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A65B8" w14:textId="4EF94245"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173E084E" w14:textId="5DA95691"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8CDB249" w14:textId="77777777" w:rsidR="00E8189F"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Evaluation and Assessment in English Language Arts Education</w:t>
      </w:r>
    </w:p>
    <w:p w14:paraId="463D7B7A" w14:textId="4C5661F2" w:rsidR="00E8189F" w:rsidRDefault="00696479"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Spring 2018</w:t>
      </w:r>
    </w:p>
    <w:p w14:paraId="46962B78" w14:textId="499D0024" w:rsidR="007406AD" w:rsidRDefault="007406AD"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 Cook—Assistant Professor of English Education</w:t>
      </w:r>
    </w:p>
    <w:p w14:paraId="1C51626D"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FB6D2CF" w14:textId="0A518215" w:rsidR="00E8189F" w:rsidRDefault="0054201A" w:rsidP="0054201A">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73F821F0" wp14:editId="113AEAE1">
            <wp:extent cx="5715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and_hobbes_rote_learning.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14:paraId="7939BB46"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63C220B8" w14:textId="5FD4725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Pr>
          <w:rFonts w:ascii="Times New Roman" w:hAnsi="Times New Roman" w:cs="Times New Roman"/>
          <w:sz w:val="22"/>
          <w:szCs w:val="22"/>
        </w:rPr>
        <w:t>CTSE 7540</w:t>
      </w:r>
      <w:r w:rsidR="00744F9A">
        <w:rPr>
          <w:rFonts w:ascii="Times New Roman" w:hAnsi="Times New Roman" w:cs="Times New Roman"/>
          <w:sz w:val="22"/>
          <w:szCs w:val="22"/>
        </w:rPr>
        <w:t>/7546</w:t>
      </w:r>
    </w:p>
    <w:p w14:paraId="296E24A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t>Evaluation and Assessment in ELA Education</w:t>
      </w:r>
    </w:p>
    <w:p w14:paraId="01813DD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t>Credit Hours:</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3 semester hours</w:t>
      </w:r>
    </w:p>
    <w:p w14:paraId="562F124A"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Graduate Standing</w:t>
      </w:r>
    </w:p>
    <w:p w14:paraId="66DD73E7"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t>Corequisites:</w:t>
      </w:r>
      <w:r>
        <w:rPr>
          <w:rFonts w:ascii="Times New Roman" w:hAnsi="Times New Roman" w:cs="Times New Roman"/>
          <w:b/>
          <w:sz w:val="22"/>
          <w:szCs w:val="22"/>
        </w:rPr>
        <w:tab/>
      </w:r>
      <w:r>
        <w:rPr>
          <w:rFonts w:ascii="Times New Roman" w:hAnsi="Times New Roman" w:cs="Times New Roman"/>
          <w:sz w:val="22"/>
          <w:szCs w:val="22"/>
        </w:rPr>
        <w:tab/>
        <w:t>None</w:t>
      </w:r>
    </w:p>
    <w:p w14:paraId="58B4541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90BA54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Pr>
          <w:rFonts w:ascii="Times New Roman" w:hAnsi="Times New Roman" w:cs="Times New Roman"/>
          <w:sz w:val="22"/>
          <w:szCs w:val="22"/>
        </w:rPr>
        <w:t>Fall 2016</w:t>
      </w:r>
    </w:p>
    <w:p w14:paraId="23AE033B" w14:textId="65BEBE3B" w:rsidR="007B4512" w:rsidRDefault="007B451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7B4512">
        <w:rPr>
          <w:rFonts w:ascii="Times New Roman" w:hAnsi="Times New Roman" w:cs="Times New Roman"/>
          <w:b/>
          <w:sz w:val="22"/>
          <w:szCs w:val="22"/>
        </w:rPr>
        <w:t>Classroom:</w:t>
      </w:r>
      <w:r>
        <w:rPr>
          <w:rFonts w:ascii="Times New Roman" w:hAnsi="Times New Roman" w:cs="Times New Roman"/>
          <w:sz w:val="22"/>
          <w:szCs w:val="22"/>
        </w:rPr>
        <w:t xml:space="preserve"> Haley 2461</w:t>
      </w:r>
    </w:p>
    <w:p w14:paraId="6ED0F008" w14:textId="59B03BF1"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696479">
        <w:rPr>
          <w:rFonts w:ascii="Times New Roman" w:hAnsi="Times New Roman" w:cs="Times New Roman"/>
          <w:sz w:val="22"/>
          <w:szCs w:val="22"/>
        </w:rPr>
        <w:t>W</w:t>
      </w:r>
      <w:r>
        <w:rPr>
          <w:rFonts w:ascii="Times New Roman" w:hAnsi="Times New Roman" w:cs="Times New Roman"/>
          <w:sz w:val="22"/>
          <w:szCs w:val="22"/>
        </w:rPr>
        <w:t xml:space="preserve"> 5:00-7:50</w:t>
      </w:r>
    </w:p>
    <w:p w14:paraId="60954F2D" w14:textId="0DADD38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1B59B3">
        <w:rPr>
          <w:rFonts w:ascii="Times New Roman" w:hAnsi="Times New Roman" w:cs="Times New Roman"/>
          <w:b/>
          <w:sz w:val="22"/>
          <w:szCs w:val="22"/>
        </w:rPr>
        <w:t>Instructor</w:t>
      </w:r>
      <w:r>
        <w:rPr>
          <w:rFonts w:ascii="Times New Roman" w:hAnsi="Times New Roman" w:cs="Times New Roman"/>
          <w:b/>
          <w:sz w:val="22"/>
          <w:szCs w:val="22"/>
        </w:rPr>
        <w:t xml:space="preserve">:  </w:t>
      </w:r>
      <w:r w:rsidR="007406AD">
        <w:rPr>
          <w:rFonts w:ascii="Times New Roman" w:hAnsi="Times New Roman" w:cs="Times New Roman"/>
          <w:sz w:val="22"/>
          <w:szCs w:val="22"/>
        </w:rPr>
        <w:t>Dr. Mike</w:t>
      </w:r>
      <w:r>
        <w:rPr>
          <w:rFonts w:ascii="Times New Roman" w:hAnsi="Times New Roman" w:cs="Times New Roman"/>
          <w:sz w:val="22"/>
          <w:szCs w:val="22"/>
        </w:rPr>
        <w:t xml:space="preserve"> Cook</w:t>
      </w:r>
    </w:p>
    <w:p w14:paraId="5B0B5D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5E07E2D0" w14:textId="33BC6B80"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803DB2">
        <w:rPr>
          <w:rFonts w:ascii="Times New Roman" w:hAnsi="Times New Roman" w:cs="Times New Roman"/>
          <w:sz w:val="22"/>
          <w:szCs w:val="22"/>
        </w:rPr>
        <w:t>(Office phone: 844-4415)</w:t>
      </w:r>
    </w:p>
    <w:p w14:paraId="6F951F19" w14:textId="4CFB564F" w:rsidR="00E8189F" w:rsidRPr="00AC1A6C"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sidR="00696479">
        <w:rPr>
          <w:rFonts w:ascii="Times New Roman" w:hAnsi="Times New Roman" w:cs="Times New Roman"/>
          <w:sz w:val="22"/>
          <w:szCs w:val="22"/>
          <w:shd w:val="clear" w:color="auto" w:fill="FFFFFF"/>
        </w:rPr>
        <w:t xml:space="preserve">  3:00-5:00 TW</w:t>
      </w:r>
      <w:r w:rsidR="00744F9A">
        <w:rPr>
          <w:rFonts w:ascii="Times New Roman" w:hAnsi="Times New Roman" w:cs="Times New Roman"/>
          <w:sz w:val="22"/>
          <w:szCs w:val="22"/>
          <w:shd w:val="clear" w:color="auto" w:fill="FFFFFF"/>
        </w:rPr>
        <w:t xml:space="preserve"> and by appointment (Phone and Skype meetings are also an option)</w:t>
      </w:r>
    </w:p>
    <w:p w14:paraId="46D7049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1D8985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65D755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10F0F9EB" w14:textId="2E0496AF" w:rsidR="00E8189F" w:rsidRDefault="001B59B3"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R</w:t>
      </w:r>
      <w:r w:rsidR="00E8189F">
        <w:rPr>
          <w:rFonts w:ascii="Times New Roman" w:hAnsi="Times New Roman" w:cs="Times New Roman"/>
          <w:sz w:val="22"/>
          <w:szCs w:val="22"/>
        </w:rPr>
        <w:t>eadings provided by the instructor</w:t>
      </w:r>
      <w:r w:rsidR="001A1D8F">
        <w:rPr>
          <w:rFonts w:ascii="Times New Roman" w:hAnsi="Times New Roman" w:cs="Times New Roman"/>
          <w:sz w:val="22"/>
          <w:szCs w:val="22"/>
        </w:rPr>
        <w:t xml:space="preserve"> (no required textbooks)</w:t>
      </w:r>
    </w:p>
    <w:p w14:paraId="1BD6E357" w14:textId="77777777" w:rsidR="001B59B3" w:rsidRDefault="001B59B3"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07B058A8" w14:textId="2592C69C" w:rsidR="00E8189F" w:rsidRPr="00BE481E" w:rsidRDefault="001B59B3" w:rsidP="001B59B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Students will also select a text from a provided list</w:t>
      </w:r>
    </w:p>
    <w:p w14:paraId="1345E5E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B924DB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36BD8F6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1321A70" w14:textId="29174850" w:rsidR="00E8189F" w:rsidRPr="00D10867" w:rsidRDefault="000D42D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Pr>
          <w:rFonts w:ascii="Times New Roman" w:hAnsi="Times New Roman" w:cs="Times New Roman"/>
          <w:color w:val="000000"/>
          <w:sz w:val="22"/>
          <w:szCs w:val="22"/>
          <w:shd w:val="clear" w:color="auto" w:fill="FFFFFF"/>
        </w:rPr>
        <w:t xml:space="preserve">This class will introduce you to theories of assessment and evaluation in ELA education and classroom applications of assessment and evaluation procedures. You will explore a problem related to assessment and evaluation in a variety of ways (e.g., developing and implementing assessments and assessment plans, independent research and/or teaching projects). This course aims to help you improve as a reader and writer of research related to assessment and as a classroom teacher who practices assessment and evaluation with contextual wisdom. </w:t>
      </w:r>
    </w:p>
    <w:p w14:paraId="1A2CF5E2" w14:textId="77777777" w:rsidR="00E8189F" w:rsidRPr="00042A23"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49E1A59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709B2896"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B70F74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07CC4C12"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438F151F" w14:textId="77777777" w:rsidR="00E8189F" w:rsidRPr="00C31876"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632A242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lastRenderedPageBreak/>
        <w:t xml:space="preserve">matter content areas of instruction and of the important facts and central concepts, principles, theories, and tools of inquiry associated with these disciplines. </w:t>
      </w:r>
    </w:p>
    <w:p w14:paraId="6ED067D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4C2CE206"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70E7D31F" w14:textId="77777777" w:rsidR="00E8189F" w:rsidRPr="00BB482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89B4F64" w14:textId="77777777" w:rsidR="00E8189F" w:rsidRPr="00BB482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49415E02"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2603E322"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2D6597" w14:textId="77777777" w:rsidR="00E8189F" w:rsidRPr="0050089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2E9F54A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318076BF" w14:textId="77777777" w:rsidR="00E8189F" w:rsidRPr="0050089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28584791" w14:textId="77777777" w:rsidR="00E8189F" w:rsidRPr="0050089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5DBE58C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6A606843"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F8CC55C" w14:textId="77777777" w:rsidR="00E8189F" w:rsidRPr="000D1D12"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67C06E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7F22AE4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83CCA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0B4E0E3D"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4C84F43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39A4C82" w14:textId="77777777" w:rsidR="00E8189F" w:rsidRDefault="00E8189F" w:rsidP="00E8189F">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175DF3B"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5201C9A0"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9A0EE3F"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1DE0A8AD"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EB3BAC1"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60106A0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0BFBE24"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IV. Candidates plan instruction and design assessments for composing texts (i.e., oral, written, and visual) to promote learning for all students.</w:t>
      </w:r>
    </w:p>
    <w:p w14:paraId="06EE6F1B"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4291463"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36FFC89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DBE622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5BC764B4"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B6F29A2"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429CCFF8"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E8189F" w14:paraId="0FD6FEAD" w14:textId="77777777" w:rsidTr="00FB3702">
        <w:tc>
          <w:tcPr>
            <w:tcW w:w="4788" w:type="dxa"/>
            <w:shd w:val="pct20" w:color="000000" w:fill="FFFFFF"/>
          </w:tcPr>
          <w:p w14:paraId="14E325B4" w14:textId="77777777" w:rsidR="00E8189F" w:rsidRPr="00975F06" w:rsidRDefault="00E8189F" w:rsidP="00FB3702">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14:paraId="692A1E3D" w14:textId="77777777" w:rsidR="00E8189F" w:rsidRPr="00975F06" w:rsidRDefault="00E8189F" w:rsidP="00FB3702">
            <w:pPr>
              <w:spacing w:after="200"/>
              <w:contextualSpacing/>
              <w:rPr>
                <w:rFonts w:ascii="Calibri" w:hAnsi="Calibri"/>
                <w:b/>
                <w:bCs/>
                <w:sz w:val="24"/>
                <w:szCs w:val="24"/>
              </w:rPr>
            </w:pPr>
          </w:p>
        </w:tc>
      </w:tr>
      <w:tr w:rsidR="00E8189F" w14:paraId="195D4BB0" w14:textId="77777777" w:rsidTr="00FB3702">
        <w:tc>
          <w:tcPr>
            <w:tcW w:w="4788" w:type="dxa"/>
            <w:shd w:val="pct5" w:color="000000" w:fill="FFFFFF"/>
          </w:tcPr>
          <w:p w14:paraId="45F4F7A2" w14:textId="0BCB2F86" w:rsidR="00E8189F" w:rsidRPr="00975F06" w:rsidRDefault="002645AF" w:rsidP="00FB3702">
            <w:pPr>
              <w:spacing w:after="200"/>
              <w:contextualSpacing/>
              <w:rPr>
                <w:rFonts w:ascii="Calibri" w:hAnsi="Calibri"/>
                <w:b/>
                <w:sz w:val="24"/>
                <w:szCs w:val="24"/>
              </w:rPr>
            </w:pPr>
            <w:r>
              <w:rPr>
                <w:rFonts w:ascii="Calibri" w:hAnsi="Calibri"/>
                <w:b/>
                <w:sz w:val="24"/>
                <w:szCs w:val="24"/>
              </w:rPr>
              <w:t>Week One (1/10</w:t>
            </w:r>
            <w:r w:rsidR="00E8189F" w:rsidRPr="00975F06">
              <w:rPr>
                <w:rFonts w:ascii="Calibri" w:hAnsi="Calibri"/>
                <w:b/>
                <w:sz w:val="24"/>
                <w:szCs w:val="24"/>
              </w:rPr>
              <w:t>)</w:t>
            </w:r>
          </w:p>
        </w:tc>
        <w:tc>
          <w:tcPr>
            <w:tcW w:w="4788" w:type="dxa"/>
            <w:shd w:val="pct5" w:color="000000" w:fill="FFFFFF"/>
          </w:tcPr>
          <w:p w14:paraId="61CCD1F3" w14:textId="77777777" w:rsidR="00E8189F" w:rsidRPr="00975F06" w:rsidRDefault="00E8189F" w:rsidP="00FB3702">
            <w:pPr>
              <w:spacing w:after="200"/>
              <w:contextualSpacing/>
              <w:rPr>
                <w:rFonts w:ascii="Calibri" w:hAnsi="Calibri"/>
                <w:sz w:val="24"/>
                <w:szCs w:val="24"/>
              </w:rPr>
            </w:pPr>
            <w:r w:rsidRPr="00975F06">
              <w:rPr>
                <w:rFonts w:ascii="Calibri" w:hAnsi="Calibri"/>
                <w:sz w:val="24"/>
                <w:szCs w:val="24"/>
              </w:rPr>
              <w:t xml:space="preserve">Course/Class Introductions, </w:t>
            </w:r>
          </w:p>
          <w:p w14:paraId="099F37CA" w14:textId="77777777" w:rsidR="00E8189F" w:rsidRPr="00975F06" w:rsidRDefault="00E8189F" w:rsidP="00FB3702">
            <w:pPr>
              <w:spacing w:after="200"/>
              <w:contextualSpacing/>
              <w:rPr>
                <w:rFonts w:ascii="Calibri" w:hAnsi="Calibri"/>
                <w:sz w:val="24"/>
                <w:szCs w:val="24"/>
              </w:rPr>
            </w:pPr>
            <w:r w:rsidRPr="00975F06">
              <w:rPr>
                <w:rFonts w:ascii="Calibri" w:hAnsi="Calibri"/>
                <w:sz w:val="24"/>
                <w:szCs w:val="24"/>
              </w:rPr>
              <w:t xml:space="preserve">Review Syllabus, </w:t>
            </w:r>
          </w:p>
          <w:p w14:paraId="3C2BF210" w14:textId="77777777" w:rsidR="00E8189F" w:rsidRPr="00975F06" w:rsidRDefault="00E8189F" w:rsidP="00FB3702">
            <w:pPr>
              <w:spacing w:after="200"/>
              <w:contextualSpacing/>
              <w:rPr>
                <w:rFonts w:ascii="Calibri" w:hAnsi="Calibri"/>
                <w:sz w:val="24"/>
                <w:szCs w:val="24"/>
              </w:rPr>
            </w:pPr>
            <w:r>
              <w:rPr>
                <w:rFonts w:ascii="Calibri" w:hAnsi="Calibri"/>
                <w:sz w:val="24"/>
                <w:szCs w:val="24"/>
              </w:rPr>
              <w:t>Discuss Course Texts</w:t>
            </w:r>
          </w:p>
          <w:p w14:paraId="7CF213B2" w14:textId="77777777" w:rsidR="00E8189F" w:rsidRPr="003C27D8" w:rsidRDefault="00E8189F" w:rsidP="00FB3702">
            <w:pPr>
              <w:spacing w:after="200"/>
              <w:contextualSpacing/>
              <w:rPr>
                <w:rFonts w:ascii="Calibri" w:hAnsi="Calibri"/>
                <w:sz w:val="24"/>
                <w:szCs w:val="24"/>
              </w:rPr>
            </w:pPr>
            <w:r w:rsidRPr="00975F06">
              <w:rPr>
                <w:rFonts w:ascii="Calibri" w:hAnsi="Calibri"/>
                <w:sz w:val="24"/>
                <w:szCs w:val="24"/>
              </w:rPr>
              <w:t>Discuss Major Class</w:t>
            </w:r>
            <w:r>
              <w:rPr>
                <w:rFonts w:ascii="Calibri" w:hAnsi="Calibri"/>
                <w:sz w:val="24"/>
                <w:szCs w:val="24"/>
              </w:rPr>
              <w:t xml:space="preserve"> Assignments</w:t>
            </w:r>
          </w:p>
          <w:p w14:paraId="6DEA833B" w14:textId="257E68D8" w:rsidR="00E8189F" w:rsidRPr="003C27D8" w:rsidRDefault="00E71BBC" w:rsidP="00FB3702">
            <w:pPr>
              <w:spacing w:after="200"/>
              <w:contextualSpacing/>
              <w:rPr>
                <w:rFonts w:ascii="Calibri" w:hAnsi="Calibri"/>
                <w:b/>
                <w:sz w:val="24"/>
                <w:szCs w:val="24"/>
              </w:rPr>
            </w:pPr>
            <w:r>
              <w:rPr>
                <w:rFonts w:ascii="Calibri" w:hAnsi="Calibri"/>
                <w:b/>
                <w:sz w:val="24"/>
                <w:szCs w:val="24"/>
              </w:rPr>
              <w:t>Introduce Assessment/Course Blog</w:t>
            </w:r>
          </w:p>
          <w:p w14:paraId="59C29865" w14:textId="503FFCBF" w:rsidR="00E8189F" w:rsidRPr="00CA1D90" w:rsidRDefault="00CA1D90" w:rsidP="00FB3702">
            <w:pPr>
              <w:spacing w:after="200"/>
              <w:contextualSpacing/>
              <w:rPr>
                <w:rFonts w:ascii="Calibri" w:hAnsi="Calibri"/>
                <w:b/>
                <w:sz w:val="24"/>
                <w:szCs w:val="24"/>
              </w:rPr>
            </w:pPr>
            <w:r>
              <w:rPr>
                <w:rFonts w:ascii="Calibri" w:hAnsi="Calibri"/>
                <w:b/>
                <w:sz w:val="24"/>
                <w:szCs w:val="24"/>
              </w:rPr>
              <w:t>Introduce Critical Book Review Project</w:t>
            </w:r>
          </w:p>
        </w:tc>
      </w:tr>
      <w:tr w:rsidR="00E8189F" w14:paraId="57B72DF3" w14:textId="77777777" w:rsidTr="00FB3702">
        <w:tc>
          <w:tcPr>
            <w:tcW w:w="4788" w:type="dxa"/>
            <w:shd w:val="pct20" w:color="000000" w:fill="FFFFFF"/>
          </w:tcPr>
          <w:p w14:paraId="2B2D4F1E" w14:textId="74D84913" w:rsidR="00E8189F" w:rsidRPr="00975F06" w:rsidRDefault="002645AF" w:rsidP="00FB3702">
            <w:pPr>
              <w:spacing w:after="200"/>
              <w:contextualSpacing/>
              <w:rPr>
                <w:rFonts w:ascii="Calibri" w:hAnsi="Calibri"/>
                <w:b/>
                <w:sz w:val="24"/>
                <w:szCs w:val="24"/>
              </w:rPr>
            </w:pPr>
            <w:r>
              <w:rPr>
                <w:rFonts w:ascii="Calibri" w:hAnsi="Calibri"/>
                <w:b/>
                <w:sz w:val="24"/>
                <w:szCs w:val="24"/>
              </w:rPr>
              <w:t>Week Two (1/17</w:t>
            </w:r>
            <w:r w:rsidR="00E8189F" w:rsidRPr="00975F06">
              <w:rPr>
                <w:rFonts w:ascii="Calibri" w:hAnsi="Calibri"/>
                <w:b/>
                <w:sz w:val="24"/>
                <w:szCs w:val="24"/>
              </w:rPr>
              <w:t>)</w:t>
            </w:r>
          </w:p>
        </w:tc>
        <w:tc>
          <w:tcPr>
            <w:tcW w:w="4788" w:type="dxa"/>
            <w:shd w:val="pct20" w:color="000000" w:fill="FFFFFF"/>
          </w:tcPr>
          <w:p w14:paraId="235CCCAB" w14:textId="77777777" w:rsidR="00E8189F" w:rsidRPr="00CA1D90" w:rsidRDefault="00CA1D90" w:rsidP="00FB3702">
            <w:pPr>
              <w:spacing w:after="200"/>
              <w:contextualSpacing/>
              <w:rPr>
                <w:rFonts w:ascii="Calibri" w:hAnsi="Calibri"/>
                <w:sz w:val="24"/>
                <w:szCs w:val="24"/>
              </w:rPr>
            </w:pPr>
            <w:r w:rsidRPr="00CA1D90">
              <w:rPr>
                <w:rFonts w:ascii="Calibri" w:hAnsi="Calibri"/>
                <w:sz w:val="24"/>
                <w:szCs w:val="24"/>
              </w:rPr>
              <w:t>Asinine Assessment (Au &amp; Gourd, 2013)</w:t>
            </w:r>
          </w:p>
          <w:p w14:paraId="22E591BD" w14:textId="77777777" w:rsidR="00CA1D90" w:rsidRPr="00CA1D90" w:rsidRDefault="00CA1D90" w:rsidP="00FB3702">
            <w:pPr>
              <w:spacing w:after="200"/>
              <w:contextualSpacing/>
              <w:rPr>
                <w:rFonts w:ascii="Calibri" w:hAnsi="Calibri"/>
                <w:sz w:val="24"/>
                <w:szCs w:val="24"/>
              </w:rPr>
            </w:pPr>
            <w:r w:rsidRPr="00CA1D90">
              <w:rPr>
                <w:rFonts w:ascii="Calibri" w:hAnsi="Calibri"/>
                <w:sz w:val="24"/>
                <w:szCs w:val="24"/>
              </w:rPr>
              <w:t>Deficiencies in Standardized Assessment (Brady, 2013)</w:t>
            </w:r>
          </w:p>
          <w:p w14:paraId="245F3267" w14:textId="77777777" w:rsidR="00CA1D90" w:rsidRPr="00CA1D90" w:rsidRDefault="00CA1D90" w:rsidP="00FB3702">
            <w:pPr>
              <w:spacing w:after="200"/>
              <w:contextualSpacing/>
              <w:rPr>
                <w:rFonts w:ascii="Calibri" w:hAnsi="Calibri"/>
                <w:sz w:val="24"/>
                <w:szCs w:val="24"/>
              </w:rPr>
            </w:pPr>
            <w:r w:rsidRPr="00CA1D90">
              <w:rPr>
                <w:rFonts w:ascii="Calibri" w:hAnsi="Calibri"/>
                <w:sz w:val="24"/>
                <w:szCs w:val="24"/>
              </w:rPr>
              <w:t>Reinventing Assessment (Chadwick, 2013)</w:t>
            </w:r>
          </w:p>
          <w:p w14:paraId="1B4F9942" w14:textId="47A2AD46" w:rsidR="00CA1D90" w:rsidRPr="003C27D8" w:rsidRDefault="00CA1D90" w:rsidP="00FB3702">
            <w:pPr>
              <w:spacing w:after="200"/>
              <w:contextualSpacing/>
              <w:rPr>
                <w:rFonts w:ascii="Calibri" w:hAnsi="Calibri"/>
                <w:b/>
                <w:sz w:val="24"/>
                <w:szCs w:val="24"/>
              </w:rPr>
            </w:pPr>
            <w:r w:rsidRPr="00CA1D90">
              <w:rPr>
                <w:rFonts w:ascii="Calibri" w:hAnsi="Calibri"/>
                <w:sz w:val="24"/>
                <w:szCs w:val="24"/>
              </w:rPr>
              <w:t>Right Way to Measure Growth (Barton, 2007)</w:t>
            </w:r>
          </w:p>
        </w:tc>
      </w:tr>
      <w:tr w:rsidR="00E8189F" w14:paraId="36BA8289" w14:textId="77777777" w:rsidTr="00FB3702">
        <w:tc>
          <w:tcPr>
            <w:tcW w:w="4788" w:type="dxa"/>
            <w:shd w:val="pct5" w:color="000000" w:fill="FFFFFF"/>
          </w:tcPr>
          <w:p w14:paraId="296AAD3A" w14:textId="1AEF9A3E" w:rsidR="00E8189F" w:rsidRPr="00975F06" w:rsidRDefault="002645AF" w:rsidP="00FB3702">
            <w:pPr>
              <w:spacing w:after="200"/>
              <w:contextualSpacing/>
              <w:rPr>
                <w:rFonts w:ascii="Calibri" w:hAnsi="Calibri"/>
                <w:b/>
                <w:sz w:val="24"/>
                <w:szCs w:val="24"/>
              </w:rPr>
            </w:pPr>
            <w:r>
              <w:rPr>
                <w:rFonts w:ascii="Calibri" w:hAnsi="Calibri"/>
                <w:b/>
                <w:sz w:val="24"/>
                <w:szCs w:val="24"/>
              </w:rPr>
              <w:t>Week Three (1</w:t>
            </w:r>
            <w:r w:rsidR="00E8189F" w:rsidRPr="00975F06">
              <w:rPr>
                <w:rFonts w:ascii="Calibri" w:hAnsi="Calibri"/>
                <w:b/>
                <w:sz w:val="24"/>
                <w:szCs w:val="24"/>
              </w:rPr>
              <w:t>/</w:t>
            </w:r>
            <w:r>
              <w:rPr>
                <w:rFonts w:ascii="Calibri" w:hAnsi="Calibri"/>
                <w:b/>
                <w:sz w:val="24"/>
                <w:szCs w:val="24"/>
              </w:rPr>
              <w:t>24</w:t>
            </w:r>
            <w:r w:rsidR="00E8189F" w:rsidRPr="00975F06">
              <w:rPr>
                <w:rFonts w:ascii="Calibri" w:hAnsi="Calibri"/>
                <w:b/>
                <w:sz w:val="24"/>
                <w:szCs w:val="24"/>
              </w:rPr>
              <w:t>)</w:t>
            </w:r>
          </w:p>
        </w:tc>
        <w:tc>
          <w:tcPr>
            <w:tcW w:w="4788" w:type="dxa"/>
            <w:shd w:val="pct5" w:color="000000" w:fill="FFFFFF"/>
          </w:tcPr>
          <w:p w14:paraId="6A79ED41" w14:textId="77777777" w:rsidR="00E8189F" w:rsidRPr="00CA1D90" w:rsidRDefault="00CA1D90" w:rsidP="00FB3702">
            <w:pPr>
              <w:spacing w:after="200"/>
              <w:contextualSpacing/>
              <w:rPr>
                <w:rFonts w:ascii="Calibri" w:hAnsi="Calibri"/>
                <w:b/>
                <w:sz w:val="24"/>
                <w:szCs w:val="24"/>
              </w:rPr>
            </w:pPr>
            <w:r w:rsidRPr="00CA1D90">
              <w:rPr>
                <w:rFonts w:ascii="Calibri" w:hAnsi="Calibri"/>
                <w:b/>
                <w:sz w:val="24"/>
                <w:szCs w:val="24"/>
              </w:rPr>
              <w:t>Mini-Assignment 1</w:t>
            </w:r>
          </w:p>
          <w:p w14:paraId="429E4832" w14:textId="77777777" w:rsidR="00CA1D90" w:rsidRDefault="00CA1D90" w:rsidP="00FB3702">
            <w:pPr>
              <w:spacing w:after="200"/>
              <w:contextualSpacing/>
              <w:rPr>
                <w:rFonts w:ascii="Calibri" w:hAnsi="Calibri"/>
                <w:sz w:val="24"/>
                <w:szCs w:val="24"/>
              </w:rPr>
            </w:pPr>
            <w:r>
              <w:rPr>
                <w:rFonts w:ascii="Calibri" w:hAnsi="Calibri"/>
                <w:sz w:val="24"/>
                <w:szCs w:val="24"/>
              </w:rPr>
              <w:t>Problems and Pitfalls in Ed Measurement (Brenna, 2001)</w:t>
            </w:r>
          </w:p>
          <w:p w14:paraId="54DEBB57" w14:textId="77777777" w:rsidR="00CA1D90" w:rsidRDefault="00CA1D90" w:rsidP="00FB3702">
            <w:pPr>
              <w:spacing w:after="200"/>
              <w:contextualSpacing/>
              <w:rPr>
                <w:rFonts w:ascii="Calibri" w:hAnsi="Calibri"/>
                <w:sz w:val="24"/>
                <w:szCs w:val="24"/>
              </w:rPr>
            </w:pPr>
            <w:r>
              <w:rPr>
                <w:rFonts w:ascii="Calibri" w:hAnsi="Calibri"/>
                <w:sz w:val="24"/>
                <w:szCs w:val="24"/>
              </w:rPr>
              <w:t>The Case Against the Zero (Reeves, 2004)</w:t>
            </w:r>
          </w:p>
          <w:p w14:paraId="696A8699" w14:textId="64F5FC43" w:rsidR="00CA1D90" w:rsidRPr="00975F06" w:rsidRDefault="00CA1D90" w:rsidP="00FB3702">
            <w:pPr>
              <w:spacing w:after="200"/>
              <w:contextualSpacing/>
              <w:rPr>
                <w:rFonts w:ascii="Calibri" w:hAnsi="Calibri"/>
                <w:sz w:val="24"/>
                <w:szCs w:val="24"/>
              </w:rPr>
            </w:pPr>
            <w:r>
              <w:rPr>
                <w:rFonts w:ascii="Calibri" w:hAnsi="Calibri"/>
                <w:sz w:val="24"/>
                <w:szCs w:val="24"/>
              </w:rPr>
              <w:t>Starting the Grading Conversation (Brookhart, 2001)</w:t>
            </w:r>
          </w:p>
        </w:tc>
      </w:tr>
      <w:tr w:rsidR="00E8189F" w14:paraId="2F85B69E" w14:textId="77777777" w:rsidTr="00FB3702">
        <w:tc>
          <w:tcPr>
            <w:tcW w:w="4788" w:type="dxa"/>
            <w:shd w:val="pct20" w:color="000000" w:fill="FFFFFF"/>
          </w:tcPr>
          <w:p w14:paraId="2C2E8B47" w14:textId="39DF8598" w:rsidR="00E8189F" w:rsidRPr="00975F06" w:rsidRDefault="002645AF" w:rsidP="00FB3702">
            <w:pPr>
              <w:spacing w:after="200"/>
              <w:contextualSpacing/>
              <w:rPr>
                <w:rFonts w:ascii="Calibri" w:hAnsi="Calibri"/>
                <w:b/>
                <w:sz w:val="24"/>
                <w:szCs w:val="24"/>
              </w:rPr>
            </w:pPr>
            <w:r>
              <w:rPr>
                <w:rFonts w:ascii="Calibri" w:hAnsi="Calibri"/>
                <w:b/>
                <w:sz w:val="24"/>
                <w:szCs w:val="24"/>
              </w:rPr>
              <w:t>Week Four (1/31</w:t>
            </w:r>
            <w:r w:rsidR="00E8189F" w:rsidRPr="00975F06">
              <w:rPr>
                <w:rFonts w:ascii="Calibri" w:hAnsi="Calibri"/>
                <w:b/>
                <w:sz w:val="24"/>
                <w:szCs w:val="24"/>
              </w:rPr>
              <w:t>)</w:t>
            </w:r>
          </w:p>
        </w:tc>
        <w:tc>
          <w:tcPr>
            <w:tcW w:w="4788" w:type="dxa"/>
            <w:shd w:val="pct20" w:color="000000" w:fill="FFFFFF"/>
          </w:tcPr>
          <w:p w14:paraId="7523E4AE" w14:textId="77777777" w:rsidR="00CA1D90" w:rsidRPr="00CA1D90" w:rsidRDefault="00CA1D90" w:rsidP="00FB3702">
            <w:pPr>
              <w:spacing w:after="200"/>
              <w:contextualSpacing/>
              <w:rPr>
                <w:rFonts w:ascii="Calibri" w:hAnsi="Calibri"/>
                <w:b/>
                <w:sz w:val="24"/>
                <w:szCs w:val="24"/>
              </w:rPr>
            </w:pPr>
            <w:r w:rsidRPr="00CA1D90">
              <w:rPr>
                <w:rFonts w:ascii="Calibri" w:hAnsi="Calibri"/>
                <w:b/>
                <w:sz w:val="24"/>
                <w:szCs w:val="24"/>
              </w:rPr>
              <w:t>Practice Assessments</w:t>
            </w:r>
          </w:p>
          <w:p w14:paraId="595DA25B" w14:textId="77777777" w:rsidR="00CA1D90" w:rsidRDefault="00CA1D90" w:rsidP="00FB3702">
            <w:pPr>
              <w:spacing w:after="200"/>
              <w:contextualSpacing/>
              <w:rPr>
                <w:rFonts w:ascii="Calibri" w:hAnsi="Calibri"/>
                <w:sz w:val="24"/>
                <w:szCs w:val="24"/>
              </w:rPr>
            </w:pPr>
            <w:r>
              <w:rPr>
                <w:rFonts w:ascii="Calibri" w:hAnsi="Calibri"/>
                <w:sz w:val="24"/>
                <w:szCs w:val="24"/>
              </w:rPr>
              <w:t>Better Grading System (Miller, 2013)</w:t>
            </w:r>
          </w:p>
          <w:p w14:paraId="0FA45592" w14:textId="77777777" w:rsidR="00CA1D90" w:rsidRDefault="00CA1D90" w:rsidP="00FB3702">
            <w:pPr>
              <w:spacing w:after="200"/>
              <w:contextualSpacing/>
              <w:rPr>
                <w:rFonts w:ascii="Calibri" w:hAnsi="Calibri"/>
                <w:sz w:val="24"/>
                <w:szCs w:val="24"/>
              </w:rPr>
            </w:pPr>
            <w:r>
              <w:rPr>
                <w:rFonts w:ascii="Calibri" w:hAnsi="Calibri"/>
                <w:sz w:val="24"/>
                <w:szCs w:val="24"/>
              </w:rPr>
              <w:t>Assessment for Social Justice (McArthur, 2015)</w:t>
            </w:r>
          </w:p>
          <w:p w14:paraId="5F3FD971" w14:textId="1CF4ABB3" w:rsidR="00E8189F" w:rsidRPr="00975F06" w:rsidRDefault="00CA1D90" w:rsidP="00FB3702">
            <w:pPr>
              <w:spacing w:after="200"/>
              <w:contextualSpacing/>
              <w:rPr>
                <w:rFonts w:ascii="Calibri" w:hAnsi="Calibri"/>
                <w:sz w:val="24"/>
                <w:szCs w:val="24"/>
              </w:rPr>
            </w:pPr>
            <w:r>
              <w:rPr>
                <w:rFonts w:ascii="Calibri" w:hAnsi="Calibri"/>
                <w:sz w:val="24"/>
                <w:szCs w:val="24"/>
              </w:rPr>
              <w:t>Social Justice and Assessment (Syverson, 2009)</w:t>
            </w:r>
            <w:r w:rsidR="00E8189F" w:rsidRPr="00975F06">
              <w:rPr>
                <w:rFonts w:ascii="Calibri" w:hAnsi="Calibri"/>
                <w:sz w:val="24"/>
                <w:szCs w:val="24"/>
              </w:rPr>
              <w:t xml:space="preserve"> </w:t>
            </w:r>
          </w:p>
        </w:tc>
      </w:tr>
      <w:tr w:rsidR="00E8189F" w14:paraId="405C667B" w14:textId="77777777" w:rsidTr="00FB3702">
        <w:tc>
          <w:tcPr>
            <w:tcW w:w="4788" w:type="dxa"/>
            <w:shd w:val="pct5" w:color="000000" w:fill="FFFFFF"/>
          </w:tcPr>
          <w:p w14:paraId="37BB9AD3" w14:textId="5C430D7D" w:rsidR="00E8189F" w:rsidRPr="00975F06" w:rsidRDefault="002645AF" w:rsidP="00FB3702">
            <w:pPr>
              <w:spacing w:after="200"/>
              <w:contextualSpacing/>
              <w:rPr>
                <w:rFonts w:ascii="Calibri" w:hAnsi="Calibri"/>
                <w:b/>
                <w:sz w:val="24"/>
                <w:szCs w:val="24"/>
              </w:rPr>
            </w:pPr>
            <w:r>
              <w:rPr>
                <w:rFonts w:ascii="Calibri" w:hAnsi="Calibri"/>
                <w:b/>
                <w:sz w:val="24"/>
                <w:szCs w:val="24"/>
              </w:rPr>
              <w:t>Week Five (2/07</w:t>
            </w:r>
            <w:r w:rsidR="00E8189F" w:rsidRPr="00975F06">
              <w:rPr>
                <w:rFonts w:ascii="Calibri" w:hAnsi="Calibri"/>
                <w:b/>
                <w:sz w:val="24"/>
                <w:szCs w:val="24"/>
              </w:rPr>
              <w:t>)</w:t>
            </w:r>
          </w:p>
        </w:tc>
        <w:tc>
          <w:tcPr>
            <w:tcW w:w="4788" w:type="dxa"/>
            <w:shd w:val="pct5" w:color="000000" w:fill="FFFFFF"/>
          </w:tcPr>
          <w:p w14:paraId="378A308F" w14:textId="77777777" w:rsidR="00E8189F" w:rsidRDefault="00CA1D90" w:rsidP="00FB3702">
            <w:pPr>
              <w:spacing w:after="200"/>
              <w:contextualSpacing/>
              <w:rPr>
                <w:rFonts w:ascii="Calibri" w:hAnsi="Calibri"/>
                <w:b/>
                <w:sz w:val="24"/>
                <w:szCs w:val="24"/>
              </w:rPr>
            </w:pPr>
            <w:r>
              <w:rPr>
                <w:rFonts w:ascii="Calibri" w:hAnsi="Calibri"/>
                <w:b/>
                <w:sz w:val="24"/>
                <w:szCs w:val="24"/>
              </w:rPr>
              <w:t>Item Analysis of Practice Assessments</w:t>
            </w:r>
          </w:p>
          <w:p w14:paraId="7C976362" w14:textId="77777777" w:rsidR="00CA1D90" w:rsidRDefault="00CA1D90" w:rsidP="00FB3702">
            <w:pPr>
              <w:spacing w:after="200"/>
              <w:contextualSpacing/>
              <w:rPr>
                <w:rFonts w:ascii="Calibri" w:hAnsi="Calibri"/>
                <w:sz w:val="24"/>
                <w:szCs w:val="24"/>
              </w:rPr>
            </w:pPr>
            <w:r>
              <w:rPr>
                <w:rFonts w:ascii="Calibri" w:hAnsi="Calibri"/>
                <w:sz w:val="24"/>
                <w:szCs w:val="24"/>
              </w:rPr>
              <w:t>Creating Student-Friendly Tests (Selend, 2011)</w:t>
            </w:r>
          </w:p>
          <w:p w14:paraId="04CCD036" w14:textId="58234A30" w:rsidR="00CA1D90" w:rsidRPr="00CA1D90" w:rsidRDefault="00CA1D90" w:rsidP="00FB3702">
            <w:pPr>
              <w:spacing w:after="200"/>
              <w:contextualSpacing/>
              <w:rPr>
                <w:rFonts w:ascii="Calibri" w:hAnsi="Calibri"/>
                <w:sz w:val="24"/>
                <w:szCs w:val="24"/>
              </w:rPr>
            </w:pPr>
            <w:r>
              <w:rPr>
                <w:rFonts w:ascii="Calibri" w:hAnsi="Calibri"/>
                <w:sz w:val="24"/>
                <w:szCs w:val="24"/>
              </w:rPr>
              <w:t>Involving Students in the Classroom Assessment Process (Ch. 2: Ahead of the Curve—Davies)</w:t>
            </w:r>
          </w:p>
        </w:tc>
      </w:tr>
      <w:tr w:rsidR="00E8189F" w14:paraId="06A58538" w14:textId="77777777" w:rsidTr="00FB3702">
        <w:tc>
          <w:tcPr>
            <w:tcW w:w="4788" w:type="dxa"/>
            <w:shd w:val="pct20" w:color="000000" w:fill="FFFFFF"/>
          </w:tcPr>
          <w:p w14:paraId="33D465BC" w14:textId="0502B376" w:rsidR="00E8189F" w:rsidRPr="00975F06" w:rsidRDefault="002645AF" w:rsidP="00FB3702">
            <w:pPr>
              <w:spacing w:after="200"/>
              <w:contextualSpacing/>
              <w:rPr>
                <w:rFonts w:ascii="Calibri" w:hAnsi="Calibri"/>
                <w:b/>
                <w:sz w:val="24"/>
                <w:szCs w:val="24"/>
              </w:rPr>
            </w:pPr>
            <w:r>
              <w:rPr>
                <w:rFonts w:ascii="Calibri" w:hAnsi="Calibri"/>
                <w:b/>
                <w:sz w:val="24"/>
                <w:szCs w:val="24"/>
              </w:rPr>
              <w:t>Week Six (2/14</w:t>
            </w:r>
            <w:r w:rsidR="00E8189F" w:rsidRPr="00975F06">
              <w:rPr>
                <w:rFonts w:ascii="Calibri" w:hAnsi="Calibri"/>
                <w:b/>
                <w:sz w:val="24"/>
                <w:szCs w:val="24"/>
              </w:rPr>
              <w:t>)</w:t>
            </w:r>
          </w:p>
        </w:tc>
        <w:tc>
          <w:tcPr>
            <w:tcW w:w="4788" w:type="dxa"/>
            <w:shd w:val="pct20" w:color="000000" w:fill="FFFFFF"/>
          </w:tcPr>
          <w:p w14:paraId="787104F4" w14:textId="77777777" w:rsidR="00E8189F" w:rsidRDefault="00CA1D90" w:rsidP="00FB3702">
            <w:pPr>
              <w:spacing w:after="200"/>
              <w:contextualSpacing/>
              <w:rPr>
                <w:rFonts w:ascii="Calibri" w:hAnsi="Calibri"/>
                <w:sz w:val="24"/>
                <w:szCs w:val="24"/>
              </w:rPr>
            </w:pPr>
            <w:r>
              <w:rPr>
                <w:rFonts w:ascii="Calibri" w:hAnsi="Calibri"/>
                <w:sz w:val="24"/>
                <w:szCs w:val="24"/>
              </w:rPr>
              <w:t>Student Reaction to Teacher Comments (Straub, 1997)</w:t>
            </w:r>
          </w:p>
          <w:p w14:paraId="5078CFAB" w14:textId="77777777" w:rsidR="00CA1D90" w:rsidRDefault="00CA1D90" w:rsidP="00FB3702">
            <w:pPr>
              <w:spacing w:after="200"/>
              <w:contextualSpacing/>
              <w:rPr>
                <w:rFonts w:ascii="Calibri" w:hAnsi="Calibri"/>
                <w:sz w:val="24"/>
                <w:szCs w:val="24"/>
              </w:rPr>
            </w:pPr>
            <w:r>
              <w:rPr>
                <w:rFonts w:ascii="Calibri" w:hAnsi="Calibri"/>
                <w:sz w:val="24"/>
                <w:szCs w:val="24"/>
              </w:rPr>
              <w:t>Grading to Communicate (Winger, 2005)</w:t>
            </w:r>
          </w:p>
          <w:p w14:paraId="44C9A401" w14:textId="00533996" w:rsidR="00CA1D90" w:rsidRPr="0048669C" w:rsidRDefault="00CA1D90" w:rsidP="00FB3702">
            <w:pPr>
              <w:spacing w:after="200"/>
              <w:contextualSpacing/>
              <w:rPr>
                <w:rFonts w:ascii="Calibri" w:hAnsi="Calibri"/>
                <w:sz w:val="24"/>
                <w:szCs w:val="24"/>
              </w:rPr>
            </w:pPr>
            <w:r>
              <w:rPr>
                <w:rFonts w:ascii="Calibri" w:hAnsi="Calibri"/>
                <w:sz w:val="24"/>
                <w:szCs w:val="24"/>
              </w:rPr>
              <w:t>Informal Communication and Assessment (Pappageorge, 2013)</w:t>
            </w:r>
          </w:p>
        </w:tc>
      </w:tr>
      <w:tr w:rsidR="00E8189F" w14:paraId="7CF013DB" w14:textId="77777777" w:rsidTr="00FB3702">
        <w:tc>
          <w:tcPr>
            <w:tcW w:w="4788" w:type="dxa"/>
            <w:shd w:val="pct5" w:color="000000" w:fill="FFFFFF"/>
          </w:tcPr>
          <w:p w14:paraId="16F47A6E" w14:textId="31E85F6D" w:rsidR="00E8189F" w:rsidRPr="00975F06" w:rsidRDefault="00E8189F" w:rsidP="00FB3702">
            <w:pPr>
              <w:spacing w:after="200"/>
              <w:contextualSpacing/>
              <w:rPr>
                <w:rFonts w:ascii="Calibri" w:hAnsi="Calibri"/>
                <w:b/>
                <w:sz w:val="24"/>
                <w:szCs w:val="24"/>
              </w:rPr>
            </w:pPr>
            <w:r>
              <w:rPr>
                <w:rFonts w:ascii="Calibri" w:hAnsi="Calibri"/>
                <w:b/>
                <w:sz w:val="24"/>
                <w:szCs w:val="24"/>
              </w:rPr>
              <w:t xml:space="preserve">Week </w:t>
            </w:r>
            <w:r w:rsidR="002645AF">
              <w:rPr>
                <w:rFonts w:ascii="Calibri" w:hAnsi="Calibri"/>
                <w:b/>
                <w:sz w:val="24"/>
                <w:szCs w:val="24"/>
              </w:rPr>
              <w:t>Seven (2/21</w:t>
            </w:r>
            <w:r w:rsidRPr="00975F06">
              <w:rPr>
                <w:rFonts w:ascii="Calibri" w:hAnsi="Calibri"/>
                <w:b/>
                <w:sz w:val="24"/>
                <w:szCs w:val="24"/>
              </w:rPr>
              <w:t>)</w:t>
            </w:r>
          </w:p>
        </w:tc>
        <w:tc>
          <w:tcPr>
            <w:tcW w:w="4788" w:type="dxa"/>
            <w:shd w:val="pct5" w:color="000000" w:fill="FFFFFF"/>
          </w:tcPr>
          <w:p w14:paraId="3C099392" w14:textId="5FA1E54C" w:rsidR="00CA1D90" w:rsidRDefault="00CA1D90" w:rsidP="00CA1D90">
            <w:pPr>
              <w:spacing w:after="200"/>
              <w:contextualSpacing/>
              <w:rPr>
                <w:rFonts w:ascii="Calibri" w:hAnsi="Calibri"/>
                <w:sz w:val="24"/>
                <w:szCs w:val="24"/>
              </w:rPr>
            </w:pPr>
            <w:r>
              <w:rPr>
                <w:rFonts w:ascii="Calibri" w:hAnsi="Calibri"/>
                <w:sz w:val="24"/>
                <w:szCs w:val="24"/>
              </w:rPr>
              <w:t>Developing Writing Assignments (Lindemann)</w:t>
            </w:r>
          </w:p>
          <w:p w14:paraId="60E682AD" w14:textId="77777777" w:rsidR="00CA1D90" w:rsidRDefault="00CA1D90" w:rsidP="00CA1D90">
            <w:pPr>
              <w:spacing w:after="200"/>
              <w:contextualSpacing/>
              <w:rPr>
                <w:rFonts w:ascii="Calibri" w:hAnsi="Calibri"/>
                <w:sz w:val="24"/>
                <w:szCs w:val="24"/>
              </w:rPr>
            </w:pPr>
            <w:r>
              <w:rPr>
                <w:rFonts w:ascii="Calibri" w:hAnsi="Calibri"/>
                <w:sz w:val="24"/>
                <w:szCs w:val="24"/>
              </w:rPr>
              <w:t>Responsive Writing Assessment (Wilson, 2009)</w:t>
            </w:r>
          </w:p>
          <w:p w14:paraId="7EFAF759" w14:textId="6CD6F9F3" w:rsidR="00E8189F" w:rsidRPr="0048669C" w:rsidRDefault="00CA1D90" w:rsidP="00FB3702">
            <w:pPr>
              <w:spacing w:after="200"/>
              <w:contextualSpacing/>
              <w:rPr>
                <w:rFonts w:ascii="Calibri" w:hAnsi="Calibri"/>
                <w:sz w:val="24"/>
                <w:szCs w:val="24"/>
              </w:rPr>
            </w:pPr>
            <w:r>
              <w:rPr>
                <w:rFonts w:ascii="Calibri" w:hAnsi="Calibri"/>
                <w:sz w:val="24"/>
                <w:szCs w:val="24"/>
              </w:rPr>
              <w:t>Teaching Rewriting (Lindemann)</w:t>
            </w:r>
          </w:p>
        </w:tc>
      </w:tr>
      <w:tr w:rsidR="00E8189F" w14:paraId="5D8AE5F3" w14:textId="77777777" w:rsidTr="00FB3702">
        <w:tc>
          <w:tcPr>
            <w:tcW w:w="4788" w:type="dxa"/>
            <w:shd w:val="pct20" w:color="000000" w:fill="FFFFFF"/>
          </w:tcPr>
          <w:p w14:paraId="2136A296" w14:textId="08B6968E" w:rsidR="00E8189F" w:rsidRPr="00975F06" w:rsidRDefault="002645AF" w:rsidP="00FB3702">
            <w:pPr>
              <w:spacing w:after="200"/>
              <w:contextualSpacing/>
              <w:rPr>
                <w:rFonts w:ascii="Calibri" w:hAnsi="Calibri"/>
                <w:b/>
                <w:sz w:val="24"/>
                <w:szCs w:val="24"/>
              </w:rPr>
            </w:pPr>
            <w:r>
              <w:rPr>
                <w:rFonts w:ascii="Calibri" w:hAnsi="Calibri"/>
                <w:b/>
                <w:sz w:val="24"/>
                <w:szCs w:val="24"/>
              </w:rPr>
              <w:t>Week Eight (2/28</w:t>
            </w:r>
            <w:r w:rsidR="00E8189F" w:rsidRPr="00975F06">
              <w:rPr>
                <w:rFonts w:ascii="Calibri" w:hAnsi="Calibri"/>
                <w:b/>
                <w:sz w:val="24"/>
                <w:szCs w:val="24"/>
              </w:rPr>
              <w:t>)</w:t>
            </w:r>
          </w:p>
        </w:tc>
        <w:tc>
          <w:tcPr>
            <w:tcW w:w="4788" w:type="dxa"/>
            <w:shd w:val="pct20" w:color="000000" w:fill="FFFFFF"/>
          </w:tcPr>
          <w:p w14:paraId="514C22E4" w14:textId="77777777" w:rsidR="00E8189F" w:rsidRDefault="00CA1D90" w:rsidP="00FB3702">
            <w:pPr>
              <w:spacing w:after="200"/>
              <w:contextualSpacing/>
              <w:rPr>
                <w:rFonts w:ascii="Calibri" w:hAnsi="Calibri"/>
                <w:b/>
                <w:sz w:val="24"/>
                <w:szCs w:val="24"/>
              </w:rPr>
            </w:pPr>
            <w:r>
              <w:rPr>
                <w:rFonts w:ascii="Calibri" w:hAnsi="Calibri"/>
                <w:b/>
                <w:sz w:val="24"/>
                <w:szCs w:val="24"/>
              </w:rPr>
              <w:t>Mini-Assignment 2</w:t>
            </w:r>
          </w:p>
          <w:p w14:paraId="607997D9" w14:textId="77777777" w:rsidR="00CA1D90" w:rsidRDefault="00CA1D90" w:rsidP="00FB3702">
            <w:pPr>
              <w:spacing w:after="200"/>
              <w:contextualSpacing/>
              <w:rPr>
                <w:rFonts w:ascii="Calibri" w:hAnsi="Calibri"/>
                <w:sz w:val="24"/>
                <w:szCs w:val="24"/>
              </w:rPr>
            </w:pPr>
            <w:r>
              <w:rPr>
                <w:rFonts w:ascii="Calibri" w:hAnsi="Calibri"/>
                <w:sz w:val="24"/>
                <w:szCs w:val="24"/>
              </w:rPr>
              <w:t>Rethinking Reading Assessment (Filkins, 2013)</w:t>
            </w:r>
          </w:p>
          <w:p w14:paraId="6628EEE4" w14:textId="77777777" w:rsidR="00CA1D90" w:rsidRDefault="00CA1D90" w:rsidP="00FB3702">
            <w:pPr>
              <w:spacing w:after="200"/>
              <w:contextualSpacing/>
              <w:rPr>
                <w:rFonts w:ascii="Calibri" w:hAnsi="Calibri"/>
                <w:sz w:val="24"/>
                <w:szCs w:val="24"/>
              </w:rPr>
            </w:pPr>
            <w:r>
              <w:rPr>
                <w:rFonts w:ascii="Calibri" w:hAnsi="Calibri"/>
                <w:sz w:val="24"/>
                <w:szCs w:val="24"/>
              </w:rPr>
              <w:t>Assessing Reading Motivation (McGaha &amp; Igo, 2012)</w:t>
            </w:r>
          </w:p>
          <w:p w14:paraId="7A910B67" w14:textId="77777777" w:rsidR="00CA1D90" w:rsidRDefault="00CA1D90" w:rsidP="00FB3702">
            <w:pPr>
              <w:spacing w:after="200"/>
              <w:contextualSpacing/>
              <w:rPr>
                <w:rFonts w:ascii="Calibri" w:hAnsi="Calibri"/>
                <w:sz w:val="24"/>
                <w:szCs w:val="24"/>
              </w:rPr>
            </w:pPr>
            <w:r>
              <w:rPr>
                <w:rFonts w:ascii="Calibri" w:hAnsi="Calibri"/>
                <w:sz w:val="24"/>
                <w:szCs w:val="24"/>
              </w:rPr>
              <w:t>Using Art to Assess Reading (Holdren, 2012)</w:t>
            </w:r>
          </w:p>
          <w:p w14:paraId="4759DD48" w14:textId="33D3D16C" w:rsidR="00CA1D90" w:rsidRPr="00CA1D90" w:rsidRDefault="00CA1D90" w:rsidP="00FB3702">
            <w:pPr>
              <w:spacing w:after="200"/>
              <w:contextualSpacing/>
              <w:rPr>
                <w:rFonts w:ascii="Calibri" w:hAnsi="Calibri"/>
                <w:b/>
                <w:sz w:val="24"/>
                <w:szCs w:val="24"/>
              </w:rPr>
            </w:pPr>
            <w:r>
              <w:rPr>
                <w:rFonts w:ascii="Calibri" w:hAnsi="Calibri"/>
                <w:b/>
                <w:sz w:val="24"/>
                <w:szCs w:val="24"/>
              </w:rPr>
              <w:t>Introduce Independent Projects</w:t>
            </w:r>
          </w:p>
        </w:tc>
      </w:tr>
      <w:tr w:rsidR="00E8189F" w14:paraId="51CFCEA1" w14:textId="77777777" w:rsidTr="00FB3702">
        <w:tc>
          <w:tcPr>
            <w:tcW w:w="4788" w:type="dxa"/>
            <w:shd w:val="pct5" w:color="000000" w:fill="FFFFFF"/>
          </w:tcPr>
          <w:p w14:paraId="34A49077" w14:textId="4E5C4655" w:rsidR="00E8189F" w:rsidRPr="00975F06" w:rsidRDefault="002645AF" w:rsidP="00FB3702">
            <w:pPr>
              <w:spacing w:after="200"/>
              <w:contextualSpacing/>
              <w:rPr>
                <w:rFonts w:ascii="Calibri" w:hAnsi="Calibri"/>
                <w:b/>
                <w:sz w:val="24"/>
                <w:szCs w:val="24"/>
              </w:rPr>
            </w:pPr>
            <w:r>
              <w:rPr>
                <w:rFonts w:ascii="Calibri" w:hAnsi="Calibri"/>
                <w:b/>
                <w:sz w:val="24"/>
                <w:szCs w:val="24"/>
              </w:rPr>
              <w:t>Week Nine (3/07</w:t>
            </w:r>
            <w:r w:rsidR="00E8189F" w:rsidRPr="00975F06">
              <w:rPr>
                <w:rFonts w:ascii="Calibri" w:hAnsi="Calibri"/>
                <w:b/>
                <w:sz w:val="24"/>
                <w:szCs w:val="24"/>
              </w:rPr>
              <w:t>)</w:t>
            </w:r>
          </w:p>
        </w:tc>
        <w:tc>
          <w:tcPr>
            <w:tcW w:w="4788" w:type="dxa"/>
            <w:shd w:val="pct5" w:color="000000" w:fill="FFFFFF"/>
          </w:tcPr>
          <w:p w14:paraId="3BCA0FE0" w14:textId="4392C19B" w:rsidR="00CA1D90" w:rsidRPr="00CA1D90" w:rsidRDefault="00CA1D90" w:rsidP="00FB3702">
            <w:pPr>
              <w:spacing w:after="200"/>
              <w:contextualSpacing/>
              <w:rPr>
                <w:rFonts w:ascii="Calibri" w:hAnsi="Calibri"/>
                <w:sz w:val="24"/>
                <w:szCs w:val="24"/>
              </w:rPr>
            </w:pPr>
            <w:r>
              <w:rPr>
                <w:rFonts w:ascii="Calibri" w:hAnsi="Calibri"/>
                <w:sz w:val="24"/>
                <w:szCs w:val="24"/>
              </w:rPr>
              <w:t>Using Rhetorical Situations to Inform Instruction (Hackney &amp; Newman, 2013)</w:t>
            </w:r>
          </w:p>
        </w:tc>
      </w:tr>
      <w:tr w:rsidR="00E8189F" w14:paraId="6F48B561" w14:textId="77777777" w:rsidTr="00FB3702">
        <w:tc>
          <w:tcPr>
            <w:tcW w:w="4788" w:type="dxa"/>
            <w:shd w:val="pct20" w:color="000000" w:fill="FFFFFF"/>
          </w:tcPr>
          <w:p w14:paraId="2C36D08E" w14:textId="054F5A7F" w:rsidR="00E8189F" w:rsidRPr="00975F06" w:rsidRDefault="002645AF" w:rsidP="00FB3702">
            <w:pPr>
              <w:spacing w:after="200"/>
              <w:contextualSpacing/>
              <w:rPr>
                <w:rFonts w:ascii="Calibri" w:hAnsi="Calibri"/>
                <w:b/>
                <w:sz w:val="24"/>
                <w:szCs w:val="24"/>
              </w:rPr>
            </w:pPr>
            <w:r>
              <w:rPr>
                <w:rFonts w:ascii="Calibri" w:hAnsi="Calibri"/>
                <w:b/>
                <w:sz w:val="24"/>
                <w:szCs w:val="24"/>
              </w:rPr>
              <w:t>Week Ten (3/14</w:t>
            </w:r>
            <w:r w:rsidR="00E8189F" w:rsidRPr="00975F06">
              <w:rPr>
                <w:rFonts w:ascii="Calibri" w:hAnsi="Calibri"/>
                <w:b/>
                <w:sz w:val="24"/>
                <w:szCs w:val="24"/>
              </w:rPr>
              <w:t>)</w:t>
            </w:r>
          </w:p>
        </w:tc>
        <w:tc>
          <w:tcPr>
            <w:tcW w:w="4788" w:type="dxa"/>
            <w:shd w:val="pct20" w:color="000000" w:fill="FFFFFF"/>
          </w:tcPr>
          <w:p w14:paraId="3521DDDA" w14:textId="362F4B67" w:rsidR="00E8189F" w:rsidRPr="00975F06" w:rsidRDefault="00784085" w:rsidP="00FB3702">
            <w:pPr>
              <w:spacing w:after="200"/>
              <w:contextualSpacing/>
              <w:rPr>
                <w:rFonts w:ascii="Calibri" w:hAnsi="Calibri"/>
                <w:sz w:val="24"/>
                <w:szCs w:val="24"/>
              </w:rPr>
            </w:pPr>
            <w:r>
              <w:rPr>
                <w:rFonts w:ascii="Calibri" w:hAnsi="Calibri"/>
                <w:sz w:val="24"/>
                <w:szCs w:val="24"/>
              </w:rPr>
              <w:t>Digital Tools: Assessing Digital Communication and Providing Feedback to Student Writers (Ch. 9: Assessing New Literacies—Beach, Clemons, &amp; Jamsen)</w:t>
            </w:r>
          </w:p>
        </w:tc>
      </w:tr>
      <w:tr w:rsidR="00E8189F" w14:paraId="4CDBC489" w14:textId="77777777" w:rsidTr="00FB3702">
        <w:tc>
          <w:tcPr>
            <w:tcW w:w="4788" w:type="dxa"/>
            <w:shd w:val="pct5" w:color="000000" w:fill="FFFFFF"/>
          </w:tcPr>
          <w:p w14:paraId="53634B7D" w14:textId="53D8A9BB" w:rsidR="00E8189F" w:rsidRPr="00975F06" w:rsidRDefault="002645AF" w:rsidP="00FB3702">
            <w:pPr>
              <w:spacing w:after="200"/>
              <w:contextualSpacing/>
              <w:rPr>
                <w:rFonts w:ascii="Calibri" w:hAnsi="Calibri"/>
                <w:b/>
                <w:sz w:val="24"/>
                <w:szCs w:val="24"/>
              </w:rPr>
            </w:pPr>
            <w:r>
              <w:rPr>
                <w:rFonts w:ascii="Calibri" w:hAnsi="Calibri"/>
                <w:b/>
                <w:sz w:val="24"/>
                <w:szCs w:val="24"/>
              </w:rPr>
              <w:t>Week Eleven (3/21</w:t>
            </w:r>
            <w:r w:rsidR="00E8189F" w:rsidRPr="00975F06">
              <w:rPr>
                <w:rFonts w:ascii="Calibri" w:hAnsi="Calibri"/>
                <w:b/>
                <w:sz w:val="24"/>
                <w:szCs w:val="24"/>
              </w:rPr>
              <w:t>)</w:t>
            </w:r>
          </w:p>
        </w:tc>
        <w:tc>
          <w:tcPr>
            <w:tcW w:w="4788" w:type="dxa"/>
            <w:shd w:val="pct5" w:color="000000" w:fill="FFFFFF"/>
          </w:tcPr>
          <w:p w14:paraId="6DD07B57" w14:textId="77777777" w:rsidR="00E8189F" w:rsidRPr="00CA1D90" w:rsidRDefault="00CA1D90" w:rsidP="00FB3702">
            <w:pPr>
              <w:spacing w:after="200"/>
              <w:contextualSpacing/>
              <w:rPr>
                <w:rFonts w:ascii="Calibri" w:hAnsi="Calibri"/>
                <w:b/>
                <w:sz w:val="24"/>
                <w:szCs w:val="24"/>
              </w:rPr>
            </w:pPr>
            <w:r w:rsidRPr="00CA1D90">
              <w:rPr>
                <w:rFonts w:ascii="Calibri" w:hAnsi="Calibri"/>
                <w:b/>
                <w:sz w:val="24"/>
                <w:szCs w:val="24"/>
              </w:rPr>
              <w:t>Critical Book Review Presentations</w:t>
            </w:r>
          </w:p>
          <w:p w14:paraId="38D81A3D" w14:textId="77777777" w:rsidR="00784085" w:rsidRDefault="00784085" w:rsidP="00784085">
            <w:pPr>
              <w:spacing w:after="200"/>
              <w:contextualSpacing/>
              <w:rPr>
                <w:rFonts w:ascii="Calibri" w:hAnsi="Calibri"/>
                <w:sz w:val="24"/>
                <w:szCs w:val="24"/>
              </w:rPr>
            </w:pPr>
            <w:r>
              <w:rPr>
                <w:rFonts w:ascii="Calibri" w:hAnsi="Calibri"/>
                <w:sz w:val="24"/>
                <w:szCs w:val="24"/>
              </w:rPr>
              <w:t>Assessing Multimodal Texts (Ch. 2: Assessing New Literacies—Bearne)</w:t>
            </w:r>
          </w:p>
          <w:p w14:paraId="63EB16EF" w14:textId="557363B6" w:rsidR="00CA1D90" w:rsidRPr="00975F06" w:rsidRDefault="00784085" w:rsidP="00784085">
            <w:pPr>
              <w:spacing w:after="200"/>
              <w:contextualSpacing/>
              <w:rPr>
                <w:rFonts w:ascii="Calibri" w:hAnsi="Calibri"/>
                <w:sz w:val="24"/>
                <w:szCs w:val="24"/>
              </w:rPr>
            </w:pPr>
            <w:r>
              <w:rPr>
                <w:rFonts w:ascii="Calibri" w:hAnsi="Calibri"/>
                <w:b/>
                <w:sz w:val="24"/>
                <w:szCs w:val="24"/>
              </w:rPr>
              <w:t>Introduce Final Project</w:t>
            </w:r>
          </w:p>
        </w:tc>
      </w:tr>
      <w:tr w:rsidR="00E8189F" w14:paraId="56B92B95" w14:textId="77777777" w:rsidTr="00FB3702">
        <w:tc>
          <w:tcPr>
            <w:tcW w:w="4788" w:type="dxa"/>
            <w:shd w:val="pct20" w:color="000000" w:fill="FFFFFF"/>
          </w:tcPr>
          <w:p w14:paraId="260FA353" w14:textId="29111971" w:rsidR="00E8189F" w:rsidRPr="00975F06" w:rsidRDefault="002645AF" w:rsidP="00FB3702">
            <w:pPr>
              <w:spacing w:after="200"/>
              <w:contextualSpacing/>
              <w:rPr>
                <w:rFonts w:ascii="Calibri" w:hAnsi="Calibri"/>
                <w:b/>
                <w:sz w:val="24"/>
                <w:szCs w:val="24"/>
              </w:rPr>
            </w:pPr>
            <w:r>
              <w:rPr>
                <w:rFonts w:ascii="Calibri" w:hAnsi="Calibri"/>
                <w:b/>
                <w:sz w:val="24"/>
                <w:szCs w:val="24"/>
              </w:rPr>
              <w:t>Week Twelve (3/28</w:t>
            </w:r>
            <w:r w:rsidR="00E8189F" w:rsidRPr="00975F06">
              <w:rPr>
                <w:rFonts w:ascii="Calibri" w:hAnsi="Calibri"/>
                <w:b/>
                <w:sz w:val="24"/>
                <w:szCs w:val="24"/>
              </w:rPr>
              <w:t>)</w:t>
            </w:r>
          </w:p>
        </w:tc>
        <w:tc>
          <w:tcPr>
            <w:tcW w:w="4788" w:type="dxa"/>
            <w:shd w:val="pct20" w:color="000000" w:fill="FFFFFF"/>
          </w:tcPr>
          <w:p w14:paraId="3C7E5CC1" w14:textId="46C516E2" w:rsidR="009953CA" w:rsidRPr="009953CA" w:rsidRDefault="009953CA" w:rsidP="00FB3702">
            <w:pPr>
              <w:spacing w:after="200"/>
              <w:contextualSpacing/>
              <w:rPr>
                <w:rFonts w:ascii="Calibri" w:hAnsi="Calibri"/>
                <w:b/>
                <w:sz w:val="24"/>
                <w:szCs w:val="24"/>
              </w:rPr>
            </w:pPr>
          </w:p>
        </w:tc>
      </w:tr>
      <w:tr w:rsidR="00E8189F" w14:paraId="05622CDA" w14:textId="77777777" w:rsidTr="00FB3702">
        <w:tc>
          <w:tcPr>
            <w:tcW w:w="4788" w:type="dxa"/>
            <w:shd w:val="pct5" w:color="000000" w:fill="FFFFFF"/>
          </w:tcPr>
          <w:p w14:paraId="18C9DA4F" w14:textId="4670B6B6" w:rsidR="00E8189F" w:rsidRPr="00975F06" w:rsidRDefault="002645AF" w:rsidP="00FB3702">
            <w:pPr>
              <w:spacing w:after="200"/>
              <w:contextualSpacing/>
              <w:rPr>
                <w:rFonts w:ascii="Calibri" w:hAnsi="Calibri"/>
                <w:b/>
                <w:sz w:val="24"/>
                <w:szCs w:val="24"/>
              </w:rPr>
            </w:pPr>
            <w:r>
              <w:rPr>
                <w:rFonts w:ascii="Calibri" w:hAnsi="Calibri"/>
                <w:b/>
                <w:sz w:val="24"/>
                <w:szCs w:val="24"/>
              </w:rPr>
              <w:t>Week Thirteen (4/04</w:t>
            </w:r>
            <w:r w:rsidR="00E8189F" w:rsidRPr="00975F06">
              <w:rPr>
                <w:rFonts w:ascii="Calibri" w:hAnsi="Calibri"/>
                <w:b/>
                <w:sz w:val="24"/>
                <w:szCs w:val="24"/>
              </w:rPr>
              <w:t>)</w:t>
            </w:r>
          </w:p>
        </w:tc>
        <w:tc>
          <w:tcPr>
            <w:tcW w:w="4788" w:type="dxa"/>
            <w:shd w:val="pct5" w:color="000000" w:fill="FFFFFF"/>
          </w:tcPr>
          <w:p w14:paraId="3374C6B1" w14:textId="77777777" w:rsidR="00E8189F" w:rsidRPr="009953CA" w:rsidRDefault="009953CA" w:rsidP="00FB3702">
            <w:pPr>
              <w:spacing w:after="200"/>
              <w:contextualSpacing/>
              <w:rPr>
                <w:rFonts w:ascii="Calibri" w:hAnsi="Calibri"/>
                <w:b/>
                <w:sz w:val="24"/>
                <w:szCs w:val="24"/>
              </w:rPr>
            </w:pPr>
            <w:r w:rsidRPr="009953CA">
              <w:rPr>
                <w:rFonts w:ascii="Calibri" w:hAnsi="Calibri"/>
                <w:b/>
                <w:sz w:val="24"/>
                <w:szCs w:val="24"/>
              </w:rPr>
              <w:t>Critical Book Review Presentations</w:t>
            </w:r>
          </w:p>
          <w:p w14:paraId="55B7C089" w14:textId="243352A5" w:rsidR="009953CA" w:rsidRPr="0048669C" w:rsidRDefault="009953CA" w:rsidP="00FB3702">
            <w:pPr>
              <w:spacing w:after="200"/>
              <w:contextualSpacing/>
              <w:rPr>
                <w:rFonts w:ascii="Calibri" w:hAnsi="Calibri"/>
                <w:sz w:val="24"/>
                <w:szCs w:val="24"/>
              </w:rPr>
            </w:pPr>
            <w:r w:rsidRPr="009953CA">
              <w:rPr>
                <w:rFonts w:ascii="Calibri" w:hAnsi="Calibri"/>
                <w:b/>
                <w:sz w:val="24"/>
                <w:szCs w:val="24"/>
              </w:rPr>
              <w:t>Mini-Assignment 3</w:t>
            </w:r>
          </w:p>
        </w:tc>
      </w:tr>
      <w:tr w:rsidR="00E8189F" w14:paraId="51EBA7A6" w14:textId="77777777" w:rsidTr="00FB3702">
        <w:tc>
          <w:tcPr>
            <w:tcW w:w="4788" w:type="dxa"/>
            <w:shd w:val="pct20" w:color="000000" w:fill="FFFFFF"/>
          </w:tcPr>
          <w:p w14:paraId="225F5BF2" w14:textId="381C29E7" w:rsidR="00E8189F" w:rsidRPr="00975F06" w:rsidRDefault="00E8189F" w:rsidP="00FB3702">
            <w:pPr>
              <w:spacing w:after="200"/>
              <w:contextualSpacing/>
              <w:rPr>
                <w:rFonts w:ascii="Calibri" w:hAnsi="Calibri"/>
                <w:b/>
                <w:sz w:val="24"/>
                <w:szCs w:val="24"/>
              </w:rPr>
            </w:pPr>
            <w:r>
              <w:rPr>
                <w:rFonts w:ascii="Calibri" w:hAnsi="Calibri"/>
                <w:b/>
                <w:sz w:val="24"/>
                <w:szCs w:val="24"/>
              </w:rPr>
              <w:t xml:space="preserve">Week Fourteen </w:t>
            </w:r>
            <w:r w:rsidR="002645AF">
              <w:rPr>
                <w:rFonts w:ascii="Calibri" w:hAnsi="Calibri"/>
                <w:b/>
                <w:sz w:val="24"/>
                <w:szCs w:val="24"/>
              </w:rPr>
              <w:t>(4/11</w:t>
            </w:r>
            <w:r w:rsidRPr="00975F06">
              <w:rPr>
                <w:rFonts w:ascii="Calibri" w:hAnsi="Calibri"/>
                <w:b/>
                <w:sz w:val="24"/>
                <w:szCs w:val="24"/>
              </w:rPr>
              <w:t>)</w:t>
            </w:r>
          </w:p>
        </w:tc>
        <w:tc>
          <w:tcPr>
            <w:tcW w:w="4788" w:type="dxa"/>
            <w:shd w:val="pct20" w:color="000000" w:fill="FFFFFF"/>
          </w:tcPr>
          <w:p w14:paraId="501F28BF" w14:textId="77777777" w:rsidR="00E8189F" w:rsidRPr="009953CA" w:rsidRDefault="009953CA" w:rsidP="00FB3702">
            <w:pPr>
              <w:spacing w:after="200"/>
              <w:contextualSpacing/>
              <w:rPr>
                <w:rFonts w:ascii="Calibri" w:hAnsi="Calibri"/>
                <w:sz w:val="24"/>
                <w:szCs w:val="24"/>
              </w:rPr>
            </w:pPr>
            <w:r w:rsidRPr="009953CA">
              <w:rPr>
                <w:rFonts w:ascii="Calibri" w:hAnsi="Calibri"/>
                <w:sz w:val="24"/>
                <w:szCs w:val="24"/>
              </w:rPr>
              <w:t>The Trouble with Rubrics (Kohn, 2006)</w:t>
            </w:r>
          </w:p>
          <w:p w14:paraId="6168A7C2" w14:textId="77777777" w:rsidR="009953CA" w:rsidRPr="009953CA" w:rsidRDefault="009953CA" w:rsidP="00FB3702">
            <w:pPr>
              <w:spacing w:after="200"/>
              <w:contextualSpacing/>
              <w:rPr>
                <w:rFonts w:ascii="Calibri" w:hAnsi="Calibri"/>
                <w:sz w:val="24"/>
                <w:szCs w:val="24"/>
              </w:rPr>
            </w:pPr>
            <w:r w:rsidRPr="009953CA">
              <w:rPr>
                <w:rFonts w:ascii="Calibri" w:hAnsi="Calibri"/>
                <w:sz w:val="24"/>
                <w:szCs w:val="24"/>
              </w:rPr>
              <w:t>Infamy of Grading Rubrics (Livingston, 2012)</w:t>
            </w:r>
          </w:p>
          <w:p w14:paraId="49D6D664" w14:textId="0D8C252A" w:rsidR="009953CA" w:rsidRPr="00066130" w:rsidRDefault="009953CA" w:rsidP="00FB3702">
            <w:pPr>
              <w:spacing w:after="200"/>
              <w:contextualSpacing/>
              <w:rPr>
                <w:rFonts w:ascii="Calibri" w:hAnsi="Calibri"/>
                <w:sz w:val="24"/>
                <w:szCs w:val="24"/>
              </w:rPr>
            </w:pPr>
            <w:r w:rsidRPr="009953CA">
              <w:rPr>
                <w:rFonts w:ascii="Calibri" w:hAnsi="Calibri"/>
                <w:sz w:val="24"/>
                <w:szCs w:val="24"/>
              </w:rPr>
              <w:t>Redos and Retakes (Wormeli, 2011)</w:t>
            </w:r>
          </w:p>
        </w:tc>
      </w:tr>
      <w:tr w:rsidR="00E8189F" w14:paraId="787B2D28" w14:textId="77777777" w:rsidTr="00FB3702">
        <w:tc>
          <w:tcPr>
            <w:tcW w:w="4788" w:type="dxa"/>
            <w:shd w:val="pct5" w:color="000000" w:fill="FFFFFF"/>
          </w:tcPr>
          <w:p w14:paraId="588B65AB" w14:textId="574BE11A" w:rsidR="00E8189F" w:rsidRPr="00975F06" w:rsidRDefault="002645AF" w:rsidP="00FB3702">
            <w:pPr>
              <w:spacing w:after="200"/>
              <w:contextualSpacing/>
              <w:rPr>
                <w:rFonts w:ascii="Calibri" w:hAnsi="Calibri"/>
                <w:b/>
                <w:sz w:val="24"/>
                <w:szCs w:val="24"/>
              </w:rPr>
            </w:pPr>
            <w:r>
              <w:rPr>
                <w:rFonts w:ascii="Calibri" w:hAnsi="Calibri"/>
                <w:b/>
                <w:sz w:val="24"/>
                <w:szCs w:val="24"/>
              </w:rPr>
              <w:t>Week Fifteen (4/18</w:t>
            </w:r>
            <w:r w:rsidR="00E8189F" w:rsidRPr="00975F06">
              <w:rPr>
                <w:rFonts w:ascii="Calibri" w:hAnsi="Calibri"/>
                <w:b/>
                <w:sz w:val="24"/>
                <w:szCs w:val="24"/>
              </w:rPr>
              <w:t>)</w:t>
            </w:r>
          </w:p>
        </w:tc>
        <w:tc>
          <w:tcPr>
            <w:tcW w:w="4788" w:type="dxa"/>
            <w:shd w:val="pct5" w:color="000000" w:fill="FFFFFF"/>
          </w:tcPr>
          <w:p w14:paraId="76C82D34" w14:textId="5B1FFD70" w:rsidR="00E8189F" w:rsidRPr="00975F06" w:rsidRDefault="00E8189F" w:rsidP="00FB3702">
            <w:pPr>
              <w:spacing w:after="200"/>
              <w:contextualSpacing/>
              <w:rPr>
                <w:rFonts w:ascii="Calibri" w:hAnsi="Calibri"/>
                <w:sz w:val="24"/>
                <w:szCs w:val="24"/>
              </w:rPr>
            </w:pPr>
            <w:bookmarkStart w:id="0" w:name="_GoBack"/>
            <w:bookmarkEnd w:id="0"/>
          </w:p>
        </w:tc>
      </w:tr>
      <w:tr w:rsidR="00E8189F" w14:paraId="31CFEF1B" w14:textId="77777777" w:rsidTr="00FB3702">
        <w:tc>
          <w:tcPr>
            <w:tcW w:w="4788" w:type="dxa"/>
            <w:shd w:val="pct20" w:color="000000" w:fill="FFFFFF"/>
          </w:tcPr>
          <w:p w14:paraId="28804EBE" w14:textId="63C2AEAF" w:rsidR="00E8189F" w:rsidRPr="00975F06" w:rsidRDefault="002645AF" w:rsidP="00FB3702">
            <w:pPr>
              <w:spacing w:after="200"/>
              <w:contextualSpacing/>
              <w:rPr>
                <w:rFonts w:ascii="Calibri" w:hAnsi="Calibri"/>
                <w:b/>
                <w:sz w:val="24"/>
                <w:szCs w:val="24"/>
              </w:rPr>
            </w:pPr>
            <w:r>
              <w:rPr>
                <w:rFonts w:ascii="Calibri" w:hAnsi="Calibri"/>
                <w:b/>
                <w:sz w:val="24"/>
                <w:szCs w:val="24"/>
              </w:rPr>
              <w:t>Week Sixteen (4/25</w:t>
            </w:r>
            <w:r w:rsidR="00E8189F" w:rsidRPr="00975F06">
              <w:rPr>
                <w:rFonts w:ascii="Calibri" w:hAnsi="Calibri"/>
                <w:b/>
                <w:sz w:val="24"/>
                <w:szCs w:val="24"/>
              </w:rPr>
              <w:t>)</w:t>
            </w:r>
          </w:p>
        </w:tc>
        <w:tc>
          <w:tcPr>
            <w:tcW w:w="4788" w:type="dxa"/>
            <w:shd w:val="pct20" w:color="000000" w:fill="FFFFFF"/>
          </w:tcPr>
          <w:p w14:paraId="1698C62F" w14:textId="77777777" w:rsidR="00E8189F" w:rsidRDefault="009953CA" w:rsidP="00FB3702">
            <w:pPr>
              <w:spacing w:after="200"/>
              <w:contextualSpacing/>
              <w:rPr>
                <w:rFonts w:ascii="Calibri" w:hAnsi="Calibri"/>
                <w:b/>
                <w:sz w:val="24"/>
                <w:szCs w:val="24"/>
              </w:rPr>
            </w:pPr>
            <w:r>
              <w:rPr>
                <w:rFonts w:ascii="Calibri" w:hAnsi="Calibri"/>
                <w:b/>
                <w:sz w:val="24"/>
                <w:szCs w:val="24"/>
              </w:rPr>
              <w:t>Independent Project Presentations</w:t>
            </w:r>
          </w:p>
          <w:p w14:paraId="67AEA3D4" w14:textId="7DF7C858" w:rsidR="00784085" w:rsidRPr="00066130" w:rsidRDefault="00784085" w:rsidP="00FB3702">
            <w:pPr>
              <w:spacing w:after="200"/>
              <w:contextualSpacing/>
              <w:rPr>
                <w:rFonts w:ascii="Calibri" w:hAnsi="Calibri"/>
                <w:sz w:val="24"/>
                <w:szCs w:val="24"/>
              </w:rPr>
            </w:pPr>
            <w:r>
              <w:rPr>
                <w:rFonts w:ascii="Calibri" w:hAnsi="Calibri"/>
                <w:b/>
                <w:sz w:val="24"/>
                <w:szCs w:val="24"/>
              </w:rPr>
              <w:t>Final Exam Due—Letter to Students and Parents</w:t>
            </w:r>
          </w:p>
        </w:tc>
      </w:tr>
      <w:tr w:rsidR="00E8189F" w14:paraId="0D461537" w14:textId="77777777" w:rsidTr="00FB3702">
        <w:tc>
          <w:tcPr>
            <w:tcW w:w="4788" w:type="dxa"/>
            <w:shd w:val="pct5" w:color="000000" w:fill="FFFFFF"/>
          </w:tcPr>
          <w:p w14:paraId="1114B8A7" w14:textId="434C9860" w:rsidR="00E8189F" w:rsidRPr="00975F06" w:rsidRDefault="002645AF" w:rsidP="00FB3702">
            <w:pPr>
              <w:spacing w:after="200"/>
              <w:contextualSpacing/>
              <w:rPr>
                <w:rFonts w:ascii="Calibri" w:hAnsi="Calibri"/>
                <w:b/>
                <w:sz w:val="24"/>
                <w:szCs w:val="24"/>
              </w:rPr>
            </w:pPr>
            <w:r>
              <w:rPr>
                <w:rFonts w:ascii="Calibri" w:hAnsi="Calibri"/>
                <w:b/>
                <w:sz w:val="24"/>
                <w:szCs w:val="24"/>
              </w:rPr>
              <w:t xml:space="preserve">Exam Week (4/-30-5/05 </w:t>
            </w:r>
            <w:r w:rsidR="00E8189F" w:rsidRPr="00975F06">
              <w:rPr>
                <w:rFonts w:ascii="Calibri" w:hAnsi="Calibri"/>
                <w:b/>
                <w:sz w:val="24"/>
                <w:szCs w:val="24"/>
              </w:rPr>
              <w:t>)</w:t>
            </w:r>
          </w:p>
        </w:tc>
        <w:tc>
          <w:tcPr>
            <w:tcW w:w="4788" w:type="dxa"/>
            <w:shd w:val="pct5" w:color="000000" w:fill="FFFFFF"/>
          </w:tcPr>
          <w:p w14:paraId="62FC89FA" w14:textId="66A3DD73" w:rsidR="009953CA" w:rsidRPr="00066130" w:rsidRDefault="009953CA" w:rsidP="00FB3702">
            <w:pPr>
              <w:spacing w:after="200"/>
              <w:contextualSpacing/>
              <w:rPr>
                <w:rFonts w:ascii="Calibri" w:hAnsi="Calibri"/>
                <w:b/>
                <w:sz w:val="24"/>
                <w:szCs w:val="24"/>
              </w:rPr>
            </w:pPr>
            <w:r>
              <w:rPr>
                <w:rFonts w:ascii="Calibri" w:hAnsi="Calibri"/>
                <w:b/>
                <w:sz w:val="24"/>
                <w:szCs w:val="24"/>
              </w:rPr>
              <w:t>Independent Project Presentations</w:t>
            </w:r>
            <w:r w:rsidR="00784085">
              <w:rPr>
                <w:rFonts w:ascii="Calibri" w:hAnsi="Calibri"/>
                <w:b/>
                <w:sz w:val="24"/>
                <w:szCs w:val="24"/>
              </w:rPr>
              <w:t xml:space="preserve"> (if needed)</w:t>
            </w:r>
          </w:p>
        </w:tc>
      </w:tr>
    </w:tbl>
    <w:p w14:paraId="54A886D7" w14:textId="15FD9B73" w:rsidR="00E8189F" w:rsidRDefault="00E8189F" w:rsidP="00E8189F">
      <w:pPr>
        <w:pStyle w:val="Header"/>
      </w:pPr>
      <w:r>
        <w:rPr>
          <w:rFonts w:ascii="Times New Roman" w:hAnsi="Times New Roman" w:cs="Times New Roman"/>
          <w:sz w:val="22"/>
          <w:szCs w:val="22"/>
        </w:rPr>
        <w:tab/>
      </w:r>
      <w:r>
        <w:t xml:space="preserve">**Tentative Course Schedule—All readings and assignments are subject to change at the instructor’s discretion. Any changes made to the schedule will be announced in class, via email, and/or through CANVAS.** </w:t>
      </w:r>
    </w:p>
    <w:p w14:paraId="6049D838"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BF8CEB0"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631DF074"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0E9E8D07" w14:textId="77777777" w:rsidR="00E8189F" w:rsidRDefault="00E8189F" w:rsidP="00E8189F"/>
    <w:p w14:paraId="7394F4D2" w14:textId="1D5503A6" w:rsidR="00E8189F" w:rsidRPr="009219B2" w:rsidRDefault="00E8189F" w:rsidP="00E8189F">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BC7952">
        <w:rPr>
          <w:rFonts w:ascii="Times New Roman" w:hAnsi="Times New Roman" w:cs="Times New Roman"/>
          <w:b/>
          <w:sz w:val="22"/>
          <w:szCs w:val="22"/>
        </w:rPr>
        <w:t>10</w:t>
      </w:r>
      <w:r w:rsidRPr="009219B2">
        <w:rPr>
          <w:rFonts w:ascii="Times New Roman" w:hAnsi="Times New Roman" w:cs="Times New Roman"/>
          <w:b/>
          <w:sz w:val="22"/>
          <w:szCs w:val="22"/>
        </w:rPr>
        <w:t>%</w:t>
      </w:r>
    </w:p>
    <w:p w14:paraId="1BE45239" w14:textId="77777777" w:rsidR="00A62D06"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Class participation is a vital part of the course and consists of </w:t>
      </w:r>
    </w:p>
    <w:p w14:paraId="24E2416B"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careful reading of assignment texts; </w:t>
      </w:r>
    </w:p>
    <w:p w14:paraId="6C512E7C"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expressing your questions, insights, and criticism of readings and emergin</w:t>
      </w:r>
      <w:r>
        <w:rPr>
          <w:rFonts w:ascii="Times New Roman" w:hAnsi="Times New Roman" w:cs="Times New Roman"/>
          <w:sz w:val="22"/>
          <w:szCs w:val="22"/>
        </w:rPr>
        <w:t>g</w:t>
      </w:r>
      <w:r w:rsidRPr="00A62D06">
        <w:rPr>
          <w:rFonts w:ascii="Times New Roman" w:hAnsi="Times New Roman" w:cs="Times New Roman"/>
          <w:sz w:val="22"/>
          <w:szCs w:val="22"/>
        </w:rPr>
        <w:t xml:space="preserve"> issues; </w:t>
      </w:r>
    </w:p>
    <w:p w14:paraId="6D4A82A7"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participating in class activities; </w:t>
      </w:r>
    </w:p>
    <w:p w14:paraId="6C70A75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applying course concepts to your present and future teaching situations; </w:t>
      </w:r>
    </w:p>
    <w:p w14:paraId="12AA9CB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taking risks in your writing and thinking; </w:t>
      </w:r>
    </w:p>
    <w:p w14:paraId="47093BE7" w14:textId="3649E04F" w:rsidR="00A62D06" w:rsidRP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supporting the thinking of your colleagues through listening, encouragement, and constructive dialogue.</w:t>
      </w:r>
      <w:r w:rsidR="00E8189F" w:rsidRPr="00A62D06">
        <w:rPr>
          <w:rFonts w:ascii="Times New Roman" w:hAnsi="Times New Roman" w:cs="Times New Roman"/>
          <w:sz w:val="22"/>
          <w:szCs w:val="22"/>
        </w:rPr>
        <w:t xml:space="preserve"> </w:t>
      </w:r>
    </w:p>
    <w:p w14:paraId="215F437B" w14:textId="77777777" w:rsidR="00A62D06" w:rsidRDefault="00A62D06" w:rsidP="00E8189F">
      <w:pPr>
        <w:rPr>
          <w:rFonts w:ascii="Times New Roman" w:hAnsi="Times New Roman" w:cs="Times New Roman"/>
          <w:sz w:val="22"/>
          <w:szCs w:val="22"/>
        </w:rPr>
      </w:pPr>
    </w:p>
    <w:p w14:paraId="34810DBB" w14:textId="5EAC87D8" w:rsidR="00E8189F"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Your </w:t>
      </w:r>
      <w:r w:rsidR="00E8189F" w:rsidRPr="009219B2">
        <w:rPr>
          <w:rFonts w:ascii="Times New Roman" w:hAnsi="Times New Roman" w:cs="Times New Roman"/>
          <w:sz w:val="22"/>
          <w:szCs w:val="22"/>
        </w:rPr>
        <w:t xml:space="preserve">participation in class activities and through CANVAS discussions will help students build knowledge together and explore various aspects of the readings to apply them to their own future teaching. In order to participate, students must be present and have completed the assigned readings. Ongoing failure to contribute to class activities will result in a lower grade. Failure to attend class will result in a lower grade. </w:t>
      </w:r>
    </w:p>
    <w:p w14:paraId="55F89912" w14:textId="77777777" w:rsidR="00E8189F" w:rsidRPr="009219B2" w:rsidRDefault="00E8189F" w:rsidP="00E8189F">
      <w:pPr>
        <w:rPr>
          <w:rFonts w:ascii="Times New Roman" w:hAnsi="Times New Roman" w:cs="Times New Roman"/>
          <w:sz w:val="22"/>
          <w:szCs w:val="22"/>
        </w:rPr>
      </w:pPr>
    </w:p>
    <w:p w14:paraId="3D153516" w14:textId="37FF65C8" w:rsidR="00E8189F" w:rsidRPr="009219B2" w:rsidRDefault="000D42DF" w:rsidP="00E8189F">
      <w:pPr>
        <w:rPr>
          <w:rFonts w:ascii="Times New Roman" w:hAnsi="Times New Roman" w:cs="Times New Roman"/>
          <w:b/>
          <w:sz w:val="22"/>
          <w:szCs w:val="22"/>
        </w:rPr>
      </w:pPr>
      <w:r>
        <w:rPr>
          <w:rFonts w:ascii="Times New Roman" w:hAnsi="Times New Roman" w:cs="Times New Roman"/>
          <w:b/>
          <w:sz w:val="22"/>
          <w:szCs w:val="22"/>
        </w:rPr>
        <w:t>Assessment/Course Blog</w:t>
      </w:r>
      <w:r w:rsidR="00E8189F">
        <w:rPr>
          <w:rFonts w:ascii="Times New Roman" w:hAnsi="Times New Roman" w:cs="Times New Roman"/>
          <w:b/>
          <w:sz w:val="22"/>
          <w:szCs w:val="22"/>
        </w:rPr>
        <w:t xml:space="preserve"> </w:t>
      </w:r>
      <w:r w:rsidR="008A15CD">
        <w:rPr>
          <w:rFonts w:ascii="Times New Roman" w:hAnsi="Times New Roman" w:cs="Times New Roman"/>
          <w:b/>
          <w:sz w:val="22"/>
          <w:szCs w:val="22"/>
        </w:rPr>
        <w:t>20</w:t>
      </w:r>
      <w:r w:rsidR="00E8189F" w:rsidRPr="009219B2">
        <w:rPr>
          <w:rFonts w:ascii="Times New Roman" w:hAnsi="Times New Roman" w:cs="Times New Roman"/>
          <w:b/>
          <w:sz w:val="22"/>
          <w:szCs w:val="22"/>
        </w:rPr>
        <w:t>%</w:t>
      </w:r>
    </w:p>
    <w:p w14:paraId="71A255E5" w14:textId="5AC1604A" w:rsidR="00E8189F"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The purpose of the assessment/course blog is to allow you to reflect on course readings, class discussions, independent investigations, and your experiences in professional settings. Likewise, it will serve as a dialogic space for you to collect and annotate resources, share musings, and try out new ideas. </w:t>
      </w:r>
      <w:r w:rsidR="00F0574C">
        <w:rPr>
          <w:rFonts w:ascii="Times New Roman" w:hAnsi="Times New Roman" w:cs="Times New Roman"/>
          <w:sz w:val="22"/>
          <w:szCs w:val="22"/>
        </w:rPr>
        <w:t>Your course blog will include, among others, reflecting on readings and class discussion, discussing class activities, ongoing evaluation of yourself as an assessor of learning, and sharing relevant assessment resources.</w:t>
      </w:r>
      <w:r>
        <w:rPr>
          <w:rFonts w:ascii="Times New Roman" w:hAnsi="Times New Roman" w:cs="Times New Roman"/>
          <w:sz w:val="22"/>
          <w:szCs w:val="22"/>
        </w:rPr>
        <w:t xml:space="preserve"> You may use the blogging site of your choice, but you must provide your instructor and your classmates with the appropriate URL, so that we can keep up with your work. Lastly, you should use this as an opportunity to exchange ideas; in other words, you should comment regularly on your classmates’ posts. We will talk more about what form the blog can take and the range of post-types you can utilize.</w:t>
      </w:r>
    </w:p>
    <w:p w14:paraId="7515A755" w14:textId="77777777" w:rsidR="00A62D06" w:rsidRDefault="00A62D06" w:rsidP="00E8189F">
      <w:pPr>
        <w:rPr>
          <w:rFonts w:ascii="Times New Roman" w:hAnsi="Times New Roman" w:cs="Times New Roman"/>
          <w:sz w:val="22"/>
          <w:szCs w:val="22"/>
        </w:rPr>
      </w:pPr>
    </w:p>
    <w:p w14:paraId="4797CCD3" w14:textId="2A7D1A16" w:rsidR="00A62D06"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Note: Each post should be meaningful to you. It should be clear that you have thought carefully about the material or resource you discuss, as well as the implication(s) for classroom assessment and learning, they ways you might incorporate the idea/resource into your classroom practices, and any relevant consequences for various stakeholders (e.g., teachers, students, administrators, parents). Any resources or materials you share should be accompanied by an annotation of 6-8 sentences where you introduce the resource/material, predict how it might be useful</w:t>
      </w:r>
      <w:r w:rsidR="0071197E">
        <w:rPr>
          <w:rFonts w:ascii="Times New Roman" w:hAnsi="Times New Roman" w:cs="Times New Roman"/>
          <w:sz w:val="22"/>
          <w:szCs w:val="22"/>
        </w:rPr>
        <w:t>, concretely connect the resource to concepts learned in this course, and consider the implications name previously.</w:t>
      </w:r>
    </w:p>
    <w:p w14:paraId="7BC62846" w14:textId="77777777" w:rsidR="00E8189F" w:rsidRPr="009219B2" w:rsidRDefault="00E8189F" w:rsidP="00E8189F">
      <w:pPr>
        <w:rPr>
          <w:rFonts w:ascii="Times New Roman" w:hAnsi="Times New Roman" w:cs="Times New Roman"/>
          <w:sz w:val="22"/>
          <w:szCs w:val="22"/>
        </w:rPr>
      </w:pPr>
    </w:p>
    <w:p w14:paraId="7C040FD2" w14:textId="4BB6390C" w:rsidR="00E8189F" w:rsidRDefault="000D42DF" w:rsidP="00E8189F">
      <w:pPr>
        <w:rPr>
          <w:rFonts w:ascii="Times New Roman" w:hAnsi="Times New Roman" w:cs="Times New Roman"/>
          <w:b/>
          <w:sz w:val="22"/>
          <w:szCs w:val="22"/>
        </w:rPr>
      </w:pPr>
      <w:r>
        <w:rPr>
          <w:rFonts w:ascii="Times New Roman" w:hAnsi="Times New Roman" w:cs="Times New Roman"/>
          <w:b/>
          <w:sz w:val="22"/>
          <w:szCs w:val="22"/>
        </w:rPr>
        <w:t>Critical Book Review and Book Talk</w:t>
      </w:r>
      <w:r w:rsidR="00BC7952">
        <w:rPr>
          <w:rFonts w:ascii="Times New Roman" w:hAnsi="Times New Roman" w:cs="Times New Roman"/>
          <w:b/>
          <w:sz w:val="22"/>
          <w:szCs w:val="22"/>
        </w:rPr>
        <w:t xml:space="preserve"> 15</w:t>
      </w:r>
      <w:r w:rsidR="00E8189F" w:rsidRPr="009219B2">
        <w:rPr>
          <w:rFonts w:ascii="Times New Roman" w:hAnsi="Times New Roman" w:cs="Times New Roman"/>
          <w:b/>
          <w:sz w:val="22"/>
          <w:szCs w:val="22"/>
        </w:rPr>
        <w:t>%</w:t>
      </w:r>
    </w:p>
    <w:p w14:paraId="1C5E80AE" w14:textId="7CC62F41" w:rsidR="0071197E" w:rsidRDefault="0071197E" w:rsidP="00E8189F">
      <w:pPr>
        <w:rPr>
          <w:rFonts w:ascii="Times New Roman" w:hAnsi="Times New Roman" w:cs="Times New Roman"/>
          <w:sz w:val="22"/>
          <w:szCs w:val="22"/>
        </w:rPr>
      </w:pPr>
      <w:r>
        <w:rPr>
          <w:rFonts w:ascii="Times New Roman" w:hAnsi="Times New Roman" w:cs="Times New Roman"/>
          <w:sz w:val="22"/>
          <w:szCs w:val="22"/>
        </w:rPr>
        <w:t>You will be responsible for selecting, reading, reviewing, and presenting on a professional book related to assessment. Your review is due on the same day of your book talk. Your review will be between 6-8 typed pages, in APA style, and must contain:</w:t>
      </w:r>
    </w:p>
    <w:p w14:paraId="35A10193" w14:textId="1737752E"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 thesis conveying your assessment of the work</w:t>
      </w:r>
    </w:p>
    <w:p w14:paraId="11C03ED7" w14:textId="68F7016D"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 concise summary of the major contents and findings</w:t>
      </w:r>
    </w:p>
    <w:p w14:paraId="45972C98" w14:textId="4ED33736"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an assessment of the strengths and weaknesses of the book (given the audience and stated purpose)</w:t>
      </w:r>
    </w:p>
    <w:p w14:paraId="66FE993F" w14:textId="41F83C1D"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an explicit connection with a major course reading or concept related to assessment</w:t>
      </w:r>
    </w:p>
    <w:p w14:paraId="504A003E" w14:textId="5415E23C"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 reflection that includes how the reviewer would apply the findings or contents of the book to the classroom or related professional settings</w:t>
      </w:r>
    </w:p>
    <w:p w14:paraId="6DECE093" w14:textId="77777777" w:rsidR="0071197E" w:rsidRDefault="0071197E" w:rsidP="0071197E">
      <w:pPr>
        <w:rPr>
          <w:rFonts w:ascii="Times New Roman" w:hAnsi="Times New Roman" w:cs="Times New Roman"/>
          <w:sz w:val="22"/>
          <w:szCs w:val="22"/>
        </w:rPr>
      </w:pPr>
    </w:p>
    <w:p w14:paraId="4A253370" w14:textId="6D1A560E" w:rsidR="0071197E" w:rsidRDefault="0071197E" w:rsidP="0071197E">
      <w:pPr>
        <w:rPr>
          <w:rFonts w:ascii="Times New Roman" w:hAnsi="Times New Roman" w:cs="Times New Roman"/>
          <w:sz w:val="22"/>
          <w:szCs w:val="22"/>
        </w:rPr>
      </w:pPr>
      <w:r>
        <w:rPr>
          <w:rFonts w:ascii="Times New Roman" w:hAnsi="Times New Roman" w:cs="Times New Roman"/>
          <w:sz w:val="22"/>
          <w:szCs w:val="22"/>
        </w:rPr>
        <w:t>Your book talk (i.e., presentation) should last no more than15 minutes and must be accompanied by a handout (maximum of 2 pages) that distills the contents of your review for the audience. After reading the handout and listening to your accompanying talk, the audience should have a sense of:</w:t>
      </w:r>
    </w:p>
    <w:p w14:paraId="5EBBFE5E" w14:textId="795CE864" w:rsidR="0071197E" w:rsidRDefault="0071197E" w:rsidP="0071197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the purpose of the book and the overall contents</w:t>
      </w:r>
    </w:p>
    <w:p w14:paraId="17999103" w14:textId="168EB454" w:rsidR="0071197E" w:rsidRDefault="0071197E" w:rsidP="0071197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if, why, when, and for what purpose they should consult or acquire the book</w:t>
      </w:r>
    </w:p>
    <w:p w14:paraId="7C4C4F64" w14:textId="13891F88" w:rsidR="0071197E" w:rsidRDefault="0071197E" w:rsidP="0071197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your assessment of the value of the book for teachers or related professionals</w:t>
      </w:r>
    </w:p>
    <w:p w14:paraId="7BA8BDDF" w14:textId="77777777" w:rsidR="0071197E" w:rsidRDefault="0071197E" w:rsidP="0071197E">
      <w:pPr>
        <w:rPr>
          <w:rFonts w:ascii="Times New Roman" w:hAnsi="Times New Roman" w:cs="Times New Roman"/>
          <w:sz w:val="22"/>
          <w:szCs w:val="22"/>
        </w:rPr>
      </w:pPr>
    </w:p>
    <w:p w14:paraId="733F8ED3" w14:textId="68572E7C" w:rsidR="0071197E" w:rsidRPr="0071197E" w:rsidRDefault="0071197E" w:rsidP="0071197E">
      <w:pPr>
        <w:rPr>
          <w:rFonts w:ascii="Times New Roman" w:hAnsi="Times New Roman" w:cs="Times New Roman"/>
          <w:sz w:val="22"/>
          <w:szCs w:val="22"/>
        </w:rPr>
      </w:pPr>
      <w:r>
        <w:rPr>
          <w:rFonts w:ascii="Times New Roman" w:hAnsi="Times New Roman" w:cs="Times New Roman"/>
          <w:sz w:val="22"/>
          <w:szCs w:val="22"/>
        </w:rPr>
        <w:t>I will provide a list of possible books. You may also propose a book that is not on the list.</w:t>
      </w:r>
    </w:p>
    <w:p w14:paraId="6B270C75" w14:textId="77777777" w:rsidR="0071197E" w:rsidRDefault="0071197E" w:rsidP="0071197E">
      <w:pPr>
        <w:rPr>
          <w:rFonts w:ascii="Times New Roman" w:hAnsi="Times New Roman" w:cs="Times New Roman"/>
          <w:sz w:val="22"/>
          <w:szCs w:val="22"/>
        </w:rPr>
      </w:pPr>
    </w:p>
    <w:p w14:paraId="5B38AF88" w14:textId="32AD2934" w:rsidR="0071197E" w:rsidRPr="0071197E" w:rsidRDefault="0071197E" w:rsidP="0071197E">
      <w:pPr>
        <w:rPr>
          <w:rFonts w:ascii="Times New Roman" w:hAnsi="Times New Roman" w:cs="Times New Roman"/>
          <w:sz w:val="22"/>
          <w:szCs w:val="22"/>
        </w:rPr>
      </w:pPr>
      <w:r>
        <w:rPr>
          <w:rFonts w:ascii="Times New Roman" w:hAnsi="Times New Roman" w:cs="Times New Roman"/>
          <w:sz w:val="22"/>
          <w:szCs w:val="22"/>
        </w:rPr>
        <w:t xml:space="preserve">Your book reviews and talks will be due on the following dates: </w:t>
      </w:r>
      <w:r w:rsidR="00042D66">
        <w:rPr>
          <w:rFonts w:ascii="Times New Roman" w:hAnsi="Times New Roman" w:cs="Times New Roman"/>
          <w:sz w:val="22"/>
          <w:szCs w:val="22"/>
        </w:rPr>
        <w:t>3/21 and 4/04</w:t>
      </w:r>
    </w:p>
    <w:p w14:paraId="206EB426" w14:textId="77777777" w:rsidR="00E8189F" w:rsidRPr="009219B2"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5201CD1A" w14:textId="72706357" w:rsidR="00E8189F" w:rsidRDefault="000D42DF" w:rsidP="00E8189F">
      <w:pPr>
        <w:rPr>
          <w:rFonts w:ascii="Times New Roman" w:hAnsi="Times New Roman" w:cs="Times New Roman"/>
          <w:b/>
          <w:sz w:val="22"/>
          <w:szCs w:val="22"/>
        </w:rPr>
      </w:pPr>
      <w:r>
        <w:rPr>
          <w:rFonts w:ascii="Times New Roman" w:hAnsi="Times New Roman" w:cs="Times New Roman"/>
          <w:b/>
          <w:sz w:val="22"/>
          <w:szCs w:val="22"/>
        </w:rPr>
        <w:t>Mini-Assignments</w:t>
      </w:r>
      <w:r w:rsidR="00E8189F" w:rsidRPr="009219B2">
        <w:rPr>
          <w:rFonts w:ascii="Times New Roman" w:hAnsi="Times New Roman" w:cs="Times New Roman"/>
          <w:b/>
          <w:sz w:val="22"/>
          <w:szCs w:val="22"/>
        </w:rPr>
        <w:t xml:space="preserve"> 15%</w:t>
      </w:r>
    </w:p>
    <w:p w14:paraId="3C5EA88D" w14:textId="77777777" w:rsidR="00F0574C" w:rsidRDefault="00F0574C" w:rsidP="000D42D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Classroom activities:</w:t>
      </w:r>
    </w:p>
    <w:p w14:paraId="5C9FF4BE" w14:textId="1674F7FA" w:rsidR="000D42DF" w:rsidRPr="00F0574C" w:rsidRDefault="000D42DF" w:rsidP="00F0574C">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Discuss the pros and cons of assessment from two perspectives: (1) those being assessed and (2) those conducting the assessment</w:t>
      </w:r>
    </w:p>
    <w:p w14:paraId="5FF40466" w14:textId="77777777" w:rsidR="000D42DF" w:rsidRPr="00F0574C" w:rsidRDefault="000D42DF" w:rsidP="00F0574C">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Write an essay question and develop a scoring rubric for it</w:t>
      </w:r>
    </w:p>
    <w:p w14:paraId="3C5D7ED5" w14:textId="3E4B9034" w:rsidR="000D42DF" w:rsidRPr="00F0574C" w:rsidRDefault="000D42DF" w:rsidP="00F0574C">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Discuss the critical issues related to validity and reliability in assessment practices</w:t>
      </w:r>
    </w:p>
    <w:p w14:paraId="746ABFC3" w14:textId="73E7F82C" w:rsidR="000D42DF" w:rsidRPr="00F0574C" w:rsidRDefault="000D42DF" w:rsidP="000D42DF">
      <w:pPr>
        <w:pStyle w:val="ListParagraph"/>
        <w:numPr>
          <w:ilvl w:val="0"/>
          <w:numId w:val="2"/>
        </w:numPr>
        <w:rPr>
          <w:rFonts w:ascii="Times New Roman" w:hAnsi="Times New Roman" w:cs="Times New Roman"/>
          <w:sz w:val="22"/>
          <w:szCs w:val="22"/>
        </w:rPr>
      </w:pPr>
      <w:r w:rsidRPr="00F0574C">
        <w:rPr>
          <w:rFonts w:ascii="Times New Roman" w:hAnsi="Times New Roman" w:cs="Times New Roman"/>
          <w:sz w:val="22"/>
          <w:szCs w:val="22"/>
        </w:rPr>
        <w:t>Develop, implement, and run item-analysis on multiple choice test</w:t>
      </w:r>
    </w:p>
    <w:p w14:paraId="44026459" w14:textId="77777777" w:rsidR="00E8189F" w:rsidRPr="009219B2" w:rsidRDefault="00E8189F" w:rsidP="00E8189F">
      <w:pPr>
        <w:rPr>
          <w:rFonts w:ascii="Times New Roman" w:hAnsi="Times New Roman" w:cs="Times New Roman"/>
          <w:sz w:val="22"/>
          <w:szCs w:val="22"/>
        </w:rPr>
      </w:pPr>
    </w:p>
    <w:p w14:paraId="2AD0824D" w14:textId="2A5459CB" w:rsidR="00E8189F" w:rsidRDefault="00F0574C" w:rsidP="00E8189F">
      <w:pPr>
        <w:rPr>
          <w:rFonts w:ascii="Times New Roman" w:hAnsi="Times New Roman" w:cs="Times New Roman"/>
          <w:b/>
          <w:sz w:val="22"/>
          <w:szCs w:val="22"/>
        </w:rPr>
      </w:pPr>
      <w:r>
        <w:rPr>
          <w:rFonts w:ascii="Times New Roman" w:hAnsi="Times New Roman" w:cs="Times New Roman"/>
          <w:b/>
          <w:sz w:val="22"/>
          <w:szCs w:val="22"/>
        </w:rPr>
        <w:t>Assessment Plan or Research Paper 20</w:t>
      </w:r>
      <w:r w:rsidR="00E8189F" w:rsidRPr="009219B2">
        <w:rPr>
          <w:rFonts w:ascii="Times New Roman" w:hAnsi="Times New Roman" w:cs="Times New Roman"/>
          <w:b/>
          <w:sz w:val="22"/>
          <w:szCs w:val="22"/>
        </w:rPr>
        <w:t>%</w:t>
      </w:r>
    </w:p>
    <w:p w14:paraId="17480BCC" w14:textId="647E9EFF" w:rsidR="00F0574C" w:rsidRPr="00F0574C" w:rsidRDefault="00E71AC8" w:rsidP="00E8189F">
      <w:pPr>
        <w:rPr>
          <w:rFonts w:ascii="Times New Roman" w:hAnsi="Times New Roman" w:cs="Times New Roman"/>
          <w:sz w:val="22"/>
          <w:szCs w:val="22"/>
        </w:rPr>
      </w:pPr>
      <w:r>
        <w:rPr>
          <w:rFonts w:ascii="Times New Roman" w:hAnsi="Times New Roman" w:cs="Times New Roman"/>
          <w:sz w:val="22"/>
          <w:szCs w:val="22"/>
        </w:rPr>
        <w:t xml:space="preserve">Masters students will complete the assessment plan; as such, </w:t>
      </w:r>
      <w:r w:rsidR="0071197E">
        <w:rPr>
          <w:rFonts w:ascii="Times New Roman" w:hAnsi="Times New Roman" w:cs="Times New Roman"/>
          <w:sz w:val="22"/>
          <w:szCs w:val="22"/>
        </w:rPr>
        <w:t>y</w:t>
      </w:r>
      <w:r w:rsidR="00F0574C" w:rsidRPr="00F0574C">
        <w:rPr>
          <w:rFonts w:ascii="Times New Roman" w:hAnsi="Times New Roman" w:cs="Times New Roman"/>
          <w:sz w:val="22"/>
          <w:szCs w:val="22"/>
        </w:rPr>
        <w:t>ou will develop an assessment plan for ELA including, but not limited to:</w:t>
      </w:r>
    </w:p>
    <w:p w14:paraId="1AE65D23"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 teacher stance on assessment, </w:t>
      </w:r>
    </w:p>
    <w:p w14:paraId="31EA177F"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 theoretical framework, </w:t>
      </w:r>
    </w:p>
    <w:p w14:paraId="5BA10F43"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links to relevant standards and objectives, </w:t>
      </w:r>
    </w:p>
    <w:p w14:paraId="6411C261"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sample assessments and rubrics and/or other components, </w:t>
      </w:r>
    </w:p>
    <w:p w14:paraId="73E83704"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use of differentiation, </w:t>
      </w:r>
    </w:p>
    <w:p w14:paraId="6EA3C3CF"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an equitable and socially-just approach, </w:t>
      </w:r>
    </w:p>
    <w:p w14:paraId="1C2380E4" w14:textId="7EEB98D8" w:rsidR="00E8189F"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and a letter to students and parents describing your assessment plan</w:t>
      </w:r>
    </w:p>
    <w:p w14:paraId="64095778" w14:textId="77777777" w:rsidR="00E71AC8" w:rsidRDefault="00E71AC8" w:rsidP="00E71AC8">
      <w:pPr>
        <w:pStyle w:val="ListParagraph"/>
        <w:ind w:left="780"/>
        <w:rPr>
          <w:rFonts w:ascii="Times New Roman" w:hAnsi="Times New Roman" w:cs="Times New Roman"/>
          <w:sz w:val="22"/>
          <w:szCs w:val="22"/>
        </w:rPr>
      </w:pPr>
    </w:p>
    <w:p w14:paraId="68A68D8D" w14:textId="7EB0E9E1" w:rsidR="00E71AC8" w:rsidRPr="00E71AC8" w:rsidRDefault="00E71AC8" w:rsidP="00E71AC8">
      <w:pPr>
        <w:rPr>
          <w:rFonts w:ascii="Times New Roman" w:hAnsi="Times New Roman" w:cs="Times New Roman"/>
          <w:sz w:val="22"/>
          <w:szCs w:val="22"/>
        </w:rPr>
      </w:pPr>
      <w:r>
        <w:rPr>
          <w:rFonts w:ascii="Times New Roman" w:hAnsi="Times New Roman" w:cs="Times New Roman"/>
          <w:sz w:val="22"/>
          <w:szCs w:val="22"/>
        </w:rPr>
        <w:t>Doctoral students may choose to complete either the Assessment Plan or the Research Paper (see below for a description).</w:t>
      </w:r>
    </w:p>
    <w:p w14:paraId="19E38E93" w14:textId="77777777" w:rsidR="0071197E" w:rsidRDefault="0071197E" w:rsidP="0071197E">
      <w:pPr>
        <w:rPr>
          <w:rFonts w:ascii="Times New Roman" w:hAnsi="Times New Roman" w:cs="Times New Roman"/>
          <w:sz w:val="22"/>
          <w:szCs w:val="22"/>
        </w:rPr>
      </w:pPr>
    </w:p>
    <w:p w14:paraId="5DF22F0C" w14:textId="02ECE21F" w:rsidR="0071197E" w:rsidRDefault="0071197E" w:rsidP="00E8189F">
      <w:pPr>
        <w:rPr>
          <w:rFonts w:ascii="Times New Roman" w:hAnsi="Times New Roman" w:cs="Times New Roman"/>
          <w:sz w:val="22"/>
          <w:szCs w:val="22"/>
        </w:rPr>
      </w:pPr>
      <w:r>
        <w:rPr>
          <w:rFonts w:ascii="Times New Roman" w:hAnsi="Times New Roman" w:cs="Times New Roman"/>
          <w:sz w:val="22"/>
          <w:szCs w:val="22"/>
        </w:rPr>
        <w:t>The research paper must articulate and provide support for a thesis regarding some aspect of assessment and evaluation. Conceptual and empirical research sources are required to support your argument. Your research process should start with simple, but important questions. The research paper must be 12-15 pages in length, not including references or other APA apparatus.</w:t>
      </w:r>
    </w:p>
    <w:p w14:paraId="7E6C30D5" w14:textId="77777777" w:rsidR="000B220B" w:rsidRDefault="000B220B" w:rsidP="00E8189F">
      <w:pPr>
        <w:rPr>
          <w:rFonts w:ascii="Times New Roman" w:hAnsi="Times New Roman" w:cs="Times New Roman"/>
          <w:sz w:val="22"/>
          <w:szCs w:val="22"/>
        </w:rPr>
      </w:pPr>
    </w:p>
    <w:p w14:paraId="179A6134" w14:textId="2B051E01" w:rsidR="000B220B" w:rsidRPr="00BC7952" w:rsidRDefault="000B220B" w:rsidP="00E8189F">
      <w:pPr>
        <w:rPr>
          <w:rFonts w:ascii="Times New Roman" w:hAnsi="Times New Roman" w:cs="Times New Roman"/>
          <w:b/>
          <w:sz w:val="22"/>
          <w:szCs w:val="22"/>
        </w:rPr>
      </w:pPr>
      <w:r w:rsidRPr="00BC7952">
        <w:rPr>
          <w:rFonts w:ascii="Times New Roman" w:hAnsi="Times New Roman" w:cs="Times New Roman"/>
          <w:b/>
          <w:sz w:val="22"/>
          <w:szCs w:val="22"/>
        </w:rPr>
        <w:t xml:space="preserve">Letter to Students and Parents Describing Your Assessment </w:t>
      </w:r>
      <w:r w:rsidR="00BC7952" w:rsidRPr="00BC7952">
        <w:rPr>
          <w:rFonts w:ascii="Times New Roman" w:hAnsi="Times New Roman" w:cs="Times New Roman"/>
          <w:b/>
          <w:sz w:val="22"/>
          <w:szCs w:val="22"/>
        </w:rPr>
        <w:t>Plan/Use of Assessment in Your Classroom</w:t>
      </w:r>
      <w:r w:rsidR="00BC7952">
        <w:rPr>
          <w:rFonts w:ascii="Times New Roman" w:hAnsi="Times New Roman" w:cs="Times New Roman"/>
          <w:b/>
          <w:sz w:val="22"/>
          <w:szCs w:val="22"/>
        </w:rPr>
        <w:t xml:space="preserve"> 15%</w:t>
      </w:r>
    </w:p>
    <w:p w14:paraId="34A7A13C" w14:textId="65624673" w:rsidR="00BC7952" w:rsidRDefault="00BC7952" w:rsidP="00E8189F">
      <w:pPr>
        <w:rPr>
          <w:rFonts w:ascii="Times New Roman" w:hAnsi="Times New Roman" w:cs="Times New Roman"/>
          <w:sz w:val="22"/>
          <w:szCs w:val="22"/>
        </w:rPr>
      </w:pPr>
      <w:r>
        <w:rPr>
          <w:rFonts w:ascii="Times New Roman" w:hAnsi="Times New Roman" w:cs="Times New Roman"/>
          <w:sz w:val="22"/>
          <w:szCs w:val="22"/>
        </w:rPr>
        <w:t xml:space="preserve">Regardless of which independent project you choose, it is important for you to begin thinking about your stance(s) on and use(s) of assessment in your future classrooms. As such, you will compose a letter to students and parents describing and introducing them to your classroom assessment policies and practices. Keep the audience in mind here, and ensure that you practice full disclosure and hold yourself accountable. </w:t>
      </w:r>
    </w:p>
    <w:p w14:paraId="479D91BD" w14:textId="77777777" w:rsidR="0071197E" w:rsidRPr="009219B2" w:rsidRDefault="0071197E" w:rsidP="00E8189F">
      <w:pPr>
        <w:rPr>
          <w:rFonts w:ascii="Times New Roman" w:hAnsi="Times New Roman" w:cs="Times New Roman"/>
          <w:sz w:val="22"/>
          <w:szCs w:val="22"/>
        </w:rPr>
      </w:pPr>
    </w:p>
    <w:p w14:paraId="0A5EA8B6" w14:textId="3C73F191" w:rsidR="00042D66" w:rsidRDefault="00042D66" w:rsidP="00042D66">
      <w:pPr>
        <w:rPr>
          <w:rFonts w:ascii="Times New Roman" w:hAnsi="Times New Roman" w:cs="Times New Roman"/>
          <w:b/>
          <w:sz w:val="22"/>
          <w:szCs w:val="22"/>
        </w:rPr>
      </w:pPr>
      <w:r>
        <w:rPr>
          <w:rFonts w:ascii="Times New Roman" w:hAnsi="Times New Roman" w:cs="Times New Roman"/>
          <w:b/>
          <w:sz w:val="22"/>
          <w:szCs w:val="22"/>
        </w:rPr>
        <w:t>Twitter Professional Learning Network 5</w:t>
      </w:r>
      <w:r w:rsidRPr="00BC5A26">
        <w:rPr>
          <w:rFonts w:ascii="Times New Roman" w:hAnsi="Times New Roman" w:cs="Times New Roman"/>
          <w:b/>
          <w:sz w:val="22"/>
          <w:szCs w:val="22"/>
        </w:rPr>
        <w:t>%</w:t>
      </w:r>
    </w:p>
    <w:p w14:paraId="6C7B10F3" w14:textId="7777777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48463B61" w14:textId="7777777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960D0E1" w14:textId="77777777" w:rsidR="00042D66" w:rsidRPr="00447611" w:rsidRDefault="00042D66" w:rsidP="00042D66">
      <w:pPr>
        <w:rPr>
          <w:szCs w:val="16"/>
          <w:u w:val="single"/>
        </w:rPr>
      </w:pPr>
      <w:r w:rsidRPr="00447611">
        <w:rPr>
          <w:szCs w:val="16"/>
          <w:u w:val="single"/>
        </w:rPr>
        <w:t>Requirements:</w:t>
      </w:r>
    </w:p>
    <w:p w14:paraId="223A1D02" w14:textId="67B1409A" w:rsidR="00042D66" w:rsidRDefault="00042D66" w:rsidP="00042D66">
      <w:pPr>
        <w:pStyle w:val="ListParagraph"/>
        <w:numPr>
          <w:ilvl w:val="0"/>
          <w:numId w:val="8"/>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w:t>
      </w:r>
      <w:r w:rsidR="001B19F4">
        <w:rPr>
          <w:szCs w:val="16"/>
        </w:rPr>
        <w:t xml:space="preserve"> and geographic area. Note: </w:t>
      </w:r>
      <w:r>
        <w:rPr>
          <w:szCs w:val="16"/>
        </w:rPr>
        <w:t>Twitter can be a useful resource for you to reach out to others, to engage in important dialogue, to find ideas, and to begin thinking about how you will engage in (and engage your future students in) work that le</w:t>
      </w:r>
      <w:r w:rsidR="001B19F4">
        <w:rPr>
          <w:szCs w:val="16"/>
        </w:rPr>
        <w:t>ads to a more socially just wor</w:t>
      </w:r>
      <w:r>
        <w:rPr>
          <w:szCs w:val="16"/>
        </w:rPr>
        <w:t xml:space="preserve">k. </w:t>
      </w:r>
    </w:p>
    <w:p w14:paraId="2A77A454" w14:textId="77777777" w:rsidR="00042D66" w:rsidRDefault="00042D66" w:rsidP="00042D66">
      <w:pPr>
        <w:pStyle w:val="ListParagraph"/>
        <w:numPr>
          <w:ilvl w:val="0"/>
          <w:numId w:val="8"/>
        </w:numPr>
        <w:rPr>
          <w:szCs w:val="16"/>
        </w:rPr>
      </w:pPr>
      <w:r>
        <w:rPr>
          <w:szCs w:val="16"/>
        </w:rPr>
        <w:t>Participate in two live #auela</w:t>
      </w:r>
      <w:r w:rsidRPr="00447611">
        <w:rPr>
          <w:szCs w:val="16"/>
        </w:rPr>
        <w:t>chat</w:t>
      </w:r>
      <w:r>
        <w:rPr>
          <w:szCs w:val="16"/>
        </w:rPr>
        <w:t xml:space="preserve"> sessions</w:t>
      </w:r>
    </w:p>
    <w:p w14:paraId="4AE7F2BF" w14:textId="77777777" w:rsidR="00042D66" w:rsidRDefault="00042D66" w:rsidP="00042D66">
      <w:pPr>
        <w:pStyle w:val="ListParagraph"/>
        <w:numPr>
          <w:ilvl w:val="1"/>
          <w:numId w:val="8"/>
        </w:numPr>
        <w:rPr>
          <w:szCs w:val="16"/>
        </w:rPr>
      </w:pPr>
      <w:r>
        <w:rPr>
          <w:szCs w:val="16"/>
        </w:rPr>
        <w:t>3 sessions will be offered:</w:t>
      </w:r>
    </w:p>
    <w:p w14:paraId="3F58671F" w14:textId="77777777" w:rsidR="00042D66" w:rsidRPr="00BC5A26" w:rsidRDefault="00042D66" w:rsidP="00042D66">
      <w:pPr>
        <w:pStyle w:val="ListParagraph"/>
        <w:numPr>
          <w:ilvl w:val="2"/>
          <w:numId w:val="8"/>
        </w:numPr>
        <w:rPr>
          <w:szCs w:val="16"/>
        </w:rPr>
      </w:pPr>
      <w:r w:rsidRPr="00BC5A26">
        <w:rPr>
          <w:szCs w:val="16"/>
        </w:rPr>
        <w:t>Sunday Feb. 4: 7:00-8:00 pm</w:t>
      </w:r>
    </w:p>
    <w:p w14:paraId="3D78F305" w14:textId="77777777" w:rsidR="00042D66" w:rsidRPr="00BC5A26" w:rsidRDefault="00042D66" w:rsidP="00042D66">
      <w:pPr>
        <w:pStyle w:val="ListParagraph"/>
        <w:numPr>
          <w:ilvl w:val="2"/>
          <w:numId w:val="8"/>
        </w:numPr>
        <w:rPr>
          <w:szCs w:val="16"/>
        </w:rPr>
      </w:pPr>
      <w:r w:rsidRPr="00BC5A26">
        <w:rPr>
          <w:szCs w:val="16"/>
        </w:rPr>
        <w:t>Monday March 5: 7:00-8:00 pm</w:t>
      </w:r>
    </w:p>
    <w:p w14:paraId="640FC9BA" w14:textId="77777777" w:rsidR="00042D66" w:rsidRPr="00BC5A26" w:rsidRDefault="00042D66" w:rsidP="00042D66">
      <w:pPr>
        <w:pStyle w:val="ListParagraph"/>
        <w:numPr>
          <w:ilvl w:val="2"/>
          <w:numId w:val="8"/>
        </w:numPr>
        <w:rPr>
          <w:szCs w:val="16"/>
        </w:rPr>
      </w:pPr>
      <w:r w:rsidRPr="00BC5A26">
        <w:rPr>
          <w:szCs w:val="16"/>
        </w:rPr>
        <w:t>Thursday April 12: 7:00-8:00</w:t>
      </w:r>
    </w:p>
    <w:p w14:paraId="4CBAC647" w14:textId="32C0E560" w:rsidR="00042D66" w:rsidRDefault="00042D66" w:rsidP="00042D66">
      <w:pPr>
        <w:pStyle w:val="ListParagraph"/>
        <w:numPr>
          <w:ilvl w:val="0"/>
          <w:numId w:val="8"/>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w:t>
      </w:r>
      <w:r w:rsidR="001B19F4">
        <w:rPr>
          <w:szCs w:val="16"/>
        </w:rPr>
        <w:t>at by 11:59 pm on Sunday March 25</w:t>
      </w:r>
      <w:r>
        <w:rPr>
          <w:szCs w:val="16"/>
        </w:rPr>
        <w:t>. While there are many ongoing professional Twitter chats (and you can choose any relevant chat you find), I have listed some resources below.</w:t>
      </w:r>
    </w:p>
    <w:p w14:paraId="3455663D" w14:textId="77777777" w:rsidR="00042D66" w:rsidRDefault="00042D66" w:rsidP="00042D66">
      <w:pPr>
        <w:pStyle w:val="ListParagraph"/>
        <w:numPr>
          <w:ilvl w:val="1"/>
          <w:numId w:val="8"/>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4B4000D6" w14:textId="77777777" w:rsidR="00042D66" w:rsidRDefault="00042D66" w:rsidP="00042D66">
      <w:pPr>
        <w:pStyle w:val="ListParagraph"/>
        <w:numPr>
          <w:ilvl w:val="1"/>
          <w:numId w:val="8"/>
        </w:numPr>
        <w:rPr>
          <w:szCs w:val="16"/>
        </w:rPr>
      </w:pPr>
      <w:r>
        <w:rPr>
          <w:szCs w:val="16"/>
        </w:rPr>
        <w:t>#edchat (Tues. 11:00 and 6:00</w:t>
      </w:r>
      <w:r w:rsidRPr="00447611">
        <w:rPr>
          <w:szCs w:val="16"/>
        </w:rPr>
        <w:t xml:space="preserve"> EST)</w:t>
      </w:r>
    </w:p>
    <w:p w14:paraId="716CE0F0" w14:textId="77777777" w:rsidR="00042D66" w:rsidRDefault="00042D66" w:rsidP="00042D66">
      <w:pPr>
        <w:pStyle w:val="ListParagraph"/>
        <w:numPr>
          <w:ilvl w:val="1"/>
          <w:numId w:val="8"/>
        </w:numPr>
        <w:rPr>
          <w:szCs w:val="16"/>
        </w:rPr>
      </w:pPr>
      <w:r w:rsidRPr="00447611">
        <w:rPr>
          <w:szCs w:val="16"/>
        </w:rPr>
        <w:t>#edtechchat (Mon. 8-9 EST)</w:t>
      </w:r>
    </w:p>
    <w:p w14:paraId="78FE5729" w14:textId="77777777" w:rsidR="00042D66" w:rsidRDefault="00042D66" w:rsidP="00042D66">
      <w:pPr>
        <w:pStyle w:val="ListParagraph"/>
        <w:numPr>
          <w:ilvl w:val="1"/>
          <w:numId w:val="8"/>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5062C963" w14:textId="77777777" w:rsidR="00042D66" w:rsidRDefault="00042D66" w:rsidP="00042D66">
      <w:pPr>
        <w:pStyle w:val="ListParagraph"/>
        <w:numPr>
          <w:ilvl w:val="1"/>
          <w:numId w:val="8"/>
        </w:numPr>
        <w:rPr>
          <w:szCs w:val="16"/>
        </w:rPr>
      </w:pPr>
      <w:r w:rsidRPr="00447611">
        <w:rPr>
          <w:szCs w:val="16"/>
        </w:rPr>
        <w:t>#tlap (Mon. 9:00 EST)</w:t>
      </w:r>
    </w:p>
    <w:p w14:paraId="78D4C0CA" w14:textId="77777777" w:rsidR="00042D66" w:rsidRDefault="00042D66" w:rsidP="00042D66">
      <w:pPr>
        <w:pStyle w:val="ListParagraph"/>
        <w:numPr>
          <w:ilvl w:val="1"/>
          <w:numId w:val="8"/>
        </w:numPr>
        <w:rPr>
          <w:szCs w:val="16"/>
        </w:rPr>
      </w:pPr>
      <w:r w:rsidRPr="00447611">
        <w:rPr>
          <w:szCs w:val="16"/>
        </w:rPr>
        <w:t>#nctechat (various dates—</w:t>
      </w:r>
      <w:r>
        <w:rPr>
          <w:szCs w:val="16"/>
        </w:rPr>
        <w:t>check the NCTE website for info</w:t>
      </w:r>
      <w:r w:rsidRPr="00447611">
        <w:rPr>
          <w:szCs w:val="16"/>
        </w:rPr>
        <w:t>)</w:t>
      </w:r>
    </w:p>
    <w:p w14:paraId="14F4FFD2" w14:textId="77777777" w:rsidR="00042D66" w:rsidRDefault="00042D66" w:rsidP="00042D66">
      <w:pPr>
        <w:pStyle w:val="ListParagraph"/>
        <w:numPr>
          <w:ilvl w:val="1"/>
          <w:numId w:val="8"/>
        </w:numPr>
        <w:rPr>
          <w:szCs w:val="16"/>
        </w:rPr>
      </w:pPr>
      <w:r w:rsidRPr="00447611">
        <w:rPr>
          <w:szCs w:val="16"/>
        </w:rPr>
        <w:t>you may also look for other options and run them by me</w:t>
      </w:r>
    </w:p>
    <w:p w14:paraId="1606C746" w14:textId="2D2C67A5" w:rsidR="00042D66" w:rsidRDefault="00042D66" w:rsidP="00042D66">
      <w:pPr>
        <w:pStyle w:val="ListParagraph"/>
        <w:numPr>
          <w:ilvl w:val="0"/>
          <w:numId w:val="8"/>
        </w:numPr>
        <w:rPr>
          <w:szCs w:val="16"/>
        </w:rPr>
      </w:pPr>
      <w:r w:rsidRPr="00447611">
        <w:rPr>
          <w:szCs w:val="16"/>
        </w:rPr>
        <w:t xml:space="preserve">You will also follow </w:t>
      </w:r>
      <w:r>
        <w:rPr>
          <w:szCs w:val="16"/>
        </w:rPr>
        <w:t>a variety of pre-service teachers, in-service teachers, educators and scholars, education professionals, etc. You should include them in your tweets and conversations. The goal here is to go beyond the constraints of the traditional classroom by inviting expert/mentor voices in</w:t>
      </w:r>
      <w:r w:rsidR="001B19F4">
        <w:rPr>
          <w:szCs w:val="16"/>
        </w:rPr>
        <w:t>t</w:t>
      </w:r>
      <w:r>
        <w:rPr>
          <w:szCs w:val="16"/>
        </w:rPr>
        <w:t xml:space="preserve">o our discussions. We will collaboratively compose a list. </w:t>
      </w:r>
    </w:p>
    <w:p w14:paraId="1D1793CF" w14:textId="77777777" w:rsidR="00042D66" w:rsidRDefault="00042D66" w:rsidP="00042D66">
      <w:pPr>
        <w:pStyle w:val="ListParagraph"/>
        <w:numPr>
          <w:ilvl w:val="0"/>
          <w:numId w:val="8"/>
        </w:numPr>
        <w:rPr>
          <w:szCs w:val="16"/>
        </w:rPr>
      </w:pPr>
      <w:r>
        <w:rPr>
          <w:szCs w:val="16"/>
        </w:rPr>
        <w:t>Posting usernames: These will be posted to Canvas, so you can easily follow one another. We will discuss this.</w:t>
      </w:r>
    </w:p>
    <w:p w14:paraId="362E132D" w14:textId="77777777" w:rsidR="00042D66" w:rsidRDefault="00042D66" w:rsidP="00042D66"/>
    <w:p w14:paraId="734AFFA0" w14:textId="10742955" w:rsidR="00042D66" w:rsidRPr="00C162D0"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Pr>
          <w:rFonts w:ascii="Times New Roman" w:hAnsi="Times New Roman"/>
        </w:rPr>
        <w:t xml:space="preserve"> (non-comprehensive list of examples)</w:t>
      </w:r>
    </w:p>
    <w:p w14:paraId="1F3DA2CD" w14:textId="77777777" w:rsidR="00042D66" w:rsidRDefault="00042D66" w:rsidP="00042D66">
      <w:r>
        <w:t>Dr. Cook (@mikepcook)</w:t>
      </w:r>
      <w:r>
        <w:tab/>
      </w:r>
      <w:r>
        <w:tab/>
      </w:r>
      <w:r>
        <w:tab/>
        <w:t>NCTE (@ncte)</w:t>
      </w:r>
      <w:r>
        <w:tab/>
      </w:r>
      <w:r>
        <w:tab/>
      </w:r>
      <w:r>
        <w:tab/>
      </w:r>
      <w:r>
        <w:tab/>
      </w:r>
    </w:p>
    <w:p w14:paraId="1A9B47C0" w14:textId="7D9F7F2B" w:rsidR="00042D66" w:rsidRDefault="00042D66" w:rsidP="00042D66">
      <w:r>
        <w:t>Dr. Sams (@brandonlsams)</w:t>
      </w:r>
      <w:r>
        <w:tab/>
      </w:r>
      <w:r>
        <w:tab/>
        <w:t>ILA (@ILAToday)</w:t>
      </w:r>
    </w:p>
    <w:p w14:paraId="521C49D8" w14:textId="77777777" w:rsidR="00042D66" w:rsidRDefault="00042D66" w:rsidP="00042D66">
      <w:r>
        <w:t>Auburn ELA (@AUEnglishEd)</w:t>
      </w:r>
      <w:r>
        <w:tab/>
      </w:r>
      <w:r>
        <w:tab/>
        <w:t>Teach Social Justice (@socialjusticeED)</w:t>
      </w:r>
      <w:r>
        <w:tab/>
      </w:r>
      <w:r>
        <w:tab/>
      </w:r>
    </w:p>
    <w:p w14:paraId="2249CD0B" w14:textId="77061F93" w:rsidR="00042D66" w:rsidRDefault="00042D66" w:rsidP="00042D66">
      <w:r>
        <w:t>Pernille Ripp (@pernilleripp)</w:t>
      </w:r>
      <w:r>
        <w:tab/>
      </w:r>
      <w:r>
        <w:tab/>
        <w:t>Nicole Sieben (@Teach4JusticeNS)</w:t>
      </w:r>
      <w:r>
        <w:tab/>
      </w:r>
    </w:p>
    <w:p w14:paraId="044BF637" w14:textId="7777777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Teaching Tolerance (@Tolerance_org)</w:t>
      </w:r>
      <w:r>
        <w:rPr>
          <w:rFonts w:ascii="Times New Roman" w:hAnsi="Times New Roman"/>
        </w:rPr>
        <w:tab/>
        <w:t xml:space="preserve">      Tanehisi Coates (@tanehisicoates)</w:t>
      </w:r>
    </w:p>
    <w:p w14:paraId="71315FF0" w14:textId="3FC79A0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Greg Michie (@GregoryMichie)</w:t>
      </w:r>
      <w:r>
        <w:rPr>
          <w:rFonts w:ascii="Times New Roman" w:hAnsi="Times New Roman"/>
        </w:rPr>
        <w:tab/>
        <w:t xml:space="preserve">      Summer Pennell (@summerpennell)</w:t>
      </w:r>
    </w:p>
    <w:p w14:paraId="0E3A70BA" w14:textId="7777777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Christopher Emdin (@chrisemdin)</w:t>
      </w:r>
      <w:r>
        <w:rPr>
          <w:rFonts w:ascii="Times New Roman" w:hAnsi="Times New Roman"/>
        </w:rPr>
        <w:tab/>
        <w:t xml:space="preserve">      Jennifer Gonzalez (@cultofpedagogy)</w:t>
      </w:r>
    </w:p>
    <w:p w14:paraId="730350D4" w14:textId="7777777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David E. Kirkland (@davidekirkland)</w:t>
      </w:r>
      <w:r>
        <w:rPr>
          <w:rFonts w:ascii="Times New Roman" w:hAnsi="Times New Roman"/>
        </w:rPr>
        <w:tab/>
        <w:t xml:space="preserve">      Mariana SoutoManning (@soutomanning)</w:t>
      </w:r>
    </w:p>
    <w:p w14:paraId="6140DD3C" w14:textId="77777777" w:rsidR="00042D66" w:rsidRDefault="00042D66" w:rsidP="0004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Sarah J. Donovan (@MrsSJDonovan)</w:t>
      </w:r>
      <w:r>
        <w:rPr>
          <w:rFonts w:ascii="Times New Roman" w:hAnsi="Times New Roman"/>
        </w:rPr>
        <w:tab/>
        <w:t xml:space="preserve">      Ernest Morrell (@ernestmorrell)</w:t>
      </w:r>
    </w:p>
    <w:p w14:paraId="54282A00" w14:textId="77777777" w:rsidR="00F0574C" w:rsidRDefault="00F0574C" w:rsidP="00F0574C">
      <w:pPr>
        <w:rPr>
          <w:rFonts w:ascii="Times New Roman" w:hAnsi="Times New Roman" w:cs="Times New Roman"/>
          <w:b/>
          <w:sz w:val="22"/>
          <w:szCs w:val="22"/>
        </w:rPr>
      </w:pPr>
    </w:p>
    <w:p w14:paraId="246BF118" w14:textId="0B90FDE0" w:rsidR="00E8189F" w:rsidRDefault="00F0574C" w:rsidP="00F0574C">
      <w:pPr>
        <w:rPr>
          <w:rFonts w:ascii="Times New Roman" w:hAnsi="Times New Roman" w:cs="Times New Roman"/>
          <w:b/>
          <w:sz w:val="22"/>
          <w:szCs w:val="22"/>
        </w:rPr>
      </w:pPr>
      <w:r>
        <w:rPr>
          <w:rFonts w:ascii="Times New Roman" w:hAnsi="Times New Roman" w:cs="Times New Roman"/>
          <w:b/>
          <w:sz w:val="22"/>
          <w:szCs w:val="22"/>
        </w:rPr>
        <w:t>ePortfolio Artifacts N/A</w:t>
      </w:r>
    </w:p>
    <w:p w14:paraId="2F538870" w14:textId="37DE7CA5" w:rsidR="00F0574C" w:rsidRDefault="00AB3ADF" w:rsidP="00F0574C">
      <w:pPr>
        <w:rPr>
          <w:rFonts w:ascii="Times New Roman" w:hAnsi="Times New Roman" w:cs="Times New Roman"/>
          <w:sz w:val="22"/>
          <w:szCs w:val="22"/>
        </w:rPr>
      </w:pPr>
      <w:r>
        <w:rPr>
          <w:rFonts w:ascii="Times New Roman" w:hAnsi="Times New Roman" w:cs="Times New Roman"/>
          <w:sz w:val="22"/>
          <w:szCs w:val="22"/>
        </w:rPr>
        <w:t>Although it is not required, y</w:t>
      </w:r>
      <w:r w:rsidR="00F0574C">
        <w:rPr>
          <w:rFonts w:ascii="Times New Roman" w:hAnsi="Times New Roman" w:cs="Times New Roman"/>
          <w:sz w:val="22"/>
          <w:szCs w:val="22"/>
        </w:rPr>
        <w:t xml:space="preserve">ou can begin creating your ePortfolio as we work through this class, but you are not required to do so until your next course. We will discuss the artifacts you will create in this class, as well as how they can be included in your </w:t>
      </w:r>
      <w:r w:rsidR="00A62D06">
        <w:rPr>
          <w:rFonts w:ascii="Times New Roman" w:hAnsi="Times New Roman" w:cs="Times New Roman"/>
          <w:sz w:val="22"/>
          <w:szCs w:val="22"/>
        </w:rPr>
        <w:t>ePortfolio. Additionally, I am happy to meet with you individually to discuss this and/or to provide ongoing feedback.</w:t>
      </w:r>
    </w:p>
    <w:p w14:paraId="74330596" w14:textId="77777777" w:rsidR="00744F9A" w:rsidRDefault="00744F9A" w:rsidP="00F0574C">
      <w:pPr>
        <w:rPr>
          <w:rFonts w:ascii="Times New Roman" w:hAnsi="Times New Roman" w:cs="Times New Roman"/>
          <w:sz w:val="22"/>
          <w:szCs w:val="22"/>
        </w:rPr>
      </w:pPr>
    </w:p>
    <w:p w14:paraId="646A3C1C" w14:textId="01C73C40" w:rsidR="00744F9A" w:rsidRPr="00744F9A" w:rsidRDefault="00744F9A" w:rsidP="00F0574C">
      <w:pPr>
        <w:rPr>
          <w:rFonts w:ascii="Times New Roman" w:hAnsi="Times New Roman" w:cs="Times New Roman"/>
          <w:b/>
          <w:sz w:val="22"/>
          <w:szCs w:val="22"/>
        </w:rPr>
      </w:pPr>
      <w:r w:rsidRPr="00744F9A">
        <w:rPr>
          <w:rFonts w:ascii="Times New Roman" w:hAnsi="Times New Roman" w:cs="Times New Roman"/>
          <w:b/>
          <w:sz w:val="22"/>
          <w:szCs w:val="22"/>
        </w:rPr>
        <w:t>For Students taking CTSE 7546</w:t>
      </w:r>
    </w:p>
    <w:p w14:paraId="5A90D84F" w14:textId="7F6E0C78" w:rsidR="00744F9A" w:rsidRPr="00F0574C" w:rsidRDefault="00744F9A" w:rsidP="00F0574C">
      <w:pPr>
        <w:rPr>
          <w:rFonts w:ascii="Times New Roman" w:hAnsi="Times New Roman" w:cs="Times New Roman"/>
          <w:sz w:val="22"/>
          <w:szCs w:val="22"/>
        </w:rPr>
      </w:pPr>
      <w:r>
        <w:rPr>
          <w:rFonts w:ascii="Times New Roman" w:hAnsi="Times New Roman" w:cs="Times New Roman"/>
          <w:sz w:val="22"/>
          <w:szCs w:val="22"/>
        </w:rPr>
        <w:t xml:space="preserve">Because this is an online/distance section, there are small differences to note. Overall, you will complete the same assignments and readings, following the same course calendar, as the on-campus section. Attendance and Participation, however, is slightly different. You and I will work together to determine how we will define Participation for your experience (e.g., virtually attending class meetings, video conferences with me; other electronic communications). Please note the description of Attendance and Participation above, as these are still vital to all 7546 students. </w:t>
      </w:r>
    </w:p>
    <w:p w14:paraId="658D00D1" w14:textId="77777777" w:rsidR="00E71AC8" w:rsidRDefault="00E71AC8"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78AF4E63" w14:textId="72DCC1B2" w:rsidR="00E8189F" w:rsidRPr="008646CF" w:rsidRDefault="0061598C"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E8189F" w:rsidRPr="008646CF">
        <w:rPr>
          <w:rFonts w:ascii="Times New Roman" w:hAnsi="Times New Roman" w:cs="Times New Roman"/>
          <w:b/>
          <w:sz w:val="22"/>
          <w:szCs w:val="22"/>
        </w:rPr>
        <w:t>Grading Scale</w:t>
      </w:r>
      <w:r w:rsidR="00E8189F">
        <w:rPr>
          <w:rFonts w:ascii="Times New Roman" w:hAnsi="Times New Roman" w:cs="Times New Roman"/>
          <w:b/>
          <w:sz w:val="22"/>
          <w:szCs w:val="22"/>
        </w:rPr>
        <w:tab/>
      </w:r>
      <w:r w:rsidR="00E8189F" w:rsidRPr="008646CF">
        <w:rPr>
          <w:rFonts w:ascii="Times New Roman" w:hAnsi="Times New Roman" w:cs="Times New Roman"/>
          <w:b/>
          <w:sz w:val="22"/>
          <w:szCs w:val="22"/>
        </w:rPr>
        <w:tab/>
      </w:r>
    </w:p>
    <w:p w14:paraId="785F2319" w14:textId="560AAC88" w:rsidR="00E8189F" w:rsidRPr="00942188" w:rsidRDefault="00BC7952" w:rsidP="00E8189F">
      <w:pPr>
        <w:rPr>
          <w:rFonts w:ascii="Times New Roman" w:hAnsi="Times New Roman" w:cs="Times New Roman"/>
          <w:sz w:val="22"/>
          <w:szCs w:val="22"/>
        </w:rPr>
      </w:pPr>
      <w:r>
        <w:rPr>
          <w:rFonts w:ascii="Times New Roman" w:hAnsi="Times New Roman" w:cs="Times New Roman"/>
          <w:sz w:val="22"/>
          <w:szCs w:val="22"/>
        </w:rPr>
        <w:t>Attendance and Participation 10</w:t>
      </w:r>
      <w:r w:rsidR="00E8189F" w:rsidRPr="00942188">
        <w:rPr>
          <w:rFonts w:ascii="Times New Roman" w:hAnsi="Times New Roman" w:cs="Times New Roman"/>
          <w:sz w:val="22"/>
          <w:szCs w:val="22"/>
        </w:rPr>
        <w:t>%</w:t>
      </w:r>
    </w:p>
    <w:p w14:paraId="74D26F17" w14:textId="7A803993"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Assessment/Course Blog</w:t>
      </w:r>
      <w:r w:rsidR="00E8189F">
        <w:rPr>
          <w:rFonts w:ascii="Times New Roman" w:hAnsi="Times New Roman" w:cs="Times New Roman"/>
          <w:sz w:val="22"/>
          <w:szCs w:val="22"/>
        </w:rPr>
        <w:t xml:space="preserve"> </w:t>
      </w:r>
      <w:r w:rsidR="008A15CD">
        <w:rPr>
          <w:rFonts w:ascii="Times New Roman" w:hAnsi="Times New Roman" w:cs="Times New Roman"/>
          <w:sz w:val="22"/>
          <w:szCs w:val="22"/>
        </w:rPr>
        <w:t>20</w:t>
      </w:r>
      <w:r w:rsidR="00E8189F" w:rsidRPr="00942188">
        <w:rPr>
          <w:rFonts w:ascii="Times New Roman" w:hAnsi="Times New Roman" w:cs="Times New Roman"/>
          <w:sz w:val="22"/>
          <w:szCs w:val="22"/>
        </w:rPr>
        <w:t>%</w:t>
      </w:r>
    </w:p>
    <w:p w14:paraId="47FCACAE" w14:textId="50FD51B0"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Critical Book Review and Book Talk</w:t>
      </w:r>
      <w:r w:rsidR="00E8189F">
        <w:rPr>
          <w:rFonts w:ascii="Times New Roman" w:hAnsi="Times New Roman" w:cs="Times New Roman"/>
          <w:sz w:val="22"/>
          <w:szCs w:val="22"/>
        </w:rPr>
        <w:t xml:space="preserve"> </w:t>
      </w:r>
      <w:r w:rsidR="00BC7952">
        <w:rPr>
          <w:rFonts w:ascii="Times New Roman" w:hAnsi="Times New Roman" w:cs="Times New Roman"/>
          <w:sz w:val="22"/>
          <w:szCs w:val="22"/>
        </w:rPr>
        <w:t>15</w:t>
      </w:r>
      <w:r w:rsidR="00E8189F" w:rsidRPr="00942188">
        <w:rPr>
          <w:rFonts w:ascii="Times New Roman" w:hAnsi="Times New Roman" w:cs="Times New Roman"/>
          <w:sz w:val="22"/>
          <w:szCs w:val="22"/>
        </w:rPr>
        <w:t>%</w:t>
      </w:r>
    </w:p>
    <w:p w14:paraId="43797BA2" w14:textId="2044BC98"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Mini-Assignments</w:t>
      </w:r>
      <w:r w:rsidR="00E8189F" w:rsidRPr="00942188">
        <w:rPr>
          <w:rFonts w:ascii="Times New Roman" w:hAnsi="Times New Roman" w:cs="Times New Roman"/>
          <w:sz w:val="22"/>
          <w:szCs w:val="22"/>
        </w:rPr>
        <w:t xml:space="preserve"> 15%</w:t>
      </w:r>
    </w:p>
    <w:p w14:paraId="2688C953" w14:textId="348475DF" w:rsidR="00E8189F" w:rsidRDefault="00F0574C" w:rsidP="00E8189F">
      <w:pPr>
        <w:rPr>
          <w:rFonts w:ascii="Times New Roman" w:hAnsi="Times New Roman" w:cs="Times New Roman"/>
          <w:sz w:val="22"/>
          <w:szCs w:val="22"/>
        </w:rPr>
      </w:pPr>
      <w:r>
        <w:rPr>
          <w:rFonts w:ascii="Times New Roman" w:hAnsi="Times New Roman" w:cs="Times New Roman"/>
          <w:sz w:val="22"/>
          <w:szCs w:val="22"/>
        </w:rPr>
        <w:t>Assessment Plan or Research Paper 20</w:t>
      </w:r>
      <w:r w:rsidR="00E8189F" w:rsidRPr="00942188">
        <w:rPr>
          <w:rFonts w:ascii="Times New Roman" w:hAnsi="Times New Roman" w:cs="Times New Roman"/>
          <w:sz w:val="22"/>
          <w:szCs w:val="22"/>
        </w:rPr>
        <w:t>%</w:t>
      </w:r>
    </w:p>
    <w:p w14:paraId="51121306" w14:textId="7289C986" w:rsidR="00BC7952" w:rsidRPr="00942188" w:rsidRDefault="00BC7952" w:rsidP="00E8189F">
      <w:pPr>
        <w:rPr>
          <w:rFonts w:ascii="Times New Roman" w:hAnsi="Times New Roman" w:cs="Times New Roman"/>
          <w:sz w:val="22"/>
          <w:szCs w:val="22"/>
        </w:rPr>
      </w:pPr>
      <w:r>
        <w:rPr>
          <w:rFonts w:ascii="Times New Roman" w:hAnsi="Times New Roman" w:cs="Times New Roman"/>
          <w:sz w:val="22"/>
          <w:szCs w:val="22"/>
        </w:rPr>
        <w:t>Letter to Students and Parents 15%</w:t>
      </w:r>
    </w:p>
    <w:p w14:paraId="68A035F7" w14:textId="37DC4FC6" w:rsidR="00E8189F" w:rsidRPr="00942188" w:rsidRDefault="00042D66" w:rsidP="00E8189F">
      <w:pPr>
        <w:rPr>
          <w:rFonts w:ascii="Times New Roman" w:hAnsi="Times New Roman" w:cs="Times New Roman"/>
          <w:sz w:val="22"/>
          <w:szCs w:val="22"/>
        </w:rPr>
      </w:pPr>
      <w:r>
        <w:rPr>
          <w:rFonts w:ascii="Times New Roman" w:hAnsi="Times New Roman" w:cs="Times New Roman"/>
          <w:sz w:val="22"/>
          <w:szCs w:val="22"/>
        </w:rPr>
        <w:t>Twitter Professional Learning Network</w:t>
      </w:r>
      <w:r w:rsidR="008A15CD">
        <w:rPr>
          <w:rFonts w:ascii="Times New Roman" w:hAnsi="Times New Roman" w:cs="Times New Roman"/>
          <w:sz w:val="22"/>
          <w:szCs w:val="22"/>
        </w:rPr>
        <w:t xml:space="preserve"> </w:t>
      </w:r>
      <w:r w:rsidR="00F0574C">
        <w:rPr>
          <w:rFonts w:ascii="Times New Roman" w:hAnsi="Times New Roman" w:cs="Times New Roman"/>
          <w:sz w:val="22"/>
          <w:szCs w:val="22"/>
        </w:rPr>
        <w:t>5</w:t>
      </w:r>
      <w:r w:rsidR="00E8189F" w:rsidRPr="00942188">
        <w:rPr>
          <w:rFonts w:ascii="Times New Roman" w:hAnsi="Times New Roman" w:cs="Times New Roman"/>
          <w:sz w:val="22"/>
          <w:szCs w:val="22"/>
        </w:rPr>
        <w:t>%</w:t>
      </w:r>
    </w:p>
    <w:p w14:paraId="65432323" w14:textId="6A275082" w:rsidR="00E8189F" w:rsidRDefault="00F0574C" w:rsidP="00E8189F">
      <w:pPr>
        <w:rPr>
          <w:rFonts w:ascii="Times New Roman" w:hAnsi="Times New Roman" w:cs="Times New Roman"/>
          <w:sz w:val="22"/>
          <w:szCs w:val="22"/>
        </w:rPr>
      </w:pPr>
      <w:r>
        <w:rPr>
          <w:rFonts w:ascii="Times New Roman" w:hAnsi="Times New Roman" w:cs="Times New Roman"/>
          <w:sz w:val="22"/>
          <w:szCs w:val="22"/>
        </w:rPr>
        <w:t>ePortfolio Artifacts N/A</w:t>
      </w:r>
    </w:p>
    <w:p w14:paraId="54CE92D6" w14:textId="77777777" w:rsidR="00E8189F" w:rsidRDefault="00E8189F" w:rsidP="00E8189F">
      <w:pPr>
        <w:ind w:firstLine="720"/>
        <w:rPr>
          <w:rFonts w:ascii="Times New Roman" w:hAnsi="Times New Roman" w:cs="Times New Roman"/>
        </w:rPr>
      </w:pPr>
    </w:p>
    <w:p w14:paraId="13E400D3" w14:textId="77777777" w:rsidR="00E8189F" w:rsidRPr="00942188" w:rsidRDefault="00E8189F" w:rsidP="00E8189F">
      <w:pPr>
        <w:rPr>
          <w:rFonts w:ascii="Times New Roman" w:hAnsi="Times New Roman"/>
          <w:b/>
          <w:bCs/>
          <w:sz w:val="22"/>
          <w:szCs w:val="22"/>
        </w:rPr>
      </w:pPr>
      <w:r w:rsidRPr="00942188">
        <w:rPr>
          <w:rFonts w:ascii="Times New Roman" w:hAnsi="Times New Roman"/>
          <w:b/>
          <w:bCs/>
          <w:sz w:val="22"/>
          <w:szCs w:val="22"/>
        </w:rPr>
        <w:t>Grading Scale:</w:t>
      </w:r>
    </w:p>
    <w:p w14:paraId="2D00536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89.5-100 = A</w:t>
      </w:r>
    </w:p>
    <w:p w14:paraId="008C6B7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79.5-89.4 = B</w:t>
      </w:r>
    </w:p>
    <w:p w14:paraId="26036DED"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69.5-79.4 = C</w:t>
      </w:r>
    </w:p>
    <w:p w14:paraId="6C9CF1B1"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59.5-69.4 = D</w:t>
      </w:r>
    </w:p>
    <w:p w14:paraId="5BF0FB6A"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000-59.4 = F</w:t>
      </w:r>
    </w:p>
    <w:p w14:paraId="063597ED" w14:textId="77777777" w:rsidR="00BC7952" w:rsidRDefault="00BC7952"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B3EE0E0"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Policy Statements:</w:t>
      </w:r>
    </w:p>
    <w:p w14:paraId="6645D0FB" w14:textId="77777777" w:rsidR="00E8189F" w:rsidRDefault="00E8189F" w:rsidP="00E8189F">
      <w:pPr>
        <w:rPr>
          <w:rFonts w:ascii="Times New Roman" w:hAnsi="Times New Roman" w:cs="Times New Roman"/>
        </w:rPr>
      </w:pPr>
    </w:p>
    <w:p w14:paraId="1F6F24B2" w14:textId="77777777" w:rsidR="00E8189F" w:rsidRPr="00535695" w:rsidRDefault="00E8189F" w:rsidP="00E8189F">
      <w:pPr>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14:paraId="05DF8FA4" w14:textId="77777777" w:rsidR="00E8189F" w:rsidRPr="00535695" w:rsidRDefault="00E8189F" w:rsidP="00E8189F">
      <w:pPr>
        <w:rPr>
          <w:rFonts w:ascii="Times New Roman" w:hAnsi="Times New Roman" w:cs="Times New Roman"/>
          <w:sz w:val="22"/>
          <w:szCs w:val="22"/>
        </w:rPr>
      </w:pPr>
    </w:p>
    <w:p w14:paraId="6C964B49" w14:textId="77777777" w:rsidR="00E8189F" w:rsidRPr="00E838C5" w:rsidRDefault="00E8189F" w:rsidP="00E8189F">
      <w:pPr>
        <w:rPr>
          <w:rFonts w:ascii="Times New Roman" w:hAnsi="Times New Roman" w:cs="Times New Roman"/>
        </w:rPr>
      </w:pPr>
      <w:r w:rsidRPr="00535695">
        <w:rPr>
          <w:rFonts w:ascii="Times New Roman" w:hAnsi="Times New Roman" w:cs="Times New Roman"/>
          <w:sz w:val="22"/>
          <w:szCs w:val="22"/>
        </w:rPr>
        <w:t>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5CD31F03" w14:textId="77777777" w:rsidR="00E8189F" w:rsidRDefault="00E8189F" w:rsidP="00E8189F">
      <w:pPr>
        <w:autoSpaceDE w:val="0"/>
        <w:autoSpaceDN w:val="0"/>
        <w:adjustRightInd w:val="0"/>
        <w:rPr>
          <w:rFonts w:ascii="Times New Roman" w:hAnsi="Times New Roman" w:cs="Times New Roman"/>
          <w:sz w:val="22"/>
          <w:szCs w:val="22"/>
        </w:rPr>
      </w:pPr>
    </w:p>
    <w:p w14:paraId="2A599AB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0" w:history="1">
        <w:r w:rsidRPr="000969B1">
          <w:rPr>
            <w:rStyle w:val="Hyperlink"/>
            <w:rFonts w:ascii="Times New Roman" w:hAnsi="Times New Roman" w:cs="Times New Roman"/>
            <w:sz w:val="22"/>
            <w:szCs w:val="22"/>
          </w:rPr>
          <w:t>www.auburn.edu/studentpolicies</w:t>
        </w:r>
      </w:hyperlink>
      <w:r>
        <w:rPr>
          <w:rFonts w:ascii="Times New Roman" w:hAnsi="Times New Roman" w:cs="Times New Roman"/>
          <w:color w:val="000000"/>
          <w:sz w:val="22"/>
          <w:szCs w:val="22"/>
        </w:rPr>
        <w:t xml:space="preserve">. </w:t>
      </w:r>
    </w:p>
    <w:p w14:paraId="4A915C82" w14:textId="77777777" w:rsidR="00E8189F" w:rsidRDefault="00E8189F" w:rsidP="00E8189F">
      <w:pPr>
        <w:autoSpaceDE w:val="0"/>
        <w:autoSpaceDN w:val="0"/>
        <w:adjustRightInd w:val="0"/>
        <w:rPr>
          <w:rFonts w:ascii="Times New Roman" w:hAnsi="Times New Roman" w:cs="Times New Roman"/>
          <w:color w:val="000000"/>
          <w:sz w:val="22"/>
          <w:szCs w:val="22"/>
        </w:rPr>
      </w:pPr>
    </w:p>
    <w:p w14:paraId="4596D4FF" w14:textId="7956AD39"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w:t>
      </w:r>
      <w:r w:rsidR="000D42DF">
        <w:rPr>
          <w:rFonts w:ascii="Times New Roman" w:hAnsi="Times New Roman" w:cs="Times New Roman"/>
          <w:color w:val="000000"/>
          <w:sz w:val="22"/>
          <w:szCs w:val="22"/>
        </w:rPr>
        <w:t xml:space="preserve"> one</w:t>
      </w:r>
      <w:r>
        <w:rPr>
          <w:rFonts w:ascii="Times New Roman" w:hAnsi="Times New Roman" w:cs="Times New Roman"/>
          <w:color w:val="000000"/>
          <w:sz w:val="22"/>
          <w:szCs w:val="22"/>
        </w:rPr>
        <w:t xml:space="preserve"> unexcused absences during our course without penalty. More than one unexcused absence will result in a 3-point deduction</w:t>
      </w:r>
      <w:r w:rsidR="00E75454">
        <w:rPr>
          <w:rFonts w:ascii="Times New Roman" w:hAnsi="Times New Roman" w:cs="Times New Roman"/>
          <w:color w:val="000000"/>
          <w:sz w:val="22"/>
          <w:szCs w:val="22"/>
        </w:rPr>
        <w:t xml:space="preserve"> (per additional absence)</w:t>
      </w:r>
      <w:r>
        <w:rPr>
          <w:rFonts w:ascii="Times New Roman" w:hAnsi="Times New Roman" w:cs="Times New Roman"/>
          <w:color w:val="000000"/>
          <w:sz w:val="22"/>
          <w:szCs w:val="22"/>
        </w:rPr>
        <w:t xml:space="preserve"> from your final course grade. If you must be absent, please contact or visit with me before your anticipated absence.</w:t>
      </w:r>
    </w:p>
    <w:p w14:paraId="46761872"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3B94B723" w14:textId="77777777" w:rsidR="00E8189F" w:rsidRDefault="00E8189F" w:rsidP="00E8189F">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53429EDE" w14:textId="77777777" w:rsidR="00E8189F" w:rsidRPr="0060226B" w:rsidRDefault="00E8189F" w:rsidP="00E8189F">
      <w:pPr>
        <w:autoSpaceDE w:val="0"/>
        <w:autoSpaceDN w:val="0"/>
        <w:adjustRightInd w:val="0"/>
        <w:ind w:left="720"/>
        <w:rPr>
          <w:rFonts w:ascii="Times New Roman" w:hAnsi="Times New Roman" w:cs="Times New Roman"/>
          <w:color w:val="000000"/>
          <w:sz w:val="22"/>
          <w:szCs w:val="22"/>
        </w:rPr>
      </w:pPr>
    </w:p>
    <w:p w14:paraId="3DD58CBB"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4484B2DB" w14:textId="77777777" w:rsidR="00E8189F" w:rsidRDefault="00E8189F" w:rsidP="00E8189F">
      <w:pPr>
        <w:autoSpaceDE w:val="0"/>
        <w:autoSpaceDN w:val="0"/>
        <w:adjustRightInd w:val="0"/>
        <w:rPr>
          <w:rFonts w:ascii="Times New Roman" w:hAnsi="Times New Roman" w:cs="Times New Roman"/>
          <w:color w:val="000000"/>
          <w:sz w:val="22"/>
          <w:szCs w:val="22"/>
        </w:rPr>
      </w:pPr>
    </w:p>
    <w:p w14:paraId="31CE5BFE" w14:textId="77777777" w:rsidR="00E8189F" w:rsidRDefault="00E8189F" w:rsidP="00E8189F">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54ABF058" w14:textId="77777777" w:rsidR="00E8189F" w:rsidRDefault="00E8189F" w:rsidP="00E8189F">
      <w:pPr>
        <w:autoSpaceDE w:val="0"/>
        <w:autoSpaceDN w:val="0"/>
        <w:adjustRightInd w:val="0"/>
        <w:rPr>
          <w:rFonts w:ascii="Times New Roman" w:hAnsi="Times New Roman" w:cs="Times New Roman"/>
          <w:color w:val="000000"/>
          <w:sz w:val="22"/>
          <w:szCs w:val="22"/>
        </w:rPr>
      </w:pPr>
    </w:p>
    <w:p w14:paraId="63304E56"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4F3A286F"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052E1972"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492EC33"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237C4CCD" w14:textId="77777777" w:rsidR="00E8189F" w:rsidRDefault="00E8189F" w:rsidP="00E8189F">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729B1A01" w14:textId="77777777" w:rsidR="00E8189F" w:rsidRPr="009C081C" w:rsidRDefault="00E8189F" w:rsidP="00E8189F">
      <w:pPr>
        <w:autoSpaceDE w:val="0"/>
        <w:autoSpaceDN w:val="0"/>
        <w:adjustRightInd w:val="0"/>
        <w:ind w:left="720" w:hanging="720"/>
        <w:rPr>
          <w:rFonts w:ascii="Times New Roman" w:hAnsi="Times New Roman" w:cs="Times New Roman"/>
          <w:color w:val="000000"/>
          <w:sz w:val="22"/>
          <w:szCs w:val="22"/>
        </w:rPr>
      </w:pPr>
    </w:p>
    <w:p w14:paraId="434187C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402E164"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3D8D9C16"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Times New Roman" w:hAnsi="Times New Roman" w:cs="Times New Roman"/>
          <w:color w:val="000000"/>
          <w:sz w:val="22"/>
          <w:szCs w:val="22"/>
        </w:rPr>
        <w:t xml:space="preserve">Additionally, I will make every effort to send you an email message ahead of time. </w:t>
      </w:r>
    </w:p>
    <w:p w14:paraId="7CA9BAE6" w14:textId="77777777" w:rsidR="00E8189F" w:rsidRDefault="00E8189F" w:rsidP="00E8189F">
      <w:pPr>
        <w:autoSpaceDE w:val="0"/>
        <w:autoSpaceDN w:val="0"/>
        <w:adjustRightInd w:val="0"/>
        <w:ind w:left="720" w:hanging="360"/>
        <w:rPr>
          <w:rFonts w:ascii="Times New Roman" w:hAnsi="Times New Roman" w:cs="Times New Roman"/>
          <w:color w:val="000000"/>
          <w:sz w:val="22"/>
          <w:szCs w:val="22"/>
        </w:rPr>
      </w:pPr>
    </w:p>
    <w:p w14:paraId="167411A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7DD4FB9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6EC3DEB6" w14:textId="77777777" w:rsidR="00E8189F" w:rsidRDefault="00E8189F" w:rsidP="00E8189F">
      <w:pPr>
        <w:autoSpaceDE w:val="0"/>
        <w:autoSpaceDN w:val="0"/>
        <w:adjustRightInd w:val="0"/>
        <w:ind w:firstLine="720"/>
        <w:rPr>
          <w:rFonts w:ascii="Times New Roman" w:hAnsi="Times New Roman" w:cs="Times New Roman"/>
          <w:color w:val="000000"/>
          <w:sz w:val="22"/>
          <w:szCs w:val="22"/>
        </w:rPr>
      </w:pPr>
    </w:p>
    <w:p w14:paraId="6B43E1D4"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263B69A5"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50509A82"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3F445693" w14:textId="77777777" w:rsidR="00E8189F" w:rsidRPr="00B33769"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BBA2E14"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73BFC0E7" w14:textId="77777777" w:rsidR="00E8189F" w:rsidRDefault="00E8189F" w:rsidP="00E8189F"/>
    <w:p w14:paraId="1E585009" w14:textId="77777777" w:rsidR="006F5DD4" w:rsidRDefault="00432CB3"/>
    <w:sectPr w:rsidR="006F5DD4" w:rsidSect="00661784">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43A7" w14:textId="77777777" w:rsidR="00432CB3" w:rsidRDefault="00432CB3">
      <w:r>
        <w:separator/>
      </w:r>
    </w:p>
  </w:endnote>
  <w:endnote w:type="continuationSeparator" w:id="0">
    <w:p w14:paraId="5746FB1D" w14:textId="77777777" w:rsidR="00432CB3" w:rsidRDefault="0043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135E" w14:textId="74FFFE0D" w:rsidR="0048669C" w:rsidRDefault="009953CA">
    <w:pPr>
      <w:pStyle w:val="Footer"/>
      <w:jc w:val="right"/>
    </w:pPr>
    <w:r>
      <w:t>C</w:t>
    </w:r>
    <w:r w:rsidR="00042D66">
      <w:t>TSE 7540 Spring 2018</w:t>
    </w:r>
    <w:r>
      <w:t xml:space="preserve"> Syllabus </w:t>
    </w:r>
    <w:r>
      <w:fldChar w:fldCharType="begin"/>
    </w:r>
    <w:r>
      <w:instrText xml:space="preserve"> PAGE   \* MERGEFORMAT </w:instrText>
    </w:r>
    <w:r>
      <w:fldChar w:fldCharType="separate"/>
    </w:r>
    <w:r w:rsidR="00432CB3">
      <w:rPr>
        <w:noProof/>
      </w:rPr>
      <w:t>1</w:t>
    </w:r>
    <w:r>
      <w:rPr>
        <w:noProof/>
      </w:rPr>
      <w:fldChar w:fldCharType="end"/>
    </w:r>
  </w:p>
  <w:p w14:paraId="1844F2A4" w14:textId="77777777" w:rsidR="0048669C" w:rsidRDefault="00432C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BAB49" w14:textId="77777777" w:rsidR="00432CB3" w:rsidRDefault="00432CB3">
      <w:r>
        <w:separator/>
      </w:r>
    </w:p>
  </w:footnote>
  <w:footnote w:type="continuationSeparator" w:id="0">
    <w:p w14:paraId="13A1ABC1" w14:textId="77777777" w:rsidR="00432CB3" w:rsidRDefault="00432C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57B7"/>
    <w:multiLevelType w:val="hybridMultilevel"/>
    <w:tmpl w:val="C1603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6636FBF"/>
    <w:multiLevelType w:val="hybridMultilevel"/>
    <w:tmpl w:val="A20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17552"/>
    <w:multiLevelType w:val="hybridMultilevel"/>
    <w:tmpl w:val="1EE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F28AE"/>
    <w:multiLevelType w:val="hybridMultilevel"/>
    <w:tmpl w:val="905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7C7B3B"/>
    <w:multiLevelType w:val="hybridMultilevel"/>
    <w:tmpl w:val="9C32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9F"/>
    <w:rsid w:val="00034E8D"/>
    <w:rsid w:val="00042D66"/>
    <w:rsid w:val="000B220B"/>
    <w:rsid w:val="000D42DF"/>
    <w:rsid w:val="001510D0"/>
    <w:rsid w:val="001843B2"/>
    <w:rsid w:val="00184EBD"/>
    <w:rsid w:val="001A1D8F"/>
    <w:rsid w:val="001B05B1"/>
    <w:rsid w:val="001B19F4"/>
    <w:rsid w:val="001B59B3"/>
    <w:rsid w:val="001E62E7"/>
    <w:rsid w:val="001F39E8"/>
    <w:rsid w:val="002645AF"/>
    <w:rsid w:val="0032730E"/>
    <w:rsid w:val="003D0559"/>
    <w:rsid w:val="00432CB3"/>
    <w:rsid w:val="004B0F5B"/>
    <w:rsid w:val="0054201A"/>
    <w:rsid w:val="005D4BCF"/>
    <w:rsid w:val="0061598C"/>
    <w:rsid w:val="00632ACD"/>
    <w:rsid w:val="00696479"/>
    <w:rsid w:val="0071197E"/>
    <w:rsid w:val="007406AD"/>
    <w:rsid w:val="00741D78"/>
    <w:rsid w:val="00744F9A"/>
    <w:rsid w:val="00784085"/>
    <w:rsid w:val="007B4512"/>
    <w:rsid w:val="00803DB2"/>
    <w:rsid w:val="008A15CD"/>
    <w:rsid w:val="009460C3"/>
    <w:rsid w:val="009953CA"/>
    <w:rsid w:val="00A62D06"/>
    <w:rsid w:val="00AB3ADF"/>
    <w:rsid w:val="00B505A1"/>
    <w:rsid w:val="00BC7952"/>
    <w:rsid w:val="00CA1D90"/>
    <w:rsid w:val="00CA6A9A"/>
    <w:rsid w:val="00D27C2F"/>
    <w:rsid w:val="00D54061"/>
    <w:rsid w:val="00E717B5"/>
    <w:rsid w:val="00E71AC8"/>
    <w:rsid w:val="00E71BBC"/>
    <w:rsid w:val="00E75454"/>
    <w:rsid w:val="00E8189F"/>
    <w:rsid w:val="00F0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0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F"/>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89F"/>
    <w:pPr>
      <w:tabs>
        <w:tab w:val="center" w:pos="4320"/>
        <w:tab w:val="right" w:pos="8640"/>
      </w:tabs>
    </w:pPr>
  </w:style>
  <w:style w:type="character" w:customStyle="1" w:styleId="FooterChar">
    <w:name w:val="Footer Char"/>
    <w:basedOn w:val="DefaultParagraphFont"/>
    <w:link w:val="Footer"/>
    <w:uiPriority w:val="99"/>
    <w:rsid w:val="00E8189F"/>
    <w:rPr>
      <w:rFonts w:ascii="CG Times" w:eastAsia="Times New Roman" w:hAnsi="CG Times" w:cs="CG Times"/>
      <w:sz w:val="20"/>
      <w:szCs w:val="20"/>
    </w:rPr>
  </w:style>
  <w:style w:type="paragraph" w:styleId="Header">
    <w:name w:val="header"/>
    <w:basedOn w:val="Normal"/>
    <w:link w:val="HeaderChar"/>
    <w:uiPriority w:val="99"/>
    <w:rsid w:val="00E8189F"/>
    <w:pPr>
      <w:tabs>
        <w:tab w:val="center" w:pos="4320"/>
        <w:tab w:val="right" w:pos="8640"/>
      </w:tabs>
    </w:pPr>
  </w:style>
  <w:style w:type="character" w:customStyle="1" w:styleId="HeaderChar">
    <w:name w:val="Header Char"/>
    <w:basedOn w:val="DefaultParagraphFont"/>
    <w:link w:val="Header"/>
    <w:uiPriority w:val="99"/>
    <w:rsid w:val="00E8189F"/>
    <w:rPr>
      <w:rFonts w:ascii="CG Times" w:eastAsia="Times New Roman" w:hAnsi="CG Times" w:cs="CG Times"/>
      <w:sz w:val="20"/>
      <w:szCs w:val="20"/>
    </w:rPr>
  </w:style>
  <w:style w:type="character" w:customStyle="1" w:styleId="apple-converted-space">
    <w:name w:val="apple-converted-space"/>
    <w:rsid w:val="00E8189F"/>
  </w:style>
  <w:style w:type="character" w:styleId="Hyperlink">
    <w:name w:val="Hyperlink"/>
    <w:rsid w:val="00E8189F"/>
    <w:rPr>
      <w:color w:val="0563C1"/>
      <w:u w:val="single"/>
    </w:rPr>
  </w:style>
  <w:style w:type="paragraph" w:styleId="ListParagraph">
    <w:name w:val="List Paragraph"/>
    <w:basedOn w:val="Normal"/>
    <w:uiPriority w:val="34"/>
    <w:qFormat/>
    <w:rsid w:val="00E8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pc0035@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3257</Words>
  <Characters>18566</Characters>
  <Application>Microsoft Macintosh Word</Application>
  <DocSecurity>0</DocSecurity>
  <Lines>154</Lines>
  <Paragraphs>43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This semester, we’ll continue our use of Twitter as a way to extend our discussi</vt:lpstr>
      <vt:lpstr/>
      <vt:lpstr>Possible Professionals to Follow (non-comprehensive list of examples)</vt:lpstr>
      <vt:lpstr>Teaching Tolerance (@Tolerance_org)	      Tanehisi Coates (@tanehisicoates)</vt:lpstr>
      <vt:lpstr>Greg Michie (@GregoryMichie)	      Summer Pennell (@summerpennell)</vt:lpstr>
      <vt:lpstr>Christopher Emdin (@chrisemdin)	      Jennifer Gonzalez (@cultofpedagogy)</vt:lpstr>
      <vt:lpstr>David E. Kirkland (@davidekirkland)	      Mariana SoutoManning (@soutomanning)</vt:lpstr>
      <vt:lpstr>Sarah J. Donovan (@MrsSJDonovan)	      Ernest Morrell (@ernestmorrell)</vt:lpstr>
    </vt:vector>
  </TitlesOfParts>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2018-01-04T18:07:00Z</dcterms:created>
  <dcterms:modified xsi:type="dcterms:W3CDTF">2018-01-09T14:33:00Z</dcterms:modified>
</cp:coreProperties>
</file>