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4A476C6E"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w:t>
      </w:r>
      <w:r w:rsidR="00E66287">
        <w:rPr>
          <w:b/>
          <w:color w:val="244061" w:themeColor="accent1" w:themeShade="80"/>
          <w:sz w:val="32"/>
        </w:rPr>
        <w:t>6</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Languages  Education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5810F980"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w:t>
      </w:r>
      <w:r w:rsidR="00082568">
        <w:rPr>
          <w:rFonts w:ascii="Arial" w:hAnsi="Arial" w:cs="Arial"/>
          <w:color w:val="1F497D" w:themeColor="text2"/>
          <w:sz w:val="24"/>
          <w:szCs w:val="24"/>
        </w:rPr>
        <w:t>6</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28DB0A23"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082568">
        <w:rPr>
          <w:rFonts w:ascii="Arial" w:hAnsi="Arial" w:cs="Arial"/>
          <w:color w:val="1F497D" w:themeColor="text2"/>
          <w:sz w:val="24"/>
          <w:szCs w:val="24"/>
        </w:rPr>
        <w:t>Spring</w:t>
      </w:r>
      <w:r w:rsidR="00C80BA7">
        <w:rPr>
          <w:rFonts w:ascii="Arial" w:hAnsi="Arial" w:cs="Arial"/>
          <w:color w:val="1F497D" w:themeColor="text2"/>
          <w:sz w:val="24"/>
          <w:szCs w:val="24"/>
        </w:rPr>
        <w:t xml:space="preserve"> 201</w:t>
      </w:r>
      <w:r w:rsidR="00082568">
        <w:rPr>
          <w:rFonts w:ascii="Arial" w:hAnsi="Arial" w:cs="Arial"/>
          <w:color w:val="1F497D" w:themeColor="text2"/>
          <w:sz w:val="24"/>
          <w:szCs w:val="24"/>
        </w:rPr>
        <w:t>9</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54D100E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w:t>
      </w:r>
      <w:r w:rsidR="008F3CC2">
        <w:rPr>
          <w:rFonts w:ascii="Arial" w:hAnsi="Arial" w:cs="Arial"/>
          <w:color w:val="1F497D" w:themeColor="text2"/>
          <w:sz w:val="24"/>
          <w:szCs w:val="24"/>
        </w:rPr>
        <w:t xml:space="preserve"> 1:30-3:30 PM </w:t>
      </w:r>
      <w:r w:rsidR="005C6BFC">
        <w:rPr>
          <w:rFonts w:ascii="Arial" w:hAnsi="Arial" w:cs="Arial"/>
          <w:color w:val="1F497D" w:themeColor="text2"/>
          <w:sz w:val="24"/>
          <w:szCs w:val="24"/>
        </w:rPr>
        <w:t xml:space="preserve"> </w:t>
      </w:r>
    </w:p>
    <w:p w14:paraId="0CF01B51" w14:textId="3915AFD2"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in</w:t>
      </w:r>
      <w:r w:rsidR="005C6BFC">
        <w:rPr>
          <w:rFonts w:ascii="Arial" w:hAnsi="Arial" w:cs="Arial"/>
          <w:color w:val="1F497D" w:themeColor="text2"/>
          <w:sz w:val="24"/>
          <w:szCs w:val="24"/>
        </w:rPr>
        <w:t xml:space="preserve"> </w:t>
      </w:r>
      <w:r w:rsidR="008F3CC2">
        <w:rPr>
          <w:rFonts w:ascii="Arial" w:hAnsi="Arial" w:cs="Arial"/>
          <w:color w:val="1F497D" w:themeColor="text2"/>
          <w:sz w:val="24"/>
          <w:szCs w:val="24"/>
        </w:rPr>
        <w:t xml:space="preserve">the classrooms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D033" w14:textId="77777777" w:rsidR="005F5E1B" w:rsidRDefault="005F5E1B" w:rsidP="00B34B87">
      <w:pPr>
        <w:rPr>
          <w:b/>
          <w:sz w:val="22"/>
        </w:rPr>
      </w:pPr>
    </w:p>
    <w:p w14:paraId="3BB8A8EF" w14:textId="7146E193"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A007F0">
      <w:pPr>
        <w:widowControl w:val="0"/>
        <w:shd w:val="clear" w:color="auto" w:fill="FDE9D9" w:themeFill="accent6" w:themeFillTint="33"/>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33C809C1"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w:t>
      </w:r>
      <w:r w:rsidR="00BA3CA8">
        <w:rPr>
          <w:b/>
          <w:sz w:val="24"/>
          <w:szCs w:val="24"/>
        </w:rPr>
        <w:t xml:space="preserve">e upload them to Canvas </w:t>
      </w:r>
      <w:r w:rsidR="00520D91">
        <w:rPr>
          <w:b/>
          <w:sz w:val="24"/>
          <w:szCs w:val="24"/>
        </w:rPr>
        <w:t xml:space="preserve">by 11:59 PM </w:t>
      </w:r>
      <w:r w:rsidR="00891B66" w:rsidRPr="00546689">
        <w:rPr>
          <w:b/>
          <w:sz w:val="24"/>
          <w:szCs w:val="24"/>
        </w:rPr>
        <w:t xml:space="preserve">on </w:t>
      </w:r>
      <w:r w:rsidR="00082568">
        <w:rPr>
          <w:b/>
          <w:sz w:val="24"/>
          <w:szCs w:val="24"/>
        </w:rPr>
        <w:t>January 18th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6E5208D3"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w:t>
      </w:r>
      <w:proofErr w:type="spellStart"/>
      <w:r w:rsidRPr="00546689">
        <w:rPr>
          <w:sz w:val="24"/>
          <w:szCs w:val="24"/>
        </w:rPr>
        <w:t>stand alone</w:t>
      </w:r>
      <w:proofErr w:type="spellEnd"/>
      <w:r w:rsidRPr="00546689">
        <w:rPr>
          <w:sz w:val="24"/>
          <w:szCs w:val="24"/>
        </w:rPr>
        <w:t xml:space="preserv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p>
    <w:p w14:paraId="3C181AA8" w14:textId="77777777" w:rsidR="005F5E1B" w:rsidRDefault="005F5E1B" w:rsidP="00573AE9">
      <w:pPr>
        <w:rPr>
          <w:sz w:val="24"/>
          <w:szCs w:val="24"/>
        </w:rPr>
      </w:pPr>
    </w:p>
    <w:p w14:paraId="03C3689D" w14:textId="77777777" w:rsidR="005F5E1B" w:rsidRDefault="005F5E1B" w:rsidP="00573AE9">
      <w:pPr>
        <w:rPr>
          <w:sz w:val="24"/>
          <w:szCs w:val="24"/>
        </w:rPr>
      </w:pPr>
    </w:p>
    <w:p w14:paraId="6A0DEB93" w14:textId="3A2ECEC6" w:rsidR="00C20CDA" w:rsidRPr="008632D7" w:rsidRDefault="00C20CDA" w:rsidP="00C20CDA">
      <w:pPr>
        <w:rPr>
          <w:sz w:val="24"/>
          <w:szCs w:val="24"/>
        </w:rPr>
      </w:pPr>
      <w:r w:rsidRPr="008632D7">
        <w:rPr>
          <w:b/>
          <w:sz w:val="24"/>
          <w:szCs w:val="24"/>
        </w:rPr>
        <w:t xml:space="preserve">Professional Growth Paper due </w:t>
      </w:r>
      <w:r w:rsidR="00082568">
        <w:rPr>
          <w:b/>
          <w:sz w:val="24"/>
          <w:szCs w:val="24"/>
        </w:rPr>
        <w:t>April 29</w:t>
      </w:r>
      <w:r w:rsidR="00082568" w:rsidRPr="00082568">
        <w:rPr>
          <w:b/>
          <w:sz w:val="24"/>
          <w:szCs w:val="24"/>
          <w:vertAlign w:val="superscript"/>
        </w:rPr>
        <w:t>th</w:t>
      </w:r>
      <w:r w:rsidR="00082568">
        <w:rPr>
          <w:b/>
          <w:sz w:val="24"/>
          <w:szCs w:val="24"/>
        </w:rPr>
        <w:t xml:space="preserve"> </w:t>
      </w:r>
      <w:r w:rsidRPr="008632D7">
        <w:rPr>
          <w:b/>
          <w:sz w:val="24"/>
          <w:szCs w:val="24"/>
        </w:rPr>
        <w:t>by 11:59 PM</w:t>
      </w:r>
    </w:p>
    <w:p w14:paraId="33136003" w14:textId="77777777" w:rsidR="00C20CDA" w:rsidRDefault="00C20CDA" w:rsidP="00C20CDA">
      <w:pPr>
        <w:rPr>
          <w:sz w:val="24"/>
          <w:szCs w:val="24"/>
        </w:rPr>
      </w:pPr>
      <w:r w:rsidRPr="00546689">
        <w:rPr>
          <w:sz w:val="24"/>
          <w:szCs w:val="24"/>
        </w:rPr>
        <w:lastRenderedPageBreak/>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957255D" w14:textId="77777777" w:rsidR="00C20CDA" w:rsidRPr="00546689" w:rsidRDefault="00C20CDA" w:rsidP="00C20CDA">
      <w:pPr>
        <w:rPr>
          <w:sz w:val="24"/>
          <w:szCs w:val="24"/>
        </w:rPr>
      </w:pPr>
    </w:p>
    <w:p w14:paraId="6F41253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313CC2C9"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030967C6"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1ADEC6BD"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F7AEFCA" w14:textId="3F4729C8"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5A4E12E4" w14:textId="77777777" w:rsidR="00C20CDA" w:rsidRPr="00546689" w:rsidRDefault="00C20CDA" w:rsidP="00C20CDA">
      <w:pPr>
        <w:overflowPunct/>
        <w:autoSpaceDE/>
        <w:autoSpaceDN/>
        <w:adjustRightInd/>
        <w:textAlignment w:val="auto"/>
        <w:rPr>
          <w:sz w:val="24"/>
          <w:szCs w:val="24"/>
        </w:rPr>
      </w:pPr>
    </w:p>
    <w:p w14:paraId="7A9110BE" w14:textId="4DF9E8C1" w:rsidR="005F5E1B" w:rsidRPr="005F5E1B" w:rsidRDefault="005F5E1B" w:rsidP="00573AE9">
      <w:pPr>
        <w:rPr>
          <w:b/>
          <w:sz w:val="24"/>
          <w:szCs w:val="24"/>
        </w:rPr>
      </w:pPr>
      <w:r w:rsidRPr="005F5E1B">
        <w:rPr>
          <w:b/>
          <w:sz w:val="24"/>
          <w:szCs w:val="24"/>
        </w:rPr>
        <w:t xml:space="preserve">Reflective Journals </w:t>
      </w:r>
    </w:p>
    <w:p w14:paraId="2D9526B0" w14:textId="37E6E87F" w:rsidR="005F5E1B" w:rsidRPr="00E66287" w:rsidRDefault="005F5E1B" w:rsidP="005F5E1B">
      <w:pPr>
        <w:rPr>
          <w:b/>
          <w:sz w:val="24"/>
          <w:szCs w:val="24"/>
        </w:rPr>
      </w:pPr>
      <w:r w:rsidRPr="00AE0F8A">
        <w:rPr>
          <w:rFonts w:eastAsia="Calibri"/>
          <w:sz w:val="24"/>
          <w:szCs w:val="24"/>
        </w:rPr>
        <w:t xml:space="preserve">Throughout the semester you will keep a daily </w:t>
      </w:r>
      <w:r w:rsidRPr="00AE0F8A">
        <w:rPr>
          <w:rFonts w:eastAsia="Calibri"/>
          <w:b/>
          <w:sz w:val="24"/>
          <w:szCs w:val="24"/>
          <w:u w:val="single"/>
        </w:rPr>
        <w:t xml:space="preserve">Reflective Journal </w:t>
      </w:r>
      <w:r w:rsidRPr="00AE0F8A">
        <w:rPr>
          <w:rFonts w:eastAsia="Calibri"/>
          <w:sz w:val="24"/>
          <w:szCs w:val="24"/>
        </w:rPr>
        <w:t xml:space="preserve">(RJ)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w:t>
      </w:r>
      <w:r>
        <w:rPr>
          <w:rFonts w:eastAsia="Calibri"/>
          <w:sz w:val="24"/>
          <w:szCs w:val="24"/>
        </w:rPr>
        <w:t xml:space="preserve">Auburn </w:t>
      </w:r>
      <w:r w:rsidRPr="00AE0F8A">
        <w:rPr>
          <w:rFonts w:eastAsia="Calibri"/>
          <w:sz w:val="24"/>
          <w:szCs w:val="24"/>
        </w:rPr>
        <w:t>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Please consider the steps of the reflection cycle as you write your journal:  Select, Describe, Analyze, Apprais</w:t>
      </w:r>
      <w:r>
        <w:rPr>
          <w:rFonts w:eastAsia="Calibri"/>
          <w:sz w:val="24"/>
          <w:szCs w:val="24"/>
        </w:rPr>
        <w:t>e, &amp; Transform</w:t>
      </w:r>
      <w:r w:rsidRPr="00E66287">
        <w:rPr>
          <w:rFonts w:eastAsia="Calibri"/>
          <w:b/>
          <w:sz w:val="24"/>
          <w:szCs w:val="24"/>
        </w:rPr>
        <w:t>.   See A</w:t>
      </w:r>
      <w:r w:rsidR="00082568">
        <w:rPr>
          <w:rFonts w:eastAsia="Calibri"/>
          <w:b/>
          <w:sz w:val="24"/>
          <w:szCs w:val="24"/>
        </w:rPr>
        <w:t>p</w:t>
      </w:r>
      <w:r w:rsidRPr="00E66287">
        <w:rPr>
          <w:rFonts w:eastAsia="Calibri"/>
          <w:b/>
          <w:sz w:val="24"/>
          <w:szCs w:val="24"/>
        </w:rPr>
        <w:t xml:space="preserve">pendix </w:t>
      </w:r>
      <w:r w:rsidR="00C20CDA" w:rsidRPr="00E66287">
        <w:rPr>
          <w:rFonts w:eastAsia="Calibri"/>
          <w:b/>
          <w:sz w:val="24"/>
          <w:szCs w:val="24"/>
        </w:rPr>
        <w:t>C</w:t>
      </w:r>
      <w:r w:rsidRPr="00E66287">
        <w:rPr>
          <w:rFonts w:eastAsia="Calibri"/>
          <w:b/>
          <w:sz w:val="24"/>
          <w:szCs w:val="24"/>
        </w:rPr>
        <w:t>.</w:t>
      </w:r>
      <w:r w:rsidRPr="00E66287">
        <w:rPr>
          <w:b/>
          <w:sz w:val="24"/>
          <w:szCs w:val="24"/>
        </w:rPr>
        <w:t xml:space="preserve"> </w:t>
      </w:r>
      <w:r w:rsidR="00B70367">
        <w:rPr>
          <w:b/>
          <w:sz w:val="24"/>
          <w:szCs w:val="24"/>
        </w:rPr>
        <w:t xml:space="preserve">Your journals will be handed in three times throughout the semester: </w:t>
      </w:r>
      <w:r w:rsidR="00082568">
        <w:rPr>
          <w:b/>
          <w:sz w:val="24"/>
          <w:szCs w:val="24"/>
        </w:rPr>
        <w:t>February 18th</w:t>
      </w:r>
      <w:r w:rsidR="0073096A">
        <w:rPr>
          <w:b/>
          <w:sz w:val="24"/>
          <w:szCs w:val="24"/>
        </w:rPr>
        <w:t xml:space="preserve">, </w:t>
      </w:r>
      <w:r w:rsidR="00082568">
        <w:rPr>
          <w:b/>
          <w:sz w:val="24"/>
          <w:szCs w:val="24"/>
        </w:rPr>
        <w:t>March 25</w:t>
      </w:r>
      <w:r w:rsidR="0073096A">
        <w:rPr>
          <w:b/>
          <w:sz w:val="24"/>
          <w:szCs w:val="24"/>
        </w:rPr>
        <w:t xml:space="preserve">, and </w:t>
      </w:r>
      <w:r w:rsidR="00082568">
        <w:rPr>
          <w:b/>
          <w:sz w:val="24"/>
          <w:szCs w:val="24"/>
        </w:rPr>
        <w:t>April 26th</w:t>
      </w:r>
    </w:p>
    <w:p w14:paraId="2A3C54B1" w14:textId="77777777" w:rsidR="005F5E1B" w:rsidRDefault="005F5E1B" w:rsidP="00573AE9">
      <w:pPr>
        <w:rPr>
          <w:sz w:val="24"/>
          <w:szCs w:val="24"/>
        </w:rPr>
      </w:pPr>
    </w:p>
    <w:p w14:paraId="219838F5" w14:textId="2F6CE7FA" w:rsidR="008632D7" w:rsidRPr="008632D7" w:rsidRDefault="008632D7" w:rsidP="00573AE9">
      <w:pPr>
        <w:rPr>
          <w:sz w:val="24"/>
          <w:szCs w:val="24"/>
        </w:rPr>
      </w:pPr>
      <w:r w:rsidRPr="008632D7">
        <w:rPr>
          <w:sz w:val="24"/>
          <w:szCs w:val="24"/>
        </w:rPr>
        <w:t xml:space="preserve"> </w:t>
      </w: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lastRenderedPageBreak/>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A007F0">
      <w:pPr>
        <w:widowControl w:val="0"/>
        <w:shd w:val="clear" w:color="auto" w:fill="FDE9D9" w:themeFill="accent6" w:themeFillTint="33"/>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3531B22B"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6" w:history="1">
        <w:r w:rsidR="00CC4C4C" w:rsidRPr="00FC249A">
          <w:rPr>
            <w:rStyle w:val="Hyperlink"/>
            <w:sz w:val="24"/>
            <w:szCs w:val="24"/>
          </w:rPr>
          <w:t>https://sites.auburn.edu/admin/universitypolicies/Policies/PolicyonClassAttendance.pdf</w:t>
        </w:r>
      </w:hyperlink>
      <w:r w:rsidR="00CC4C4C">
        <w:rPr>
          <w:sz w:val="24"/>
          <w:szCs w:val="24"/>
        </w:rPr>
        <w:t xml:space="preserve">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7"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w:t>
      </w:r>
      <w:r w:rsidRPr="00546689">
        <w:lastRenderedPageBreak/>
        <w:t xml:space="preserve">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6F809FCF"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w:t>
      </w:r>
      <w:r w:rsidR="00E66287">
        <w:rPr>
          <w:rFonts w:ascii="Times New Roman" w:hAnsi="Times New Roman"/>
          <w:sz w:val="24"/>
          <w:szCs w:val="24"/>
        </w:rPr>
        <w:t>6</w:t>
      </w:r>
      <w:r w:rsidR="00D3172E" w:rsidRPr="00546689">
        <w:rPr>
          <w:rFonts w:ascii="Times New Roman" w:hAnsi="Times New Roman"/>
          <w:sz w:val="24"/>
          <w:szCs w:val="24"/>
        </w:rPr>
        <w:t xml:space="preserve">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Date of Obs.:_______________________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7ADA937C" w14:textId="015C9EAF" w:rsidR="008632D7" w:rsidRPr="00952CEA" w:rsidRDefault="00CC4C4C" w:rsidP="008632D7">
      <w:r>
        <w:t>Observation Rubric</w:t>
      </w:r>
      <w:r w:rsidR="00A077C8">
        <w:t>:</w:t>
      </w:r>
      <w:r w:rsidR="00A077C8">
        <w:tab/>
      </w:r>
      <w:r w:rsidR="00A077C8">
        <w:tab/>
        <w:t>_____/45</w:t>
      </w:r>
      <w:r w:rsidR="00A077C8" w:rsidRPr="00952CEA">
        <w:t xml:space="preserve"> Points</w:t>
      </w:r>
      <w:r w:rsidR="00A077C8">
        <w:t xml:space="preserve"> (15 categories: 3</w:t>
      </w:r>
      <w:r w:rsidR="00A077C8"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_______________  Setting:__________________________________</w:t>
      </w:r>
      <w:r>
        <w:t xml:space="preserve">  Score: _____/100</w:t>
      </w:r>
    </w:p>
    <w:tbl>
      <w:tblPr>
        <w:tblStyle w:val="TableGrid"/>
        <w:tblW w:w="10890" w:type="dxa"/>
        <w:tblLook w:val="01E0" w:firstRow="1" w:lastRow="1" w:firstColumn="1" w:lastColumn="1" w:noHBand="0" w:noVBand="0"/>
      </w:tblPr>
      <w:tblGrid>
        <w:gridCol w:w="2183"/>
        <w:gridCol w:w="1130"/>
        <w:gridCol w:w="1694"/>
        <w:gridCol w:w="2154"/>
        <w:gridCol w:w="1602"/>
        <w:gridCol w:w="2127"/>
      </w:tblGrid>
      <w:tr w:rsidR="00A077C8" w:rsidRPr="007E7AD4" w14:paraId="502AC4F4" w14:textId="77777777" w:rsidTr="00A007F0">
        <w:tc>
          <w:tcPr>
            <w:tcW w:w="2402" w:type="dxa"/>
          </w:tcPr>
          <w:p w14:paraId="54129A87" w14:textId="77777777" w:rsidR="00A077C8" w:rsidRPr="007E7AD4" w:rsidRDefault="00A077C8" w:rsidP="006830FE">
            <w:pPr>
              <w:jc w:val="center"/>
              <w:rPr>
                <w:b/>
              </w:rPr>
            </w:pPr>
            <w:r w:rsidRPr="007E7AD4">
              <w:rPr>
                <w:b/>
              </w:rPr>
              <w:t>Teacher Behavior</w:t>
            </w:r>
          </w:p>
        </w:tc>
        <w:tc>
          <w:tcPr>
            <w:tcW w:w="1143" w:type="dxa"/>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A007F0">
        <w:trPr>
          <w:trHeight w:val="867"/>
        </w:trPr>
        <w:tc>
          <w:tcPr>
            <w:tcW w:w="2402" w:type="dxa"/>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Pr>
          <w:p w14:paraId="14302E2D" w14:textId="77777777" w:rsidR="00A077C8" w:rsidRPr="007E7AD4" w:rsidRDefault="00A077C8" w:rsidP="006830FE"/>
        </w:tc>
        <w:tc>
          <w:tcPr>
            <w:tcW w:w="1710" w:type="dxa"/>
          </w:tcPr>
          <w:p w14:paraId="17682401" w14:textId="77777777" w:rsidR="00A077C8" w:rsidRPr="007E7AD4" w:rsidRDefault="00A077C8" w:rsidP="006830FE">
            <w:r w:rsidRPr="007E7AD4">
              <w:t>Not evident or not appropriate.</w:t>
            </w:r>
          </w:p>
        </w:tc>
        <w:tc>
          <w:tcPr>
            <w:tcW w:w="1534" w:type="dxa"/>
          </w:tcPr>
          <w:p w14:paraId="113A01EC" w14:textId="77777777" w:rsidR="00A077C8" w:rsidRPr="007E7AD4" w:rsidRDefault="00A077C8" w:rsidP="006830FE">
            <w:r w:rsidRPr="007E7AD4">
              <w:t>Somewhat evident and/or somewhat appropriate.</w:t>
            </w:r>
          </w:p>
        </w:tc>
        <w:tc>
          <w:tcPr>
            <w:tcW w:w="1635" w:type="dxa"/>
          </w:tcPr>
          <w:p w14:paraId="7968801D" w14:textId="77777777" w:rsidR="00A077C8" w:rsidRPr="007E7AD4" w:rsidRDefault="00A077C8" w:rsidP="006830FE">
            <w:r w:rsidRPr="007E7AD4">
              <w:t>Clearly evident and appropriate.</w:t>
            </w:r>
          </w:p>
        </w:tc>
        <w:tc>
          <w:tcPr>
            <w:tcW w:w="2466" w:type="dxa"/>
          </w:tcPr>
          <w:p w14:paraId="3907E062" w14:textId="77777777" w:rsidR="00A077C8" w:rsidRPr="007E7AD4" w:rsidRDefault="00A077C8" w:rsidP="006830FE"/>
        </w:tc>
      </w:tr>
      <w:tr w:rsidR="00A077C8" w:rsidRPr="007E7AD4" w14:paraId="27A1C797" w14:textId="77777777" w:rsidTr="00A007F0">
        <w:tc>
          <w:tcPr>
            <w:tcW w:w="2402" w:type="dxa"/>
          </w:tcPr>
          <w:p w14:paraId="3E1552FD" w14:textId="77777777" w:rsidR="00A077C8" w:rsidRPr="007E7AD4" w:rsidRDefault="00A077C8" w:rsidP="006830FE">
            <w:pPr>
              <w:jc w:val="center"/>
              <w:rPr>
                <w:b/>
              </w:rPr>
            </w:pPr>
            <w:r w:rsidRPr="007E7AD4">
              <w:rPr>
                <w:b/>
              </w:rPr>
              <w:t>Teacher was prepared for the lesson</w:t>
            </w:r>
          </w:p>
        </w:tc>
        <w:tc>
          <w:tcPr>
            <w:tcW w:w="1143" w:type="dxa"/>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A007F0">
        <w:tc>
          <w:tcPr>
            <w:tcW w:w="2402" w:type="dxa"/>
          </w:tcPr>
          <w:p w14:paraId="0472BF68" w14:textId="77777777" w:rsidR="00A077C8" w:rsidRPr="007E7AD4" w:rsidRDefault="00A077C8" w:rsidP="006830FE">
            <w:pPr>
              <w:jc w:val="center"/>
              <w:rPr>
                <w:b/>
              </w:rPr>
            </w:pPr>
            <w:r w:rsidRPr="007E7AD4">
              <w:rPr>
                <w:b/>
              </w:rPr>
              <w:t>Gained and maintained student attention</w:t>
            </w:r>
          </w:p>
        </w:tc>
        <w:tc>
          <w:tcPr>
            <w:tcW w:w="1143" w:type="dxa"/>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0653E9A9" w14:textId="77777777" w:rsidR="00A077C8" w:rsidRPr="007E7AD4" w:rsidRDefault="00A077C8" w:rsidP="006830FE"/>
        </w:tc>
      </w:tr>
      <w:tr w:rsidR="00A077C8" w:rsidRPr="007E7AD4" w14:paraId="17887F16" w14:textId="77777777" w:rsidTr="00A007F0">
        <w:tc>
          <w:tcPr>
            <w:tcW w:w="2402" w:type="dxa"/>
          </w:tcPr>
          <w:p w14:paraId="5EE05AA6" w14:textId="77777777" w:rsidR="00A077C8" w:rsidRPr="007E7AD4" w:rsidRDefault="00A077C8" w:rsidP="006830FE">
            <w:pPr>
              <w:jc w:val="center"/>
              <w:rPr>
                <w:b/>
              </w:rPr>
            </w:pPr>
            <w:r w:rsidRPr="007E7AD4">
              <w:rPr>
                <w:b/>
              </w:rPr>
              <w:t>Tied to past learning</w:t>
            </w:r>
          </w:p>
        </w:tc>
        <w:tc>
          <w:tcPr>
            <w:tcW w:w="1143" w:type="dxa"/>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A007F0">
        <w:tc>
          <w:tcPr>
            <w:tcW w:w="2402" w:type="dxa"/>
          </w:tcPr>
          <w:p w14:paraId="6A80320D" w14:textId="77777777" w:rsidR="00A077C8" w:rsidRPr="007E7AD4" w:rsidRDefault="00A077C8" w:rsidP="006830FE">
            <w:pPr>
              <w:jc w:val="center"/>
              <w:rPr>
                <w:b/>
              </w:rPr>
            </w:pPr>
            <w:r w:rsidRPr="007E7AD4">
              <w:rPr>
                <w:b/>
              </w:rPr>
              <w:t>Included active student involvement</w:t>
            </w:r>
          </w:p>
        </w:tc>
        <w:tc>
          <w:tcPr>
            <w:tcW w:w="1143" w:type="dxa"/>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A007F0">
        <w:tc>
          <w:tcPr>
            <w:tcW w:w="2402" w:type="dxa"/>
          </w:tcPr>
          <w:p w14:paraId="11D28942" w14:textId="77777777" w:rsidR="00A077C8" w:rsidRPr="007E7AD4" w:rsidRDefault="00A077C8" w:rsidP="006830FE">
            <w:pPr>
              <w:jc w:val="center"/>
              <w:rPr>
                <w:b/>
              </w:rPr>
            </w:pPr>
            <w:r w:rsidRPr="007E7AD4">
              <w:rPr>
                <w:b/>
              </w:rPr>
              <w:t>Checked for student understanding</w:t>
            </w:r>
          </w:p>
        </w:tc>
        <w:tc>
          <w:tcPr>
            <w:tcW w:w="1143" w:type="dxa"/>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A007F0">
        <w:tc>
          <w:tcPr>
            <w:tcW w:w="2402" w:type="dxa"/>
          </w:tcPr>
          <w:p w14:paraId="5184B741" w14:textId="77777777" w:rsidR="00A077C8" w:rsidRPr="007E7AD4" w:rsidRDefault="00A077C8" w:rsidP="006830FE">
            <w:pPr>
              <w:jc w:val="center"/>
              <w:rPr>
                <w:b/>
              </w:rPr>
            </w:pPr>
            <w:r w:rsidRPr="007E7AD4">
              <w:rPr>
                <w:b/>
              </w:rPr>
              <w:t>Presentation of Information and/or directions</w:t>
            </w:r>
          </w:p>
        </w:tc>
        <w:tc>
          <w:tcPr>
            <w:tcW w:w="1143" w:type="dxa"/>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A007F0">
        <w:tc>
          <w:tcPr>
            <w:tcW w:w="2402" w:type="dxa"/>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A007F0">
        <w:tc>
          <w:tcPr>
            <w:tcW w:w="2402" w:type="dxa"/>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A007F0">
        <w:tc>
          <w:tcPr>
            <w:tcW w:w="2402" w:type="dxa"/>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A007F0">
        <w:tc>
          <w:tcPr>
            <w:tcW w:w="2402" w:type="dxa"/>
          </w:tcPr>
          <w:p w14:paraId="4B0BB15F" w14:textId="77777777" w:rsidR="00A077C8" w:rsidRPr="007E7AD4" w:rsidRDefault="00A077C8" w:rsidP="006830FE">
            <w:pPr>
              <w:jc w:val="center"/>
              <w:rPr>
                <w:b/>
              </w:rPr>
            </w:pPr>
            <w:r w:rsidRPr="007E7AD4">
              <w:rPr>
                <w:b/>
              </w:rPr>
              <w:t>Ended the lesson effectively</w:t>
            </w:r>
          </w:p>
        </w:tc>
        <w:tc>
          <w:tcPr>
            <w:tcW w:w="1143" w:type="dxa"/>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A007F0">
        <w:tc>
          <w:tcPr>
            <w:tcW w:w="2402" w:type="dxa"/>
          </w:tcPr>
          <w:p w14:paraId="043D8F38" w14:textId="77777777" w:rsidR="00A077C8" w:rsidRPr="007E7AD4" w:rsidRDefault="00A077C8" w:rsidP="006830FE">
            <w:pPr>
              <w:jc w:val="center"/>
              <w:rPr>
                <w:b/>
              </w:rPr>
            </w:pPr>
            <w:r w:rsidRPr="007E7AD4">
              <w:rPr>
                <w:b/>
              </w:rPr>
              <w:t>Transitioned to next activity or area</w:t>
            </w:r>
          </w:p>
        </w:tc>
        <w:tc>
          <w:tcPr>
            <w:tcW w:w="1143" w:type="dxa"/>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A007F0">
        <w:tc>
          <w:tcPr>
            <w:tcW w:w="2402" w:type="dxa"/>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Pr>
          <w:p w14:paraId="7F0B0265" w14:textId="77777777" w:rsidR="00A077C8" w:rsidRPr="007E7AD4" w:rsidRDefault="00A077C8" w:rsidP="006830FE"/>
        </w:tc>
        <w:tc>
          <w:tcPr>
            <w:tcW w:w="1710" w:type="dxa"/>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A007F0">
        <w:tc>
          <w:tcPr>
            <w:tcW w:w="2402" w:type="dxa"/>
          </w:tcPr>
          <w:p w14:paraId="08B09D0C" w14:textId="77777777" w:rsidR="00A077C8" w:rsidRPr="007E7AD4" w:rsidRDefault="00A077C8" w:rsidP="006830FE">
            <w:pPr>
              <w:jc w:val="center"/>
              <w:rPr>
                <w:b/>
              </w:rPr>
            </w:pPr>
            <w:r w:rsidRPr="007E7AD4">
              <w:rPr>
                <w:b/>
              </w:rPr>
              <w:t>Pacing and voice projection</w:t>
            </w:r>
          </w:p>
        </w:tc>
        <w:tc>
          <w:tcPr>
            <w:tcW w:w="1143" w:type="dxa"/>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A007F0">
        <w:tc>
          <w:tcPr>
            <w:tcW w:w="2402" w:type="dxa"/>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r>
        <w:t>Observer:______________________________________Date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r>
        <w:t>Student:_______________________________________Date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2D5813C0" w14:textId="017C5464"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r w:rsidRPr="00F059FD">
        <w:rPr>
          <w:b/>
        </w:rPr>
        <w:t xml:space="preserve"> </w:t>
      </w:r>
    </w:p>
    <w:p w14:paraId="26FA6CD1"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Style w:val="TableGrid"/>
        <w:tblW w:w="0" w:type="auto"/>
        <w:tblLook w:val="0020" w:firstRow="1" w:lastRow="0" w:firstColumn="0" w:lastColumn="0" w:noHBand="0" w:noVBand="0"/>
      </w:tblPr>
      <w:tblGrid>
        <w:gridCol w:w="2316"/>
        <w:gridCol w:w="1408"/>
        <w:gridCol w:w="1407"/>
        <w:gridCol w:w="1407"/>
        <w:gridCol w:w="1414"/>
        <w:gridCol w:w="1398"/>
      </w:tblGrid>
      <w:tr w:rsidR="00A077C8" w:rsidRPr="00F059FD" w14:paraId="649FF4DF" w14:textId="77777777" w:rsidTr="00A007F0">
        <w:tc>
          <w:tcPr>
            <w:tcW w:w="2196" w:type="dxa"/>
          </w:tcPr>
          <w:p w14:paraId="66210EDF" w14:textId="77777777" w:rsidR="00A077C8" w:rsidRPr="00F059FD" w:rsidRDefault="00A077C8" w:rsidP="006830FE">
            <w:pPr>
              <w:rPr>
                <w:b/>
              </w:rPr>
            </w:pPr>
            <w:bookmarkStart w:id="0" w:name="_GoBack" w:colFirst="0" w:colLast="2"/>
            <w:r w:rsidRPr="00F059FD">
              <w:rPr>
                <w:b/>
              </w:rPr>
              <w:t>Category</w:t>
            </w:r>
          </w:p>
        </w:tc>
        <w:tc>
          <w:tcPr>
            <w:tcW w:w="10980" w:type="dxa"/>
            <w:gridSpan w:val="5"/>
          </w:tcPr>
          <w:p w14:paraId="1D4469EA" w14:textId="77777777" w:rsidR="00A077C8" w:rsidRPr="00F059FD" w:rsidRDefault="00A077C8" w:rsidP="006830FE">
            <w:pPr>
              <w:pStyle w:val="Heading1"/>
              <w:outlineLvl w:val="0"/>
            </w:pPr>
            <w:r w:rsidRPr="00F059FD">
              <w:t>Points</w:t>
            </w:r>
          </w:p>
        </w:tc>
      </w:tr>
      <w:bookmarkEnd w:id="0"/>
      <w:tr w:rsidR="00A077C8" w:rsidRPr="00F059FD" w14:paraId="73BFF6E1" w14:textId="77777777" w:rsidTr="00A007F0">
        <w:tc>
          <w:tcPr>
            <w:tcW w:w="2196" w:type="dxa"/>
          </w:tcPr>
          <w:p w14:paraId="6781F80F" w14:textId="77777777" w:rsidR="00A077C8" w:rsidRPr="00F059FD" w:rsidRDefault="00A077C8" w:rsidP="006830FE">
            <w:pPr>
              <w:jc w:val="center"/>
              <w:rPr>
                <w:b/>
              </w:rPr>
            </w:pPr>
          </w:p>
        </w:tc>
        <w:tc>
          <w:tcPr>
            <w:tcW w:w="2196" w:type="dxa"/>
          </w:tcPr>
          <w:p w14:paraId="00164A9E" w14:textId="77777777" w:rsidR="00A077C8" w:rsidRPr="00F059FD" w:rsidRDefault="00A077C8" w:rsidP="006830FE">
            <w:pPr>
              <w:rPr>
                <w:b/>
              </w:rPr>
            </w:pPr>
            <w:r w:rsidRPr="00F059FD">
              <w:rPr>
                <w:b/>
              </w:rPr>
              <w:t>10-9</w:t>
            </w:r>
          </w:p>
        </w:tc>
        <w:tc>
          <w:tcPr>
            <w:tcW w:w="2196" w:type="dxa"/>
          </w:tcPr>
          <w:p w14:paraId="723949D7" w14:textId="77777777" w:rsidR="00A077C8" w:rsidRPr="00F059FD" w:rsidRDefault="00A077C8" w:rsidP="006830FE">
            <w:pPr>
              <w:rPr>
                <w:b/>
              </w:rPr>
            </w:pPr>
            <w:r w:rsidRPr="00F059FD">
              <w:rPr>
                <w:b/>
              </w:rPr>
              <w:t>8-7</w:t>
            </w:r>
          </w:p>
        </w:tc>
        <w:tc>
          <w:tcPr>
            <w:tcW w:w="2196" w:type="dxa"/>
          </w:tcPr>
          <w:p w14:paraId="1AD2B106" w14:textId="77777777" w:rsidR="00A077C8" w:rsidRPr="00F059FD" w:rsidRDefault="00A077C8" w:rsidP="006830FE">
            <w:pPr>
              <w:jc w:val="center"/>
              <w:rPr>
                <w:b/>
              </w:rPr>
            </w:pPr>
            <w:r w:rsidRPr="00F059FD">
              <w:rPr>
                <w:b/>
              </w:rPr>
              <w:t>6-5</w:t>
            </w:r>
          </w:p>
        </w:tc>
        <w:tc>
          <w:tcPr>
            <w:tcW w:w="2196" w:type="dxa"/>
          </w:tcPr>
          <w:p w14:paraId="1FDDF44B" w14:textId="77777777" w:rsidR="00A077C8" w:rsidRPr="00F059FD" w:rsidRDefault="00A077C8" w:rsidP="006830FE">
            <w:pPr>
              <w:jc w:val="center"/>
              <w:rPr>
                <w:b/>
              </w:rPr>
            </w:pPr>
            <w:r w:rsidRPr="00F059FD">
              <w:rPr>
                <w:b/>
              </w:rPr>
              <w:t>4-3</w:t>
            </w:r>
          </w:p>
        </w:tc>
        <w:tc>
          <w:tcPr>
            <w:tcW w:w="2196" w:type="dxa"/>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A007F0">
        <w:tc>
          <w:tcPr>
            <w:tcW w:w="2196" w:type="dxa"/>
          </w:tcPr>
          <w:p w14:paraId="266F01C9" w14:textId="77777777" w:rsidR="00A077C8" w:rsidRPr="00AC2FBE" w:rsidRDefault="00A077C8" w:rsidP="006830FE">
            <w:pPr>
              <w:pStyle w:val="Heading2"/>
              <w:outlineLvl w:val="1"/>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The information appears to disorganized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A007F0">
        <w:tc>
          <w:tcPr>
            <w:tcW w:w="2196" w:type="dxa"/>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A007F0">
        <w:tc>
          <w:tcPr>
            <w:tcW w:w="2196" w:type="dxa"/>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A007F0">
        <w:trPr>
          <w:trHeight w:val="1763"/>
        </w:trPr>
        <w:tc>
          <w:tcPr>
            <w:tcW w:w="2196" w:type="dxa"/>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Essay includes detailed answers to  all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A007F0">
        <w:trPr>
          <w:trHeight w:val="1763"/>
        </w:trPr>
        <w:tc>
          <w:tcPr>
            <w:tcW w:w="2196" w:type="dxa"/>
          </w:tcPr>
          <w:p w14:paraId="08A0F720" w14:textId="77777777" w:rsidR="00A077C8" w:rsidRPr="00F059FD" w:rsidRDefault="00A077C8" w:rsidP="006830FE">
            <w:pPr>
              <w:rPr>
                <w:b/>
              </w:rPr>
            </w:pPr>
            <w:r w:rsidRPr="00F059FD">
              <w:rPr>
                <w:b/>
              </w:rPr>
              <w:lastRenderedPageBreak/>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p w14:paraId="2A21763F" w14:textId="77777777" w:rsidR="005F5E1B" w:rsidRPr="005F5E1B" w:rsidRDefault="005F5E1B" w:rsidP="005F5E1B">
      <w:pPr>
        <w:rPr>
          <w:rFonts w:ascii="Arial" w:hAnsi="Arial" w:cs="Arial"/>
          <w:b/>
          <w:sz w:val="32"/>
          <w:szCs w:val="32"/>
        </w:rPr>
      </w:pPr>
      <w:r w:rsidRPr="005F5E1B">
        <w:rPr>
          <w:rFonts w:ascii="Arial" w:hAnsi="Arial" w:cs="Arial"/>
          <w:b/>
          <w:sz w:val="32"/>
          <w:szCs w:val="32"/>
        </w:rPr>
        <w:t>Appendix C</w:t>
      </w:r>
    </w:p>
    <w:p w14:paraId="21E720FE" w14:textId="12EE27BE" w:rsidR="005F5E1B" w:rsidRPr="005F5E1B" w:rsidRDefault="005F5E1B" w:rsidP="005F5E1B">
      <w:pPr>
        <w:jc w:val="center"/>
        <w:rPr>
          <w:b/>
          <w:sz w:val="32"/>
          <w:szCs w:val="32"/>
        </w:rPr>
      </w:pPr>
      <w:r w:rsidRPr="005F5E1B">
        <w:rPr>
          <w:b/>
          <w:sz w:val="32"/>
          <w:szCs w:val="32"/>
        </w:rPr>
        <w:t>Reflective Journal Rubric</w:t>
      </w:r>
    </w:p>
    <w:p w14:paraId="3AE986E4" w14:textId="77777777" w:rsidR="005F5E1B" w:rsidRDefault="005F5E1B" w:rsidP="005F5E1B">
      <w:pPr>
        <w:rPr>
          <w:b/>
        </w:rPr>
      </w:pPr>
    </w:p>
    <w:p w14:paraId="2BE8B1C5" w14:textId="77777777" w:rsidR="005F5E1B" w:rsidRPr="00F059FD" w:rsidRDefault="005F5E1B" w:rsidP="005F5E1B">
      <w:r w:rsidRPr="00F059FD">
        <w:rPr>
          <w:b/>
        </w:rPr>
        <w:t>NAME_____________________________                   Score _________/10</w:t>
      </w:r>
    </w:p>
    <w:p w14:paraId="18F89D59" w14:textId="212A8CCD" w:rsidR="005F5E1B" w:rsidRPr="00F059FD" w:rsidRDefault="005F5E1B" w:rsidP="005F5E1B">
      <w:r w:rsidRPr="00F059FD">
        <w:t xml:space="preserve">Each </w:t>
      </w:r>
      <w:r w:rsidR="005F0942">
        <w:t>group of j</w:t>
      </w:r>
      <w:r w:rsidRPr="00F059FD">
        <w:t>ournal entr</w:t>
      </w:r>
      <w:r w:rsidR="005F0942">
        <w:t>ies</w:t>
      </w:r>
      <w:r w:rsidRPr="00F059FD">
        <w:t xml:space="preserve"> will be worth 10 points spread between the following three categories: </w:t>
      </w:r>
      <w:r>
        <w:t xml:space="preserve"> 3 </w:t>
      </w:r>
      <w:r w:rsidRPr="00F059FD">
        <w:t>throughou</w:t>
      </w:r>
      <w:r>
        <w:t>t the course of the semester- 3 x 10= 30</w:t>
      </w:r>
      <w:r w:rsidRPr="00F059FD">
        <w:t xml:space="preserve"> points. (Y</w:t>
      </w:r>
      <w:r>
        <w:t>ou will hand in your journals for the previous week on Mondays</w:t>
      </w:r>
      <w:r w:rsidRPr="00F059FD">
        <w:t xml:space="preserve">)   Each journal entry should be dated.    </w:t>
      </w:r>
    </w:p>
    <w:p w14:paraId="14B91D73" w14:textId="77777777" w:rsidR="005F5E1B" w:rsidRPr="00F059FD" w:rsidRDefault="005F5E1B" w:rsidP="005F5E1B">
      <w:pPr>
        <w:jc w:val="center"/>
      </w:pPr>
    </w:p>
    <w:tbl>
      <w:tblPr>
        <w:tblStyle w:val="TableGrid"/>
        <w:tblW w:w="4418" w:type="pct"/>
        <w:tblLook w:val="04A0" w:firstRow="1" w:lastRow="0" w:firstColumn="1" w:lastColumn="0" w:noHBand="0" w:noVBand="1"/>
      </w:tblPr>
      <w:tblGrid>
        <w:gridCol w:w="1607"/>
        <w:gridCol w:w="2612"/>
        <w:gridCol w:w="1858"/>
        <w:gridCol w:w="2185"/>
      </w:tblGrid>
      <w:tr w:rsidR="005F5E1B" w:rsidRPr="00F059FD" w14:paraId="5A5414BD" w14:textId="77777777" w:rsidTr="00A007F0">
        <w:trPr>
          <w:trHeight w:val="1860"/>
        </w:trPr>
        <w:tc>
          <w:tcPr>
            <w:tcW w:w="1751" w:type="dxa"/>
            <w:hideMark/>
          </w:tcPr>
          <w:p w14:paraId="1CAB8E82" w14:textId="77777777" w:rsidR="005F5E1B" w:rsidRPr="00F059FD" w:rsidRDefault="005F5E1B" w:rsidP="00BC134C">
            <w:r w:rsidRPr="00F059FD">
              <w:rPr>
                <w:b/>
                <w:bCs/>
              </w:rPr>
              <w:t>Criteria</w:t>
            </w:r>
          </w:p>
        </w:tc>
        <w:tc>
          <w:tcPr>
            <w:tcW w:w="3242" w:type="dxa"/>
            <w:hideMark/>
          </w:tcPr>
          <w:p w14:paraId="7C86E0DF" w14:textId="77777777" w:rsidR="005F5E1B" w:rsidRPr="00F059FD" w:rsidRDefault="005F5E1B" w:rsidP="00BC134C">
            <w:pPr>
              <w:jc w:val="center"/>
            </w:pPr>
            <w:r w:rsidRPr="00F059FD">
              <w:rPr>
                <w:b/>
                <w:bCs/>
              </w:rPr>
              <w:t>Outstanding</w:t>
            </w:r>
            <w:r w:rsidRPr="00F059FD">
              <w:t xml:space="preserve"> </w:t>
            </w:r>
          </w:p>
          <w:p w14:paraId="5D6DCE6F" w14:textId="77777777" w:rsidR="005F5E1B" w:rsidRPr="00F059FD" w:rsidRDefault="005F5E1B" w:rsidP="00BC134C">
            <w:pPr>
              <w:spacing w:before="100" w:beforeAutospacing="1" w:after="100" w:afterAutospacing="1"/>
              <w:jc w:val="center"/>
            </w:pPr>
            <w:r w:rsidRPr="00F059FD">
              <w:t> </w:t>
            </w:r>
          </w:p>
          <w:p w14:paraId="5895693D" w14:textId="6B419875" w:rsidR="005F5E1B" w:rsidRPr="00F059FD" w:rsidRDefault="00804191" w:rsidP="00BC134C">
            <w:pPr>
              <w:spacing w:before="100" w:beforeAutospacing="1" w:after="100" w:afterAutospacing="1"/>
              <w:jc w:val="center"/>
            </w:pPr>
            <w:r>
              <w:t>4</w:t>
            </w:r>
          </w:p>
        </w:tc>
        <w:tc>
          <w:tcPr>
            <w:tcW w:w="2115" w:type="dxa"/>
            <w:hideMark/>
          </w:tcPr>
          <w:p w14:paraId="76F33F18" w14:textId="77777777" w:rsidR="005F5E1B" w:rsidRPr="00F059FD" w:rsidRDefault="005F5E1B" w:rsidP="00BC134C">
            <w:pPr>
              <w:jc w:val="center"/>
            </w:pPr>
            <w:r w:rsidRPr="00F059FD">
              <w:rPr>
                <w:b/>
                <w:bCs/>
              </w:rPr>
              <w:t>Proficient</w:t>
            </w:r>
            <w:r w:rsidRPr="00F059FD">
              <w:t xml:space="preserve"> </w:t>
            </w:r>
          </w:p>
          <w:p w14:paraId="6CC8782C" w14:textId="77777777" w:rsidR="005F5E1B" w:rsidRPr="00F059FD" w:rsidRDefault="005F5E1B" w:rsidP="00BC134C">
            <w:pPr>
              <w:spacing w:before="100" w:beforeAutospacing="1" w:after="100" w:afterAutospacing="1"/>
              <w:jc w:val="center"/>
            </w:pPr>
            <w:r w:rsidRPr="00F059FD">
              <w:t> </w:t>
            </w:r>
          </w:p>
          <w:p w14:paraId="61B724F2" w14:textId="77777777" w:rsidR="005F5E1B" w:rsidRPr="00F059FD" w:rsidRDefault="005F5E1B" w:rsidP="00BC134C">
            <w:pPr>
              <w:spacing w:before="100" w:beforeAutospacing="1" w:after="100" w:afterAutospacing="1"/>
              <w:jc w:val="center"/>
            </w:pPr>
            <w:r w:rsidRPr="00F059FD">
              <w:rPr>
                <w:b/>
                <w:bCs/>
              </w:rPr>
              <w:t>2</w:t>
            </w:r>
          </w:p>
        </w:tc>
        <w:tc>
          <w:tcPr>
            <w:tcW w:w="2514" w:type="dxa"/>
            <w:hideMark/>
          </w:tcPr>
          <w:p w14:paraId="4A114695" w14:textId="77777777" w:rsidR="005F5E1B" w:rsidRPr="00F059FD" w:rsidRDefault="005F5E1B" w:rsidP="00BC134C">
            <w:pPr>
              <w:jc w:val="center"/>
            </w:pPr>
            <w:r w:rsidRPr="00F059FD">
              <w:rPr>
                <w:b/>
                <w:bCs/>
              </w:rPr>
              <w:t>Basic</w:t>
            </w:r>
            <w:r w:rsidRPr="00F059FD">
              <w:t xml:space="preserve"> </w:t>
            </w:r>
          </w:p>
          <w:p w14:paraId="13CDA6D6" w14:textId="77777777" w:rsidR="005F5E1B" w:rsidRPr="00F059FD" w:rsidRDefault="005F5E1B" w:rsidP="00BC134C">
            <w:pPr>
              <w:spacing w:before="100" w:beforeAutospacing="1" w:after="100" w:afterAutospacing="1"/>
              <w:jc w:val="center"/>
            </w:pPr>
            <w:r w:rsidRPr="00F059FD">
              <w:t> </w:t>
            </w:r>
          </w:p>
          <w:p w14:paraId="53861803" w14:textId="77777777" w:rsidR="005F5E1B" w:rsidRPr="00F059FD" w:rsidRDefault="005F5E1B" w:rsidP="00BC134C">
            <w:pPr>
              <w:spacing w:before="100" w:beforeAutospacing="1" w:after="100" w:afterAutospacing="1"/>
              <w:jc w:val="center"/>
            </w:pPr>
            <w:r w:rsidRPr="00F059FD">
              <w:rPr>
                <w:b/>
                <w:bCs/>
              </w:rPr>
              <w:t>1</w:t>
            </w:r>
          </w:p>
        </w:tc>
      </w:tr>
      <w:tr w:rsidR="005F5E1B" w:rsidRPr="00F059FD" w14:paraId="6D828039" w14:textId="77777777" w:rsidTr="00A007F0">
        <w:trPr>
          <w:trHeight w:val="2970"/>
        </w:trPr>
        <w:tc>
          <w:tcPr>
            <w:tcW w:w="1751" w:type="dxa"/>
            <w:hideMark/>
          </w:tcPr>
          <w:p w14:paraId="66AC74D8" w14:textId="77777777" w:rsidR="005F5E1B" w:rsidRPr="00F059FD" w:rsidRDefault="005F5E1B" w:rsidP="00BC134C">
            <w:r w:rsidRPr="00F059FD">
              <w:rPr>
                <w:b/>
                <w:bCs/>
              </w:rPr>
              <w:t>Content</w:t>
            </w:r>
          </w:p>
        </w:tc>
        <w:tc>
          <w:tcPr>
            <w:tcW w:w="3242" w:type="dxa"/>
            <w:hideMark/>
          </w:tcPr>
          <w:p w14:paraId="010B68AD" w14:textId="77777777" w:rsidR="005F5E1B" w:rsidRPr="00F059FD" w:rsidRDefault="005F5E1B" w:rsidP="00BC134C">
            <w:pPr>
              <w:spacing w:before="100" w:beforeAutospacing="1" w:after="100" w:afterAutospacing="1"/>
            </w:pPr>
            <w:r w:rsidRPr="00F059FD">
              <w:t>Reflects well on own work, demonstrates a range of meta-cognitive practices and provides many examples</w:t>
            </w:r>
            <w:r>
              <w:t xml:space="preserve">, </w:t>
            </w:r>
          </w:p>
        </w:tc>
        <w:tc>
          <w:tcPr>
            <w:tcW w:w="2115" w:type="dxa"/>
            <w:hideMark/>
          </w:tcPr>
          <w:p w14:paraId="2DBB5F09" w14:textId="77777777" w:rsidR="005F5E1B" w:rsidRPr="00F059FD" w:rsidRDefault="005F5E1B" w:rsidP="00BC134C">
            <w:r w:rsidRPr="00F059FD">
              <w:t>Student demonstrates that he/she is beginning to develop new ways of reflecting on their teaching Provides examples consistently. Begins to demonstrate good meta-cognition.</w:t>
            </w:r>
          </w:p>
        </w:tc>
        <w:tc>
          <w:tcPr>
            <w:tcW w:w="2514" w:type="dxa"/>
            <w:hideMark/>
          </w:tcPr>
          <w:p w14:paraId="083999DE" w14:textId="77777777" w:rsidR="005F5E1B" w:rsidRPr="00F059FD" w:rsidRDefault="005F5E1B" w:rsidP="00BC134C">
            <w:r w:rsidRPr="00F059FD">
              <w:t xml:space="preserve">Analysis conveys little or some evidence of a personal response to the issues/concepts raised in the course materials. </w:t>
            </w:r>
          </w:p>
          <w:p w14:paraId="24D07E1A" w14:textId="77777777" w:rsidR="005F5E1B" w:rsidRPr="00F059FD" w:rsidRDefault="005F5E1B" w:rsidP="00BC134C">
            <w:pPr>
              <w:spacing w:before="100" w:beforeAutospacing="1" w:after="100" w:afterAutospacing="1"/>
            </w:pPr>
            <w:r w:rsidRPr="00F059FD">
              <w:t>Demonstrates an ability to reflect on own work but provides few examples</w:t>
            </w:r>
          </w:p>
        </w:tc>
      </w:tr>
      <w:tr w:rsidR="005F5E1B" w:rsidRPr="00F059FD" w14:paraId="67B28972" w14:textId="77777777" w:rsidTr="00A007F0">
        <w:trPr>
          <w:trHeight w:val="1890"/>
        </w:trPr>
        <w:tc>
          <w:tcPr>
            <w:tcW w:w="1751" w:type="dxa"/>
            <w:hideMark/>
          </w:tcPr>
          <w:p w14:paraId="427E0BEC" w14:textId="77777777" w:rsidR="005F5E1B" w:rsidRPr="00F059FD" w:rsidRDefault="005F5E1B" w:rsidP="00BC134C">
            <w:r>
              <w:rPr>
                <w:b/>
                <w:bCs/>
              </w:rPr>
              <w:t>Connections to readings</w:t>
            </w:r>
          </w:p>
        </w:tc>
        <w:tc>
          <w:tcPr>
            <w:tcW w:w="3242" w:type="dxa"/>
            <w:hideMark/>
          </w:tcPr>
          <w:p w14:paraId="789C2CAE" w14:textId="77777777" w:rsidR="005F5E1B" w:rsidRPr="00F059FD" w:rsidRDefault="005F5E1B" w:rsidP="00BC134C">
            <w:r w:rsidRPr="00F059FD">
              <w:t xml:space="preserve">Is able to make inferences well and comprehends deeper meaning, consistently demonstrating insight and their relevance to the world and society </w:t>
            </w:r>
          </w:p>
        </w:tc>
        <w:tc>
          <w:tcPr>
            <w:tcW w:w="2115" w:type="dxa"/>
            <w:hideMark/>
          </w:tcPr>
          <w:p w14:paraId="1A6B0826" w14:textId="77777777" w:rsidR="005F5E1B" w:rsidRPr="00F059FD" w:rsidRDefault="005F5E1B" w:rsidP="00BC134C">
            <w:r w:rsidRPr="00F059FD">
              <w:t xml:space="preserve">Is able to make inferences and comprehends deeper meaning on most occasions. Relates texts and issues raised to other texts consistently </w:t>
            </w:r>
          </w:p>
        </w:tc>
        <w:tc>
          <w:tcPr>
            <w:tcW w:w="2514" w:type="dxa"/>
            <w:hideMark/>
          </w:tcPr>
          <w:p w14:paraId="172453E0" w14:textId="77777777" w:rsidR="005F5E1B" w:rsidRPr="00F059FD" w:rsidRDefault="005F5E1B" w:rsidP="00BC134C">
            <w:r w:rsidRPr="00F059FD">
              <w:t xml:space="preserve">Demonstrates some basic comprehension of texts but does not make connections with the bigger picture. </w:t>
            </w:r>
          </w:p>
        </w:tc>
      </w:tr>
      <w:tr w:rsidR="005F5E1B" w:rsidRPr="00F059FD" w14:paraId="42B32205" w14:textId="77777777" w:rsidTr="00A007F0">
        <w:trPr>
          <w:trHeight w:val="1530"/>
        </w:trPr>
        <w:tc>
          <w:tcPr>
            <w:tcW w:w="1751" w:type="dxa"/>
            <w:hideMark/>
          </w:tcPr>
          <w:p w14:paraId="474FC8C9" w14:textId="77777777" w:rsidR="005F5E1B" w:rsidRPr="00F059FD" w:rsidRDefault="005F5E1B" w:rsidP="00BC134C">
            <w:r w:rsidRPr="00F059FD">
              <w:rPr>
                <w:b/>
                <w:bCs/>
              </w:rPr>
              <w:lastRenderedPageBreak/>
              <w:t>Tasks</w:t>
            </w:r>
          </w:p>
        </w:tc>
        <w:tc>
          <w:tcPr>
            <w:tcW w:w="3242" w:type="dxa"/>
            <w:hideMark/>
          </w:tcPr>
          <w:p w14:paraId="5AD68FD9" w14:textId="77777777" w:rsidR="005F5E1B" w:rsidRPr="00F059FD" w:rsidRDefault="005F5E1B" w:rsidP="00BC134C">
            <w:r w:rsidRPr="00F059FD">
              <w:t xml:space="preserve">Work demonstrates a clear analysis of the strengths of teaching and offers practical strategies to work on weaker areas.  </w:t>
            </w:r>
          </w:p>
        </w:tc>
        <w:tc>
          <w:tcPr>
            <w:tcW w:w="2115" w:type="dxa"/>
            <w:hideMark/>
          </w:tcPr>
          <w:p w14:paraId="745966F3" w14:textId="77777777" w:rsidR="005F5E1B" w:rsidRPr="00F059FD" w:rsidRDefault="005F5E1B" w:rsidP="00BC134C">
            <w:r w:rsidRPr="00F059FD">
              <w:t xml:space="preserve">Work demonstrates a thoughtful analysis of the strengths and weaknesses of teaching but does not provide a clear strategy to advance the teaching level.  </w:t>
            </w:r>
          </w:p>
        </w:tc>
        <w:tc>
          <w:tcPr>
            <w:tcW w:w="2514" w:type="dxa"/>
            <w:hideMark/>
          </w:tcPr>
          <w:p w14:paraId="24CF606E" w14:textId="77777777" w:rsidR="005F5E1B" w:rsidRPr="00F059FD" w:rsidRDefault="005F5E1B" w:rsidP="00BC134C">
            <w:r w:rsidRPr="00F059FD">
              <w:t xml:space="preserve">The strengths and weaknesses are cursorily mentioned without thoughtful analysis of why they occur.  </w:t>
            </w:r>
          </w:p>
        </w:tc>
      </w:tr>
      <w:tr w:rsidR="005F5E1B" w:rsidRPr="00F059FD" w14:paraId="1BF19A41" w14:textId="77777777" w:rsidTr="00A007F0">
        <w:trPr>
          <w:trHeight w:val="1053"/>
        </w:trPr>
        <w:tc>
          <w:tcPr>
            <w:tcW w:w="1751" w:type="dxa"/>
            <w:hideMark/>
          </w:tcPr>
          <w:p w14:paraId="6D2CED49" w14:textId="77777777" w:rsidR="005F5E1B" w:rsidRPr="00F059FD" w:rsidRDefault="005F5E1B" w:rsidP="00BC134C">
            <w:pPr>
              <w:rPr>
                <w:b/>
                <w:bCs/>
              </w:rPr>
            </w:pPr>
            <w:r w:rsidRPr="00F059FD">
              <w:rPr>
                <w:b/>
                <w:bCs/>
              </w:rPr>
              <w:t>Grammar</w:t>
            </w:r>
          </w:p>
        </w:tc>
        <w:tc>
          <w:tcPr>
            <w:tcW w:w="3242" w:type="dxa"/>
            <w:hideMark/>
          </w:tcPr>
          <w:p w14:paraId="6F97F0B1" w14:textId="77777777" w:rsidR="005F5E1B" w:rsidRPr="00F059FD" w:rsidRDefault="005F5E1B" w:rsidP="00BC134C"/>
        </w:tc>
        <w:tc>
          <w:tcPr>
            <w:tcW w:w="2115" w:type="dxa"/>
            <w:hideMark/>
          </w:tcPr>
          <w:p w14:paraId="32F9BB26" w14:textId="77777777" w:rsidR="005F5E1B" w:rsidRPr="00F059FD" w:rsidRDefault="005F5E1B" w:rsidP="00BC134C"/>
        </w:tc>
        <w:tc>
          <w:tcPr>
            <w:tcW w:w="2514" w:type="dxa"/>
            <w:hideMark/>
          </w:tcPr>
          <w:p w14:paraId="318D7C98" w14:textId="77777777" w:rsidR="005F5E1B" w:rsidRPr="00F059FD" w:rsidRDefault="005F5E1B" w:rsidP="00BC134C">
            <w:r w:rsidRPr="00F059FD">
              <w:t xml:space="preserve">Text contains no grammatical or mechanical errors.  </w:t>
            </w:r>
          </w:p>
        </w:tc>
      </w:tr>
    </w:tbl>
    <w:p w14:paraId="3D69E0F0" w14:textId="77777777" w:rsidR="005F5E1B" w:rsidRDefault="005F5E1B" w:rsidP="00A077C8">
      <w:pPr>
        <w:rPr>
          <w:b/>
        </w:rPr>
      </w:pPr>
    </w:p>
    <w:sectPr w:rsidR="005F5E1B"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20E80"/>
    <w:rsid w:val="000560CF"/>
    <w:rsid w:val="00082568"/>
    <w:rsid w:val="001859FD"/>
    <w:rsid w:val="001B54B5"/>
    <w:rsid w:val="001B6BDB"/>
    <w:rsid w:val="001E0443"/>
    <w:rsid w:val="00202BD4"/>
    <w:rsid w:val="002210D7"/>
    <w:rsid w:val="00273BCA"/>
    <w:rsid w:val="00292F89"/>
    <w:rsid w:val="002B2E37"/>
    <w:rsid w:val="002C51AA"/>
    <w:rsid w:val="003038E8"/>
    <w:rsid w:val="00341CC2"/>
    <w:rsid w:val="00346459"/>
    <w:rsid w:val="00367917"/>
    <w:rsid w:val="003A6C70"/>
    <w:rsid w:val="00424CCF"/>
    <w:rsid w:val="004366D6"/>
    <w:rsid w:val="00462F75"/>
    <w:rsid w:val="00513EBD"/>
    <w:rsid w:val="005143FF"/>
    <w:rsid w:val="00520D91"/>
    <w:rsid w:val="00526FEA"/>
    <w:rsid w:val="00540DBE"/>
    <w:rsid w:val="00546689"/>
    <w:rsid w:val="00573AE9"/>
    <w:rsid w:val="005A01FC"/>
    <w:rsid w:val="005C3160"/>
    <w:rsid w:val="005C4D8B"/>
    <w:rsid w:val="005C6BFC"/>
    <w:rsid w:val="005E7361"/>
    <w:rsid w:val="005F04C6"/>
    <w:rsid w:val="005F0942"/>
    <w:rsid w:val="005F5E1B"/>
    <w:rsid w:val="006007A4"/>
    <w:rsid w:val="00605ED2"/>
    <w:rsid w:val="006151BE"/>
    <w:rsid w:val="00680D3F"/>
    <w:rsid w:val="007045DC"/>
    <w:rsid w:val="007269C5"/>
    <w:rsid w:val="0073096A"/>
    <w:rsid w:val="00737E0A"/>
    <w:rsid w:val="00744ECB"/>
    <w:rsid w:val="007931F3"/>
    <w:rsid w:val="007C49A5"/>
    <w:rsid w:val="007E55A1"/>
    <w:rsid w:val="00804191"/>
    <w:rsid w:val="00843F26"/>
    <w:rsid w:val="00862115"/>
    <w:rsid w:val="008632D7"/>
    <w:rsid w:val="00865EEA"/>
    <w:rsid w:val="008762DB"/>
    <w:rsid w:val="00891B66"/>
    <w:rsid w:val="008A1EB2"/>
    <w:rsid w:val="008F0ED6"/>
    <w:rsid w:val="008F3CC2"/>
    <w:rsid w:val="00920A6E"/>
    <w:rsid w:val="00951391"/>
    <w:rsid w:val="00955F3B"/>
    <w:rsid w:val="009A68D9"/>
    <w:rsid w:val="009D1C3D"/>
    <w:rsid w:val="00A007F0"/>
    <w:rsid w:val="00A01D78"/>
    <w:rsid w:val="00A077C8"/>
    <w:rsid w:val="00A37F78"/>
    <w:rsid w:val="00A51ECA"/>
    <w:rsid w:val="00A52680"/>
    <w:rsid w:val="00A81405"/>
    <w:rsid w:val="00AC2FBE"/>
    <w:rsid w:val="00AC63F0"/>
    <w:rsid w:val="00AE0F8A"/>
    <w:rsid w:val="00AE70A0"/>
    <w:rsid w:val="00B15A8C"/>
    <w:rsid w:val="00B338E9"/>
    <w:rsid w:val="00B34B87"/>
    <w:rsid w:val="00B50699"/>
    <w:rsid w:val="00B67723"/>
    <w:rsid w:val="00B70367"/>
    <w:rsid w:val="00B74E57"/>
    <w:rsid w:val="00B8371B"/>
    <w:rsid w:val="00B87B93"/>
    <w:rsid w:val="00BA3CA8"/>
    <w:rsid w:val="00BA6165"/>
    <w:rsid w:val="00BB6353"/>
    <w:rsid w:val="00BF7EE9"/>
    <w:rsid w:val="00C20CDA"/>
    <w:rsid w:val="00C279B1"/>
    <w:rsid w:val="00C34A14"/>
    <w:rsid w:val="00C52DF9"/>
    <w:rsid w:val="00C629FA"/>
    <w:rsid w:val="00C80BA7"/>
    <w:rsid w:val="00C827CE"/>
    <w:rsid w:val="00CC4C4C"/>
    <w:rsid w:val="00CC659A"/>
    <w:rsid w:val="00CE0A73"/>
    <w:rsid w:val="00D3172E"/>
    <w:rsid w:val="00D635D4"/>
    <w:rsid w:val="00DA4AD4"/>
    <w:rsid w:val="00DD0AA2"/>
    <w:rsid w:val="00E64507"/>
    <w:rsid w:val="00E66287"/>
    <w:rsid w:val="00E70E2B"/>
    <w:rsid w:val="00E872B2"/>
    <w:rsid w:val="00EE2359"/>
    <w:rsid w:val="00F01006"/>
    <w:rsid w:val="00F02D7F"/>
    <w:rsid w:val="00F2181A"/>
    <w:rsid w:val="00F40263"/>
    <w:rsid w:val="00F52F8E"/>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character" w:styleId="Hyperlink">
    <w:name w:val="Hyperlink"/>
    <w:basedOn w:val="DefaultParagraphFont"/>
    <w:uiPriority w:val="99"/>
    <w:unhideWhenUsed/>
    <w:rsid w:val="00CC4C4C"/>
    <w:rPr>
      <w:color w:val="0000FF" w:themeColor="hyperlink"/>
      <w:u w:val="single"/>
    </w:rPr>
  </w:style>
  <w:style w:type="character" w:styleId="UnresolvedMention">
    <w:name w:val="Unresolved Mention"/>
    <w:basedOn w:val="DefaultParagraphFont"/>
    <w:uiPriority w:val="99"/>
    <w:semiHidden/>
    <w:unhideWhenUsed/>
    <w:rsid w:val="00CC4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Gwendolyn Williams</cp:lastModifiedBy>
  <cp:revision>5</cp:revision>
  <cp:lastPrinted>2007-01-26T20:33:00Z</cp:lastPrinted>
  <dcterms:created xsi:type="dcterms:W3CDTF">2019-01-05T02:31:00Z</dcterms:created>
  <dcterms:modified xsi:type="dcterms:W3CDTF">2019-01-10T17:13:00Z</dcterms:modified>
</cp:coreProperties>
</file>