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0C43" w14:textId="23C920BC" w:rsidR="00A86FF0" w:rsidRPr="00973ABF" w:rsidRDefault="00E44C64" w:rsidP="003729A0">
      <w:pPr>
        <w:contextualSpacing/>
        <w:jc w:val="center"/>
        <w:rPr>
          <w:rFonts w:ascii="Georgia" w:hAnsi="Georgia"/>
        </w:rPr>
      </w:pPr>
      <w:r w:rsidRPr="00973ABF">
        <w:rPr>
          <w:rFonts w:ascii="Georgia" w:hAnsi="Georgia"/>
        </w:rPr>
        <w:t xml:space="preserve">HIED </w:t>
      </w:r>
      <w:r w:rsidR="005F6A15">
        <w:rPr>
          <w:rFonts w:ascii="Georgia" w:hAnsi="Georgia"/>
        </w:rPr>
        <w:t>8230</w:t>
      </w:r>
    </w:p>
    <w:p w14:paraId="2A6348B9" w14:textId="01A189D8" w:rsidR="00E44C64" w:rsidRPr="00973ABF" w:rsidRDefault="005F6A15" w:rsidP="003729A0">
      <w:pPr>
        <w:contextualSpacing/>
        <w:jc w:val="center"/>
        <w:rPr>
          <w:rFonts w:ascii="Georgia" w:hAnsi="Georgia"/>
        </w:rPr>
      </w:pPr>
      <w:r>
        <w:rPr>
          <w:rFonts w:ascii="Georgia" w:hAnsi="Georgia"/>
        </w:rPr>
        <w:t xml:space="preserve">Planning &amp; Budgeting </w:t>
      </w:r>
      <w:r w:rsidR="00E44C64" w:rsidRPr="00973ABF">
        <w:rPr>
          <w:rFonts w:ascii="Georgia" w:hAnsi="Georgia"/>
        </w:rPr>
        <w:t>in Higher Education</w:t>
      </w:r>
    </w:p>
    <w:p w14:paraId="3DE9A7B7" w14:textId="0F3CD230" w:rsidR="007F4FF6" w:rsidRPr="00973ABF" w:rsidRDefault="0023621F" w:rsidP="003729A0">
      <w:pPr>
        <w:contextualSpacing/>
        <w:jc w:val="center"/>
        <w:rPr>
          <w:rFonts w:ascii="Georgia" w:hAnsi="Georgia"/>
        </w:rPr>
      </w:pPr>
      <w:r w:rsidRPr="00973ABF">
        <w:rPr>
          <w:rFonts w:ascii="Georgia" w:hAnsi="Georgia"/>
        </w:rPr>
        <w:t xml:space="preserve">3 credit hours; </w:t>
      </w:r>
      <w:r w:rsidR="00594E19">
        <w:rPr>
          <w:rFonts w:ascii="Georgia" w:hAnsi="Georgia"/>
        </w:rPr>
        <w:t>Spring</w:t>
      </w:r>
      <w:r w:rsidR="007F4FF6" w:rsidRPr="00973ABF">
        <w:rPr>
          <w:rFonts w:ascii="Georgia" w:hAnsi="Georgia"/>
        </w:rPr>
        <w:t xml:space="preserve"> </w:t>
      </w:r>
      <w:r w:rsidR="007035BD">
        <w:rPr>
          <w:rFonts w:ascii="Georgia" w:hAnsi="Georgia"/>
        </w:rPr>
        <w:t>2020</w:t>
      </w:r>
      <w:r w:rsidR="007F4FF6" w:rsidRPr="00973ABF">
        <w:rPr>
          <w:rFonts w:ascii="Georgia" w:hAnsi="Georgia"/>
        </w:rPr>
        <w:t xml:space="preserve"> </w:t>
      </w:r>
    </w:p>
    <w:p w14:paraId="00F56146" w14:textId="77777777" w:rsidR="005575D3" w:rsidRPr="00973ABF" w:rsidRDefault="005575D3" w:rsidP="0026709D">
      <w:pPr>
        <w:contextualSpacing/>
        <w:rPr>
          <w:rFonts w:ascii="Georgia" w:hAnsi="Georgia"/>
        </w:rPr>
      </w:pPr>
    </w:p>
    <w:p w14:paraId="51F26491" w14:textId="76877397" w:rsidR="00432530" w:rsidRPr="00311247" w:rsidRDefault="00E8205D" w:rsidP="003729A0">
      <w:pPr>
        <w:contextualSpacing/>
        <w:rPr>
          <w:rFonts w:ascii="Georgia" w:hAnsi="Georgia"/>
          <w:b/>
          <w:sz w:val="22"/>
          <w:szCs w:val="22"/>
        </w:rPr>
      </w:pPr>
      <w:r w:rsidRPr="00311247">
        <w:rPr>
          <w:rFonts w:ascii="Georgia" w:hAnsi="Georgia"/>
          <w:b/>
          <w:sz w:val="22"/>
          <w:szCs w:val="22"/>
        </w:rPr>
        <w:t>Instructor</w:t>
      </w:r>
    </w:p>
    <w:p w14:paraId="11708E9C" w14:textId="77777777" w:rsidR="005070EA" w:rsidRPr="00311247" w:rsidRDefault="005070EA" w:rsidP="003729A0">
      <w:pPr>
        <w:contextualSpacing/>
        <w:rPr>
          <w:rFonts w:ascii="Georgia" w:hAnsi="Georgia"/>
          <w:sz w:val="22"/>
          <w:szCs w:val="22"/>
        </w:rPr>
      </w:pPr>
    </w:p>
    <w:p w14:paraId="7F90F156" w14:textId="1ACE3FBD" w:rsidR="00E8205D" w:rsidRPr="00311247" w:rsidRDefault="00E8205D" w:rsidP="003729A0">
      <w:pPr>
        <w:contextualSpacing/>
        <w:rPr>
          <w:rFonts w:ascii="Georgia" w:hAnsi="Georgia"/>
          <w:sz w:val="22"/>
          <w:szCs w:val="22"/>
        </w:rPr>
      </w:pPr>
      <w:r w:rsidRPr="00311247">
        <w:rPr>
          <w:rFonts w:ascii="Georgia" w:hAnsi="Georgia"/>
          <w:sz w:val="22"/>
          <w:szCs w:val="22"/>
        </w:rPr>
        <w:t xml:space="preserve">Karley A. Riffe, PhD </w:t>
      </w:r>
    </w:p>
    <w:p w14:paraId="5E2A053F" w14:textId="3A790A19" w:rsidR="0023621F" w:rsidRPr="00311247" w:rsidRDefault="000B4895" w:rsidP="003729A0">
      <w:pPr>
        <w:contextualSpacing/>
        <w:rPr>
          <w:rFonts w:ascii="Georgia" w:hAnsi="Georgia"/>
          <w:sz w:val="22"/>
          <w:szCs w:val="22"/>
        </w:rPr>
      </w:pPr>
      <w:r w:rsidRPr="00311247">
        <w:rPr>
          <w:rFonts w:ascii="Georgia" w:hAnsi="Georgia"/>
          <w:sz w:val="22"/>
          <w:szCs w:val="22"/>
        </w:rPr>
        <w:t xml:space="preserve">Assistant Professor of Higher Education </w:t>
      </w:r>
    </w:p>
    <w:p w14:paraId="3E5ABFB3" w14:textId="77777777" w:rsidR="000B4895" w:rsidRPr="00311247" w:rsidRDefault="000B4895" w:rsidP="003729A0">
      <w:pPr>
        <w:contextualSpacing/>
        <w:rPr>
          <w:rFonts w:ascii="Georgia" w:hAnsi="Georgia"/>
          <w:sz w:val="22"/>
          <w:szCs w:val="22"/>
        </w:rPr>
      </w:pPr>
    </w:p>
    <w:p w14:paraId="0D182B77" w14:textId="1DF58AE3" w:rsidR="0023621F" w:rsidRPr="00311247" w:rsidRDefault="0023621F" w:rsidP="003729A0">
      <w:pPr>
        <w:contextualSpacing/>
        <w:rPr>
          <w:rFonts w:ascii="Georgia" w:hAnsi="Georgia"/>
          <w:sz w:val="22"/>
          <w:szCs w:val="22"/>
        </w:rPr>
      </w:pPr>
      <w:r w:rsidRPr="00311247">
        <w:rPr>
          <w:rFonts w:ascii="Georgia" w:hAnsi="Georgia"/>
          <w:sz w:val="22"/>
          <w:szCs w:val="22"/>
        </w:rPr>
        <w:t xml:space="preserve">Office Location: Haley Center 4075 </w:t>
      </w:r>
    </w:p>
    <w:p w14:paraId="6100EB66" w14:textId="2AA3A1D5" w:rsidR="005D48A9" w:rsidRPr="005D48A9" w:rsidRDefault="0023621F" w:rsidP="003729A0">
      <w:pPr>
        <w:contextualSpacing/>
        <w:rPr>
          <w:rFonts w:ascii="Georgia" w:hAnsi="Georgia"/>
          <w:sz w:val="22"/>
          <w:szCs w:val="22"/>
        </w:rPr>
      </w:pPr>
      <w:r w:rsidRPr="005D48A9">
        <w:rPr>
          <w:rFonts w:ascii="Georgia" w:hAnsi="Georgia"/>
          <w:sz w:val="22"/>
          <w:szCs w:val="22"/>
        </w:rPr>
        <w:t>Office Hours: Wednesdays 1:00-5:00pm</w:t>
      </w:r>
      <w:r w:rsidR="005D48A9" w:rsidRPr="005D48A9">
        <w:rPr>
          <w:rFonts w:ascii="Georgia" w:hAnsi="Georgia"/>
          <w:sz w:val="22"/>
          <w:szCs w:val="22"/>
        </w:rPr>
        <w:t xml:space="preserve"> </w:t>
      </w:r>
    </w:p>
    <w:p w14:paraId="73482515" w14:textId="431F80F9" w:rsidR="0023621F" w:rsidRPr="00311247" w:rsidRDefault="005D48A9" w:rsidP="005D48A9">
      <w:pPr>
        <w:ind w:left="720" w:firstLine="720"/>
        <w:contextualSpacing/>
        <w:rPr>
          <w:rFonts w:ascii="Georgia" w:hAnsi="Georgia"/>
          <w:sz w:val="22"/>
          <w:szCs w:val="22"/>
        </w:rPr>
      </w:pPr>
      <w:r w:rsidRPr="005D48A9">
        <w:rPr>
          <w:rFonts w:ascii="Georgia" w:hAnsi="Georgia"/>
          <w:sz w:val="22"/>
          <w:szCs w:val="22"/>
        </w:rPr>
        <w:t>Please email to schedule a time to meet.</w:t>
      </w:r>
    </w:p>
    <w:p w14:paraId="159F8472" w14:textId="2F3ACA7D" w:rsidR="0023621F" w:rsidRPr="00311247" w:rsidRDefault="0023621F" w:rsidP="003729A0">
      <w:pPr>
        <w:contextualSpacing/>
        <w:rPr>
          <w:rFonts w:ascii="Georgia" w:hAnsi="Georgia"/>
          <w:sz w:val="22"/>
          <w:szCs w:val="22"/>
        </w:rPr>
      </w:pPr>
      <w:r w:rsidRPr="00311247">
        <w:rPr>
          <w:rFonts w:ascii="Georgia" w:hAnsi="Georgia"/>
          <w:sz w:val="22"/>
          <w:szCs w:val="22"/>
        </w:rPr>
        <w:t>Phone: 334.844.3072</w:t>
      </w:r>
    </w:p>
    <w:p w14:paraId="6FDDE8D9" w14:textId="04855422" w:rsidR="0023621F" w:rsidRPr="00311247" w:rsidRDefault="0023621F" w:rsidP="003729A0">
      <w:pPr>
        <w:contextualSpacing/>
        <w:rPr>
          <w:rFonts w:ascii="Georgia" w:hAnsi="Georgia"/>
          <w:sz w:val="22"/>
          <w:szCs w:val="22"/>
        </w:rPr>
      </w:pPr>
      <w:r w:rsidRPr="00311247">
        <w:rPr>
          <w:rFonts w:ascii="Georgia" w:hAnsi="Georgia"/>
          <w:sz w:val="22"/>
          <w:szCs w:val="22"/>
        </w:rPr>
        <w:t xml:space="preserve">Email: </w:t>
      </w:r>
      <w:hyperlink r:id="rId5" w:history="1">
        <w:r w:rsidRPr="00311247">
          <w:rPr>
            <w:rStyle w:val="Hyperlink"/>
            <w:rFonts w:ascii="Georgia" w:hAnsi="Georgia"/>
            <w:sz w:val="22"/>
            <w:szCs w:val="22"/>
          </w:rPr>
          <w:t>karley.riffe@auburn.edu</w:t>
        </w:r>
      </w:hyperlink>
      <w:r w:rsidRPr="00311247">
        <w:rPr>
          <w:rFonts w:ascii="Georgia" w:hAnsi="Georgia"/>
          <w:sz w:val="22"/>
          <w:szCs w:val="22"/>
        </w:rPr>
        <w:t xml:space="preserve"> </w:t>
      </w:r>
    </w:p>
    <w:p w14:paraId="756FF01A" w14:textId="77777777" w:rsidR="00E8205D" w:rsidRPr="00311247" w:rsidRDefault="00E8205D" w:rsidP="003729A0">
      <w:pPr>
        <w:contextualSpacing/>
        <w:rPr>
          <w:rFonts w:ascii="Georgia" w:hAnsi="Georgia"/>
          <w:sz w:val="22"/>
          <w:szCs w:val="22"/>
        </w:rPr>
      </w:pPr>
    </w:p>
    <w:p w14:paraId="625B095C" w14:textId="0CEEAEC4" w:rsidR="00E8205D" w:rsidRPr="00311247" w:rsidRDefault="00E8205D" w:rsidP="003729A0">
      <w:pPr>
        <w:contextualSpacing/>
        <w:rPr>
          <w:rFonts w:ascii="Georgia" w:hAnsi="Georgia"/>
          <w:b/>
          <w:sz w:val="22"/>
          <w:szCs w:val="22"/>
        </w:rPr>
      </w:pPr>
      <w:r w:rsidRPr="00311247">
        <w:rPr>
          <w:rFonts w:ascii="Georgia" w:hAnsi="Georgia"/>
          <w:b/>
          <w:sz w:val="22"/>
          <w:szCs w:val="22"/>
        </w:rPr>
        <w:t xml:space="preserve">Course </w:t>
      </w:r>
      <w:r w:rsidR="0023621F" w:rsidRPr="00311247">
        <w:rPr>
          <w:rFonts w:ascii="Georgia" w:hAnsi="Georgia"/>
          <w:b/>
          <w:sz w:val="22"/>
          <w:szCs w:val="22"/>
        </w:rPr>
        <w:t xml:space="preserve">Time &amp; </w:t>
      </w:r>
      <w:r w:rsidRPr="00311247">
        <w:rPr>
          <w:rFonts w:ascii="Georgia" w:hAnsi="Georgia"/>
          <w:b/>
          <w:sz w:val="22"/>
          <w:szCs w:val="22"/>
        </w:rPr>
        <w:t xml:space="preserve">Location </w:t>
      </w:r>
    </w:p>
    <w:p w14:paraId="6739048D" w14:textId="77777777" w:rsidR="005070EA" w:rsidRPr="00311247" w:rsidRDefault="005070EA" w:rsidP="003729A0">
      <w:pPr>
        <w:contextualSpacing/>
        <w:rPr>
          <w:rFonts w:ascii="Georgia" w:hAnsi="Georgia"/>
          <w:sz w:val="22"/>
          <w:szCs w:val="22"/>
        </w:rPr>
      </w:pPr>
    </w:p>
    <w:p w14:paraId="5982E842" w14:textId="7A4BA480" w:rsidR="00E8205D" w:rsidRPr="00311247" w:rsidRDefault="006F33B1" w:rsidP="003729A0">
      <w:pPr>
        <w:contextualSpacing/>
        <w:rPr>
          <w:rFonts w:ascii="Georgia" w:hAnsi="Georgia"/>
          <w:sz w:val="22"/>
          <w:szCs w:val="22"/>
        </w:rPr>
      </w:pPr>
      <w:r>
        <w:rPr>
          <w:rFonts w:ascii="Georgia" w:hAnsi="Georgia"/>
          <w:sz w:val="22"/>
          <w:szCs w:val="22"/>
        </w:rPr>
        <w:t>Thursdays</w:t>
      </w:r>
      <w:r w:rsidR="0023621F" w:rsidRPr="00311247">
        <w:rPr>
          <w:rFonts w:ascii="Georgia" w:hAnsi="Georgia"/>
          <w:sz w:val="22"/>
          <w:szCs w:val="22"/>
        </w:rPr>
        <w:t xml:space="preserve">, </w:t>
      </w:r>
      <w:r>
        <w:rPr>
          <w:rFonts w:ascii="Georgia" w:hAnsi="Georgia"/>
          <w:sz w:val="22"/>
          <w:szCs w:val="22"/>
        </w:rPr>
        <w:t>12</w:t>
      </w:r>
      <w:r w:rsidR="0023621F" w:rsidRPr="00311247">
        <w:rPr>
          <w:rFonts w:ascii="Georgia" w:hAnsi="Georgia"/>
          <w:sz w:val="22"/>
          <w:szCs w:val="22"/>
        </w:rPr>
        <w:t>:00pm-</w:t>
      </w:r>
      <w:r>
        <w:rPr>
          <w:rFonts w:ascii="Georgia" w:hAnsi="Georgia"/>
          <w:sz w:val="22"/>
          <w:szCs w:val="22"/>
        </w:rPr>
        <w:t>2</w:t>
      </w:r>
      <w:r w:rsidR="0023621F" w:rsidRPr="00311247">
        <w:rPr>
          <w:rFonts w:ascii="Georgia" w:hAnsi="Georgia"/>
          <w:sz w:val="22"/>
          <w:szCs w:val="22"/>
        </w:rPr>
        <w:t>:50pm</w:t>
      </w:r>
    </w:p>
    <w:p w14:paraId="2D14FD84" w14:textId="7C4D0573" w:rsidR="0023621F" w:rsidRPr="00311247" w:rsidRDefault="008E4B38" w:rsidP="003729A0">
      <w:pPr>
        <w:contextualSpacing/>
        <w:rPr>
          <w:rFonts w:ascii="Georgia" w:hAnsi="Georgia"/>
          <w:sz w:val="22"/>
          <w:szCs w:val="22"/>
        </w:rPr>
      </w:pPr>
      <w:r>
        <w:rPr>
          <w:rFonts w:ascii="Georgia" w:hAnsi="Georgia"/>
          <w:sz w:val="22"/>
          <w:szCs w:val="22"/>
        </w:rPr>
        <w:t xml:space="preserve">January </w:t>
      </w:r>
      <w:r w:rsidR="003E7D8D">
        <w:rPr>
          <w:rFonts w:ascii="Georgia" w:hAnsi="Georgia"/>
          <w:sz w:val="22"/>
          <w:szCs w:val="22"/>
        </w:rPr>
        <w:t>8</w:t>
      </w:r>
      <w:r w:rsidR="0023621F" w:rsidRPr="00311247">
        <w:rPr>
          <w:rFonts w:ascii="Georgia" w:hAnsi="Georgia"/>
          <w:sz w:val="22"/>
          <w:szCs w:val="22"/>
        </w:rPr>
        <w:t>-</w:t>
      </w:r>
      <w:r>
        <w:rPr>
          <w:rFonts w:ascii="Georgia" w:hAnsi="Georgia"/>
          <w:sz w:val="22"/>
          <w:szCs w:val="22"/>
        </w:rPr>
        <w:t xml:space="preserve">May </w:t>
      </w:r>
      <w:r w:rsidR="003E7D8D">
        <w:rPr>
          <w:rFonts w:ascii="Georgia" w:hAnsi="Georgia"/>
          <w:sz w:val="22"/>
          <w:szCs w:val="22"/>
        </w:rPr>
        <w:t>1</w:t>
      </w:r>
    </w:p>
    <w:p w14:paraId="3BB35CC3" w14:textId="04BD9F02" w:rsidR="0023621F" w:rsidRPr="00311247" w:rsidRDefault="0023621F" w:rsidP="003729A0">
      <w:pPr>
        <w:contextualSpacing/>
        <w:rPr>
          <w:rFonts w:ascii="Georgia" w:hAnsi="Georgia"/>
          <w:sz w:val="22"/>
          <w:szCs w:val="22"/>
        </w:rPr>
      </w:pPr>
      <w:r w:rsidRPr="00311247">
        <w:rPr>
          <w:rFonts w:ascii="Georgia" w:hAnsi="Georgia"/>
          <w:sz w:val="22"/>
          <w:szCs w:val="22"/>
        </w:rPr>
        <w:t xml:space="preserve">Haley Center </w:t>
      </w:r>
      <w:r w:rsidR="003E7D8D">
        <w:rPr>
          <w:rFonts w:ascii="Georgia" w:hAnsi="Georgia"/>
          <w:sz w:val="22"/>
          <w:szCs w:val="22"/>
        </w:rPr>
        <w:t>2423</w:t>
      </w:r>
    </w:p>
    <w:p w14:paraId="456A51BB" w14:textId="77777777" w:rsidR="00E8205D" w:rsidRPr="00311247" w:rsidRDefault="00E8205D" w:rsidP="003729A0">
      <w:pPr>
        <w:contextualSpacing/>
        <w:rPr>
          <w:rFonts w:ascii="Georgia" w:hAnsi="Georgia"/>
          <w:sz w:val="22"/>
          <w:szCs w:val="22"/>
        </w:rPr>
      </w:pPr>
    </w:p>
    <w:p w14:paraId="5B08F33A" w14:textId="7DDB0534" w:rsidR="00432530" w:rsidRPr="00311247" w:rsidRDefault="007716A2" w:rsidP="003729A0">
      <w:pPr>
        <w:contextualSpacing/>
        <w:rPr>
          <w:rFonts w:ascii="Georgia" w:hAnsi="Georgia"/>
          <w:b/>
          <w:sz w:val="22"/>
          <w:szCs w:val="22"/>
        </w:rPr>
      </w:pPr>
      <w:r w:rsidRPr="00311247">
        <w:rPr>
          <w:rFonts w:ascii="Georgia" w:hAnsi="Georgia"/>
          <w:b/>
          <w:sz w:val="22"/>
          <w:szCs w:val="22"/>
        </w:rPr>
        <w:t xml:space="preserve">Course Description </w:t>
      </w:r>
    </w:p>
    <w:p w14:paraId="7CBDD3F4" w14:textId="77777777" w:rsidR="005070EA" w:rsidRPr="00311247" w:rsidRDefault="005070EA" w:rsidP="003729A0">
      <w:pPr>
        <w:contextualSpacing/>
        <w:rPr>
          <w:rFonts w:ascii="Georgia" w:hAnsi="Georgia"/>
          <w:sz w:val="22"/>
          <w:szCs w:val="22"/>
        </w:rPr>
      </w:pPr>
    </w:p>
    <w:p w14:paraId="71DF8BA8" w14:textId="20316846" w:rsidR="00936E2D" w:rsidRPr="00311247" w:rsidRDefault="00936E2D" w:rsidP="003729A0">
      <w:pPr>
        <w:contextualSpacing/>
        <w:rPr>
          <w:rFonts w:ascii="Georgia" w:hAnsi="Georgia"/>
          <w:sz w:val="22"/>
          <w:szCs w:val="22"/>
        </w:rPr>
      </w:pPr>
      <w:r w:rsidRPr="000A35A9">
        <w:rPr>
          <w:rFonts w:ascii="Georgia" w:hAnsi="Georgia"/>
          <w:sz w:val="22"/>
          <w:szCs w:val="22"/>
        </w:rPr>
        <w:t xml:space="preserve">This course is designed to introduce students to </w:t>
      </w:r>
      <w:r w:rsidR="000A35A9" w:rsidRPr="000A35A9">
        <w:rPr>
          <w:rFonts w:ascii="Georgia" w:hAnsi="Georgia"/>
          <w:sz w:val="22"/>
          <w:szCs w:val="22"/>
        </w:rPr>
        <w:t>the planning, budgeting, and finance</w:t>
      </w:r>
      <w:r w:rsidRPr="000A35A9">
        <w:rPr>
          <w:rFonts w:ascii="Georgia" w:hAnsi="Georgia"/>
          <w:sz w:val="22"/>
          <w:szCs w:val="22"/>
        </w:rPr>
        <w:t xml:space="preserve"> of higher education</w:t>
      </w:r>
      <w:r w:rsidR="000A35A9" w:rsidRPr="000A35A9">
        <w:rPr>
          <w:rFonts w:ascii="Georgia" w:hAnsi="Georgia"/>
          <w:sz w:val="22"/>
          <w:szCs w:val="22"/>
        </w:rPr>
        <w:t xml:space="preserve"> institutions</w:t>
      </w:r>
      <w:r w:rsidRPr="000A35A9">
        <w:rPr>
          <w:rFonts w:ascii="Georgia" w:hAnsi="Georgia"/>
          <w:sz w:val="22"/>
          <w:szCs w:val="22"/>
        </w:rPr>
        <w:t xml:space="preserve">. The material in this course facilitates students’ exploration of </w:t>
      </w:r>
      <w:r w:rsidR="000A35A9" w:rsidRPr="000A35A9">
        <w:rPr>
          <w:rFonts w:ascii="Georgia" w:hAnsi="Georgia"/>
          <w:sz w:val="22"/>
          <w:szCs w:val="22"/>
        </w:rPr>
        <w:t>financial decision-making</w:t>
      </w:r>
      <w:r w:rsidRPr="000A35A9">
        <w:rPr>
          <w:rFonts w:ascii="Georgia" w:hAnsi="Georgia"/>
          <w:sz w:val="22"/>
          <w:szCs w:val="22"/>
        </w:rPr>
        <w:t xml:space="preserve">, </w:t>
      </w:r>
      <w:r w:rsidR="000A35A9" w:rsidRPr="000A35A9">
        <w:rPr>
          <w:rFonts w:ascii="Georgia" w:hAnsi="Georgia"/>
          <w:sz w:val="22"/>
          <w:szCs w:val="22"/>
        </w:rPr>
        <w:t>strategic planning, revenues</w:t>
      </w:r>
      <w:r w:rsidRPr="000A35A9">
        <w:rPr>
          <w:rFonts w:ascii="Georgia" w:hAnsi="Georgia"/>
          <w:sz w:val="22"/>
          <w:szCs w:val="22"/>
        </w:rPr>
        <w:t>,</w:t>
      </w:r>
      <w:r w:rsidR="000A35A9" w:rsidRPr="000A35A9">
        <w:rPr>
          <w:rFonts w:ascii="Georgia" w:hAnsi="Georgia"/>
          <w:sz w:val="22"/>
          <w:szCs w:val="22"/>
        </w:rPr>
        <w:t xml:space="preserve"> expenditures, budgetary processes,</w:t>
      </w:r>
      <w:r w:rsidRPr="000A35A9">
        <w:rPr>
          <w:rFonts w:ascii="Georgia" w:hAnsi="Georgia"/>
          <w:sz w:val="22"/>
          <w:szCs w:val="22"/>
        </w:rPr>
        <w:t xml:space="preserve"> and </w:t>
      </w:r>
      <w:r w:rsidR="000A35A9" w:rsidRPr="000A35A9">
        <w:rPr>
          <w:rFonts w:ascii="Georgia" w:hAnsi="Georgia"/>
          <w:sz w:val="22"/>
          <w:szCs w:val="22"/>
        </w:rPr>
        <w:t>emerging issues in the financing of colleges and universities</w:t>
      </w:r>
      <w:r w:rsidRPr="000A35A9">
        <w:rPr>
          <w:rFonts w:ascii="Georgia" w:hAnsi="Georgia"/>
          <w:sz w:val="22"/>
          <w:szCs w:val="22"/>
        </w:rPr>
        <w:t xml:space="preserve">. Exploring </w:t>
      </w:r>
      <w:r w:rsidR="000A35A9" w:rsidRPr="000A35A9">
        <w:rPr>
          <w:rFonts w:ascii="Georgia" w:hAnsi="Georgia"/>
          <w:sz w:val="22"/>
          <w:szCs w:val="22"/>
        </w:rPr>
        <w:t>scholarly research</w:t>
      </w:r>
      <w:r w:rsidRPr="000A35A9">
        <w:rPr>
          <w:rFonts w:ascii="Georgia" w:hAnsi="Georgia"/>
          <w:sz w:val="22"/>
          <w:szCs w:val="22"/>
        </w:rPr>
        <w:t xml:space="preserve"> and professional practice, students will gain a better understanding of how colleges and universities function</w:t>
      </w:r>
      <w:r w:rsidR="000A35A9" w:rsidRPr="000A35A9">
        <w:rPr>
          <w:rFonts w:ascii="Georgia" w:hAnsi="Georgia"/>
          <w:sz w:val="22"/>
          <w:szCs w:val="22"/>
        </w:rPr>
        <w:t xml:space="preserve"> financially.</w:t>
      </w:r>
      <w:r w:rsidR="000A35A9">
        <w:rPr>
          <w:rFonts w:ascii="Georgia" w:hAnsi="Georgia"/>
          <w:sz w:val="22"/>
          <w:szCs w:val="22"/>
        </w:rPr>
        <w:t xml:space="preserve"> </w:t>
      </w:r>
    </w:p>
    <w:p w14:paraId="02B98F51" w14:textId="27FDB1EE" w:rsidR="00936E2D" w:rsidRPr="00311247" w:rsidRDefault="00936E2D" w:rsidP="003729A0">
      <w:pPr>
        <w:contextualSpacing/>
        <w:rPr>
          <w:rFonts w:ascii="Georgia" w:hAnsi="Georgia"/>
          <w:sz w:val="22"/>
          <w:szCs w:val="22"/>
        </w:rPr>
      </w:pPr>
      <w:r w:rsidRPr="00311247">
        <w:rPr>
          <w:rFonts w:ascii="Georgia" w:hAnsi="Georgia"/>
          <w:sz w:val="22"/>
          <w:szCs w:val="22"/>
        </w:rPr>
        <w:t xml:space="preserve"> </w:t>
      </w:r>
    </w:p>
    <w:p w14:paraId="7F780CC1" w14:textId="5353C34A" w:rsidR="00111746" w:rsidRPr="00311247" w:rsidRDefault="00111746" w:rsidP="003729A0">
      <w:pPr>
        <w:contextualSpacing/>
        <w:rPr>
          <w:rFonts w:ascii="Georgia" w:hAnsi="Georgia"/>
          <w:b/>
          <w:sz w:val="22"/>
          <w:szCs w:val="22"/>
        </w:rPr>
      </w:pPr>
      <w:r w:rsidRPr="00311247">
        <w:rPr>
          <w:rFonts w:ascii="Georgia" w:hAnsi="Georgia"/>
          <w:b/>
          <w:sz w:val="22"/>
          <w:szCs w:val="22"/>
        </w:rPr>
        <w:t xml:space="preserve">Course Expectations </w:t>
      </w:r>
    </w:p>
    <w:p w14:paraId="13F01762" w14:textId="77777777" w:rsidR="005070EA" w:rsidRPr="00311247" w:rsidRDefault="005070EA" w:rsidP="003729A0">
      <w:pPr>
        <w:contextualSpacing/>
        <w:rPr>
          <w:rFonts w:ascii="Georgia" w:hAnsi="Georgia"/>
          <w:sz w:val="22"/>
          <w:szCs w:val="22"/>
        </w:rPr>
      </w:pPr>
    </w:p>
    <w:p w14:paraId="5934A2BB" w14:textId="054F9712" w:rsidR="00111746" w:rsidRPr="00311247" w:rsidRDefault="00111746" w:rsidP="003729A0">
      <w:pPr>
        <w:contextualSpacing/>
        <w:rPr>
          <w:rFonts w:ascii="Georgia" w:hAnsi="Georgia"/>
          <w:sz w:val="22"/>
          <w:szCs w:val="22"/>
        </w:rPr>
      </w:pPr>
      <w:r w:rsidRPr="00311247">
        <w:rPr>
          <w:rFonts w:ascii="Georgia" w:hAnsi="Georgia"/>
          <w:sz w:val="22"/>
          <w:szCs w:val="22"/>
        </w:rPr>
        <w:t xml:space="preserve">This is a graduate course will be taught in a seminar format, so familiarity with course readings and active participation in class discussions are crucial to success in this course. </w:t>
      </w:r>
      <w:r w:rsidR="00E8205D" w:rsidRPr="00311247">
        <w:rPr>
          <w:rFonts w:ascii="Georgia" w:hAnsi="Georgia"/>
          <w:sz w:val="22"/>
          <w:szCs w:val="22"/>
        </w:rPr>
        <w:t xml:space="preserve">Students in this course will be expected to incorporate and synthesize the readings, current issues in the </w:t>
      </w:r>
      <w:r w:rsidR="005F6A15" w:rsidRPr="00311247">
        <w:rPr>
          <w:rFonts w:ascii="Georgia" w:hAnsi="Georgia"/>
          <w:sz w:val="22"/>
          <w:szCs w:val="22"/>
        </w:rPr>
        <w:t>planning and budgeting</w:t>
      </w:r>
      <w:r w:rsidR="00E8205D" w:rsidRPr="00311247">
        <w:rPr>
          <w:rFonts w:ascii="Georgia" w:hAnsi="Georgia"/>
          <w:sz w:val="22"/>
          <w:szCs w:val="22"/>
        </w:rPr>
        <w:t xml:space="preserve"> in higher education, and experiences in their professional roles to better understand and apply the concepts introduced in this course. </w:t>
      </w:r>
    </w:p>
    <w:p w14:paraId="3B8E3283" w14:textId="77777777" w:rsidR="00111746" w:rsidRPr="00311247" w:rsidRDefault="00111746" w:rsidP="003729A0">
      <w:pPr>
        <w:contextualSpacing/>
        <w:rPr>
          <w:rFonts w:ascii="Georgia" w:hAnsi="Georgia"/>
          <w:sz w:val="22"/>
          <w:szCs w:val="22"/>
        </w:rPr>
      </w:pPr>
    </w:p>
    <w:p w14:paraId="43AAB605" w14:textId="6964007B" w:rsidR="007716A2" w:rsidRPr="00311247" w:rsidRDefault="007716A2" w:rsidP="003729A0">
      <w:pPr>
        <w:contextualSpacing/>
        <w:rPr>
          <w:rFonts w:ascii="Georgia" w:hAnsi="Georgia"/>
          <w:b/>
          <w:sz w:val="22"/>
          <w:szCs w:val="22"/>
        </w:rPr>
      </w:pPr>
      <w:r w:rsidRPr="00311247">
        <w:rPr>
          <w:rFonts w:ascii="Georgia" w:hAnsi="Georgia"/>
          <w:b/>
          <w:sz w:val="22"/>
          <w:szCs w:val="22"/>
        </w:rPr>
        <w:t xml:space="preserve">Course Objectives </w:t>
      </w:r>
    </w:p>
    <w:p w14:paraId="155302DC" w14:textId="77777777" w:rsidR="005070EA" w:rsidRPr="00311247" w:rsidRDefault="005070EA" w:rsidP="005070EA">
      <w:pPr>
        <w:pStyle w:val="ListParagraph"/>
        <w:rPr>
          <w:rFonts w:ascii="Georgia" w:hAnsi="Georgia"/>
          <w:sz w:val="22"/>
          <w:szCs w:val="22"/>
        </w:rPr>
      </w:pPr>
    </w:p>
    <w:p w14:paraId="7CF62E66" w14:textId="3EE3D035" w:rsidR="00E8205D" w:rsidRPr="00422953" w:rsidRDefault="00E8205D" w:rsidP="003729A0">
      <w:pPr>
        <w:pStyle w:val="ListParagraph"/>
        <w:numPr>
          <w:ilvl w:val="0"/>
          <w:numId w:val="2"/>
        </w:numPr>
        <w:rPr>
          <w:rFonts w:ascii="Georgia" w:hAnsi="Georgia"/>
          <w:sz w:val="22"/>
          <w:szCs w:val="22"/>
        </w:rPr>
      </w:pPr>
      <w:r w:rsidRPr="00422953">
        <w:rPr>
          <w:rFonts w:ascii="Georgia" w:hAnsi="Georgia"/>
          <w:sz w:val="22"/>
          <w:szCs w:val="22"/>
        </w:rPr>
        <w:t xml:space="preserve">Examine how colleges and </w:t>
      </w:r>
      <w:r w:rsidR="000A35A9" w:rsidRPr="00422953">
        <w:rPr>
          <w:rFonts w:ascii="Georgia" w:hAnsi="Georgia"/>
          <w:sz w:val="22"/>
          <w:szCs w:val="22"/>
        </w:rPr>
        <w:t xml:space="preserve">university financial planning and budgeting. </w:t>
      </w:r>
      <w:r w:rsidRPr="00422953">
        <w:rPr>
          <w:rFonts w:ascii="Georgia" w:hAnsi="Georgia"/>
          <w:sz w:val="22"/>
          <w:szCs w:val="22"/>
        </w:rPr>
        <w:t xml:space="preserve"> </w:t>
      </w:r>
    </w:p>
    <w:p w14:paraId="44B765E2" w14:textId="69257A6D" w:rsidR="000A35A9" w:rsidRPr="00422953" w:rsidRDefault="000A35A9" w:rsidP="003729A0">
      <w:pPr>
        <w:pStyle w:val="ListParagraph"/>
        <w:numPr>
          <w:ilvl w:val="0"/>
          <w:numId w:val="2"/>
        </w:numPr>
        <w:rPr>
          <w:rFonts w:ascii="Georgia" w:hAnsi="Georgia"/>
          <w:sz w:val="22"/>
          <w:szCs w:val="22"/>
        </w:rPr>
      </w:pPr>
      <w:r w:rsidRPr="00422953">
        <w:rPr>
          <w:rFonts w:ascii="Georgia" w:hAnsi="Georgia"/>
          <w:sz w:val="22"/>
          <w:szCs w:val="22"/>
        </w:rPr>
        <w:t xml:space="preserve">Explore specific financial policies that influence college and university operations. </w:t>
      </w:r>
    </w:p>
    <w:p w14:paraId="4FF54E7E" w14:textId="2AD7C379" w:rsidR="00E8205D" w:rsidRPr="00422953" w:rsidRDefault="00E8205D" w:rsidP="003729A0">
      <w:pPr>
        <w:pStyle w:val="ListParagraph"/>
        <w:numPr>
          <w:ilvl w:val="0"/>
          <w:numId w:val="2"/>
        </w:numPr>
        <w:rPr>
          <w:rFonts w:ascii="Georgia" w:hAnsi="Georgia"/>
          <w:sz w:val="22"/>
          <w:szCs w:val="22"/>
        </w:rPr>
      </w:pPr>
      <w:r w:rsidRPr="00422953">
        <w:rPr>
          <w:rFonts w:ascii="Georgia" w:hAnsi="Georgia"/>
          <w:sz w:val="22"/>
          <w:szCs w:val="22"/>
        </w:rPr>
        <w:t xml:space="preserve">Evaluate the implications of </w:t>
      </w:r>
      <w:r w:rsidR="000A35A9" w:rsidRPr="00422953">
        <w:rPr>
          <w:rFonts w:ascii="Georgia" w:hAnsi="Georgia"/>
          <w:sz w:val="22"/>
          <w:szCs w:val="22"/>
        </w:rPr>
        <w:t xml:space="preserve">emerging financial issues in the higher education landscape for students, faculty, and other stakeholders. </w:t>
      </w:r>
    </w:p>
    <w:p w14:paraId="283EC8AF" w14:textId="79375BD0" w:rsidR="00E8205D" w:rsidRPr="00422953" w:rsidRDefault="000A35A9"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Times New Roman"/>
          <w:color w:val="000000"/>
          <w:sz w:val="22"/>
          <w:szCs w:val="22"/>
        </w:rPr>
      </w:pPr>
      <w:r w:rsidRPr="00422953">
        <w:rPr>
          <w:rFonts w:ascii="Georgia" w:hAnsi="Georgia" w:cs="Times New Roman"/>
          <w:color w:val="000000"/>
          <w:sz w:val="22"/>
          <w:szCs w:val="22"/>
        </w:rPr>
        <w:t>R</w:t>
      </w:r>
      <w:r w:rsidR="00E8205D" w:rsidRPr="00422953">
        <w:rPr>
          <w:rFonts w:ascii="Georgia" w:hAnsi="Georgia" w:cs="Times New Roman"/>
          <w:color w:val="000000"/>
          <w:sz w:val="22"/>
          <w:szCs w:val="22"/>
        </w:rPr>
        <w:t>eview and evaluate literature and research studies on the organization, governance, and administration of higher education</w:t>
      </w:r>
      <w:r w:rsidRPr="00422953">
        <w:rPr>
          <w:rFonts w:ascii="Georgia" w:hAnsi="Georgia" w:cs="Times New Roman"/>
          <w:color w:val="000000"/>
          <w:sz w:val="22"/>
          <w:szCs w:val="22"/>
        </w:rPr>
        <w:t>.</w:t>
      </w:r>
    </w:p>
    <w:p w14:paraId="33AE296C" w14:textId="78E6DB64" w:rsidR="007716A2" w:rsidRPr="00422953" w:rsidRDefault="00E8205D"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Symbol"/>
          <w:color w:val="000000"/>
          <w:sz w:val="22"/>
          <w:szCs w:val="22"/>
        </w:rPr>
      </w:pPr>
      <w:r w:rsidRPr="00422953">
        <w:rPr>
          <w:rFonts w:ascii="Georgia" w:hAnsi="Georgia" w:cs="Times New Roman"/>
          <w:color w:val="000000"/>
          <w:sz w:val="22"/>
          <w:szCs w:val="22"/>
        </w:rPr>
        <w:t xml:space="preserve">Address issues of power and equity related to the </w:t>
      </w:r>
      <w:r w:rsidR="000A35A9" w:rsidRPr="00422953">
        <w:rPr>
          <w:rFonts w:ascii="Georgia" w:hAnsi="Georgia" w:cs="Times New Roman"/>
          <w:color w:val="000000"/>
          <w:sz w:val="22"/>
          <w:szCs w:val="22"/>
        </w:rPr>
        <w:t>planning and budgeting</w:t>
      </w:r>
      <w:r w:rsidRPr="00422953">
        <w:rPr>
          <w:rFonts w:ascii="Georgia" w:hAnsi="Georgia" w:cs="Times New Roman"/>
          <w:color w:val="000000"/>
          <w:sz w:val="22"/>
          <w:szCs w:val="22"/>
        </w:rPr>
        <w:t xml:space="preserve"> of higher education institutions. </w:t>
      </w:r>
    </w:p>
    <w:p w14:paraId="02AEA0E8" w14:textId="77777777" w:rsidR="005D48A9" w:rsidRDefault="005D48A9"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p>
    <w:p w14:paraId="5BA291A5" w14:textId="628425E5" w:rsidR="003729A0" w:rsidRPr="00311247" w:rsidRDefault="003729A0"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r w:rsidRPr="00311247">
        <w:rPr>
          <w:rFonts w:ascii="Georgia" w:hAnsi="Georgia" w:cs="Symbol"/>
          <w:b/>
          <w:color w:val="000000"/>
          <w:sz w:val="22"/>
          <w:szCs w:val="22"/>
        </w:rPr>
        <w:lastRenderedPageBreak/>
        <w:t>Required Text</w:t>
      </w:r>
      <w:r w:rsidR="008E4B38">
        <w:rPr>
          <w:rFonts w:ascii="Georgia" w:hAnsi="Georgia" w:cs="Symbol"/>
          <w:b/>
          <w:color w:val="000000"/>
          <w:sz w:val="22"/>
          <w:szCs w:val="22"/>
        </w:rPr>
        <w:t>s</w:t>
      </w:r>
    </w:p>
    <w:p w14:paraId="1ECC0E73" w14:textId="77777777" w:rsidR="005070EA" w:rsidRPr="00311247" w:rsidRDefault="005070EA" w:rsidP="003729A0">
      <w:pPr>
        <w:widowControl w:val="0"/>
        <w:tabs>
          <w:tab w:val="left" w:pos="220"/>
          <w:tab w:val="left" w:pos="720"/>
        </w:tabs>
        <w:autoSpaceDE w:val="0"/>
        <w:autoSpaceDN w:val="0"/>
        <w:adjustRightInd w:val="0"/>
        <w:spacing w:after="320"/>
        <w:contextualSpacing/>
        <w:rPr>
          <w:rFonts w:ascii="Georgia" w:hAnsi="Georgia"/>
          <w:color w:val="000000"/>
          <w:sz w:val="22"/>
          <w:szCs w:val="22"/>
        </w:rPr>
      </w:pPr>
    </w:p>
    <w:p w14:paraId="2CD65C11" w14:textId="77777777" w:rsidR="00675583" w:rsidRPr="00311247" w:rsidRDefault="00675583" w:rsidP="00675583">
      <w:pPr>
        <w:widowControl w:val="0"/>
        <w:autoSpaceDE w:val="0"/>
        <w:autoSpaceDN w:val="0"/>
        <w:adjustRightInd w:val="0"/>
        <w:spacing w:after="240"/>
        <w:ind w:left="720" w:hanging="720"/>
        <w:contextualSpacing/>
        <w:rPr>
          <w:rFonts w:ascii="Georgia" w:hAnsi="Georgia" w:cs="Times"/>
          <w:color w:val="000000"/>
          <w:sz w:val="22"/>
          <w:szCs w:val="22"/>
        </w:rPr>
      </w:pPr>
      <w:r w:rsidRPr="00311247">
        <w:rPr>
          <w:rFonts w:ascii="Georgia" w:hAnsi="Georgia"/>
          <w:color w:val="000000"/>
          <w:sz w:val="22"/>
          <w:szCs w:val="22"/>
        </w:rPr>
        <w:t xml:space="preserve">Serna, G. R., &amp; </w:t>
      </w:r>
      <w:proofErr w:type="spellStart"/>
      <w:r w:rsidRPr="00311247">
        <w:rPr>
          <w:rFonts w:ascii="Georgia" w:hAnsi="Georgia"/>
          <w:color w:val="000000"/>
          <w:sz w:val="22"/>
          <w:szCs w:val="22"/>
        </w:rPr>
        <w:t>Weiler</w:t>
      </w:r>
      <w:proofErr w:type="spellEnd"/>
      <w:r w:rsidRPr="00311247">
        <w:rPr>
          <w:rFonts w:ascii="Georgia" w:hAnsi="Georgia"/>
          <w:color w:val="000000"/>
          <w:sz w:val="22"/>
          <w:szCs w:val="22"/>
        </w:rPr>
        <w:t xml:space="preserve">, S. C. (2016). </w:t>
      </w:r>
      <w:r w:rsidRPr="00311247">
        <w:rPr>
          <w:rFonts w:ascii="Georgia" w:hAnsi="Georgia"/>
          <w:i/>
          <w:color w:val="000000"/>
          <w:sz w:val="22"/>
          <w:szCs w:val="22"/>
        </w:rPr>
        <w:t>Higher education, fiscal administration, and budgeting: An applied approach</w:t>
      </w:r>
      <w:r w:rsidRPr="00311247">
        <w:rPr>
          <w:rFonts w:ascii="Georgia" w:hAnsi="Georgia"/>
          <w:color w:val="000000"/>
          <w:sz w:val="22"/>
          <w:szCs w:val="22"/>
        </w:rPr>
        <w:t xml:space="preserve">. Lanham, MD: Rowman &amp; Littlefield. </w:t>
      </w:r>
    </w:p>
    <w:p w14:paraId="1D636B66" w14:textId="77777777" w:rsidR="003729A0" w:rsidRPr="00311247" w:rsidRDefault="003729A0" w:rsidP="003729A0">
      <w:pPr>
        <w:widowControl w:val="0"/>
        <w:autoSpaceDE w:val="0"/>
        <w:autoSpaceDN w:val="0"/>
        <w:adjustRightInd w:val="0"/>
        <w:spacing w:after="240"/>
        <w:contextualSpacing/>
        <w:rPr>
          <w:rFonts w:ascii="Georgia" w:hAnsi="Georgia" w:cs="Symbol"/>
          <w:color w:val="000000"/>
          <w:sz w:val="22"/>
          <w:szCs w:val="22"/>
        </w:rPr>
      </w:pPr>
    </w:p>
    <w:p w14:paraId="3033E973" w14:textId="4CDC6C3B" w:rsidR="008E4B38" w:rsidRDefault="008E4B38" w:rsidP="00675583">
      <w:pPr>
        <w:widowControl w:val="0"/>
        <w:autoSpaceDE w:val="0"/>
        <w:autoSpaceDN w:val="0"/>
        <w:adjustRightInd w:val="0"/>
        <w:spacing w:after="240"/>
        <w:ind w:left="720" w:hanging="720"/>
        <w:contextualSpacing/>
        <w:rPr>
          <w:rFonts w:ascii="Georgia" w:hAnsi="Georgia"/>
          <w:color w:val="000000"/>
          <w:sz w:val="22"/>
          <w:szCs w:val="22"/>
        </w:rPr>
      </w:pPr>
      <w:proofErr w:type="spellStart"/>
      <w:r>
        <w:rPr>
          <w:rFonts w:ascii="Georgia" w:hAnsi="Georgia"/>
          <w:color w:val="000000"/>
          <w:sz w:val="22"/>
          <w:szCs w:val="22"/>
        </w:rPr>
        <w:t>Weisbrod</w:t>
      </w:r>
      <w:proofErr w:type="spellEnd"/>
      <w:r>
        <w:rPr>
          <w:rFonts w:ascii="Georgia" w:hAnsi="Georgia"/>
          <w:color w:val="000000"/>
          <w:sz w:val="22"/>
          <w:szCs w:val="22"/>
        </w:rPr>
        <w:t xml:space="preserve">, Burton A., Ballou, Jeffrey P., &amp; Asch, Evelyn D. (2008). </w:t>
      </w:r>
      <w:r w:rsidRPr="008E4B38">
        <w:rPr>
          <w:rFonts w:ascii="Georgia" w:hAnsi="Georgia"/>
          <w:i/>
          <w:color w:val="000000"/>
          <w:sz w:val="22"/>
          <w:szCs w:val="22"/>
        </w:rPr>
        <w:t>Mission and money: Understanding the university</w:t>
      </w:r>
      <w:r>
        <w:rPr>
          <w:rFonts w:ascii="Georgia" w:hAnsi="Georgia"/>
          <w:color w:val="000000"/>
          <w:sz w:val="22"/>
          <w:szCs w:val="22"/>
        </w:rPr>
        <w:t xml:space="preserve">. New York, NY: Cambridge University Press. </w:t>
      </w:r>
    </w:p>
    <w:p w14:paraId="3B77E3CF" w14:textId="77777777" w:rsidR="007716A2" w:rsidRPr="00311247" w:rsidRDefault="007716A2" w:rsidP="003729A0">
      <w:pPr>
        <w:contextualSpacing/>
        <w:rPr>
          <w:rFonts w:ascii="Georgia" w:hAnsi="Georgia"/>
          <w:sz w:val="22"/>
          <w:szCs w:val="22"/>
        </w:rPr>
      </w:pPr>
    </w:p>
    <w:p w14:paraId="5D43DF07" w14:textId="01963C94" w:rsidR="00433AB4" w:rsidRPr="00847406" w:rsidRDefault="00A37A3B" w:rsidP="003729A0">
      <w:pPr>
        <w:contextualSpacing/>
        <w:rPr>
          <w:rFonts w:ascii="Georgia" w:hAnsi="Georgia"/>
          <w:b/>
          <w:sz w:val="22"/>
          <w:szCs w:val="22"/>
        </w:rPr>
      </w:pPr>
      <w:r w:rsidRPr="00311247">
        <w:rPr>
          <w:rFonts w:ascii="Georgia" w:hAnsi="Georgia"/>
          <w:b/>
          <w:sz w:val="22"/>
          <w:szCs w:val="22"/>
        </w:rPr>
        <w:t xml:space="preserve">Course Requirements and Evaluation </w:t>
      </w:r>
    </w:p>
    <w:p w14:paraId="41DC2349" w14:textId="7FBD7102" w:rsidR="005D750A" w:rsidRPr="00311247" w:rsidRDefault="005D750A" w:rsidP="003729A0">
      <w:pPr>
        <w:contextualSpacing/>
        <w:rPr>
          <w:rFonts w:ascii="Georgia" w:hAnsi="Georgia"/>
          <w:i/>
          <w:sz w:val="22"/>
          <w:szCs w:val="22"/>
        </w:rPr>
      </w:pPr>
      <w:r w:rsidRPr="00311247">
        <w:rPr>
          <w:rFonts w:ascii="Georgia" w:hAnsi="Georgia"/>
          <w:i/>
          <w:sz w:val="22"/>
          <w:szCs w:val="22"/>
        </w:rPr>
        <w:t xml:space="preserve">Class Attendance &amp; Participation – 30 points </w:t>
      </w:r>
    </w:p>
    <w:p w14:paraId="0307312C" w14:textId="4E49B153" w:rsidR="005D750A" w:rsidRPr="00311247" w:rsidRDefault="007F0D68" w:rsidP="003729A0">
      <w:pPr>
        <w:contextualSpacing/>
        <w:rPr>
          <w:rFonts w:ascii="Georgia" w:hAnsi="Georgia"/>
          <w:sz w:val="22"/>
          <w:szCs w:val="22"/>
        </w:rPr>
      </w:pPr>
      <w:r w:rsidRPr="00311247">
        <w:rPr>
          <w:rFonts w:ascii="Georgia" w:hAnsi="Georgia"/>
          <w:sz w:val="22"/>
          <w:szCs w:val="22"/>
        </w:rPr>
        <w:t>Each student is expected to contribute t</w:t>
      </w:r>
      <w:r w:rsidR="00875220" w:rsidRPr="00311247">
        <w:rPr>
          <w:rFonts w:ascii="Georgia" w:hAnsi="Georgia"/>
          <w:sz w:val="22"/>
          <w:szCs w:val="22"/>
        </w:rPr>
        <w:t xml:space="preserve">o attend each class session and contribute to class discussions, activities, and case analyses. Student participation in class and critical engagement with course reading materials are crucial to the success of this course. Students are also encouraged to bring other readings and professional experiences to the classroom to add to our collective knowledge. </w:t>
      </w:r>
    </w:p>
    <w:p w14:paraId="10689C0B" w14:textId="77777777" w:rsidR="005D48A9" w:rsidRDefault="005D48A9" w:rsidP="005D48A9">
      <w:pPr>
        <w:contextualSpacing/>
        <w:rPr>
          <w:rFonts w:ascii="Georgia" w:hAnsi="Georgia"/>
          <w:i/>
          <w:sz w:val="22"/>
          <w:szCs w:val="22"/>
        </w:rPr>
      </w:pPr>
    </w:p>
    <w:p w14:paraId="4A340D8C" w14:textId="7E4AA353" w:rsidR="005D48A9" w:rsidRDefault="005D48A9" w:rsidP="005D48A9">
      <w:pPr>
        <w:contextualSpacing/>
        <w:rPr>
          <w:rFonts w:ascii="Georgia" w:hAnsi="Georgia"/>
          <w:i/>
          <w:sz w:val="22"/>
          <w:szCs w:val="22"/>
        </w:rPr>
      </w:pPr>
      <w:r w:rsidRPr="00EA3205">
        <w:rPr>
          <w:rFonts w:ascii="Georgia" w:hAnsi="Georgia"/>
          <w:i/>
          <w:sz w:val="22"/>
          <w:szCs w:val="22"/>
        </w:rPr>
        <w:t>Issue Paper Proposal – 20 points</w:t>
      </w:r>
    </w:p>
    <w:p w14:paraId="49F8A0F4" w14:textId="62E880A0" w:rsidR="005D48A9" w:rsidRPr="00422953" w:rsidRDefault="005D48A9" w:rsidP="005D48A9">
      <w:pPr>
        <w:contextualSpacing/>
        <w:rPr>
          <w:rFonts w:ascii="Georgia" w:hAnsi="Georgia"/>
          <w:b/>
          <w:sz w:val="22"/>
          <w:szCs w:val="22"/>
        </w:rPr>
      </w:pPr>
      <w:r w:rsidRPr="00FF468D">
        <w:rPr>
          <w:rFonts w:ascii="Georgia" w:hAnsi="Georgia"/>
          <w:b/>
          <w:sz w:val="22"/>
          <w:szCs w:val="22"/>
          <w:highlight w:val="yellow"/>
        </w:rPr>
        <w:t xml:space="preserve">Due via Canvas by Midnight February </w:t>
      </w:r>
      <w:r w:rsidR="00FF468D" w:rsidRPr="00FF468D">
        <w:rPr>
          <w:rFonts w:ascii="Georgia" w:hAnsi="Georgia"/>
          <w:b/>
          <w:sz w:val="22"/>
          <w:szCs w:val="22"/>
          <w:highlight w:val="yellow"/>
        </w:rPr>
        <w:t>13</w:t>
      </w:r>
      <w:r w:rsidRPr="00FF468D">
        <w:rPr>
          <w:rFonts w:ascii="Georgia" w:hAnsi="Georgia"/>
          <w:b/>
          <w:sz w:val="22"/>
          <w:szCs w:val="22"/>
          <w:highlight w:val="yellow"/>
          <w:vertAlign w:val="superscript"/>
        </w:rPr>
        <w:t>th</w:t>
      </w:r>
      <w:r w:rsidRPr="005D48A9">
        <w:rPr>
          <w:rFonts w:ascii="Georgia" w:hAnsi="Georgia"/>
          <w:b/>
          <w:sz w:val="22"/>
          <w:szCs w:val="22"/>
        </w:rPr>
        <w:t xml:space="preserve"> </w:t>
      </w:r>
    </w:p>
    <w:p w14:paraId="62439C76" w14:textId="77777777" w:rsidR="005D48A9" w:rsidRPr="00EA3205" w:rsidRDefault="005D48A9" w:rsidP="005D48A9">
      <w:pPr>
        <w:contextualSpacing/>
        <w:rPr>
          <w:rFonts w:ascii="Georgia" w:hAnsi="Georgia"/>
          <w:sz w:val="22"/>
          <w:szCs w:val="22"/>
        </w:rPr>
      </w:pPr>
      <w:r w:rsidRPr="00EA3205">
        <w:rPr>
          <w:rFonts w:ascii="Georgia" w:hAnsi="Georgia"/>
          <w:sz w:val="22"/>
          <w:szCs w:val="22"/>
        </w:rPr>
        <w:t xml:space="preserve">Students will submit a paper (2-4 pages) describing the topic of their final issue paper, a topic of the student’s choosing, and a preliminary list of scholarly articles that you plan to incorporate into your study. The proposal should discuss the following: </w:t>
      </w:r>
    </w:p>
    <w:p w14:paraId="56D64351"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 xml:space="preserve">Background on the issue </w:t>
      </w:r>
    </w:p>
    <w:p w14:paraId="74E15C34"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How and why this issue is significant</w:t>
      </w:r>
    </w:p>
    <w:p w14:paraId="049B38AC"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Institutional type and context of the issue</w:t>
      </w:r>
    </w:p>
    <w:p w14:paraId="51D9C2AD"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 xml:space="preserve">Examine, evaluate, and critique scholarly resources surrounding the issue </w:t>
      </w:r>
    </w:p>
    <w:p w14:paraId="2A0E366C"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 xml:space="preserve">Discuss future developments related to this issue </w:t>
      </w:r>
    </w:p>
    <w:p w14:paraId="64438D45" w14:textId="77777777" w:rsidR="005D750A" w:rsidRPr="00311247" w:rsidRDefault="005D750A" w:rsidP="003729A0">
      <w:pPr>
        <w:contextualSpacing/>
        <w:rPr>
          <w:rFonts w:ascii="Georgia" w:hAnsi="Georgia"/>
          <w:sz w:val="22"/>
          <w:szCs w:val="22"/>
        </w:rPr>
      </w:pPr>
    </w:p>
    <w:p w14:paraId="37EC9067" w14:textId="6EEB3F4D" w:rsidR="005D750A" w:rsidRPr="009F0905" w:rsidRDefault="00422953" w:rsidP="003729A0">
      <w:pPr>
        <w:contextualSpacing/>
        <w:rPr>
          <w:rFonts w:ascii="Georgia" w:hAnsi="Georgia"/>
          <w:i/>
          <w:sz w:val="22"/>
          <w:szCs w:val="22"/>
        </w:rPr>
      </w:pPr>
      <w:r w:rsidRPr="009F0905">
        <w:rPr>
          <w:rFonts w:ascii="Georgia" w:hAnsi="Georgia"/>
          <w:i/>
          <w:sz w:val="22"/>
          <w:szCs w:val="22"/>
        </w:rPr>
        <w:t>Financial Priorities</w:t>
      </w:r>
      <w:r w:rsidR="005D750A" w:rsidRPr="009F0905">
        <w:rPr>
          <w:rFonts w:ascii="Georgia" w:hAnsi="Georgia"/>
          <w:i/>
          <w:sz w:val="22"/>
          <w:szCs w:val="22"/>
        </w:rPr>
        <w:t xml:space="preserve"> </w:t>
      </w:r>
      <w:r w:rsidRPr="009F0905">
        <w:rPr>
          <w:rFonts w:ascii="Georgia" w:hAnsi="Georgia"/>
          <w:i/>
          <w:sz w:val="22"/>
          <w:szCs w:val="22"/>
        </w:rPr>
        <w:t>Paper</w:t>
      </w:r>
      <w:r w:rsidR="005D48A9">
        <w:rPr>
          <w:rFonts w:ascii="Georgia" w:hAnsi="Georgia"/>
          <w:i/>
          <w:sz w:val="22"/>
          <w:szCs w:val="22"/>
        </w:rPr>
        <w:t xml:space="preserve"> </w:t>
      </w:r>
      <w:r w:rsidR="005D750A" w:rsidRPr="009F0905">
        <w:rPr>
          <w:rFonts w:ascii="Georgia" w:hAnsi="Georgia"/>
          <w:i/>
          <w:sz w:val="22"/>
          <w:szCs w:val="22"/>
        </w:rPr>
        <w:t xml:space="preserve">– 10 points </w:t>
      </w:r>
    </w:p>
    <w:p w14:paraId="201F6C81" w14:textId="10ABA391" w:rsidR="00422953" w:rsidRPr="005D48A9" w:rsidRDefault="00422953" w:rsidP="003729A0">
      <w:pPr>
        <w:contextualSpacing/>
        <w:rPr>
          <w:rFonts w:ascii="Georgia" w:hAnsi="Georgia"/>
          <w:i/>
          <w:sz w:val="22"/>
          <w:szCs w:val="22"/>
        </w:rPr>
      </w:pPr>
      <w:r w:rsidRPr="00FF468D">
        <w:rPr>
          <w:rFonts w:ascii="Georgia" w:hAnsi="Georgia"/>
          <w:b/>
          <w:sz w:val="22"/>
          <w:szCs w:val="22"/>
          <w:highlight w:val="yellow"/>
        </w:rPr>
        <w:t xml:space="preserve">Due via Canvas </w:t>
      </w:r>
      <w:r w:rsidR="005D48A9" w:rsidRPr="00FF468D">
        <w:rPr>
          <w:rFonts w:ascii="Georgia" w:hAnsi="Georgia"/>
          <w:b/>
          <w:sz w:val="22"/>
          <w:szCs w:val="22"/>
          <w:highlight w:val="yellow"/>
        </w:rPr>
        <w:t>by Midnight March 5</w:t>
      </w:r>
      <w:r w:rsidR="005D48A9" w:rsidRPr="00FF468D">
        <w:rPr>
          <w:rFonts w:ascii="Georgia" w:hAnsi="Georgia"/>
          <w:b/>
          <w:sz w:val="22"/>
          <w:szCs w:val="22"/>
          <w:highlight w:val="yellow"/>
          <w:vertAlign w:val="superscript"/>
        </w:rPr>
        <w:t>th</w:t>
      </w:r>
      <w:r w:rsidR="005D48A9">
        <w:rPr>
          <w:rFonts w:ascii="Georgia" w:hAnsi="Georgia"/>
          <w:b/>
          <w:sz w:val="22"/>
          <w:szCs w:val="22"/>
        </w:rPr>
        <w:t xml:space="preserve"> </w:t>
      </w:r>
    </w:p>
    <w:p w14:paraId="265469BF" w14:textId="6F0ACB00" w:rsidR="005D750A" w:rsidRPr="005D48A9" w:rsidRDefault="005D750A" w:rsidP="003729A0">
      <w:pPr>
        <w:contextualSpacing/>
        <w:rPr>
          <w:rFonts w:ascii="Georgia" w:hAnsi="Georgia"/>
          <w:sz w:val="22"/>
          <w:szCs w:val="22"/>
        </w:rPr>
      </w:pPr>
      <w:r w:rsidRPr="005D48A9">
        <w:rPr>
          <w:rFonts w:ascii="Georgia" w:hAnsi="Georgia"/>
          <w:sz w:val="22"/>
          <w:szCs w:val="22"/>
        </w:rPr>
        <w:t xml:space="preserve">Students will </w:t>
      </w:r>
      <w:r w:rsidR="009F0905" w:rsidRPr="005D48A9">
        <w:rPr>
          <w:rFonts w:ascii="Georgia" w:hAnsi="Georgia"/>
          <w:sz w:val="22"/>
          <w:szCs w:val="22"/>
        </w:rPr>
        <w:t xml:space="preserve">choose a specific institution and choose 3-5 financial priorities for that institution (e.g. need-based financial aid, faculty incentives for research, </w:t>
      </w:r>
      <w:proofErr w:type="gramStart"/>
      <w:r w:rsidR="009F0905" w:rsidRPr="005D48A9">
        <w:rPr>
          <w:rFonts w:ascii="Georgia" w:hAnsi="Georgia"/>
          <w:sz w:val="22"/>
          <w:szCs w:val="22"/>
        </w:rPr>
        <w:t>a new athletics</w:t>
      </w:r>
      <w:proofErr w:type="gramEnd"/>
      <w:r w:rsidR="009F0905" w:rsidRPr="005D48A9">
        <w:rPr>
          <w:rFonts w:ascii="Georgia" w:hAnsi="Georgia"/>
          <w:sz w:val="22"/>
          <w:szCs w:val="22"/>
        </w:rPr>
        <w:t xml:space="preserve"> building). Students should provide evidence for the need for these recommendations and discuss the implications of their financial priorities for growth, but also how their decisions will affect other areas of university operations that will not receive funding. Students </w:t>
      </w:r>
      <w:r w:rsidRPr="005D48A9">
        <w:rPr>
          <w:rFonts w:ascii="Georgia" w:hAnsi="Georgia"/>
          <w:sz w:val="22"/>
          <w:szCs w:val="22"/>
        </w:rPr>
        <w:t>shou</w:t>
      </w:r>
      <w:r w:rsidR="009F0905" w:rsidRPr="005D48A9">
        <w:rPr>
          <w:rFonts w:ascii="Georgia" w:hAnsi="Georgia"/>
          <w:sz w:val="22"/>
          <w:szCs w:val="22"/>
        </w:rPr>
        <w:t xml:space="preserve">ld come prepared to discuss their recommendations </w:t>
      </w:r>
      <w:r w:rsidRPr="005D48A9">
        <w:rPr>
          <w:rFonts w:ascii="Georgia" w:hAnsi="Georgia"/>
          <w:sz w:val="22"/>
          <w:szCs w:val="22"/>
        </w:rPr>
        <w:t>in</w:t>
      </w:r>
      <w:r w:rsidR="005D48A9">
        <w:rPr>
          <w:rFonts w:ascii="Georgia" w:hAnsi="Georgia"/>
          <w:sz w:val="22"/>
          <w:szCs w:val="22"/>
        </w:rPr>
        <w:t xml:space="preserve"> class</w:t>
      </w:r>
      <w:r w:rsidRPr="005D48A9">
        <w:rPr>
          <w:rFonts w:ascii="Georgia" w:hAnsi="Georgia"/>
          <w:sz w:val="22"/>
          <w:szCs w:val="22"/>
        </w:rPr>
        <w:t xml:space="preserve">. Students should also prepare a written </w:t>
      </w:r>
      <w:r w:rsidR="009F0905" w:rsidRPr="005D48A9">
        <w:rPr>
          <w:rFonts w:ascii="Georgia" w:hAnsi="Georgia"/>
          <w:sz w:val="22"/>
          <w:szCs w:val="22"/>
        </w:rPr>
        <w:t>memo</w:t>
      </w:r>
      <w:r w:rsidRPr="005D48A9">
        <w:rPr>
          <w:rFonts w:ascii="Georgia" w:hAnsi="Georgia"/>
          <w:sz w:val="22"/>
          <w:szCs w:val="22"/>
        </w:rPr>
        <w:t xml:space="preserve"> (5 pages maximum) for submission at the end of that class session that </w:t>
      </w:r>
      <w:r w:rsidR="009F0905" w:rsidRPr="005D48A9">
        <w:rPr>
          <w:rFonts w:ascii="Georgia" w:hAnsi="Georgia"/>
          <w:sz w:val="22"/>
          <w:szCs w:val="22"/>
        </w:rPr>
        <w:t>includes the following</w:t>
      </w:r>
      <w:r w:rsidRPr="005D48A9">
        <w:rPr>
          <w:rFonts w:ascii="Georgia" w:hAnsi="Georgia"/>
          <w:sz w:val="22"/>
          <w:szCs w:val="22"/>
        </w:rPr>
        <w:t xml:space="preserve">: </w:t>
      </w:r>
    </w:p>
    <w:p w14:paraId="26D4017C" w14:textId="77777777" w:rsidR="009F0905"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Context (institution type, number of students, etc.)</w:t>
      </w:r>
    </w:p>
    <w:p w14:paraId="270E7E26" w14:textId="2D5DBDFD" w:rsidR="005D750A"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Discussion of 3-5 financial priorities</w:t>
      </w:r>
    </w:p>
    <w:p w14:paraId="720A461A" w14:textId="1C3AD8A7" w:rsidR="005D750A"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Justification for each financial priority</w:t>
      </w:r>
    </w:p>
    <w:p w14:paraId="6640291A" w14:textId="58141CEF" w:rsidR="007F0D68"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 xml:space="preserve">Implications of each financial priority </w:t>
      </w:r>
    </w:p>
    <w:p w14:paraId="7152D86F" w14:textId="5BC50B28" w:rsidR="00337DCA" w:rsidRDefault="00337DCA" w:rsidP="003729A0">
      <w:pPr>
        <w:contextualSpacing/>
        <w:rPr>
          <w:rFonts w:ascii="Georgia" w:hAnsi="Georgia"/>
          <w:sz w:val="22"/>
          <w:szCs w:val="22"/>
        </w:rPr>
      </w:pPr>
    </w:p>
    <w:p w14:paraId="3149E17D" w14:textId="2C4ADE80" w:rsidR="005D48A9" w:rsidRDefault="005D48A9" w:rsidP="003729A0">
      <w:pPr>
        <w:contextualSpacing/>
        <w:rPr>
          <w:rFonts w:ascii="Georgia" w:hAnsi="Georgia"/>
          <w:i/>
          <w:sz w:val="22"/>
          <w:szCs w:val="22"/>
        </w:rPr>
      </w:pPr>
      <w:r w:rsidRPr="005D48A9">
        <w:rPr>
          <w:rFonts w:ascii="Georgia" w:hAnsi="Georgia"/>
          <w:i/>
          <w:sz w:val="22"/>
          <w:szCs w:val="22"/>
        </w:rPr>
        <w:t xml:space="preserve">Financial Issues Case Study – 10 points </w:t>
      </w:r>
    </w:p>
    <w:p w14:paraId="4F4696A9" w14:textId="2C928E6D" w:rsidR="005D48A9" w:rsidRPr="005D48A9" w:rsidRDefault="005D48A9" w:rsidP="003729A0">
      <w:pPr>
        <w:contextualSpacing/>
        <w:rPr>
          <w:rFonts w:ascii="Georgia" w:hAnsi="Georgia"/>
          <w:b/>
          <w:sz w:val="22"/>
          <w:szCs w:val="22"/>
        </w:rPr>
      </w:pPr>
      <w:r w:rsidRPr="00FF468D">
        <w:rPr>
          <w:rFonts w:ascii="Georgia" w:hAnsi="Georgia"/>
          <w:b/>
          <w:sz w:val="22"/>
          <w:szCs w:val="22"/>
          <w:highlight w:val="yellow"/>
        </w:rPr>
        <w:t>Due via Canvas by Midnight March 26</w:t>
      </w:r>
      <w:r w:rsidRPr="00FF468D">
        <w:rPr>
          <w:rFonts w:ascii="Georgia" w:hAnsi="Georgia"/>
          <w:b/>
          <w:sz w:val="22"/>
          <w:szCs w:val="22"/>
          <w:highlight w:val="yellow"/>
          <w:vertAlign w:val="superscript"/>
        </w:rPr>
        <w:t>th</w:t>
      </w:r>
      <w:r w:rsidRPr="005D48A9">
        <w:rPr>
          <w:rFonts w:ascii="Georgia" w:hAnsi="Georgia"/>
          <w:b/>
          <w:sz w:val="22"/>
          <w:szCs w:val="22"/>
        </w:rPr>
        <w:t xml:space="preserve"> </w:t>
      </w:r>
    </w:p>
    <w:p w14:paraId="2D6C8D18" w14:textId="72855EE4" w:rsidR="00501C25" w:rsidRPr="00D92B2E" w:rsidRDefault="00501C25" w:rsidP="00501C25">
      <w:pPr>
        <w:contextualSpacing/>
        <w:rPr>
          <w:rFonts w:ascii="Georgia" w:hAnsi="Georgia"/>
          <w:sz w:val="22"/>
          <w:szCs w:val="22"/>
        </w:rPr>
      </w:pPr>
      <w:r w:rsidRPr="00D92B2E">
        <w:rPr>
          <w:rFonts w:ascii="Georgia" w:hAnsi="Georgia"/>
          <w:sz w:val="22"/>
          <w:szCs w:val="22"/>
        </w:rPr>
        <w:t xml:space="preserve">Students will focus on a case study </w:t>
      </w:r>
      <w:r w:rsidRPr="00847406">
        <w:rPr>
          <w:rFonts w:ascii="Georgia" w:hAnsi="Georgia"/>
          <w:sz w:val="22"/>
          <w:szCs w:val="22"/>
        </w:rPr>
        <w:t xml:space="preserve">distributed in Session </w:t>
      </w:r>
      <w:r w:rsidR="00847406" w:rsidRPr="00847406">
        <w:rPr>
          <w:rFonts w:ascii="Georgia" w:hAnsi="Georgia"/>
          <w:sz w:val="22"/>
          <w:szCs w:val="22"/>
        </w:rPr>
        <w:t>9</w:t>
      </w:r>
      <w:r w:rsidRPr="00847406">
        <w:rPr>
          <w:rFonts w:ascii="Georgia" w:hAnsi="Georgia"/>
          <w:sz w:val="22"/>
          <w:szCs w:val="22"/>
        </w:rPr>
        <w:t xml:space="preserve"> (</w:t>
      </w:r>
      <w:r w:rsidR="00847406" w:rsidRPr="00847406">
        <w:rPr>
          <w:rFonts w:ascii="Georgia" w:hAnsi="Georgia"/>
          <w:sz w:val="22"/>
          <w:szCs w:val="22"/>
        </w:rPr>
        <w:t>March 6</w:t>
      </w:r>
      <w:r w:rsidR="00847406" w:rsidRPr="00847406">
        <w:rPr>
          <w:rFonts w:ascii="Georgia" w:hAnsi="Georgia"/>
          <w:sz w:val="22"/>
          <w:szCs w:val="22"/>
          <w:vertAlign w:val="superscript"/>
        </w:rPr>
        <w:t>th</w:t>
      </w:r>
      <w:r w:rsidRPr="00847406">
        <w:rPr>
          <w:rFonts w:ascii="Georgia" w:hAnsi="Georgia"/>
          <w:sz w:val="22"/>
          <w:szCs w:val="22"/>
        </w:rPr>
        <w:t>). Students should come prepared to discuss the case in Session 12 (</w:t>
      </w:r>
      <w:r w:rsidR="00847406" w:rsidRPr="00847406">
        <w:rPr>
          <w:rFonts w:ascii="Georgia" w:hAnsi="Georgia"/>
          <w:sz w:val="22"/>
          <w:szCs w:val="22"/>
        </w:rPr>
        <w:t>March 27</w:t>
      </w:r>
      <w:r w:rsidRPr="00847406">
        <w:rPr>
          <w:rFonts w:ascii="Georgia" w:hAnsi="Georgia"/>
          <w:sz w:val="22"/>
          <w:szCs w:val="22"/>
        </w:rPr>
        <w:t>). Students</w:t>
      </w:r>
      <w:r w:rsidRPr="00D92B2E">
        <w:rPr>
          <w:rFonts w:ascii="Georgia" w:hAnsi="Georgia"/>
          <w:sz w:val="22"/>
          <w:szCs w:val="22"/>
        </w:rPr>
        <w:t xml:space="preserve"> should also prepare a written case analysis (5 pages maximum) for submission at the end of that class session that answers the following questions: </w:t>
      </w:r>
    </w:p>
    <w:p w14:paraId="386D9EE5" w14:textId="77777777" w:rsidR="00501C25" w:rsidRPr="00D92B2E" w:rsidRDefault="00501C25" w:rsidP="00501C25">
      <w:pPr>
        <w:pStyle w:val="ListParagraph"/>
        <w:numPr>
          <w:ilvl w:val="1"/>
          <w:numId w:val="4"/>
        </w:numPr>
        <w:rPr>
          <w:rFonts w:ascii="Georgia" w:hAnsi="Georgia"/>
          <w:sz w:val="22"/>
          <w:szCs w:val="22"/>
        </w:rPr>
      </w:pPr>
      <w:r w:rsidRPr="00D92B2E">
        <w:rPr>
          <w:rFonts w:ascii="Georgia" w:hAnsi="Georgia"/>
          <w:sz w:val="22"/>
          <w:szCs w:val="22"/>
        </w:rPr>
        <w:t xml:space="preserve">What are the basic facts and core problem of the case study? </w:t>
      </w:r>
    </w:p>
    <w:p w14:paraId="6075947A" w14:textId="77777777" w:rsidR="00501C25" w:rsidRPr="00D92B2E" w:rsidRDefault="00501C25" w:rsidP="00501C25">
      <w:pPr>
        <w:pStyle w:val="ListParagraph"/>
        <w:numPr>
          <w:ilvl w:val="1"/>
          <w:numId w:val="4"/>
        </w:numPr>
        <w:rPr>
          <w:rFonts w:ascii="Georgia" w:hAnsi="Georgia"/>
          <w:sz w:val="22"/>
          <w:szCs w:val="22"/>
        </w:rPr>
      </w:pPr>
      <w:r w:rsidRPr="00D92B2E">
        <w:rPr>
          <w:rFonts w:ascii="Georgia" w:hAnsi="Georgia"/>
          <w:sz w:val="22"/>
          <w:szCs w:val="22"/>
        </w:rPr>
        <w:t>What are the causes of this problem?</w:t>
      </w:r>
    </w:p>
    <w:p w14:paraId="19CDEBA2" w14:textId="77777777" w:rsidR="00501C25" w:rsidRPr="00D92B2E" w:rsidRDefault="00501C25" w:rsidP="00501C25">
      <w:pPr>
        <w:pStyle w:val="ListParagraph"/>
        <w:numPr>
          <w:ilvl w:val="1"/>
          <w:numId w:val="4"/>
        </w:numPr>
        <w:rPr>
          <w:rFonts w:ascii="Georgia" w:hAnsi="Georgia"/>
          <w:sz w:val="22"/>
          <w:szCs w:val="22"/>
        </w:rPr>
      </w:pPr>
      <w:r w:rsidRPr="00D92B2E">
        <w:rPr>
          <w:rFonts w:ascii="Georgia" w:hAnsi="Georgia"/>
          <w:sz w:val="22"/>
          <w:szCs w:val="22"/>
        </w:rPr>
        <w:t xml:space="preserve">What kind of action is needed? </w:t>
      </w:r>
    </w:p>
    <w:p w14:paraId="35C13617" w14:textId="77777777" w:rsidR="005D48A9" w:rsidRDefault="005D48A9" w:rsidP="003729A0">
      <w:pPr>
        <w:contextualSpacing/>
        <w:rPr>
          <w:rFonts w:ascii="Georgia" w:hAnsi="Georgia"/>
          <w:i/>
          <w:sz w:val="22"/>
          <w:szCs w:val="22"/>
        </w:rPr>
      </w:pPr>
    </w:p>
    <w:p w14:paraId="2B4CDF2A" w14:textId="7070E2FF" w:rsidR="005D750A" w:rsidRDefault="00337DCA" w:rsidP="003729A0">
      <w:pPr>
        <w:contextualSpacing/>
        <w:rPr>
          <w:rFonts w:ascii="Georgia" w:hAnsi="Georgia"/>
          <w:i/>
          <w:sz w:val="22"/>
          <w:szCs w:val="22"/>
        </w:rPr>
      </w:pPr>
      <w:r w:rsidRPr="00EA3205">
        <w:rPr>
          <w:rFonts w:ascii="Georgia" w:hAnsi="Georgia"/>
          <w:i/>
          <w:sz w:val="22"/>
          <w:szCs w:val="22"/>
        </w:rPr>
        <w:t>Issue</w:t>
      </w:r>
      <w:r w:rsidR="005D750A" w:rsidRPr="00EA3205">
        <w:rPr>
          <w:rFonts w:ascii="Georgia" w:hAnsi="Georgia"/>
          <w:i/>
          <w:sz w:val="22"/>
          <w:szCs w:val="22"/>
        </w:rPr>
        <w:t xml:space="preserve"> Paper Presentation – 10 points </w:t>
      </w:r>
    </w:p>
    <w:p w14:paraId="0FB18E5F" w14:textId="27F62D3F" w:rsidR="00422953" w:rsidRPr="00422953" w:rsidRDefault="00422953" w:rsidP="003729A0">
      <w:pPr>
        <w:contextualSpacing/>
        <w:rPr>
          <w:rFonts w:ascii="Georgia" w:hAnsi="Georgia"/>
          <w:b/>
          <w:sz w:val="22"/>
          <w:szCs w:val="22"/>
        </w:rPr>
      </w:pPr>
      <w:r w:rsidRPr="00FF468D">
        <w:rPr>
          <w:rFonts w:ascii="Georgia" w:hAnsi="Georgia"/>
          <w:b/>
          <w:sz w:val="22"/>
          <w:szCs w:val="22"/>
          <w:highlight w:val="yellow"/>
        </w:rPr>
        <w:t xml:space="preserve">In-class Presentations on Session 16 </w:t>
      </w:r>
      <w:r w:rsidR="005D48A9" w:rsidRPr="00FF468D">
        <w:rPr>
          <w:rFonts w:ascii="Georgia" w:hAnsi="Georgia"/>
          <w:b/>
          <w:sz w:val="22"/>
          <w:szCs w:val="22"/>
          <w:highlight w:val="yellow"/>
        </w:rPr>
        <w:t xml:space="preserve">April </w:t>
      </w:r>
      <w:r w:rsidR="00FF468D" w:rsidRPr="00FF468D">
        <w:rPr>
          <w:rFonts w:ascii="Georgia" w:hAnsi="Georgia"/>
          <w:b/>
          <w:sz w:val="22"/>
          <w:szCs w:val="22"/>
          <w:highlight w:val="yellow"/>
        </w:rPr>
        <w:t>15</w:t>
      </w:r>
      <w:r w:rsidR="005D48A9" w:rsidRPr="00FF468D">
        <w:rPr>
          <w:rFonts w:ascii="Georgia" w:hAnsi="Georgia"/>
          <w:b/>
          <w:sz w:val="22"/>
          <w:szCs w:val="22"/>
          <w:highlight w:val="yellow"/>
          <w:vertAlign w:val="superscript"/>
        </w:rPr>
        <w:t>th</w:t>
      </w:r>
      <w:r w:rsidR="005D48A9">
        <w:rPr>
          <w:rFonts w:ascii="Georgia" w:hAnsi="Georgia"/>
          <w:b/>
          <w:sz w:val="22"/>
          <w:szCs w:val="22"/>
        </w:rPr>
        <w:t xml:space="preserve"> </w:t>
      </w:r>
    </w:p>
    <w:p w14:paraId="3F1A2374" w14:textId="0A543A8A" w:rsidR="005D750A" w:rsidRPr="00EA3205" w:rsidRDefault="00234990" w:rsidP="003729A0">
      <w:pPr>
        <w:contextualSpacing/>
        <w:rPr>
          <w:rFonts w:ascii="Georgia" w:hAnsi="Georgia"/>
          <w:sz w:val="22"/>
          <w:szCs w:val="22"/>
        </w:rPr>
      </w:pPr>
      <w:r w:rsidRPr="00EA3205">
        <w:rPr>
          <w:rFonts w:ascii="Georgia" w:hAnsi="Georgia"/>
          <w:sz w:val="22"/>
          <w:szCs w:val="22"/>
        </w:rPr>
        <w:t>After submitting the final issue paper, students will present their work in a roundtable format with other students. These presentations will be 10</w:t>
      </w:r>
      <w:r w:rsidR="008E4B38">
        <w:rPr>
          <w:rFonts w:ascii="Georgia" w:hAnsi="Georgia"/>
          <w:sz w:val="22"/>
          <w:szCs w:val="22"/>
        </w:rPr>
        <w:t xml:space="preserve"> </w:t>
      </w:r>
      <w:r w:rsidRPr="00EA3205">
        <w:rPr>
          <w:rFonts w:ascii="Georgia" w:hAnsi="Georgia"/>
          <w:sz w:val="22"/>
          <w:szCs w:val="22"/>
        </w:rPr>
        <w:t xml:space="preserve">minutes long. Students will be expected to comment on other students’ work, raise questions, and actively engage while other students’ present their work. Successful presentations will be well thought out, discuss relevant scholarly resources, and must include a </w:t>
      </w:r>
      <w:r w:rsidR="00FF468D" w:rsidRPr="00EA3205">
        <w:rPr>
          <w:rFonts w:ascii="Georgia" w:hAnsi="Georgia"/>
          <w:sz w:val="22"/>
          <w:szCs w:val="22"/>
        </w:rPr>
        <w:t>one-page</w:t>
      </w:r>
      <w:r w:rsidRPr="00EA3205">
        <w:rPr>
          <w:rFonts w:ascii="Georgia" w:hAnsi="Georgia"/>
          <w:sz w:val="22"/>
          <w:szCs w:val="22"/>
        </w:rPr>
        <w:t xml:space="preserve"> handout.</w:t>
      </w:r>
    </w:p>
    <w:p w14:paraId="794E3DD3" w14:textId="77777777" w:rsidR="005D48A9" w:rsidRDefault="005D48A9" w:rsidP="003729A0">
      <w:pPr>
        <w:contextualSpacing/>
        <w:rPr>
          <w:rFonts w:ascii="Georgia" w:hAnsi="Georgia"/>
          <w:i/>
          <w:sz w:val="22"/>
          <w:szCs w:val="22"/>
        </w:rPr>
      </w:pPr>
      <w:bookmarkStart w:id="0" w:name="_GoBack"/>
      <w:bookmarkEnd w:id="0"/>
    </w:p>
    <w:p w14:paraId="07EE990F" w14:textId="0C1AC041" w:rsidR="005D750A" w:rsidRPr="00311247" w:rsidRDefault="00337DCA" w:rsidP="003729A0">
      <w:pPr>
        <w:contextualSpacing/>
        <w:rPr>
          <w:rFonts w:ascii="Georgia" w:hAnsi="Georgia"/>
          <w:i/>
          <w:sz w:val="22"/>
          <w:szCs w:val="22"/>
        </w:rPr>
      </w:pPr>
      <w:r w:rsidRPr="00311247">
        <w:rPr>
          <w:rFonts w:ascii="Georgia" w:hAnsi="Georgia"/>
          <w:i/>
          <w:sz w:val="22"/>
          <w:szCs w:val="22"/>
        </w:rPr>
        <w:t>Issue</w:t>
      </w:r>
      <w:r w:rsidR="005D750A" w:rsidRPr="00311247">
        <w:rPr>
          <w:rFonts w:ascii="Georgia" w:hAnsi="Georgia"/>
          <w:i/>
          <w:sz w:val="22"/>
          <w:szCs w:val="22"/>
        </w:rPr>
        <w:t xml:space="preserve"> Paper – </w:t>
      </w:r>
      <w:r w:rsidR="008E4B38">
        <w:rPr>
          <w:rFonts w:ascii="Georgia" w:hAnsi="Georgia"/>
          <w:i/>
          <w:sz w:val="22"/>
          <w:szCs w:val="22"/>
        </w:rPr>
        <w:t>2</w:t>
      </w:r>
      <w:r w:rsidR="005D750A" w:rsidRPr="00311247">
        <w:rPr>
          <w:rFonts w:ascii="Georgia" w:hAnsi="Georgia"/>
          <w:i/>
          <w:sz w:val="22"/>
          <w:szCs w:val="22"/>
        </w:rPr>
        <w:t>0 points</w:t>
      </w:r>
    </w:p>
    <w:p w14:paraId="5ED5EEDE" w14:textId="71C8DEDF" w:rsidR="00422953" w:rsidRPr="00D92B2E" w:rsidRDefault="00422953" w:rsidP="00422953">
      <w:pPr>
        <w:contextualSpacing/>
        <w:rPr>
          <w:rFonts w:ascii="Georgia" w:hAnsi="Georgia"/>
          <w:b/>
          <w:sz w:val="22"/>
          <w:szCs w:val="22"/>
        </w:rPr>
      </w:pPr>
      <w:r w:rsidRPr="00FF468D">
        <w:rPr>
          <w:rFonts w:ascii="Georgia" w:hAnsi="Georgia"/>
          <w:b/>
          <w:sz w:val="22"/>
          <w:szCs w:val="22"/>
          <w:highlight w:val="yellow"/>
        </w:rPr>
        <w:t xml:space="preserve">Due via Canvas on Session 16 </w:t>
      </w:r>
      <w:r w:rsidR="005D48A9" w:rsidRPr="00FF468D">
        <w:rPr>
          <w:rFonts w:ascii="Georgia" w:hAnsi="Georgia"/>
          <w:b/>
          <w:sz w:val="22"/>
          <w:szCs w:val="22"/>
          <w:highlight w:val="yellow"/>
        </w:rPr>
        <w:t>April 2</w:t>
      </w:r>
      <w:r w:rsidR="00FF468D" w:rsidRPr="00FF468D">
        <w:rPr>
          <w:rFonts w:ascii="Georgia" w:hAnsi="Georgia"/>
          <w:b/>
          <w:sz w:val="22"/>
          <w:szCs w:val="22"/>
          <w:highlight w:val="yellow"/>
        </w:rPr>
        <w:t>8</w:t>
      </w:r>
      <w:r w:rsidR="005D48A9" w:rsidRPr="00FF468D">
        <w:rPr>
          <w:rFonts w:ascii="Georgia" w:hAnsi="Georgia"/>
          <w:b/>
          <w:sz w:val="22"/>
          <w:szCs w:val="22"/>
          <w:highlight w:val="yellow"/>
          <w:vertAlign w:val="superscript"/>
        </w:rPr>
        <w:t>th</w:t>
      </w:r>
      <w:r w:rsidR="005D48A9" w:rsidRPr="005D48A9">
        <w:rPr>
          <w:rFonts w:ascii="Georgia" w:hAnsi="Georgia"/>
          <w:b/>
          <w:sz w:val="22"/>
          <w:szCs w:val="22"/>
        </w:rPr>
        <w:t xml:space="preserve"> </w:t>
      </w:r>
    </w:p>
    <w:p w14:paraId="75FBC1C2" w14:textId="751D0993" w:rsidR="005D750A" w:rsidRPr="00311247" w:rsidRDefault="00234990" w:rsidP="003729A0">
      <w:pPr>
        <w:contextualSpacing/>
        <w:rPr>
          <w:rFonts w:ascii="Georgia" w:hAnsi="Georgia"/>
          <w:sz w:val="22"/>
          <w:szCs w:val="22"/>
        </w:rPr>
      </w:pPr>
      <w:r w:rsidRPr="00311247">
        <w:rPr>
          <w:rFonts w:ascii="Georgia" w:hAnsi="Georgia"/>
          <w:sz w:val="22"/>
          <w:szCs w:val="22"/>
        </w:rPr>
        <w:t xml:space="preserve">Students will develop papers that examine a particular issue related to </w:t>
      </w:r>
      <w:r w:rsidR="00480188" w:rsidRPr="00311247">
        <w:rPr>
          <w:rFonts w:ascii="Georgia" w:hAnsi="Georgia"/>
          <w:sz w:val="22"/>
          <w:szCs w:val="22"/>
        </w:rPr>
        <w:t>planning and budgeting in</w:t>
      </w:r>
      <w:r w:rsidRPr="00311247">
        <w:rPr>
          <w:rFonts w:ascii="Georgia" w:hAnsi="Georgia"/>
          <w:sz w:val="22"/>
          <w:szCs w:val="22"/>
        </w:rPr>
        <w:t xml:space="preserve"> higher education. </w:t>
      </w:r>
      <w:r w:rsidR="00CA1239" w:rsidRPr="00311247">
        <w:rPr>
          <w:rFonts w:ascii="Georgia" w:hAnsi="Georgia"/>
          <w:sz w:val="22"/>
          <w:szCs w:val="22"/>
        </w:rPr>
        <w:t xml:space="preserve">Issue papers will be assessed based on the importance of the issue discussed, incorporation of scholarly resources, clarity of writing and adherence to APA style, and analysis of the future implications of this issue for future research and practice in higher education. </w:t>
      </w:r>
      <w:r w:rsidRPr="00311247">
        <w:rPr>
          <w:rFonts w:ascii="Georgia" w:hAnsi="Georgia"/>
          <w:sz w:val="22"/>
          <w:szCs w:val="22"/>
        </w:rPr>
        <w:t>Each issue paper (</w:t>
      </w:r>
      <w:r w:rsidR="008E4B38">
        <w:rPr>
          <w:rFonts w:ascii="Georgia" w:hAnsi="Georgia"/>
          <w:sz w:val="22"/>
          <w:szCs w:val="22"/>
        </w:rPr>
        <w:t>15</w:t>
      </w:r>
      <w:r w:rsidR="00CA1239" w:rsidRPr="00311247">
        <w:rPr>
          <w:rFonts w:ascii="Georgia" w:hAnsi="Georgia"/>
          <w:sz w:val="22"/>
          <w:szCs w:val="22"/>
        </w:rPr>
        <w:t xml:space="preserve"> pages</w:t>
      </w:r>
      <w:r w:rsidRPr="00311247">
        <w:rPr>
          <w:rFonts w:ascii="Georgia" w:hAnsi="Georgia"/>
          <w:sz w:val="22"/>
          <w:szCs w:val="22"/>
        </w:rPr>
        <w:t xml:space="preserve">) </w:t>
      </w:r>
      <w:r w:rsidR="00CA1239" w:rsidRPr="00311247">
        <w:rPr>
          <w:rFonts w:ascii="Georgia" w:hAnsi="Georgia"/>
          <w:sz w:val="22"/>
          <w:szCs w:val="22"/>
        </w:rPr>
        <w:t xml:space="preserve">should follow APA format. </w:t>
      </w:r>
    </w:p>
    <w:p w14:paraId="15E9B547" w14:textId="77777777" w:rsidR="005D750A" w:rsidRPr="00311247" w:rsidRDefault="005D750A" w:rsidP="003729A0">
      <w:pPr>
        <w:contextualSpacing/>
        <w:rPr>
          <w:rFonts w:ascii="Georgia" w:hAnsi="Georgia"/>
          <w:sz w:val="22"/>
          <w:szCs w:val="22"/>
          <w:highlight w:val="yellow"/>
        </w:rPr>
      </w:pPr>
    </w:p>
    <w:p w14:paraId="3FECDC8A" w14:textId="6A69C3AB" w:rsidR="00433AB4" w:rsidRPr="00311247" w:rsidRDefault="00811882" w:rsidP="003729A0">
      <w:pPr>
        <w:contextualSpacing/>
        <w:rPr>
          <w:rFonts w:ascii="Georgia" w:hAnsi="Georgia"/>
          <w:sz w:val="22"/>
          <w:szCs w:val="22"/>
        </w:rPr>
      </w:pPr>
      <w:r w:rsidRPr="00311247">
        <w:rPr>
          <w:rFonts w:ascii="Georgia" w:hAnsi="Georgia"/>
          <w:sz w:val="22"/>
          <w:szCs w:val="22"/>
        </w:rPr>
        <w:t xml:space="preserve">30 points </w:t>
      </w:r>
      <w:r w:rsidRPr="00311247">
        <w:rPr>
          <w:rFonts w:ascii="Georgia" w:hAnsi="Georgia"/>
          <w:sz w:val="22"/>
          <w:szCs w:val="22"/>
        </w:rPr>
        <w:tab/>
      </w:r>
      <w:r w:rsidR="00433AB4" w:rsidRPr="00311247">
        <w:rPr>
          <w:rFonts w:ascii="Georgia" w:hAnsi="Georgia"/>
          <w:sz w:val="22"/>
          <w:szCs w:val="22"/>
        </w:rPr>
        <w:t>Class Attendance &amp; Participation</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5004A866" w14:textId="70EFF47A" w:rsidR="00433AB4" w:rsidRPr="00311247" w:rsidRDefault="00811882" w:rsidP="003729A0">
      <w:pPr>
        <w:contextualSpacing/>
        <w:rPr>
          <w:rFonts w:ascii="Georgia" w:hAnsi="Georgia"/>
          <w:sz w:val="22"/>
          <w:szCs w:val="22"/>
        </w:rPr>
      </w:pPr>
      <w:r w:rsidRPr="00311247">
        <w:rPr>
          <w:rFonts w:ascii="Georgia" w:hAnsi="Georgia"/>
          <w:sz w:val="22"/>
          <w:szCs w:val="22"/>
        </w:rPr>
        <w:t xml:space="preserve">10 points </w:t>
      </w:r>
      <w:r w:rsidRPr="00311247">
        <w:rPr>
          <w:rFonts w:ascii="Georgia" w:hAnsi="Georgia"/>
          <w:sz w:val="22"/>
          <w:szCs w:val="22"/>
        </w:rPr>
        <w:tab/>
      </w:r>
      <w:r w:rsidR="00CC09D0">
        <w:rPr>
          <w:rFonts w:ascii="Georgia" w:hAnsi="Georgia"/>
          <w:sz w:val="22"/>
          <w:szCs w:val="22"/>
        </w:rPr>
        <w:t>Financial Priorities Paper</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51DAE87B" w14:textId="7EFF8980" w:rsidR="008E4B38" w:rsidRDefault="008E4B38" w:rsidP="003729A0">
      <w:pPr>
        <w:contextualSpacing/>
        <w:rPr>
          <w:rFonts w:ascii="Georgia" w:hAnsi="Georgia"/>
          <w:sz w:val="22"/>
          <w:szCs w:val="22"/>
        </w:rPr>
      </w:pPr>
      <w:r w:rsidRPr="005D48A9">
        <w:rPr>
          <w:rFonts w:ascii="Georgia" w:hAnsi="Georgia"/>
          <w:sz w:val="22"/>
          <w:szCs w:val="22"/>
        </w:rPr>
        <w:t>10 points</w:t>
      </w:r>
      <w:r w:rsidRPr="005D48A9">
        <w:rPr>
          <w:rFonts w:ascii="Georgia" w:hAnsi="Georgia"/>
          <w:sz w:val="22"/>
          <w:szCs w:val="22"/>
        </w:rPr>
        <w:tab/>
        <w:t xml:space="preserve">Financial </w:t>
      </w:r>
      <w:r w:rsidR="005D48A9" w:rsidRPr="005D48A9">
        <w:rPr>
          <w:rFonts w:ascii="Georgia" w:hAnsi="Georgia"/>
          <w:sz w:val="22"/>
          <w:szCs w:val="22"/>
        </w:rPr>
        <w:t>Issues Case Study</w:t>
      </w:r>
      <w:r>
        <w:rPr>
          <w:rFonts w:ascii="Georgia" w:hAnsi="Georgia"/>
          <w:sz w:val="22"/>
          <w:szCs w:val="22"/>
        </w:rPr>
        <w:tab/>
      </w:r>
    </w:p>
    <w:p w14:paraId="39722128" w14:textId="51CA1D82" w:rsidR="00433AB4" w:rsidRPr="00311247" w:rsidRDefault="00811882" w:rsidP="003729A0">
      <w:pPr>
        <w:contextualSpacing/>
        <w:rPr>
          <w:rFonts w:ascii="Georgia" w:hAnsi="Georgia"/>
          <w:sz w:val="22"/>
          <w:szCs w:val="22"/>
        </w:rPr>
      </w:pPr>
      <w:r w:rsidRPr="00311247">
        <w:rPr>
          <w:rFonts w:ascii="Georgia" w:hAnsi="Georgia"/>
          <w:sz w:val="22"/>
          <w:szCs w:val="22"/>
        </w:rPr>
        <w:t xml:space="preserve">20 points </w:t>
      </w:r>
      <w:r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Paper Proposal </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46F4A4E0" w14:textId="581005B5" w:rsidR="00433AB4" w:rsidRPr="00311247" w:rsidRDefault="00811882" w:rsidP="003729A0">
      <w:pPr>
        <w:contextualSpacing/>
        <w:rPr>
          <w:rFonts w:ascii="Georgia" w:hAnsi="Georgia"/>
          <w:sz w:val="22"/>
          <w:szCs w:val="22"/>
        </w:rPr>
      </w:pPr>
      <w:r w:rsidRPr="00311247">
        <w:rPr>
          <w:rFonts w:ascii="Georgia" w:hAnsi="Georgia"/>
          <w:sz w:val="22"/>
          <w:szCs w:val="22"/>
        </w:rPr>
        <w:t xml:space="preserve">10 points </w:t>
      </w:r>
      <w:r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w:t>
      </w:r>
      <w:r w:rsidR="005D750A" w:rsidRPr="00311247">
        <w:rPr>
          <w:rFonts w:ascii="Georgia" w:hAnsi="Georgia"/>
          <w:sz w:val="22"/>
          <w:szCs w:val="22"/>
        </w:rPr>
        <w:t>Paper</w:t>
      </w:r>
      <w:r w:rsidR="00433AB4" w:rsidRPr="00311247">
        <w:rPr>
          <w:rFonts w:ascii="Georgia" w:hAnsi="Georgia"/>
          <w:sz w:val="22"/>
          <w:szCs w:val="22"/>
        </w:rPr>
        <w:t xml:space="preserve"> Presentation </w:t>
      </w:r>
      <w:r w:rsidR="00433AB4" w:rsidRPr="00311247">
        <w:rPr>
          <w:rFonts w:ascii="Georgia" w:hAnsi="Georgia"/>
          <w:sz w:val="22"/>
          <w:szCs w:val="22"/>
        </w:rPr>
        <w:tab/>
      </w:r>
      <w:r w:rsidR="00433AB4" w:rsidRPr="00311247">
        <w:rPr>
          <w:rFonts w:ascii="Georgia" w:hAnsi="Georgia"/>
          <w:sz w:val="22"/>
          <w:szCs w:val="22"/>
        </w:rPr>
        <w:tab/>
      </w:r>
      <w:r w:rsidR="00337DCA"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47E3DEB0" w14:textId="4178C92A" w:rsidR="00EF7DED" w:rsidRPr="00311247" w:rsidRDefault="008E4B38" w:rsidP="003729A0">
      <w:pPr>
        <w:contextualSpacing/>
        <w:rPr>
          <w:rFonts w:ascii="Georgia" w:hAnsi="Georgia"/>
          <w:sz w:val="22"/>
          <w:szCs w:val="22"/>
          <w:u w:val="single"/>
        </w:rPr>
      </w:pPr>
      <w:r>
        <w:rPr>
          <w:rFonts w:ascii="Georgia" w:hAnsi="Georgia"/>
          <w:sz w:val="22"/>
          <w:szCs w:val="22"/>
          <w:u w:val="single"/>
        </w:rPr>
        <w:t>2</w:t>
      </w:r>
      <w:r w:rsidR="00811882" w:rsidRPr="00311247">
        <w:rPr>
          <w:rFonts w:ascii="Georgia" w:hAnsi="Georgia"/>
          <w:sz w:val="22"/>
          <w:szCs w:val="22"/>
          <w:u w:val="single"/>
        </w:rPr>
        <w:t>0 points</w:t>
      </w:r>
      <w:r w:rsidR="00811882" w:rsidRPr="00311247">
        <w:rPr>
          <w:rFonts w:ascii="Georgia" w:hAnsi="Georgia"/>
          <w:sz w:val="22"/>
          <w:szCs w:val="22"/>
        </w:rPr>
        <w:t xml:space="preserve"> </w:t>
      </w:r>
      <w:r w:rsidR="00811882"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Paper </w:t>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337DCA" w:rsidRPr="00311247">
        <w:rPr>
          <w:rFonts w:ascii="Georgia" w:hAnsi="Georgia"/>
          <w:sz w:val="22"/>
          <w:szCs w:val="22"/>
        </w:rPr>
        <w:tab/>
      </w:r>
    </w:p>
    <w:p w14:paraId="2A19EEDA" w14:textId="3DAF5E3E" w:rsidR="00433AB4" w:rsidRPr="00311247" w:rsidRDefault="00811882" w:rsidP="003729A0">
      <w:pPr>
        <w:contextualSpacing/>
        <w:rPr>
          <w:rFonts w:ascii="Georgia" w:hAnsi="Georgia"/>
          <w:sz w:val="22"/>
          <w:szCs w:val="22"/>
        </w:rPr>
      </w:pPr>
      <w:r w:rsidRPr="00311247">
        <w:rPr>
          <w:rFonts w:ascii="Georgia" w:hAnsi="Georgia"/>
          <w:sz w:val="22"/>
          <w:szCs w:val="22"/>
        </w:rPr>
        <w:t>100 points</w:t>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p>
    <w:p w14:paraId="0D01C92B" w14:textId="77777777" w:rsidR="00EF7DED" w:rsidRPr="00311247" w:rsidRDefault="00EF7DED" w:rsidP="003729A0">
      <w:pPr>
        <w:contextualSpacing/>
        <w:rPr>
          <w:rFonts w:ascii="Georgia" w:hAnsi="Georgia"/>
          <w:sz w:val="22"/>
          <w:szCs w:val="22"/>
        </w:rPr>
      </w:pPr>
    </w:p>
    <w:p w14:paraId="206DD949" w14:textId="70662725" w:rsidR="00433AB4" w:rsidRPr="00311247" w:rsidRDefault="00433AB4" w:rsidP="003729A0">
      <w:pPr>
        <w:contextualSpacing/>
        <w:rPr>
          <w:rFonts w:ascii="Georgia" w:hAnsi="Georgia"/>
          <w:sz w:val="22"/>
          <w:szCs w:val="22"/>
        </w:rPr>
      </w:pPr>
      <w:r w:rsidRPr="00311247">
        <w:rPr>
          <w:rFonts w:ascii="Georgia" w:hAnsi="Georgia"/>
          <w:sz w:val="22"/>
          <w:szCs w:val="22"/>
        </w:rPr>
        <w:t xml:space="preserve">Grading Scale </w:t>
      </w:r>
    </w:p>
    <w:p w14:paraId="49C168D9" w14:textId="65A7673D" w:rsidR="00433AB4" w:rsidRPr="00311247" w:rsidRDefault="00EF7DED" w:rsidP="003729A0">
      <w:pPr>
        <w:contextualSpacing/>
        <w:rPr>
          <w:rFonts w:ascii="Georgia" w:hAnsi="Georgia"/>
          <w:sz w:val="22"/>
          <w:szCs w:val="22"/>
        </w:rPr>
      </w:pPr>
      <w:r w:rsidRPr="00311247">
        <w:rPr>
          <w:rFonts w:ascii="Georgia" w:hAnsi="Georgia"/>
          <w:sz w:val="22"/>
          <w:szCs w:val="22"/>
        </w:rPr>
        <w:t>A</w:t>
      </w:r>
      <w:r w:rsidRPr="00311247">
        <w:rPr>
          <w:rFonts w:ascii="Georgia" w:hAnsi="Georgia"/>
          <w:sz w:val="22"/>
          <w:szCs w:val="22"/>
        </w:rPr>
        <w:tab/>
        <w:t>90</w:t>
      </w:r>
      <w:r w:rsidR="00433AB4" w:rsidRPr="00311247">
        <w:rPr>
          <w:rFonts w:ascii="Georgia" w:hAnsi="Georgia"/>
          <w:sz w:val="22"/>
          <w:szCs w:val="22"/>
        </w:rPr>
        <w:t>-100 points</w:t>
      </w:r>
    </w:p>
    <w:p w14:paraId="7BCA502C" w14:textId="7FF8A561" w:rsidR="00433AB4" w:rsidRPr="00311247" w:rsidRDefault="00EF7DED" w:rsidP="003729A0">
      <w:pPr>
        <w:contextualSpacing/>
        <w:rPr>
          <w:rFonts w:ascii="Georgia" w:hAnsi="Georgia"/>
          <w:sz w:val="22"/>
          <w:szCs w:val="22"/>
        </w:rPr>
      </w:pPr>
      <w:r w:rsidRPr="00311247">
        <w:rPr>
          <w:rFonts w:ascii="Georgia" w:hAnsi="Georgia"/>
          <w:sz w:val="22"/>
          <w:szCs w:val="22"/>
        </w:rPr>
        <w:t>B</w:t>
      </w:r>
      <w:r w:rsidRPr="00311247">
        <w:rPr>
          <w:rFonts w:ascii="Georgia" w:hAnsi="Georgia"/>
          <w:sz w:val="22"/>
          <w:szCs w:val="22"/>
        </w:rPr>
        <w:tab/>
        <w:t>80-89 points</w:t>
      </w:r>
    </w:p>
    <w:p w14:paraId="05D753A2" w14:textId="47A1C870" w:rsidR="00EF7DED" w:rsidRPr="00311247" w:rsidRDefault="00EF7DED" w:rsidP="003729A0">
      <w:pPr>
        <w:contextualSpacing/>
        <w:rPr>
          <w:rFonts w:ascii="Georgia" w:hAnsi="Georgia"/>
          <w:sz w:val="22"/>
          <w:szCs w:val="22"/>
        </w:rPr>
      </w:pPr>
      <w:r w:rsidRPr="00311247">
        <w:rPr>
          <w:rFonts w:ascii="Georgia" w:hAnsi="Georgia"/>
          <w:sz w:val="22"/>
          <w:szCs w:val="22"/>
        </w:rPr>
        <w:t>C</w:t>
      </w:r>
      <w:r w:rsidRPr="00311247">
        <w:rPr>
          <w:rFonts w:ascii="Georgia" w:hAnsi="Georgia"/>
          <w:sz w:val="22"/>
          <w:szCs w:val="22"/>
        </w:rPr>
        <w:tab/>
        <w:t>70-79 points</w:t>
      </w:r>
    </w:p>
    <w:p w14:paraId="71B33166" w14:textId="5C431B55" w:rsidR="00EF7DED" w:rsidRPr="00311247" w:rsidRDefault="00EF7DED" w:rsidP="003729A0">
      <w:pPr>
        <w:contextualSpacing/>
        <w:rPr>
          <w:rFonts w:ascii="Georgia" w:hAnsi="Georgia"/>
          <w:sz w:val="22"/>
          <w:szCs w:val="22"/>
        </w:rPr>
      </w:pPr>
      <w:r w:rsidRPr="00311247">
        <w:rPr>
          <w:rFonts w:ascii="Georgia" w:hAnsi="Georgia"/>
          <w:sz w:val="22"/>
          <w:szCs w:val="22"/>
        </w:rPr>
        <w:t>D</w:t>
      </w:r>
      <w:r w:rsidRPr="00311247">
        <w:rPr>
          <w:rFonts w:ascii="Georgia" w:hAnsi="Georgia"/>
          <w:sz w:val="22"/>
          <w:szCs w:val="22"/>
        </w:rPr>
        <w:tab/>
        <w:t>60-69 points</w:t>
      </w:r>
    </w:p>
    <w:p w14:paraId="157C6426" w14:textId="601AB83B" w:rsidR="00EF7DED" w:rsidRPr="00311247" w:rsidRDefault="00EF7DED" w:rsidP="003729A0">
      <w:pPr>
        <w:contextualSpacing/>
        <w:rPr>
          <w:rFonts w:ascii="Georgia" w:hAnsi="Georgia"/>
          <w:sz w:val="22"/>
          <w:szCs w:val="22"/>
        </w:rPr>
      </w:pPr>
      <w:r w:rsidRPr="00311247">
        <w:rPr>
          <w:rFonts w:ascii="Georgia" w:hAnsi="Georgia"/>
          <w:sz w:val="22"/>
          <w:szCs w:val="22"/>
        </w:rPr>
        <w:t>F</w:t>
      </w:r>
      <w:r w:rsidRPr="00311247">
        <w:rPr>
          <w:rFonts w:ascii="Georgia" w:hAnsi="Georgia"/>
          <w:sz w:val="22"/>
          <w:szCs w:val="22"/>
        </w:rPr>
        <w:tab/>
        <w:t>Below 60</w:t>
      </w:r>
    </w:p>
    <w:p w14:paraId="72B5ACBC" w14:textId="77777777" w:rsidR="007F4FF6" w:rsidRPr="00311247" w:rsidRDefault="007F4FF6" w:rsidP="003729A0">
      <w:pPr>
        <w:contextualSpacing/>
        <w:rPr>
          <w:rFonts w:ascii="Georgia" w:hAnsi="Georgia"/>
          <w:sz w:val="22"/>
          <w:szCs w:val="22"/>
        </w:rPr>
      </w:pPr>
    </w:p>
    <w:p w14:paraId="3EB08EF3" w14:textId="77777777" w:rsidR="00170970" w:rsidRPr="00311247" w:rsidRDefault="00170970" w:rsidP="003729A0">
      <w:pPr>
        <w:contextualSpacing/>
        <w:rPr>
          <w:rFonts w:ascii="Georgia" w:hAnsi="Georgia"/>
          <w:b/>
          <w:sz w:val="22"/>
          <w:szCs w:val="22"/>
        </w:rPr>
      </w:pPr>
      <w:r w:rsidRPr="00311247">
        <w:rPr>
          <w:rFonts w:ascii="Georgia" w:hAnsi="Georgia"/>
          <w:b/>
          <w:sz w:val="22"/>
          <w:szCs w:val="22"/>
        </w:rPr>
        <w:t xml:space="preserve">Student Support </w:t>
      </w:r>
    </w:p>
    <w:p w14:paraId="261BB40A" w14:textId="77777777" w:rsidR="005070EA" w:rsidRPr="00311247" w:rsidRDefault="005070EA" w:rsidP="003729A0">
      <w:pPr>
        <w:contextualSpacing/>
        <w:rPr>
          <w:rFonts w:ascii="Georgia" w:hAnsi="Georgia"/>
          <w:bCs/>
          <w:i/>
          <w:color w:val="000000"/>
          <w:sz w:val="22"/>
          <w:szCs w:val="22"/>
        </w:rPr>
      </w:pPr>
    </w:p>
    <w:p w14:paraId="1668D46D" w14:textId="77777777" w:rsidR="00170970" w:rsidRPr="00311247" w:rsidRDefault="00170970" w:rsidP="003729A0">
      <w:pPr>
        <w:contextualSpacing/>
        <w:rPr>
          <w:rFonts w:ascii="Georgia" w:hAnsi="Georgia"/>
          <w:sz w:val="22"/>
          <w:szCs w:val="22"/>
        </w:rPr>
      </w:pPr>
      <w:r w:rsidRPr="00311247">
        <w:rPr>
          <w:rFonts w:ascii="Georgia" w:hAnsi="Georgia"/>
          <w:bCs/>
          <w:i/>
          <w:color w:val="000000"/>
          <w:sz w:val="22"/>
          <w:szCs w:val="22"/>
        </w:rPr>
        <w:t>Disability Accommodations</w:t>
      </w:r>
      <w:r w:rsidRPr="00311247">
        <w:rPr>
          <w:rFonts w:ascii="Georgia" w:hAnsi="Georgia"/>
          <w:color w:val="000000"/>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EAA0C66" w14:textId="77777777" w:rsidR="00170970" w:rsidRPr="00311247" w:rsidRDefault="00170970" w:rsidP="003729A0">
      <w:pPr>
        <w:contextualSpacing/>
        <w:rPr>
          <w:rFonts w:ascii="Georgia" w:hAnsi="Georgia"/>
          <w:sz w:val="22"/>
          <w:szCs w:val="22"/>
        </w:rPr>
      </w:pPr>
    </w:p>
    <w:p w14:paraId="6CAA84BC" w14:textId="66B7857B" w:rsidR="002F7C92" w:rsidRPr="00311247" w:rsidRDefault="0026709D" w:rsidP="003729A0">
      <w:pPr>
        <w:contextualSpacing/>
        <w:rPr>
          <w:rFonts w:ascii="Georgia" w:hAnsi="Georgia"/>
          <w:iCs/>
          <w:spacing w:val="-1"/>
          <w:sz w:val="22"/>
          <w:szCs w:val="22"/>
        </w:rPr>
      </w:pPr>
      <w:r w:rsidRPr="00311247">
        <w:rPr>
          <w:rFonts w:ascii="Georgia" w:hAnsi="Georgia"/>
          <w:i/>
          <w:iCs/>
          <w:spacing w:val="-1"/>
          <w:sz w:val="22"/>
          <w:szCs w:val="22"/>
        </w:rPr>
        <w:t>Basic Needs Accommodations</w:t>
      </w:r>
      <w:r w:rsidRPr="00311247">
        <w:rPr>
          <w:rFonts w:ascii="Georgia" w:hAnsi="Georgia"/>
          <w:iCs/>
          <w:spacing w:val="-1"/>
          <w:sz w:val="22"/>
          <w:szCs w:val="22"/>
        </w:rPr>
        <w:t xml:space="preserve">: </w:t>
      </w:r>
      <w:r w:rsidR="002F7C92" w:rsidRPr="00311247">
        <w:rPr>
          <w:rFonts w:ascii="Georgia" w:hAnsi="Georgia"/>
          <w:iCs/>
          <w:spacing w:val="-1"/>
          <w:sz w:val="22"/>
          <w:szCs w:val="22"/>
        </w:rPr>
        <w:t>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798DB1B9" w14:textId="77777777" w:rsidR="009F7B54" w:rsidRPr="00311247" w:rsidRDefault="009F7B54" w:rsidP="003729A0">
      <w:pPr>
        <w:contextualSpacing/>
        <w:rPr>
          <w:rFonts w:ascii="Georgia" w:hAnsi="Georgia"/>
          <w:iCs/>
          <w:spacing w:val="-1"/>
          <w:sz w:val="22"/>
          <w:szCs w:val="22"/>
        </w:rPr>
      </w:pPr>
    </w:p>
    <w:p w14:paraId="2236EAE7" w14:textId="77777777" w:rsidR="00FF468D" w:rsidRDefault="00FF468D" w:rsidP="003729A0">
      <w:pPr>
        <w:contextualSpacing/>
        <w:rPr>
          <w:rFonts w:ascii="Georgia" w:hAnsi="Georgia"/>
          <w:b/>
          <w:iCs/>
          <w:spacing w:val="-1"/>
          <w:sz w:val="22"/>
          <w:szCs w:val="22"/>
        </w:rPr>
      </w:pPr>
    </w:p>
    <w:p w14:paraId="7F8B375A" w14:textId="77777777" w:rsidR="00FF468D" w:rsidRDefault="00FF468D" w:rsidP="003729A0">
      <w:pPr>
        <w:contextualSpacing/>
        <w:rPr>
          <w:rFonts w:ascii="Georgia" w:hAnsi="Georgia"/>
          <w:b/>
          <w:iCs/>
          <w:spacing w:val="-1"/>
          <w:sz w:val="22"/>
          <w:szCs w:val="22"/>
        </w:rPr>
      </w:pPr>
    </w:p>
    <w:p w14:paraId="55287ADC" w14:textId="77777777" w:rsidR="00FF468D" w:rsidRDefault="00FF468D" w:rsidP="003729A0">
      <w:pPr>
        <w:contextualSpacing/>
        <w:rPr>
          <w:rFonts w:ascii="Georgia" w:hAnsi="Georgia"/>
          <w:b/>
          <w:iCs/>
          <w:spacing w:val="-1"/>
          <w:sz w:val="22"/>
          <w:szCs w:val="22"/>
        </w:rPr>
      </w:pPr>
    </w:p>
    <w:p w14:paraId="105795A4" w14:textId="1AD76ACA" w:rsidR="0026709D" w:rsidRPr="00311247" w:rsidRDefault="0026709D" w:rsidP="003729A0">
      <w:pPr>
        <w:contextualSpacing/>
        <w:rPr>
          <w:rFonts w:ascii="Georgia" w:hAnsi="Georgia"/>
          <w:b/>
          <w:iCs/>
          <w:spacing w:val="-1"/>
          <w:sz w:val="22"/>
          <w:szCs w:val="22"/>
        </w:rPr>
      </w:pPr>
      <w:r w:rsidRPr="00311247">
        <w:rPr>
          <w:rFonts w:ascii="Georgia" w:hAnsi="Georgia"/>
          <w:b/>
          <w:iCs/>
          <w:spacing w:val="-1"/>
          <w:sz w:val="22"/>
          <w:szCs w:val="22"/>
        </w:rPr>
        <w:t xml:space="preserve">Respect for Diversity </w:t>
      </w:r>
    </w:p>
    <w:p w14:paraId="0FD6B469" w14:textId="77777777" w:rsidR="005070EA" w:rsidRPr="00311247" w:rsidRDefault="005070EA" w:rsidP="00014A9D">
      <w:pPr>
        <w:rPr>
          <w:rFonts w:ascii="Georgia" w:hAnsi="Georgia"/>
          <w:i/>
          <w:sz w:val="22"/>
          <w:szCs w:val="22"/>
          <w:shd w:val="clear" w:color="auto" w:fill="FFFFFF"/>
        </w:rPr>
      </w:pPr>
    </w:p>
    <w:p w14:paraId="6B4EC449" w14:textId="366FFCA0" w:rsidR="00014A9D" w:rsidRPr="00311247" w:rsidRDefault="0026709D" w:rsidP="00014A9D">
      <w:pPr>
        <w:rPr>
          <w:rFonts w:ascii="Georgia" w:hAnsi="Georgia"/>
          <w:sz w:val="22"/>
          <w:szCs w:val="22"/>
        </w:rPr>
      </w:pPr>
      <w:r w:rsidRPr="00311247">
        <w:rPr>
          <w:rFonts w:ascii="Georgia" w:hAnsi="Georgia"/>
          <w:i/>
          <w:sz w:val="22"/>
          <w:szCs w:val="22"/>
          <w:shd w:val="clear" w:color="auto" w:fill="FFFFFF"/>
        </w:rPr>
        <w:t>Non-Discrimination Policy</w:t>
      </w:r>
      <w:r w:rsidRPr="00311247">
        <w:rPr>
          <w:rFonts w:ascii="Georgia" w:hAnsi="Georgia"/>
          <w:sz w:val="22"/>
          <w:szCs w:val="22"/>
          <w:shd w:val="clear" w:color="auto" w:fill="FFFFFF"/>
        </w:rPr>
        <w:t xml:space="preserve">: </w:t>
      </w:r>
      <w:r w:rsidR="00014A9D" w:rsidRPr="00311247">
        <w:rPr>
          <w:rFonts w:ascii="Georgia" w:hAnsi="Georgia"/>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6" w:history="1">
        <w:r w:rsidR="00014A9D" w:rsidRPr="00311247">
          <w:rPr>
            <w:rStyle w:val="Hyperlink"/>
            <w:rFonts w:ascii="Georgia" w:hAnsi="Georgia"/>
            <w:sz w:val="22"/>
            <w:szCs w:val="22"/>
          </w:rPr>
          <w:t>www.auburn.edu/titleix</w:t>
        </w:r>
      </w:hyperlink>
      <w:r w:rsidR="00014A9D" w:rsidRPr="00311247">
        <w:rPr>
          <w:rFonts w:ascii="Georgia" w:hAnsi="Georgia"/>
          <w:sz w:val="22"/>
          <w:szCs w:val="22"/>
        </w:rPr>
        <w:t xml:space="preserve"> .</w:t>
      </w:r>
    </w:p>
    <w:p w14:paraId="28FCD1DB" w14:textId="3E8E11D4" w:rsidR="0026709D" w:rsidRPr="00311247" w:rsidRDefault="0026709D" w:rsidP="003729A0">
      <w:pPr>
        <w:contextualSpacing/>
        <w:rPr>
          <w:rFonts w:ascii="Georgia" w:hAnsi="Georgia"/>
          <w:b/>
          <w:iCs/>
          <w:spacing w:val="-1"/>
          <w:sz w:val="22"/>
          <w:szCs w:val="22"/>
        </w:rPr>
      </w:pPr>
    </w:p>
    <w:p w14:paraId="7CA40DE3" w14:textId="0B146895" w:rsidR="007F4FF6" w:rsidRPr="00311247" w:rsidRDefault="00973ABF" w:rsidP="003729A0">
      <w:pPr>
        <w:contextualSpacing/>
        <w:rPr>
          <w:rFonts w:ascii="Georgia" w:hAnsi="Georgia"/>
          <w:iCs/>
          <w:spacing w:val="-1"/>
          <w:sz w:val="22"/>
          <w:szCs w:val="22"/>
        </w:rPr>
      </w:pPr>
      <w:r w:rsidRPr="00311247">
        <w:rPr>
          <w:rFonts w:ascii="Georgia" w:hAnsi="Georgia"/>
          <w:iCs/>
          <w:spacing w:val="-1"/>
          <w:sz w:val="22"/>
          <w:szCs w:val="22"/>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w:t>
      </w:r>
      <w:r w:rsidR="0026709D" w:rsidRPr="00311247">
        <w:rPr>
          <w:rFonts w:ascii="Georgia" w:hAnsi="Georgia"/>
          <w:iCs/>
          <w:spacing w:val="-1"/>
          <w:sz w:val="22"/>
          <w:szCs w:val="22"/>
        </w:rPr>
        <w:t>s comfortable and safe for you.</w:t>
      </w:r>
    </w:p>
    <w:p w14:paraId="090EDDF7" w14:textId="77777777" w:rsidR="008E4B38" w:rsidRDefault="008E4B38" w:rsidP="003729A0">
      <w:pPr>
        <w:contextualSpacing/>
        <w:rPr>
          <w:rFonts w:ascii="Georgia" w:hAnsi="Georgia"/>
          <w:sz w:val="22"/>
          <w:szCs w:val="22"/>
        </w:rPr>
      </w:pPr>
    </w:p>
    <w:p w14:paraId="3CB5A970" w14:textId="65E47950" w:rsidR="007F4FF6" w:rsidRPr="008E4B38" w:rsidRDefault="007F4FF6" w:rsidP="003729A0">
      <w:pPr>
        <w:contextualSpacing/>
        <w:rPr>
          <w:rFonts w:ascii="Georgia" w:hAnsi="Georgia"/>
          <w:sz w:val="22"/>
          <w:szCs w:val="22"/>
        </w:rPr>
      </w:pPr>
      <w:r w:rsidRPr="00311247">
        <w:rPr>
          <w:rFonts w:ascii="Georgia" w:hAnsi="Georgia"/>
          <w:b/>
          <w:sz w:val="22"/>
          <w:szCs w:val="22"/>
        </w:rPr>
        <w:t>Course Schedule</w:t>
      </w:r>
      <w:r w:rsidR="00433AB4" w:rsidRPr="00311247">
        <w:rPr>
          <w:rFonts w:ascii="Georgia" w:hAnsi="Georgia"/>
          <w:b/>
          <w:sz w:val="22"/>
          <w:szCs w:val="22"/>
        </w:rPr>
        <w:t>*</w:t>
      </w:r>
      <w:r w:rsidRPr="00311247">
        <w:rPr>
          <w:rFonts w:ascii="Georgia" w:hAnsi="Georgia"/>
          <w:b/>
          <w:sz w:val="22"/>
          <w:szCs w:val="22"/>
        </w:rPr>
        <w:t xml:space="preserve"> </w:t>
      </w:r>
    </w:p>
    <w:p w14:paraId="08E666F2" w14:textId="77777777" w:rsidR="00E44C64" w:rsidRPr="00311247" w:rsidRDefault="00E44C64" w:rsidP="003729A0">
      <w:pPr>
        <w:contextualSpacing/>
        <w:rPr>
          <w:rFonts w:ascii="Georgia" w:hAnsi="Georgia"/>
          <w:sz w:val="22"/>
          <w:szCs w:val="22"/>
        </w:rPr>
      </w:pPr>
    </w:p>
    <w:p w14:paraId="12262FB0" w14:textId="03F72376" w:rsidR="00433AB4" w:rsidRPr="00827D30" w:rsidRDefault="003729A0" w:rsidP="00433AB4">
      <w:pPr>
        <w:pBdr>
          <w:bottom w:val="single" w:sz="4" w:space="1" w:color="auto"/>
        </w:pBdr>
        <w:contextualSpacing/>
        <w:rPr>
          <w:rFonts w:ascii="Georgia" w:hAnsi="Georgia"/>
          <w:i/>
          <w:sz w:val="22"/>
          <w:szCs w:val="22"/>
        </w:rPr>
      </w:pPr>
      <w:r w:rsidRPr="00827D30">
        <w:rPr>
          <w:rFonts w:ascii="Georgia" w:hAnsi="Georgia"/>
          <w:sz w:val="22"/>
          <w:szCs w:val="22"/>
        </w:rPr>
        <w:t xml:space="preserve">Session 1 – </w:t>
      </w:r>
      <w:r w:rsidR="008E4B38">
        <w:rPr>
          <w:rFonts w:ascii="Georgia" w:hAnsi="Georgia"/>
          <w:sz w:val="22"/>
          <w:szCs w:val="22"/>
        </w:rPr>
        <w:t>January 9</w:t>
      </w:r>
      <w:r w:rsidR="00363154" w:rsidRPr="00827D30">
        <w:rPr>
          <w:rFonts w:ascii="Georgia" w:hAnsi="Georgia"/>
          <w:sz w:val="22"/>
          <w:szCs w:val="22"/>
        </w:rPr>
        <w:tab/>
      </w:r>
      <w:r w:rsidR="00363154" w:rsidRPr="00827D30">
        <w:rPr>
          <w:rFonts w:ascii="Georgia" w:hAnsi="Georgia"/>
          <w:sz w:val="22"/>
          <w:szCs w:val="22"/>
        </w:rPr>
        <w:tab/>
      </w:r>
      <w:r w:rsidR="008E4B38">
        <w:rPr>
          <w:rFonts w:ascii="Georgia" w:hAnsi="Georgia"/>
          <w:sz w:val="22"/>
          <w:szCs w:val="22"/>
        </w:rPr>
        <w:tab/>
      </w:r>
      <w:r w:rsidR="00363154" w:rsidRPr="00827D30">
        <w:rPr>
          <w:rFonts w:ascii="Georgia" w:hAnsi="Georgia"/>
          <w:i/>
          <w:sz w:val="22"/>
          <w:szCs w:val="22"/>
        </w:rPr>
        <w:t xml:space="preserve">Introduction to the Course </w:t>
      </w:r>
    </w:p>
    <w:p w14:paraId="79E68480" w14:textId="77777777" w:rsidR="008E4B38" w:rsidRDefault="008E4B38" w:rsidP="003729A0">
      <w:pPr>
        <w:contextualSpacing/>
        <w:rPr>
          <w:rFonts w:ascii="Georgia" w:hAnsi="Georgia"/>
          <w:sz w:val="22"/>
          <w:szCs w:val="22"/>
        </w:rPr>
      </w:pPr>
    </w:p>
    <w:p w14:paraId="4A243BC5" w14:textId="0A1244D0" w:rsidR="00433AB4" w:rsidRPr="00827D30" w:rsidRDefault="00311247" w:rsidP="003729A0">
      <w:pPr>
        <w:contextualSpacing/>
        <w:rPr>
          <w:rFonts w:ascii="Georgia" w:hAnsi="Georgia"/>
          <w:sz w:val="22"/>
          <w:szCs w:val="22"/>
        </w:rPr>
      </w:pPr>
      <w:r w:rsidRPr="00827D30">
        <w:rPr>
          <w:rFonts w:ascii="Georgia" w:hAnsi="Georgia"/>
          <w:sz w:val="22"/>
          <w:szCs w:val="22"/>
        </w:rPr>
        <w:t>Introduction</w:t>
      </w:r>
      <w:r w:rsidR="008E4B38">
        <w:rPr>
          <w:rFonts w:ascii="Georgia" w:hAnsi="Georgia"/>
          <w:sz w:val="22"/>
          <w:szCs w:val="22"/>
        </w:rPr>
        <w:t>s</w:t>
      </w:r>
      <w:r w:rsidRPr="00827D30">
        <w:rPr>
          <w:rFonts w:ascii="Georgia" w:hAnsi="Georgia"/>
          <w:sz w:val="22"/>
          <w:szCs w:val="22"/>
        </w:rPr>
        <w:t xml:space="preserve"> </w:t>
      </w:r>
    </w:p>
    <w:p w14:paraId="0F3643A7" w14:textId="6131ED7E" w:rsidR="00311247" w:rsidRPr="00827D30" w:rsidRDefault="00311247" w:rsidP="003729A0">
      <w:pPr>
        <w:contextualSpacing/>
        <w:rPr>
          <w:rFonts w:ascii="Georgia" w:hAnsi="Georgia"/>
          <w:sz w:val="22"/>
          <w:szCs w:val="22"/>
        </w:rPr>
      </w:pPr>
      <w:r w:rsidRPr="00827D30">
        <w:rPr>
          <w:rFonts w:ascii="Georgia" w:hAnsi="Georgia"/>
          <w:sz w:val="22"/>
          <w:szCs w:val="22"/>
        </w:rPr>
        <w:t xml:space="preserve">Syllabus </w:t>
      </w:r>
    </w:p>
    <w:p w14:paraId="2A853D9D" w14:textId="77777777" w:rsidR="00311247" w:rsidRPr="00827D30" w:rsidRDefault="00311247" w:rsidP="003729A0">
      <w:pPr>
        <w:contextualSpacing/>
        <w:rPr>
          <w:rFonts w:ascii="Georgia" w:hAnsi="Georgia"/>
          <w:sz w:val="22"/>
          <w:szCs w:val="22"/>
        </w:rPr>
      </w:pPr>
    </w:p>
    <w:p w14:paraId="535D87A0" w14:textId="6F6153B1" w:rsidR="00311247" w:rsidRDefault="00311247" w:rsidP="00D72FFB">
      <w:pPr>
        <w:pBdr>
          <w:bottom w:val="single" w:sz="4" w:space="1" w:color="auto"/>
        </w:pBdr>
        <w:contextualSpacing/>
        <w:rPr>
          <w:rFonts w:ascii="Georgia" w:hAnsi="Georgia"/>
          <w:i/>
          <w:sz w:val="22"/>
          <w:szCs w:val="22"/>
        </w:rPr>
      </w:pPr>
      <w:r w:rsidRPr="00827D30">
        <w:rPr>
          <w:rFonts w:ascii="Georgia" w:hAnsi="Georgia"/>
          <w:sz w:val="22"/>
          <w:szCs w:val="22"/>
        </w:rPr>
        <w:t xml:space="preserve">Session 2 – </w:t>
      </w:r>
      <w:r w:rsidR="008E4B38">
        <w:rPr>
          <w:rFonts w:ascii="Georgia" w:hAnsi="Georgia"/>
          <w:sz w:val="22"/>
          <w:szCs w:val="22"/>
        </w:rPr>
        <w:t>January 16</w:t>
      </w:r>
      <w:r w:rsidRPr="00827D30">
        <w:rPr>
          <w:rFonts w:ascii="Georgia" w:hAnsi="Georgia"/>
          <w:sz w:val="22"/>
          <w:szCs w:val="22"/>
        </w:rPr>
        <w:tab/>
      </w:r>
      <w:r w:rsidR="008E4B38">
        <w:rPr>
          <w:rFonts w:ascii="Georgia" w:hAnsi="Georgia"/>
          <w:sz w:val="22"/>
          <w:szCs w:val="22"/>
        </w:rPr>
        <w:tab/>
      </w:r>
      <w:r w:rsidR="007E6962" w:rsidRPr="007E6962">
        <w:rPr>
          <w:rFonts w:ascii="Georgia" w:hAnsi="Georgia"/>
          <w:i/>
          <w:sz w:val="22"/>
          <w:szCs w:val="22"/>
        </w:rPr>
        <w:t>Background</w:t>
      </w:r>
    </w:p>
    <w:p w14:paraId="2CC12E19" w14:textId="77777777" w:rsidR="008E4B38" w:rsidRDefault="008E4B38" w:rsidP="008E4B38">
      <w:pPr>
        <w:autoSpaceDE w:val="0"/>
        <w:autoSpaceDN w:val="0"/>
        <w:adjustRightInd w:val="0"/>
        <w:rPr>
          <w:rFonts w:ascii="Georgia" w:hAnsi="Georgia"/>
          <w:sz w:val="22"/>
          <w:szCs w:val="22"/>
        </w:rPr>
      </w:pPr>
    </w:p>
    <w:p w14:paraId="52BF75B0" w14:textId="001124E6" w:rsidR="008E4B38" w:rsidRPr="00827D30" w:rsidRDefault="008E4B38" w:rsidP="008E4B38">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Chapters 1 &amp; 2</w:t>
      </w:r>
    </w:p>
    <w:p w14:paraId="1612B665" w14:textId="77777777" w:rsidR="008E4B38" w:rsidRPr="00827D30" w:rsidRDefault="008E4B38" w:rsidP="008E4B38">
      <w:pPr>
        <w:autoSpaceDE w:val="0"/>
        <w:autoSpaceDN w:val="0"/>
        <w:adjustRightInd w:val="0"/>
        <w:rPr>
          <w:rFonts w:ascii="Georgia" w:hAnsi="Georgia"/>
          <w:sz w:val="22"/>
          <w:szCs w:val="22"/>
        </w:rPr>
      </w:pPr>
    </w:p>
    <w:p w14:paraId="66EC0D91" w14:textId="77777777" w:rsidR="008E4B38" w:rsidRPr="00827D30" w:rsidRDefault="008E4B38" w:rsidP="008E4B38">
      <w:pPr>
        <w:autoSpaceDE w:val="0"/>
        <w:autoSpaceDN w:val="0"/>
        <w:adjustRightInd w:val="0"/>
        <w:rPr>
          <w:rFonts w:ascii="Georgia" w:hAnsi="Georgia"/>
          <w:sz w:val="22"/>
          <w:szCs w:val="22"/>
        </w:rPr>
      </w:pPr>
      <w:proofErr w:type="spellStart"/>
      <w:r w:rsidRPr="00827D30">
        <w:rPr>
          <w:rFonts w:ascii="Georgia" w:hAnsi="Georgia"/>
          <w:sz w:val="22"/>
          <w:szCs w:val="22"/>
        </w:rPr>
        <w:t>Zumeta</w:t>
      </w:r>
      <w:proofErr w:type="spellEnd"/>
      <w:r w:rsidRPr="00827D30">
        <w:rPr>
          <w:rFonts w:ascii="Georgia" w:hAnsi="Georgia"/>
          <w:sz w:val="22"/>
          <w:szCs w:val="22"/>
        </w:rPr>
        <w:t xml:space="preserve"> Chapter 3</w:t>
      </w:r>
    </w:p>
    <w:p w14:paraId="08D15B75" w14:textId="77777777" w:rsidR="008E4B38" w:rsidRPr="00827D30" w:rsidRDefault="008E4B38" w:rsidP="008E4B38">
      <w:pPr>
        <w:autoSpaceDE w:val="0"/>
        <w:autoSpaceDN w:val="0"/>
        <w:adjustRightInd w:val="0"/>
        <w:rPr>
          <w:rFonts w:ascii="Georgia" w:hAnsi="Georgia"/>
          <w:sz w:val="22"/>
          <w:szCs w:val="22"/>
        </w:rPr>
      </w:pPr>
    </w:p>
    <w:p w14:paraId="2D528B87" w14:textId="5109CD2D" w:rsidR="008E4B38" w:rsidRPr="00827D30" w:rsidRDefault="008E4B38" w:rsidP="008E4B38">
      <w:pPr>
        <w:autoSpaceDE w:val="0"/>
        <w:autoSpaceDN w:val="0"/>
        <w:adjustRightInd w:val="0"/>
        <w:rPr>
          <w:rFonts w:ascii="Georgia" w:hAnsi="Georgia"/>
          <w:sz w:val="22"/>
          <w:szCs w:val="22"/>
        </w:rPr>
      </w:pPr>
      <w:r w:rsidRPr="00827D30">
        <w:rPr>
          <w:rFonts w:ascii="Georgia" w:hAnsi="Georgia"/>
          <w:sz w:val="22"/>
          <w:szCs w:val="22"/>
        </w:rPr>
        <w:t>Wellman, J. V. (2008). Spending More, Getting Less. Change, 40(6), 18–25.</w:t>
      </w:r>
    </w:p>
    <w:p w14:paraId="158C1731" w14:textId="77777777" w:rsidR="00311247" w:rsidRPr="00827D30" w:rsidRDefault="00311247" w:rsidP="003729A0">
      <w:pPr>
        <w:pBdr>
          <w:bottom w:val="single" w:sz="4" w:space="1" w:color="auto"/>
        </w:pBdr>
        <w:contextualSpacing/>
        <w:rPr>
          <w:rFonts w:ascii="Georgia" w:hAnsi="Georgia"/>
          <w:sz w:val="22"/>
          <w:szCs w:val="22"/>
        </w:rPr>
      </w:pPr>
    </w:p>
    <w:p w14:paraId="38F09AB2" w14:textId="4F9DB3FE" w:rsidR="008C3881" w:rsidRPr="00827D30" w:rsidRDefault="00311247" w:rsidP="007E6962">
      <w:pPr>
        <w:pBdr>
          <w:bottom w:val="single" w:sz="4" w:space="1" w:color="auto"/>
        </w:pBdr>
        <w:contextualSpacing/>
        <w:rPr>
          <w:rFonts w:ascii="Georgia" w:hAnsi="Georgia"/>
          <w:sz w:val="22"/>
          <w:szCs w:val="22"/>
        </w:rPr>
      </w:pPr>
      <w:r w:rsidRPr="00827D30">
        <w:rPr>
          <w:rFonts w:ascii="Georgia" w:hAnsi="Georgia"/>
          <w:sz w:val="22"/>
          <w:szCs w:val="22"/>
        </w:rPr>
        <w:t xml:space="preserve">Session 3 – </w:t>
      </w:r>
      <w:r w:rsidR="008E4B38">
        <w:rPr>
          <w:rFonts w:ascii="Georgia" w:hAnsi="Georgia"/>
          <w:sz w:val="22"/>
          <w:szCs w:val="22"/>
        </w:rPr>
        <w:t>January 23</w:t>
      </w:r>
      <w:r w:rsidR="00473E58">
        <w:rPr>
          <w:rFonts w:ascii="Georgia" w:hAnsi="Georgia"/>
          <w:sz w:val="22"/>
          <w:szCs w:val="22"/>
        </w:rPr>
        <w:t>*</w:t>
      </w:r>
      <w:r w:rsidRPr="00827D30">
        <w:rPr>
          <w:rFonts w:ascii="Georgia" w:hAnsi="Georgia"/>
          <w:sz w:val="22"/>
          <w:szCs w:val="22"/>
        </w:rPr>
        <w:tab/>
      </w:r>
      <w:r w:rsidR="008E4B38">
        <w:rPr>
          <w:rFonts w:ascii="Georgia" w:hAnsi="Georgia"/>
          <w:sz w:val="22"/>
          <w:szCs w:val="22"/>
        </w:rPr>
        <w:tab/>
      </w:r>
      <w:r w:rsidR="007E6962" w:rsidRPr="00827D30">
        <w:rPr>
          <w:rFonts w:ascii="Georgia" w:hAnsi="Georgia"/>
          <w:i/>
          <w:sz w:val="22"/>
          <w:szCs w:val="22"/>
        </w:rPr>
        <w:t>Financial Overview of Higher Education</w:t>
      </w:r>
    </w:p>
    <w:p w14:paraId="0E64DE65" w14:textId="77777777" w:rsidR="007E6962" w:rsidRDefault="007E6962" w:rsidP="008E4B38">
      <w:pPr>
        <w:ind w:left="720" w:hanging="720"/>
        <w:contextualSpacing/>
        <w:rPr>
          <w:rFonts w:ascii="Georgia" w:hAnsi="Georgia"/>
          <w:sz w:val="22"/>
          <w:szCs w:val="22"/>
        </w:rPr>
      </w:pPr>
    </w:p>
    <w:p w14:paraId="6B51510E" w14:textId="03D49BAD" w:rsidR="008E4B38" w:rsidRDefault="00473E58" w:rsidP="008E4B38">
      <w:pPr>
        <w:ind w:left="720" w:hanging="720"/>
        <w:contextualSpacing/>
        <w:rPr>
          <w:rFonts w:ascii="Georgia" w:hAnsi="Georgia"/>
          <w:sz w:val="22"/>
          <w:szCs w:val="22"/>
        </w:rPr>
      </w:pPr>
      <w:proofErr w:type="spellStart"/>
      <w:r>
        <w:rPr>
          <w:rFonts w:ascii="Georgia" w:hAnsi="Georgia"/>
          <w:sz w:val="22"/>
          <w:szCs w:val="22"/>
        </w:rPr>
        <w:t>Weisbrod</w:t>
      </w:r>
      <w:proofErr w:type="spellEnd"/>
      <w:r>
        <w:rPr>
          <w:rFonts w:ascii="Georgia" w:hAnsi="Georgia"/>
          <w:sz w:val="22"/>
          <w:szCs w:val="22"/>
        </w:rPr>
        <w:t>, Ballou, &amp; Asch Chapter 4</w:t>
      </w:r>
    </w:p>
    <w:p w14:paraId="793906D9" w14:textId="77777777" w:rsidR="00473E58" w:rsidRPr="00827D30" w:rsidRDefault="00473E58" w:rsidP="008E4B38">
      <w:pPr>
        <w:ind w:left="720" w:hanging="720"/>
        <w:contextualSpacing/>
        <w:rPr>
          <w:rFonts w:ascii="Georgia" w:hAnsi="Georgia"/>
          <w:sz w:val="22"/>
          <w:szCs w:val="22"/>
        </w:rPr>
      </w:pPr>
    </w:p>
    <w:p w14:paraId="299F6E2A" w14:textId="77777777" w:rsidR="008E4B38" w:rsidRPr="00827D30" w:rsidRDefault="008E4B38" w:rsidP="008E4B38">
      <w:pPr>
        <w:ind w:left="720" w:hanging="720"/>
        <w:contextualSpacing/>
        <w:rPr>
          <w:rFonts w:ascii="Georgia" w:hAnsi="Georgia"/>
          <w:sz w:val="22"/>
          <w:szCs w:val="22"/>
        </w:rPr>
      </w:pPr>
      <w:r w:rsidRPr="00827D30">
        <w:rPr>
          <w:rFonts w:ascii="Georgia" w:hAnsi="Georgia"/>
          <w:sz w:val="22"/>
          <w:szCs w:val="22"/>
        </w:rPr>
        <w:t>McMahon, W.W. (2010). The private and social benefits of higher education: The evidence, their value, and policy implications. New York: TIAA-CREF Institute Report.</w:t>
      </w:r>
    </w:p>
    <w:p w14:paraId="64520045" w14:textId="77777777" w:rsidR="008E4B38" w:rsidRPr="00827D30" w:rsidRDefault="008E4B38" w:rsidP="008E4B38">
      <w:pPr>
        <w:ind w:left="720" w:hanging="720"/>
        <w:contextualSpacing/>
        <w:rPr>
          <w:rFonts w:ascii="Georgia" w:hAnsi="Georgia"/>
          <w:sz w:val="22"/>
          <w:szCs w:val="22"/>
        </w:rPr>
      </w:pPr>
    </w:p>
    <w:p w14:paraId="38E14E0E" w14:textId="77777777" w:rsidR="008E4B38" w:rsidRPr="00827D30" w:rsidRDefault="008E4B38" w:rsidP="008E4B38">
      <w:pPr>
        <w:ind w:left="720" w:hanging="720"/>
        <w:contextualSpacing/>
        <w:rPr>
          <w:rFonts w:ascii="Georgia" w:hAnsi="Georgia"/>
          <w:sz w:val="22"/>
          <w:szCs w:val="22"/>
        </w:rPr>
      </w:pPr>
      <w:r w:rsidRPr="00827D30">
        <w:rPr>
          <w:rFonts w:ascii="Georgia" w:hAnsi="Georgia"/>
          <w:sz w:val="22"/>
          <w:szCs w:val="22"/>
        </w:rPr>
        <w:t>Winston, G.C. (1999). Subsidies, hierarchy and peers: The awkward economics of higher education. Journal of Economic Perspectives, 13 (1), 13-36.</w:t>
      </w:r>
    </w:p>
    <w:p w14:paraId="0467DC3A" w14:textId="77777777" w:rsidR="00433AB4" w:rsidRPr="00827D30" w:rsidRDefault="00433AB4" w:rsidP="003729A0">
      <w:pPr>
        <w:contextualSpacing/>
        <w:rPr>
          <w:rFonts w:ascii="Georgia" w:hAnsi="Georgia"/>
          <w:sz w:val="22"/>
          <w:szCs w:val="22"/>
        </w:rPr>
      </w:pPr>
    </w:p>
    <w:p w14:paraId="3CED60ED" w14:textId="064096F8"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4 – </w:t>
      </w:r>
      <w:r w:rsidR="00473E58">
        <w:rPr>
          <w:rFonts w:ascii="Georgia" w:hAnsi="Georgia"/>
          <w:sz w:val="22"/>
          <w:szCs w:val="22"/>
        </w:rPr>
        <w:t>January 30*</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University Costs</w:t>
      </w:r>
    </w:p>
    <w:p w14:paraId="016B68FF" w14:textId="77777777" w:rsidR="008C3881" w:rsidRPr="00827D30" w:rsidRDefault="008C3881" w:rsidP="00311247">
      <w:pPr>
        <w:autoSpaceDE w:val="0"/>
        <w:autoSpaceDN w:val="0"/>
        <w:adjustRightInd w:val="0"/>
        <w:rPr>
          <w:rFonts w:ascii="Georgia" w:hAnsi="Georgia"/>
          <w:sz w:val="22"/>
          <w:szCs w:val="22"/>
        </w:rPr>
      </w:pPr>
    </w:p>
    <w:p w14:paraId="79AC2C40" w14:textId="73305621" w:rsidR="00311247" w:rsidRDefault="00311247" w:rsidP="00311247">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 3</w:t>
      </w:r>
    </w:p>
    <w:p w14:paraId="4A1AD83A" w14:textId="77777777" w:rsidR="00473E58" w:rsidRDefault="00473E58" w:rsidP="00473E58">
      <w:pPr>
        <w:ind w:left="720" w:hanging="720"/>
        <w:contextualSpacing/>
        <w:rPr>
          <w:rFonts w:ascii="Georgia" w:hAnsi="Georgia"/>
          <w:sz w:val="22"/>
          <w:szCs w:val="22"/>
        </w:rPr>
      </w:pPr>
    </w:p>
    <w:p w14:paraId="660D6CED" w14:textId="2C18AFBE" w:rsidR="00473E58" w:rsidRPr="00827D30" w:rsidRDefault="00473E58" w:rsidP="00473E58">
      <w:pPr>
        <w:ind w:left="720" w:hanging="720"/>
        <w:contextualSpacing/>
        <w:rPr>
          <w:rFonts w:ascii="Georgia" w:hAnsi="Georgia" w:cstheme="minorBidi"/>
          <w:sz w:val="22"/>
          <w:szCs w:val="22"/>
        </w:rPr>
      </w:pPr>
      <w:proofErr w:type="spellStart"/>
      <w:r>
        <w:rPr>
          <w:rFonts w:ascii="Georgia" w:hAnsi="Georgia"/>
          <w:sz w:val="22"/>
          <w:szCs w:val="22"/>
        </w:rPr>
        <w:t>Weisbrod</w:t>
      </w:r>
      <w:proofErr w:type="spellEnd"/>
      <w:r>
        <w:rPr>
          <w:rFonts w:ascii="Georgia" w:hAnsi="Georgia"/>
          <w:sz w:val="22"/>
          <w:szCs w:val="22"/>
        </w:rPr>
        <w:t>, Ballou, &amp; Asch Chapter 3</w:t>
      </w:r>
    </w:p>
    <w:p w14:paraId="5D2A9061" w14:textId="77777777" w:rsidR="00311247" w:rsidRPr="00827D30" w:rsidRDefault="00311247" w:rsidP="00311247">
      <w:pPr>
        <w:autoSpaceDE w:val="0"/>
        <w:autoSpaceDN w:val="0"/>
        <w:adjustRightInd w:val="0"/>
        <w:rPr>
          <w:rFonts w:ascii="Georgia" w:hAnsi="Georgia"/>
          <w:sz w:val="22"/>
          <w:szCs w:val="22"/>
        </w:rPr>
      </w:pPr>
    </w:p>
    <w:p w14:paraId="3D927860" w14:textId="77777777" w:rsidR="000914D8" w:rsidRPr="00827D30" w:rsidRDefault="00311247" w:rsidP="000914D8">
      <w:pPr>
        <w:ind w:left="720" w:hanging="720"/>
        <w:contextualSpacing/>
        <w:rPr>
          <w:rFonts w:ascii="Georgia" w:hAnsi="Georgia"/>
          <w:sz w:val="22"/>
          <w:szCs w:val="22"/>
        </w:rPr>
      </w:pPr>
      <w:r w:rsidRPr="00827D30">
        <w:rPr>
          <w:rFonts w:ascii="Georgia" w:hAnsi="Georgia"/>
          <w:sz w:val="22"/>
          <w:szCs w:val="22"/>
        </w:rPr>
        <w:t xml:space="preserve">McPherson, P. &amp; </w:t>
      </w:r>
      <w:proofErr w:type="spellStart"/>
      <w:r w:rsidRPr="00827D30">
        <w:rPr>
          <w:rFonts w:ascii="Georgia" w:hAnsi="Georgia"/>
          <w:sz w:val="22"/>
          <w:szCs w:val="22"/>
        </w:rPr>
        <w:t>Shulenburger</w:t>
      </w:r>
      <w:proofErr w:type="spellEnd"/>
      <w:r w:rsidRPr="00827D30">
        <w:rPr>
          <w:rFonts w:ascii="Georgia" w:hAnsi="Georgia"/>
          <w:sz w:val="22"/>
          <w:szCs w:val="22"/>
        </w:rPr>
        <w:t>, D. (2010). Understanding the cost of public higher</w:t>
      </w:r>
      <w:r w:rsidR="000914D8" w:rsidRPr="00827D30">
        <w:rPr>
          <w:rFonts w:ascii="Georgia" w:hAnsi="Georgia"/>
          <w:sz w:val="22"/>
          <w:szCs w:val="22"/>
        </w:rPr>
        <w:t xml:space="preserve"> </w:t>
      </w:r>
      <w:r w:rsidRPr="00827D30">
        <w:rPr>
          <w:rFonts w:ascii="Georgia" w:hAnsi="Georgia"/>
          <w:sz w:val="22"/>
          <w:szCs w:val="22"/>
        </w:rPr>
        <w:t>education. Planning for Higher Education, 38 (3), 15-24.</w:t>
      </w:r>
      <w:r w:rsidR="000914D8" w:rsidRPr="00827D30">
        <w:rPr>
          <w:rFonts w:ascii="Georgia" w:hAnsi="Georgia"/>
          <w:sz w:val="22"/>
          <w:szCs w:val="22"/>
        </w:rPr>
        <w:t xml:space="preserve"> </w:t>
      </w:r>
    </w:p>
    <w:p w14:paraId="60171B3F" w14:textId="69D7A025" w:rsidR="000914D8" w:rsidRPr="00827D30" w:rsidRDefault="000914D8" w:rsidP="000914D8">
      <w:pPr>
        <w:ind w:left="720" w:hanging="720"/>
        <w:contextualSpacing/>
        <w:rPr>
          <w:rFonts w:ascii="Georgia" w:hAnsi="Georgia"/>
          <w:sz w:val="22"/>
          <w:szCs w:val="22"/>
        </w:rPr>
      </w:pPr>
    </w:p>
    <w:p w14:paraId="0A3FA20F" w14:textId="1E331631" w:rsidR="000914D8" w:rsidRPr="00473E58" w:rsidRDefault="00311247" w:rsidP="000914D8">
      <w:pPr>
        <w:ind w:left="720" w:hanging="720"/>
        <w:contextualSpacing/>
        <w:rPr>
          <w:rFonts w:ascii="Georgia" w:hAnsi="Georgia"/>
          <w:b/>
          <w:sz w:val="22"/>
          <w:szCs w:val="22"/>
        </w:rPr>
      </w:pPr>
      <w:r w:rsidRPr="00827D30">
        <w:rPr>
          <w:rFonts w:ascii="Georgia" w:hAnsi="Georgia"/>
          <w:sz w:val="22"/>
          <w:szCs w:val="22"/>
        </w:rPr>
        <w:lastRenderedPageBreak/>
        <w:t xml:space="preserve">Harris, D.N. &amp; </w:t>
      </w:r>
      <w:proofErr w:type="spellStart"/>
      <w:r w:rsidRPr="00827D30">
        <w:rPr>
          <w:rFonts w:ascii="Georgia" w:hAnsi="Georgia"/>
          <w:sz w:val="22"/>
          <w:szCs w:val="22"/>
        </w:rPr>
        <w:t>Goldrick-Rab</w:t>
      </w:r>
      <w:proofErr w:type="spellEnd"/>
      <w:r w:rsidRPr="00827D30">
        <w:rPr>
          <w:rFonts w:ascii="Georgia" w:hAnsi="Georgia"/>
          <w:sz w:val="22"/>
          <w:szCs w:val="22"/>
        </w:rPr>
        <w:t>, S. (2010). The (un)productivity of American higher</w:t>
      </w:r>
      <w:r w:rsidR="000914D8" w:rsidRPr="00827D30">
        <w:rPr>
          <w:rFonts w:ascii="Georgia" w:hAnsi="Georgia"/>
          <w:sz w:val="22"/>
          <w:szCs w:val="22"/>
        </w:rPr>
        <w:t xml:space="preserve"> </w:t>
      </w:r>
      <w:r w:rsidRPr="00827D30">
        <w:rPr>
          <w:rFonts w:ascii="Georgia" w:hAnsi="Georgia"/>
          <w:sz w:val="22"/>
          <w:szCs w:val="22"/>
        </w:rPr>
        <w:t>education: From “cost disease” to cost-effectiveness. WISCAPE Working Paper,</w:t>
      </w:r>
      <w:r w:rsidR="000914D8" w:rsidRPr="00827D30">
        <w:rPr>
          <w:rFonts w:ascii="Georgia" w:hAnsi="Georgia"/>
          <w:sz w:val="22"/>
          <w:szCs w:val="22"/>
        </w:rPr>
        <w:t xml:space="preserve"> </w:t>
      </w:r>
      <w:r w:rsidRPr="00827D30">
        <w:rPr>
          <w:rFonts w:ascii="Georgia" w:hAnsi="Georgia"/>
          <w:sz w:val="22"/>
          <w:szCs w:val="22"/>
        </w:rPr>
        <w:t>December, 2010. Madison, WI: University of Wisconsin.</w:t>
      </w:r>
      <w:r w:rsidR="00473E58">
        <w:rPr>
          <w:rFonts w:ascii="Georgia" w:hAnsi="Georgia"/>
          <w:sz w:val="22"/>
          <w:szCs w:val="22"/>
        </w:rPr>
        <w:t xml:space="preserve"> </w:t>
      </w:r>
      <w:r w:rsidR="00473E58" w:rsidRPr="00473E58">
        <w:rPr>
          <w:rFonts w:ascii="Georgia" w:hAnsi="Georgia"/>
          <w:b/>
          <w:sz w:val="22"/>
          <w:szCs w:val="22"/>
        </w:rPr>
        <w:t>SKIM</w:t>
      </w:r>
    </w:p>
    <w:p w14:paraId="23F1CAFE" w14:textId="77777777" w:rsidR="00311247" w:rsidRPr="00827D30" w:rsidRDefault="00311247" w:rsidP="00311247">
      <w:pPr>
        <w:autoSpaceDE w:val="0"/>
        <w:autoSpaceDN w:val="0"/>
        <w:adjustRightInd w:val="0"/>
        <w:rPr>
          <w:rFonts w:ascii="Georgia" w:hAnsi="Georgia"/>
          <w:sz w:val="22"/>
          <w:szCs w:val="22"/>
        </w:rPr>
      </w:pPr>
    </w:p>
    <w:p w14:paraId="0E054320" w14:textId="7989B004"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5 – </w:t>
      </w:r>
      <w:r w:rsidR="00473E58">
        <w:rPr>
          <w:rFonts w:ascii="Georgia" w:hAnsi="Georgia"/>
          <w:sz w:val="22"/>
          <w:szCs w:val="22"/>
        </w:rPr>
        <w:t>February 6</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University Revenues</w:t>
      </w:r>
    </w:p>
    <w:p w14:paraId="7AECD5B9" w14:textId="77777777" w:rsidR="00311247" w:rsidRPr="00827D30" w:rsidRDefault="00311247" w:rsidP="00311247">
      <w:pPr>
        <w:autoSpaceDE w:val="0"/>
        <w:autoSpaceDN w:val="0"/>
        <w:adjustRightInd w:val="0"/>
        <w:rPr>
          <w:rFonts w:ascii="Georgia" w:hAnsi="Georgia"/>
          <w:sz w:val="22"/>
          <w:szCs w:val="22"/>
        </w:rPr>
      </w:pPr>
    </w:p>
    <w:p w14:paraId="211DBDDF" w14:textId="1E8CDCF9"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H</w:t>
      </w:r>
      <w:r w:rsidR="000914D8" w:rsidRPr="00827D30">
        <w:rPr>
          <w:rFonts w:ascii="Georgia" w:hAnsi="Georgia"/>
          <w:sz w:val="22"/>
          <w:szCs w:val="22"/>
        </w:rPr>
        <w:t xml:space="preserve">earn, J.C. (2003). Diversifying </w:t>
      </w:r>
      <w:r w:rsidRPr="00827D30">
        <w:rPr>
          <w:rFonts w:ascii="Georgia" w:hAnsi="Georgia"/>
          <w:sz w:val="22"/>
          <w:szCs w:val="22"/>
        </w:rPr>
        <w:t>campus revenue st</w:t>
      </w:r>
      <w:r w:rsidR="000914D8" w:rsidRPr="00827D30">
        <w:rPr>
          <w:rFonts w:ascii="Georgia" w:hAnsi="Georgia"/>
          <w:sz w:val="22"/>
          <w:szCs w:val="22"/>
        </w:rPr>
        <w:t xml:space="preserve">reams: Opportunities and risks. </w:t>
      </w:r>
      <w:r w:rsidRPr="00827D30">
        <w:rPr>
          <w:rFonts w:ascii="Georgia" w:hAnsi="Georgia"/>
          <w:sz w:val="22"/>
          <w:szCs w:val="22"/>
        </w:rPr>
        <w:t>Report f</w:t>
      </w:r>
      <w:r w:rsidR="000914D8" w:rsidRPr="00827D30">
        <w:rPr>
          <w:rFonts w:ascii="Georgia" w:hAnsi="Georgia"/>
          <w:sz w:val="22"/>
          <w:szCs w:val="22"/>
        </w:rPr>
        <w:t xml:space="preserve">or the American Council on </w:t>
      </w:r>
      <w:r w:rsidRPr="00827D30">
        <w:rPr>
          <w:rFonts w:ascii="Georgia" w:hAnsi="Georgia"/>
          <w:sz w:val="22"/>
          <w:szCs w:val="22"/>
        </w:rPr>
        <w:t>Educ</w:t>
      </w:r>
      <w:r w:rsidR="000914D8" w:rsidRPr="00827D30">
        <w:rPr>
          <w:rFonts w:ascii="Georgia" w:hAnsi="Georgia"/>
          <w:sz w:val="22"/>
          <w:szCs w:val="22"/>
        </w:rPr>
        <w:t xml:space="preserve">ation series Informed Practice: </w:t>
      </w:r>
      <w:r w:rsidRPr="00827D30">
        <w:rPr>
          <w:rFonts w:ascii="Georgia" w:hAnsi="Georgia"/>
          <w:sz w:val="22"/>
          <w:szCs w:val="22"/>
        </w:rPr>
        <w:t>Syntheses of Highe</w:t>
      </w:r>
      <w:r w:rsidR="000914D8" w:rsidRPr="00827D30">
        <w:rPr>
          <w:rFonts w:ascii="Georgia" w:hAnsi="Georgia"/>
          <w:sz w:val="22"/>
          <w:szCs w:val="22"/>
        </w:rPr>
        <w:t xml:space="preserve">r Education Research for Campus Leaders. Washington, DC: </w:t>
      </w:r>
      <w:r w:rsidRPr="00827D30">
        <w:rPr>
          <w:rFonts w:ascii="Georgia" w:hAnsi="Georgia"/>
          <w:sz w:val="22"/>
          <w:szCs w:val="22"/>
        </w:rPr>
        <w:t>American Council on Education.</w:t>
      </w:r>
      <w:r w:rsidR="000914D8" w:rsidRPr="00827D30">
        <w:rPr>
          <w:rFonts w:ascii="Georgia" w:hAnsi="Georgia"/>
          <w:sz w:val="22"/>
          <w:szCs w:val="22"/>
        </w:rPr>
        <w:t xml:space="preserve"> </w:t>
      </w:r>
      <w:r w:rsidR="00473E58" w:rsidRPr="00473E58">
        <w:rPr>
          <w:rFonts w:ascii="Georgia" w:hAnsi="Georgia"/>
          <w:b/>
          <w:sz w:val="22"/>
          <w:szCs w:val="22"/>
        </w:rPr>
        <w:t>SKIM</w:t>
      </w:r>
    </w:p>
    <w:p w14:paraId="4F334A2C" w14:textId="77777777" w:rsidR="000914D8" w:rsidRPr="00827D30" w:rsidRDefault="000914D8" w:rsidP="00311247">
      <w:pPr>
        <w:autoSpaceDE w:val="0"/>
        <w:autoSpaceDN w:val="0"/>
        <w:adjustRightInd w:val="0"/>
        <w:rPr>
          <w:rFonts w:ascii="Georgia" w:hAnsi="Georgia"/>
          <w:sz w:val="22"/>
          <w:szCs w:val="22"/>
        </w:rPr>
      </w:pPr>
    </w:p>
    <w:p w14:paraId="3FDAF42D" w14:textId="77777777" w:rsidR="000914D8"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McGrath, M. (2014). The invisible force behind college admissions. Forbes</w:t>
      </w:r>
      <w:r w:rsidR="000914D8" w:rsidRPr="00827D30">
        <w:rPr>
          <w:rFonts w:ascii="Georgia" w:hAnsi="Georgia"/>
          <w:sz w:val="22"/>
          <w:szCs w:val="22"/>
        </w:rPr>
        <w:t xml:space="preserve"> </w:t>
      </w:r>
      <w:r w:rsidRPr="00827D30">
        <w:rPr>
          <w:rFonts w:ascii="Georgia" w:hAnsi="Georgia"/>
          <w:sz w:val="22"/>
          <w:szCs w:val="22"/>
        </w:rPr>
        <w:t>Magazine, August 8.</w:t>
      </w:r>
    </w:p>
    <w:p w14:paraId="7F55E426" w14:textId="77777777" w:rsidR="000914D8" w:rsidRPr="00827D30" w:rsidRDefault="000914D8" w:rsidP="000914D8">
      <w:pPr>
        <w:autoSpaceDE w:val="0"/>
        <w:autoSpaceDN w:val="0"/>
        <w:adjustRightInd w:val="0"/>
        <w:ind w:left="720" w:hanging="720"/>
        <w:rPr>
          <w:rFonts w:ascii="Georgia" w:hAnsi="Georgia"/>
          <w:sz w:val="22"/>
          <w:szCs w:val="22"/>
        </w:rPr>
      </w:pPr>
    </w:p>
    <w:p w14:paraId="2950D409" w14:textId="004E6269" w:rsidR="00F30893" w:rsidRPr="00827D30" w:rsidRDefault="00F30893" w:rsidP="00F30893">
      <w:pPr>
        <w:autoSpaceDE w:val="0"/>
        <w:autoSpaceDN w:val="0"/>
        <w:adjustRightInd w:val="0"/>
        <w:ind w:left="720" w:hanging="720"/>
        <w:rPr>
          <w:rFonts w:ascii="Georgia" w:hAnsi="Georgia"/>
          <w:sz w:val="22"/>
          <w:szCs w:val="22"/>
        </w:rPr>
      </w:pPr>
      <w:proofErr w:type="spellStart"/>
      <w:r>
        <w:rPr>
          <w:rFonts w:ascii="Georgia" w:hAnsi="Georgia"/>
          <w:sz w:val="22"/>
          <w:szCs w:val="22"/>
        </w:rPr>
        <w:t>Wesibrod</w:t>
      </w:r>
      <w:proofErr w:type="spellEnd"/>
      <w:r>
        <w:rPr>
          <w:rFonts w:ascii="Georgia" w:hAnsi="Georgia"/>
          <w:sz w:val="22"/>
          <w:szCs w:val="22"/>
        </w:rPr>
        <w:t>, Ballou, Asch Chapters 6-9 (Choose two of those chapters)</w:t>
      </w:r>
    </w:p>
    <w:p w14:paraId="4E8F1D2C" w14:textId="77777777" w:rsidR="00311247" w:rsidRPr="00827D30" w:rsidRDefault="00311247" w:rsidP="00311247">
      <w:pPr>
        <w:pBdr>
          <w:bottom w:val="single" w:sz="4" w:space="1" w:color="auto"/>
        </w:pBdr>
        <w:contextualSpacing/>
        <w:rPr>
          <w:rFonts w:ascii="Georgia" w:hAnsi="Georgia"/>
          <w:sz w:val="22"/>
          <w:szCs w:val="22"/>
        </w:rPr>
      </w:pPr>
    </w:p>
    <w:p w14:paraId="635F0C21" w14:textId="0D37EED2"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6 – </w:t>
      </w:r>
      <w:r w:rsidR="00473E58">
        <w:rPr>
          <w:rFonts w:ascii="Georgia" w:hAnsi="Georgia"/>
          <w:sz w:val="22"/>
          <w:szCs w:val="22"/>
        </w:rPr>
        <w:t>February 13</w:t>
      </w:r>
      <w:r w:rsidRPr="00827D30">
        <w:rPr>
          <w:rFonts w:ascii="Georgia" w:hAnsi="Georgia"/>
          <w:sz w:val="22"/>
          <w:szCs w:val="22"/>
        </w:rPr>
        <w:t xml:space="preserve"> </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Financial Constraints</w:t>
      </w:r>
      <w:r w:rsidRPr="00827D30">
        <w:rPr>
          <w:rFonts w:ascii="Georgia" w:hAnsi="Georgia"/>
          <w:sz w:val="22"/>
          <w:szCs w:val="22"/>
        </w:rPr>
        <w:tab/>
      </w:r>
    </w:p>
    <w:p w14:paraId="292926FE" w14:textId="77777777" w:rsidR="000914D8" w:rsidRPr="00827D30" w:rsidRDefault="000914D8" w:rsidP="000914D8">
      <w:pPr>
        <w:autoSpaceDE w:val="0"/>
        <w:autoSpaceDN w:val="0"/>
        <w:adjustRightInd w:val="0"/>
        <w:rPr>
          <w:rFonts w:ascii="Georgia" w:hAnsi="Georgia"/>
          <w:sz w:val="22"/>
          <w:szCs w:val="22"/>
        </w:rPr>
      </w:pPr>
    </w:p>
    <w:p w14:paraId="5EACAC13"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Massy, W.F. (1996). Reengineering resource allocation systems. In Massy, W.F.</w:t>
      </w:r>
      <w:r w:rsidR="000914D8" w:rsidRPr="00827D30">
        <w:rPr>
          <w:rFonts w:ascii="Georgia" w:hAnsi="Georgia"/>
          <w:sz w:val="22"/>
          <w:szCs w:val="22"/>
        </w:rPr>
        <w:t xml:space="preserve"> </w:t>
      </w:r>
      <w:r w:rsidRPr="00827D30">
        <w:rPr>
          <w:rFonts w:ascii="Georgia" w:hAnsi="Georgia"/>
          <w:sz w:val="22"/>
          <w:szCs w:val="22"/>
        </w:rPr>
        <w:t>(Ed.), Resource Allocation in Higher Education (pp. 15-47). Lawrenceville, NJ:</w:t>
      </w:r>
      <w:r w:rsidR="000914D8" w:rsidRPr="00827D30">
        <w:rPr>
          <w:rFonts w:ascii="Georgia" w:hAnsi="Georgia"/>
          <w:sz w:val="22"/>
          <w:szCs w:val="22"/>
        </w:rPr>
        <w:t xml:space="preserve"> </w:t>
      </w:r>
      <w:r w:rsidRPr="00827D30">
        <w:rPr>
          <w:rFonts w:ascii="Georgia" w:hAnsi="Georgia"/>
          <w:sz w:val="22"/>
          <w:szCs w:val="22"/>
        </w:rPr>
        <w:t>Peterson’s Guides.</w:t>
      </w:r>
      <w:r w:rsidR="000914D8" w:rsidRPr="00827D30">
        <w:rPr>
          <w:rFonts w:ascii="Georgia" w:hAnsi="Georgia"/>
          <w:sz w:val="22"/>
          <w:szCs w:val="22"/>
        </w:rPr>
        <w:t xml:space="preserve"> </w:t>
      </w:r>
    </w:p>
    <w:p w14:paraId="69CC55B3" w14:textId="77777777" w:rsidR="000914D8" w:rsidRPr="00827D30" w:rsidRDefault="000914D8" w:rsidP="000914D8">
      <w:pPr>
        <w:autoSpaceDE w:val="0"/>
        <w:autoSpaceDN w:val="0"/>
        <w:adjustRightInd w:val="0"/>
        <w:ind w:left="720" w:hanging="720"/>
        <w:rPr>
          <w:rFonts w:ascii="Georgia" w:hAnsi="Georgia"/>
          <w:sz w:val="22"/>
          <w:szCs w:val="22"/>
        </w:rPr>
      </w:pPr>
    </w:p>
    <w:p w14:paraId="1310C6BC" w14:textId="77777777" w:rsidR="000914D8" w:rsidRPr="00827D30" w:rsidRDefault="00311247" w:rsidP="000914D8">
      <w:pPr>
        <w:autoSpaceDE w:val="0"/>
        <w:autoSpaceDN w:val="0"/>
        <w:adjustRightInd w:val="0"/>
        <w:ind w:left="720" w:hanging="720"/>
        <w:rPr>
          <w:rFonts w:ascii="Georgia" w:hAnsi="Georgia"/>
          <w:color w:val="000000"/>
          <w:sz w:val="22"/>
          <w:szCs w:val="22"/>
        </w:rPr>
      </w:pPr>
      <w:r w:rsidRPr="00827D30">
        <w:rPr>
          <w:rFonts w:ascii="Georgia" w:hAnsi="Georgia"/>
          <w:color w:val="000000"/>
          <w:sz w:val="22"/>
          <w:szCs w:val="22"/>
        </w:rPr>
        <w:t>Michigan, University of. (2014). Cost containment efforts. White Paper available at</w:t>
      </w:r>
      <w:r w:rsidR="000914D8" w:rsidRPr="00827D30">
        <w:rPr>
          <w:rFonts w:ascii="Georgia" w:hAnsi="Georgia"/>
          <w:sz w:val="22"/>
          <w:szCs w:val="22"/>
        </w:rPr>
        <w:t xml:space="preserve"> </w:t>
      </w:r>
      <w:proofErr w:type="gramStart"/>
      <w:r w:rsidRPr="00827D30">
        <w:rPr>
          <w:rFonts w:ascii="Georgia" w:hAnsi="Georgia"/>
          <w:color w:val="0000FF"/>
          <w:sz w:val="22"/>
          <w:szCs w:val="22"/>
        </w:rPr>
        <w:t>http://www.vpcomm.umich.edu/pa/key/budget/documents/Cost-Containment_August-2014.pdf</w:t>
      </w:r>
      <w:r w:rsidRPr="00827D30">
        <w:rPr>
          <w:rFonts w:ascii="Georgia" w:hAnsi="Georgia"/>
          <w:color w:val="000000"/>
          <w:sz w:val="22"/>
          <w:szCs w:val="22"/>
        </w:rPr>
        <w:t xml:space="preserve"> .</w:t>
      </w:r>
      <w:proofErr w:type="gramEnd"/>
    </w:p>
    <w:p w14:paraId="20935E4A" w14:textId="77777777" w:rsidR="000914D8" w:rsidRPr="00827D30" w:rsidRDefault="000914D8" w:rsidP="000914D8">
      <w:pPr>
        <w:autoSpaceDE w:val="0"/>
        <w:autoSpaceDN w:val="0"/>
        <w:adjustRightInd w:val="0"/>
        <w:ind w:left="720" w:hanging="720"/>
        <w:rPr>
          <w:rFonts w:ascii="Georgia" w:hAnsi="Georgia"/>
          <w:color w:val="000000"/>
          <w:sz w:val="22"/>
          <w:szCs w:val="22"/>
        </w:rPr>
      </w:pPr>
    </w:p>
    <w:p w14:paraId="78A10C7D"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Jones, D. &amp; Wellman, J. (2010). Breaking bad habits: Navigating the financial crisis.</w:t>
      </w:r>
      <w:r w:rsidR="000914D8" w:rsidRPr="00827D30">
        <w:rPr>
          <w:rFonts w:ascii="Georgia" w:hAnsi="Georgia"/>
          <w:sz w:val="22"/>
          <w:szCs w:val="22"/>
        </w:rPr>
        <w:t xml:space="preserve"> </w:t>
      </w:r>
      <w:r w:rsidRPr="00827D30">
        <w:rPr>
          <w:rFonts w:ascii="Georgia" w:hAnsi="Georgia"/>
          <w:sz w:val="22"/>
          <w:szCs w:val="22"/>
        </w:rPr>
        <w:t>Change, 42 (3), 6-13.</w:t>
      </w:r>
    </w:p>
    <w:p w14:paraId="34D015D1" w14:textId="77777777" w:rsidR="000914D8" w:rsidRPr="00827D30" w:rsidRDefault="000914D8" w:rsidP="00C949D3">
      <w:pPr>
        <w:autoSpaceDE w:val="0"/>
        <w:autoSpaceDN w:val="0"/>
        <w:adjustRightInd w:val="0"/>
        <w:rPr>
          <w:rFonts w:ascii="Georgia" w:hAnsi="Georgia"/>
          <w:sz w:val="22"/>
          <w:szCs w:val="22"/>
        </w:rPr>
      </w:pPr>
    </w:p>
    <w:p w14:paraId="43F0ED28" w14:textId="40B6AC77" w:rsidR="000914D8" w:rsidRPr="00827D30" w:rsidRDefault="000914D8" w:rsidP="000914D8">
      <w:pPr>
        <w:autoSpaceDE w:val="0"/>
        <w:autoSpaceDN w:val="0"/>
        <w:adjustRightInd w:val="0"/>
        <w:ind w:left="720" w:hanging="720"/>
        <w:rPr>
          <w:rFonts w:ascii="Georgia" w:hAnsi="Georgia"/>
          <w:sz w:val="22"/>
          <w:szCs w:val="22"/>
        </w:rPr>
      </w:pPr>
      <w:r w:rsidRPr="00827D30">
        <w:rPr>
          <w:rFonts w:ascii="Georgia" w:hAnsi="Georgia"/>
          <w:sz w:val="22"/>
          <w:szCs w:val="22"/>
        </w:rPr>
        <w:t>Recommended Reading</w:t>
      </w:r>
    </w:p>
    <w:p w14:paraId="4D1C4593"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Jones, D. &amp; Wellman, J. (2009). Rethinking conventional wisdom about higher ed</w:t>
      </w:r>
      <w:r w:rsidR="000914D8" w:rsidRPr="00827D30">
        <w:rPr>
          <w:rFonts w:ascii="Georgia" w:hAnsi="Georgia"/>
          <w:sz w:val="22"/>
          <w:szCs w:val="22"/>
        </w:rPr>
        <w:t xml:space="preserve"> </w:t>
      </w:r>
      <w:r w:rsidRPr="00827D30">
        <w:rPr>
          <w:rFonts w:ascii="Georgia" w:hAnsi="Georgia"/>
          <w:sz w:val="22"/>
          <w:szCs w:val="22"/>
        </w:rPr>
        <w:t>finance. National Center for Higher Education Management Systems.</w:t>
      </w:r>
      <w:r w:rsidR="000914D8" w:rsidRPr="00827D30">
        <w:rPr>
          <w:rFonts w:ascii="Georgia" w:hAnsi="Georgia"/>
          <w:sz w:val="22"/>
          <w:szCs w:val="22"/>
        </w:rPr>
        <w:t xml:space="preserve"> </w:t>
      </w:r>
    </w:p>
    <w:p w14:paraId="077C3B05" w14:textId="77777777" w:rsidR="000914D8" w:rsidRPr="00827D30" w:rsidRDefault="000914D8" w:rsidP="000914D8">
      <w:pPr>
        <w:autoSpaceDE w:val="0"/>
        <w:autoSpaceDN w:val="0"/>
        <w:adjustRightInd w:val="0"/>
        <w:ind w:left="720" w:hanging="720"/>
        <w:rPr>
          <w:rFonts w:ascii="Georgia" w:hAnsi="Georgia"/>
          <w:sz w:val="22"/>
          <w:szCs w:val="22"/>
        </w:rPr>
      </w:pPr>
    </w:p>
    <w:p w14:paraId="59F80954" w14:textId="50A5E62D"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color w:val="000000"/>
          <w:sz w:val="22"/>
          <w:szCs w:val="22"/>
        </w:rPr>
        <w:t>Pérez-Peña, R. (2013). College enrollment falls as economy recovers. New York</w:t>
      </w:r>
      <w:r w:rsidR="000914D8" w:rsidRPr="00827D30">
        <w:rPr>
          <w:rFonts w:ascii="Georgia" w:hAnsi="Georgia"/>
          <w:sz w:val="22"/>
          <w:szCs w:val="22"/>
        </w:rPr>
        <w:t xml:space="preserve"> </w:t>
      </w:r>
      <w:r w:rsidRPr="00827D30">
        <w:rPr>
          <w:rFonts w:ascii="Georgia" w:hAnsi="Georgia"/>
          <w:color w:val="000000"/>
          <w:sz w:val="22"/>
          <w:szCs w:val="22"/>
        </w:rPr>
        <w:t xml:space="preserve">Times, July 25. Available at </w:t>
      </w:r>
      <w:r w:rsidRPr="00827D30">
        <w:rPr>
          <w:rFonts w:ascii="Georgia" w:hAnsi="Georgia"/>
          <w:color w:val="0000FF"/>
          <w:sz w:val="22"/>
          <w:szCs w:val="22"/>
        </w:rPr>
        <w:t>http://www.nytimes.com/2013/07/26/education/ina-recovering-economy-a-decline-in-college-enrollment.html?_r=0</w:t>
      </w:r>
      <w:r w:rsidRPr="00827D30">
        <w:rPr>
          <w:rFonts w:ascii="Georgia" w:hAnsi="Georgia"/>
          <w:color w:val="000000"/>
          <w:sz w:val="22"/>
          <w:szCs w:val="22"/>
        </w:rPr>
        <w:t>.</w:t>
      </w:r>
    </w:p>
    <w:p w14:paraId="1B8AC10C" w14:textId="334781E6" w:rsidR="00311247" w:rsidRDefault="00311247" w:rsidP="00311247">
      <w:pPr>
        <w:contextualSpacing/>
        <w:rPr>
          <w:rFonts w:ascii="Georgia" w:hAnsi="Georgia"/>
          <w:sz w:val="22"/>
          <w:szCs w:val="22"/>
        </w:rPr>
      </w:pPr>
    </w:p>
    <w:p w14:paraId="594F204E" w14:textId="7774887F" w:rsidR="00FF468D" w:rsidRPr="00FF468D" w:rsidRDefault="00FF468D" w:rsidP="00311247">
      <w:pPr>
        <w:contextualSpacing/>
        <w:rPr>
          <w:rFonts w:ascii="Georgia" w:hAnsi="Georgia"/>
          <w:b/>
          <w:bCs/>
          <w:sz w:val="22"/>
          <w:szCs w:val="22"/>
        </w:rPr>
      </w:pPr>
      <w:r w:rsidRPr="00FF468D">
        <w:rPr>
          <w:rFonts w:ascii="Georgia" w:hAnsi="Georgia"/>
          <w:b/>
          <w:bCs/>
          <w:sz w:val="22"/>
          <w:szCs w:val="22"/>
          <w:highlight w:val="yellow"/>
        </w:rPr>
        <w:t>Issue Paper Proposal Due by Midnight in Canvas</w:t>
      </w:r>
    </w:p>
    <w:p w14:paraId="0B756F9D" w14:textId="77777777" w:rsidR="00FF468D" w:rsidRPr="00827D30" w:rsidRDefault="00FF468D" w:rsidP="00311247">
      <w:pPr>
        <w:contextualSpacing/>
        <w:rPr>
          <w:rFonts w:ascii="Georgia" w:hAnsi="Georgia"/>
          <w:sz w:val="22"/>
          <w:szCs w:val="22"/>
        </w:rPr>
      </w:pPr>
    </w:p>
    <w:p w14:paraId="351CA18E" w14:textId="38365FAF"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7 – </w:t>
      </w:r>
      <w:r w:rsidR="00473E58">
        <w:rPr>
          <w:rFonts w:ascii="Georgia" w:hAnsi="Georgia"/>
          <w:sz w:val="22"/>
          <w:szCs w:val="22"/>
        </w:rPr>
        <w:t>February 20</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Budgeting</w:t>
      </w:r>
    </w:p>
    <w:p w14:paraId="66AFAC3E" w14:textId="77777777" w:rsidR="00F30893" w:rsidRDefault="00F30893" w:rsidP="00311247">
      <w:pPr>
        <w:autoSpaceDE w:val="0"/>
        <w:autoSpaceDN w:val="0"/>
        <w:adjustRightInd w:val="0"/>
        <w:rPr>
          <w:rFonts w:ascii="Georgia" w:hAnsi="Georgia"/>
          <w:sz w:val="22"/>
          <w:szCs w:val="22"/>
        </w:rPr>
      </w:pPr>
    </w:p>
    <w:p w14:paraId="266EA745" w14:textId="5A220892" w:rsidR="00311247"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 6</w:t>
      </w:r>
    </w:p>
    <w:p w14:paraId="7E13BE01" w14:textId="77777777" w:rsidR="00311247" w:rsidRPr="00827D30" w:rsidRDefault="00311247" w:rsidP="00311247">
      <w:pPr>
        <w:autoSpaceDE w:val="0"/>
        <w:autoSpaceDN w:val="0"/>
        <w:adjustRightInd w:val="0"/>
        <w:rPr>
          <w:rFonts w:ascii="Georgia" w:hAnsi="Georgia"/>
          <w:sz w:val="22"/>
          <w:szCs w:val="22"/>
        </w:rPr>
      </w:pPr>
    </w:p>
    <w:p w14:paraId="569BECC4" w14:textId="62BF74D4"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Lasher, W.F. &amp; Greene, D.L. (2001). College and university budgeting: What do we</w:t>
      </w:r>
      <w:r w:rsidR="000914D8" w:rsidRPr="00827D30">
        <w:rPr>
          <w:rFonts w:ascii="Georgia" w:hAnsi="Georgia"/>
          <w:sz w:val="22"/>
          <w:szCs w:val="22"/>
        </w:rPr>
        <w:t xml:space="preserve"> </w:t>
      </w:r>
      <w:r w:rsidRPr="00827D30">
        <w:rPr>
          <w:rFonts w:ascii="Georgia" w:hAnsi="Georgia"/>
          <w:sz w:val="22"/>
          <w:szCs w:val="22"/>
        </w:rPr>
        <w:t>know and what do we need to know? Original article and epilogue. In M.B.</w:t>
      </w:r>
      <w:r w:rsidR="000914D8" w:rsidRPr="00827D30">
        <w:rPr>
          <w:rFonts w:ascii="Georgia" w:hAnsi="Georgia"/>
          <w:sz w:val="22"/>
          <w:szCs w:val="22"/>
        </w:rPr>
        <w:t xml:space="preserve"> </w:t>
      </w:r>
      <w:r w:rsidRPr="00827D30">
        <w:rPr>
          <w:rFonts w:ascii="Georgia" w:hAnsi="Georgia"/>
          <w:sz w:val="22"/>
          <w:szCs w:val="22"/>
        </w:rPr>
        <w:t>Paulsen and J.C. Smart (Eds.), The finance of higher education: Theory,</w:t>
      </w:r>
      <w:r w:rsidR="00F220EC" w:rsidRPr="00827D30">
        <w:rPr>
          <w:rFonts w:ascii="Georgia" w:hAnsi="Georgia"/>
          <w:sz w:val="22"/>
          <w:szCs w:val="22"/>
        </w:rPr>
        <w:t xml:space="preserve"> </w:t>
      </w:r>
      <w:r w:rsidRPr="00827D30">
        <w:rPr>
          <w:rFonts w:ascii="Georgia" w:hAnsi="Georgia"/>
          <w:sz w:val="22"/>
          <w:szCs w:val="22"/>
        </w:rPr>
        <w:t>research, policy, and practice (pp. 501-542). New York, NY: Agathon Press.</w:t>
      </w:r>
    </w:p>
    <w:p w14:paraId="36D6F352" w14:textId="77777777" w:rsidR="00311247" w:rsidRPr="00827D30" w:rsidRDefault="00311247" w:rsidP="00311247">
      <w:pPr>
        <w:ind w:left="720" w:hanging="720"/>
        <w:contextualSpacing/>
        <w:rPr>
          <w:rFonts w:ascii="Georgia" w:hAnsi="Georgia"/>
          <w:sz w:val="22"/>
          <w:szCs w:val="22"/>
        </w:rPr>
      </w:pPr>
    </w:p>
    <w:p w14:paraId="0806684E" w14:textId="3523A770"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Strauss, J., Curry, J., &amp; Whalen, E., (1996). Revenue responsibil</w:t>
      </w:r>
      <w:r w:rsidR="000914D8" w:rsidRPr="00827D30">
        <w:rPr>
          <w:rFonts w:ascii="Georgia" w:hAnsi="Georgia"/>
          <w:sz w:val="22"/>
          <w:szCs w:val="22"/>
        </w:rPr>
        <w:t xml:space="preserve">ity budgeting. In </w:t>
      </w:r>
      <w:r w:rsidRPr="00827D30">
        <w:rPr>
          <w:rFonts w:ascii="Georgia" w:hAnsi="Georgia"/>
          <w:sz w:val="22"/>
          <w:szCs w:val="22"/>
        </w:rPr>
        <w:t>Massy, W. (Ed.), Resource allocation in high</w:t>
      </w:r>
      <w:r w:rsidR="000914D8" w:rsidRPr="00827D30">
        <w:rPr>
          <w:rFonts w:ascii="Georgia" w:hAnsi="Georgia"/>
          <w:sz w:val="22"/>
          <w:szCs w:val="22"/>
        </w:rPr>
        <w:t xml:space="preserve">er education (pp. 163-190). Ann </w:t>
      </w:r>
      <w:r w:rsidRPr="00827D30">
        <w:rPr>
          <w:rFonts w:ascii="Georgia" w:hAnsi="Georgia"/>
          <w:sz w:val="22"/>
          <w:szCs w:val="22"/>
        </w:rPr>
        <w:t>Arbor, MI: University of Michigan Press.</w:t>
      </w:r>
    </w:p>
    <w:p w14:paraId="78DC2FEE" w14:textId="77777777" w:rsidR="00311247" w:rsidRPr="00827D30" w:rsidRDefault="00311247" w:rsidP="00311247">
      <w:pPr>
        <w:pBdr>
          <w:bottom w:val="single" w:sz="4" w:space="1" w:color="auto"/>
        </w:pBdr>
        <w:contextualSpacing/>
        <w:rPr>
          <w:rFonts w:ascii="Georgia" w:hAnsi="Georgia"/>
          <w:sz w:val="22"/>
          <w:szCs w:val="22"/>
        </w:rPr>
      </w:pPr>
    </w:p>
    <w:p w14:paraId="3227B51F" w14:textId="551177B4"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8 – </w:t>
      </w:r>
      <w:r w:rsidR="00473E58">
        <w:rPr>
          <w:rFonts w:ascii="Georgia" w:hAnsi="Georgia"/>
          <w:sz w:val="22"/>
          <w:szCs w:val="22"/>
        </w:rPr>
        <w:t>February 27</w:t>
      </w:r>
      <w:r w:rsidRPr="00827D30">
        <w:rPr>
          <w:rFonts w:ascii="Georgia" w:hAnsi="Georgia"/>
          <w:sz w:val="22"/>
          <w:szCs w:val="22"/>
        </w:rPr>
        <w:tab/>
      </w:r>
      <w:r w:rsidRPr="00827D30">
        <w:rPr>
          <w:rFonts w:ascii="Georgia" w:hAnsi="Georgia"/>
          <w:sz w:val="22"/>
          <w:szCs w:val="22"/>
        </w:rPr>
        <w:tab/>
        <w:t xml:space="preserve"> </w:t>
      </w:r>
      <w:r w:rsidR="00603AAB" w:rsidRPr="00827D30">
        <w:rPr>
          <w:rFonts w:ascii="Georgia" w:hAnsi="Georgia"/>
          <w:i/>
          <w:sz w:val="22"/>
          <w:szCs w:val="22"/>
        </w:rPr>
        <w:t>Financial Planning</w:t>
      </w:r>
    </w:p>
    <w:p w14:paraId="385C4340" w14:textId="77777777" w:rsidR="00311247" w:rsidRPr="00827D30" w:rsidRDefault="00311247" w:rsidP="00311247">
      <w:pPr>
        <w:contextualSpacing/>
        <w:rPr>
          <w:rFonts w:ascii="Georgia" w:hAnsi="Georgia"/>
          <w:sz w:val="22"/>
          <w:szCs w:val="22"/>
        </w:rPr>
      </w:pPr>
    </w:p>
    <w:p w14:paraId="5AC8ADDD" w14:textId="77777777" w:rsidR="003137BF" w:rsidRPr="00827D30" w:rsidRDefault="003137BF" w:rsidP="003137BF">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 10</w:t>
      </w:r>
    </w:p>
    <w:p w14:paraId="5FC2E966" w14:textId="77777777" w:rsidR="003137BF" w:rsidRPr="00827D30" w:rsidRDefault="003137BF" w:rsidP="003137BF">
      <w:pPr>
        <w:autoSpaceDE w:val="0"/>
        <w:autoSpaceDN w:val="0"/>
        <w:adjustRightInd w:val="0"/>
        <w:rPr>
          <w:rFonts w:ascii="Georgia" w:hAnsi="Georgia"/>
          <w:sz w:val="22"/>
          <w:szCs w:val="22"/>
        </w:rPr>
      </w:pPr>
    </w:p>
    <w:p w14:paraId="5380E065" w14:textId="77777777" w:rsidR="003137BF" w:rsidRPr="00827D30" w:rsidRDefault="003137BF" w:rsidP="003137BF">
      <w:pPr>
        <w:autoSpaceDE w:val="0"/>
        <w:autoSpaceDN w:val="0"/>
        <w:adjustRightInd w:val="0"/>
        <w:ind w:left="720" w:hanging="720"/>
        <w:rPr>
          <w:rFonts w:ascii="Georgia" w:hAnsi="Georgia"/>
          <w:sz w:val="22"/>
          <w:szCs w:val="22"/>
        </w:rPr>
      </w:pPr>
      <w:proofErr w:type="spellStart"/>
      <w:r w:rsidRPr="00827D30">
        <w:rPr>
          <w:rFonts w:ascii="Georgia" w:hAnsi="Georgia"/>
          <w:sz w:val="22"/>
          <w:szCs w:val="22"/>
        </w:rPr>
        <w:t>Chabotar</w:t>
      </w:r>
      <w:proofErr w:type="spellEnd"/>
      <w:r w:rsidRPr="00827D30">
        <w:rPr>
          <w:rFonts w:ascii="Georgia" w:hAnsi="Georgia"/>
          <w:sz w:val="22"/>
          <w:szCs w:val="22"/>
        </w:rPr>
        <w:t xml:space="preserve">, K.J. (2006). Chapter 5 of K.J. </w:t>
      </w:r>
      <w:proofErr w:type="spellStart"/>
      <w:r w:rsidRPr="00827D30">
        <w:rPr>
          <w:rFonts w:ascii="Georgia" w:hAnsi="Georgia"/>
          <w:sz w:val="22"/>
          <w:szCs w:val="22"/>
        </w:rPr>
        <w:t>Chabotar</w:t>
      </w:r>
      <w:proofErr w:type="spellEnd"/>
      <w:r w:rsidRPr="00827D30">
        <w:rPr>
          <w:rFonts w:ascii="Georgia" w:hAnsi="Georgia"/>
          <w:sz w:val="22"/>
          <w:szCs w:val="22"/>
        </w:rPr>
        <w:t>, Strategic finance: Planning and budgeting for boards, chief executives, and finance officers. Washington, DC: Association of Governing Boards of Universities and Colleges.</w:t>
      </w:r>
    </w:p>
    <w:p w14:paraId="122D6394" w14:textId="77777777" w:rsidR="003137BF" w:rsidRPr="00827D30" w:rsidRDefault="003137BF" w:rsidP="003137BF">
      <w:pPr>
        <w:autoSpaceDE w:val="0"/>
        <w:autoSpaceDN w:val="0"/>
        <w:adjustRightInd w:val="0"/>
        <w:rPr>
          <w:rFonts w:ascii="Georgia" w:hAnsi="Georgia"/>
          <w:sz w:val="22"/>
          <w:szCs w:val="22"/>
        </w:rPr>
      </w:pPr>
    </w:p>
    <w:p w14:paraId="111DE897" w14:textId="0BD55B21" w:rsidR="005D48A9" w:rsidRPr="00501C25" w:rsidRDefault="003137BF" w:rsidP="00501C25">
      <w:pPr>
        <w:autoSpaceDE w:val="0"/>
        <w:autoSpaceDN w:val="0"/>
        <w:adjustRightInd w:val="0"/>
        <w:ind w:left="720" w:hanging="720"/>
        <w:rPr>
          <w:rFonts w:ascii="Georgia" w:hAnsi="Georgia"/>
          <w:sz w:val="22"/>
          <w:szCs w:val="22"/>
        </w:rPr>
      </w:pPr>
      <w:r w:rsidRPr="00827D30">
        <w:rPr>
          <w:rFonts w:ascii="Georgia" w:hAnsi="Georgia"/>
          <w:sz w:val="22"/>
          <w:szCs w:val="22"/>
        </w:rPr>
        <w:t>Brinkman, P. &amp; Morgan, A.W. (2010). Financial planning: Strategies and lessons learned. Planning for Higher Education, 38 (3), 5-14.</w:t>
      </w:r>
    </w:p>
    <w:p w14:paraId="1E8972B3" w14:textId="77777777" w:rsidR="00311247" w:rsidRPr="00827D30" w:rsidRDefault="00311247" w:rsidP="00311247">
      <w:pPr>
        <w:contextualSpacing/>
        <w:rPr>
          <w:rFonts w:ascii="Georgia" w:hAnsi="Georgia"/>
          <w:sz w:val="22"/>
          <w:szCs w:val="22"/>
        </w:rPr>
      </w:pPr>
    </w:p>
    <w:p w14:paraId="1A01F4A0" w14:textId="597E50D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9 – </w:t>
      </w:r>
      <w:r w:rsidR="00473E58">
        <w:rPr>
          <w:rFonts w:ascii="Georgia" w:hAnsi="Georgia"/>
          <w:sz w:val="22"/>
          <w:szCs w:val="22"/>
        </w:rPr>
        <w:t xml:space="preserve">March </w:t>
      </w:r>
      <w:r w:rsidR="003E7D8D">
        <w:rPr>
          <w:rFonts w:ascii="Georgia" w:hAnsi="Georgia"/>
          <w:sz w:val="22"/>
          <w:szCs w:val="22"/>
        </w:rPr>
        <w:t>5</w:t>
      </w:r>
      <w:r w:rsidR="00473E58">
        <w:rPr>
          <w:rFonts w:ascii="Georgia" w:hAnsi="Georgia"/>
          <w:sz w:val="22"/>
          <w:szCs w:val="22"/>
        </w:rPr>
        <w:tab/>
      </w:r>
      <w:r w:rsidRPr="00827D30">
        <w:rPr>
          <w:rFonts w:ascii="Georgia" w:hAnsi="Georgia"/>
          <w:sz w:val="22"/>
          <w:szCs w:val="22"/>
        </w:rPr>
        <w:tab/>
      </w:r>
      <w:r w:rsidR="003137BF" w:rsidRPr="00827D30">
        <w:rPr>
          <w:rFonts w:ascii="Georgia" w:hAnsi="Georgia"/>
          <w:i/>
          <w:sz w:val="22"/>
          <w:szCs w:val="22"/>
        </w:rPr>
        <w:t>Financial Policies</w:t>
      </w:r>
      <w:r w:rsidRPr="00827D30">
        <w:rPr>
          <w:rFonts w:ascii="Georgia" w:hAnsi="Georgia"/>
          <w:sz w:val="22"/>
          <w:szCs w:val="22"/>
        </w:rPr>
        <w:tab/>
      </w:r>
    </w:p>
    <w:p w14:paraId="1C69FF5B" w14:textId="77777777" w:rsidR="000914D8" w:rsidRPr="00827D30" w:rsidRDefault="000914D8" w:rsidP="00311247">
      <w:pPr>
        <w:autoSpaceDE w:val="0"/>
        <w:autoSpaceDN w:val="0"/>
        <w:adjustRightInd w:val="0"/>
        <w:rPr>
          <w:rFonts w:ascii="Georgia" w:hAnsi="Georgia"/>
          <w:sz w:val="22"/>
          <w:szCs w:val="22"/>
        </w:rPr>
      </w:pPr>
    </w:p>
    <w:p w14:paraId="2EAD9A04" w14:textId="3778A2F3" w:rsidR="00311247" w:rsidRPr="00827D30" w:rsidRDefault="00AE109B" w:rsidP="00AE109B">
      <w:pPr>
        <w:contextualSpacing/>
        <w:jc w:val="center"/>
        <w:rPr>
          <w:rFonts w:ascii="Georgia" w:hAnsi="Georgia"/>
          <w:sz w:val="22"/>
          <w:szCs w:val="22"/>
        </w:rPr>
      </w:pPr>
      <w:r>
        <w:rPr>
          <w:rFonts w:ascii="Georgia" w:hAnsi="Georgia"/>
          <w:sz w:val="22"/>
          <w:szCs w:val="22"/>
        </w:rPr>
        <w:t>Time to work on final papers</w:t>
      </w:r>
    </w:p>
    <w:p w14:paraId="46074617" w14:textId="5793A4FA" w:rsidR="00AE109B" w:rsidRPr="00AE109B" w:rsidRDefault="00AE109B" w:rsidP="00AE109B">
      <w:pPr>
        <w:pBdr>
          <w:bottom w:val="single" w:sz="4" w:space="1" w:color="auto"/>
        </w:pBdr>
        <w:contextualSpacing/>
        <w:jc w:val="center"/>
        <w:rPr>
          <w:rFonts w:ascii="Georgia" w:hAnsi="Georgia"/>
          <w:b/>
          <w:bCs/>
          <w:sz w:val="22"/>
          <w:szCs w:val="22"/>
        </w:rPr>
      </w:pPr>
      <w:r w:rsidRPr="00AE109B">
        <w:rPr>
          <w:rFonts w:ascii="Georgia" w:hAnsi="Georgia"/>
          <w:b/>
          <w:bCs/>
          <w:sz w:val="22"/>
          <w:szCs w:val="22"/>
          <w:highlight w:val="yellow"/>
        </w:rPr>
        <w:t>Financial Priorities Paper Due by Midnight in Canvas</w:t>
      </w:r>
    </w:p>
    <w:p w14:paraId="2BD54925" w14:textId="77777777" w:rsidR="00AE109B" w:rsidRDefault="00AE109B" w:rsidP="00311247">
      <w:pPr>
        <w:pBdr>
          <w:bottom w:val="single" w:sz="4" w:space="1" w:color="auto"/>
        </w:pBdr>
        <w:contextualSpacing/>
        <w:rPr>
          <w:rFonts w:ascii="Georgia" w:hAnsi="Georgia"/>
          <w:sz w:val="22"/>
          <w:szCs w:val="22"/>
        </w:rPr>
      </w:pPr>
    </w:p>
    <w:p w14:paraId="54FA5974" w14:textId="02EF27C4"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10 – </w:t>
      </w:r>
      <w:r w:rsidR="00473E58">
        <w:rPr>
          <w:rFonts w:ascii="Georgia" w:hAnsi="Georgia"/>
          <w:sz w:val="22"/>
          <w:szCs w:val="22"/>
        </w:rPr>
        <w:t xml:space="preserve">March </w:t>
      </w:r>
      <w:r w:rsidR="003E7D8D">
        <w:rPr>
          <w:rFonts w:ascii="Georgia" w:hAnsi="Georgia"/>
          <w:sz w:val="22"/>
          <w:szCs w:val="22"/>
        </w:rPr>
        <w:t>12</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 xml:space="preserve"> </w:t>
      </w:r>
    </w:p>
    <w:p w14:paraId="6A3ACE56" w14:textId="77777777" w:rsidR="003137BF" w:rsidRDefault="003137BF" w:rsidP="003137BF">
      <w:pPr>
        <w:autoSpaceDE w:val="0"/>
        <w:autoSpaceDN w:val="0"/>
        <w:adjustRightInd w:val="0"/>
        <w:rPr>
          <w:rFonts w:ascii="Georgia" w:hAnsi="Georgia"/>
          <w:sz w:val="22"/>
          <w:szCs w:val="22"/>
        </w:rPr>
      </w:pPr>
    </w:p>
    <w:p w14:paraId="00F693F4" w14:textId="6D0AAFA0" w:rsidR="003137BF" w:rsidRDefault="003137BF" w:rsidP="003137BF">
      <w:pPr>
        <w:autoSpaceDE w:val="0"/>
        <w:autoSpaceDN w:val="0"/>
        <w:adjustRightInd w:val="0"/>
        <w:rPr>
          <w:rFonts w:ascii="Georgia" w:hAnsi="Georgia"/>
          <w:sz w:val="22"/>
          <w:szCs w:val="22"/>
        </w:rPr>
      </w:pPr>
      <w:r>
        <w:rPr>
          <w:rFonts w:ascii="Georgia" w:hAnsi="Georgia"/>
          <w:sz w:val="22"/>
          <w:szCs w:val="22"/>
        </w:rPr>
        <w:t>No Class – Spring Break</w:t>
      </w:r>
    </w:p>
    <w:p w14:paraId="21848015" w14:textId="77777777" w:rsidR="00311247" w:rsidRPr="00827D30" w:rsidRDefault="00311247" w:rsidP="00311247">
      <w:pPr>
        <w:contextualSpacing/>
        <w:rPr>
          <w:rFonts w:ascii="Georgia" w:hAnsi="Georgia"/>
          <w:sz w:val="22"/>
          <w:szCs w:val="22"/>
        </w:rPr>
      </w:pPr>
    </w:p>
    <w:p w14:paraId="733272E1" w14:textId="5CBA1C31"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11 – </w:t>
      </w:r>
      <w:r w:rsidR="00473E58">
        <w:rPr>
          <w:rFonts w:ascii="Georgia" w:hAnsi="Georgia"/>
          <w:sz w:val="22"/>
          <w:szCs w:val="22"/>
        </w:rPr>
        <w:t xml:space="preserve">March </w:t>
      </w:r>
      <w:r w:rsidR="003E7D8D">
        <w:rPr>
          <w:rFonts w:ascii="Georgia" w:hAnsi="Georgia"/>
          <w:sz w:val="22"/>
          <w:szCs w:val="22"/>
        </w:rPr>
        <w:t>19</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Students</w:t>
      </w:r>
    </w:p>
    <w:p w14:paraId="716E05FD" w14:textId="77777777" w:rsidR="00311247" w:rsidRPr="00827D30" w:rsidRDefault="00311247" w:rsidP="00311247">
      <w:pPr>
        <w:autoSpaceDE w:val="0"/>
        <w:autoSpaceDN w:val="0"/>
        <w:adjustRightInd w:val="0"/>
        <w:rPr>
          <w:rFonts w:ascii="Georgia" w:hAnsi="Georgia"/>
          <w:color w:val="000000"/>
          <w:sz w:val="22"/>
          <w:szCs w:val="22"/>
        </w:rPr>
      </w:pPr>
    </w:p>
    <w:p w14:paraId="6BDA0553" w14:textId="11647FCD" w:rsidR="00311247" w:rsidRPr="00827D30" w:rsidRDefault="00311247" w:rsidP="000914D8">
      <w:pPr>
        <w:autoSpaceDE w:val="0"/>
        <w:autoSpaceDN w:val="0"/>
        <w:adjustRightInd w:val="0"/>
        <w:ind w:left="720" w:hanging="720"/>
        <w:rPr>
          <w:rFonts w:ascii="Georgia" w:hAnsi="Georgia"/>
          <w:color w:val="131413"/>
          <w:sz w:val="22"/>
          <w:szCs w:val="22"/>
        </w:rPr>
      </w:pPr>
      <w:r w:rsidRPr="00827D30">
        <w:rPr>
          <w:rFonts w:ascii="Georgia" w:hAnsi="Georgia"/>
          <w:color w:val="000000"/>
          <w:sz w:val="22"/>
          <w:szCs w:val="22"/>
        </w:rPr>
        <w:t xml:space="preserve">Heller, D.E. (2011). </w:t>
      </w:r>
      <w:r w:rsidRPr="00827D30">
        <w:rPr>
          <w:rFonts w:ascii="Georgia" w:hAnsi="Georgia"/>
          <w:color w:val="131413"/>
          <w:sz w:val="22"/>
          <w:szCs w:val="22"/>
        </w:rPr>
        <w:t xml:space="preserve">The financial aid picture: </w:t>
      </w:r>
      <w:r w:rsidR="000914D8" w:rsidRPr="00827D30">
        <w:rPr>
          <w:rFonts w:ascii="Georgia" w:hAnsi="Georgia"/>
          <w:color w:val="131413"/>
          <w:sz w:val="22"/>
          <w:szCs w:val="22"/>
        </w:rPr>
        <w:t xml:space="preserve">Realism, surrealism, or cubism? </w:t>
      </w:r>
      <w:r w:rsidRPr="00827D30">
        <w:rPr>
          <w:rFonts w:ascii="Georgia" w:hAnsi="Georgia"/>
          <w:color w:val="131413"/>
          <w:sz w:val="22"/>
          <w:szCs w:val="22"/>
        </w:rPr>
        <w:t>Higher education: Handbook of theory and research, Volume 26 (pp. 125-160).</w:t>
      </w:r>
      <w:r w:rsidR="000914D8" w:rsidRPr="00827D30">
        <w:rPr>
          <w:rFonts w:ascii="Georgia" w:hAnsi="Georgia"/>
          <w:color w:val="131413"/>
          <w:sz w:val="22"/>
          <w:szCs w:val="22"/>
        </w:rPr>
        <w:t xml:space="preserve"> </w:t>
      </w:r>
      <w:r w:rsidRPr="00827D30">
        <w:rPr>
          <w:rFonts w:ascii="Georgia" w:hAnsi="Georgia"/>
          <w:color w:val="131413"/>
          <w:sz w:val="22"/>
          <w:szCs w:val="22"/>
        </w:rPr>
        <w:t>Netherlands: Springer.</w:t>
      </w:r>
    </w:p>
    <w:p w14:paraId="260B391D" w14:textId="77777777" w:rsidR="00311247" w:rsidRPr="00827D30" w:rsidRDefault="00311247" w:rsidP="00311247">
      <w:pPr>
        <w:contextualSpacing/>
        <w:rPr>
          <w:rFonts w:ascii="Georgia" w:hAnsi="Georgia"/>
          <w:sz w:val="22"/>
          <w:szCs w:val="22"/>
        </w:rPr>
      </w:pPr>
    </w:p>
    <w:p w14:paraId="41E00C9B" w14:textId="1D4D9DBD"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Hearn, J.C. (2001). Access to postsecondary ed</w:t>
      </w:r>
      <w:r w:rsidR="000914D8" w:rsidRPr="00827D30">
        <w:rPr>
          <w:rFonts w:ascii="Georgia" w:hAnsi="Georgia"/>
          <w:sz w:val="22"/>
          <w:szCs w:val="22"/>
        </w:rPr>
        <w:t xml:space="preserve">ucation: Financing equity in an </w:t>
      </w:r>
      <w:r w:rsidRPr="00827D30">
        <w:rPr>
          <w:rFonts w:ascii="Georgia" w:hAnsi="Georgia"/>
          <w:sz w:val="22"/>
          <w:szCs w:val="22"/>
        </w:rPr>
        <w:t>evolving context. In M.B. Paulsen and J.C. Smar</w:t>
      </w:r>
      <w:r w:rsidR="000914D8" w:rsidRPr="00827D30">
        <w:rPr>
          <w:rFonts w:ascii="Georgia" w:hAnsi="Georgia"/>
          <w:sz w:val="22"/>
          <w:szCs w:val="22"/>
        </w:rPr>
        <w:t xml:space="preserve">t (Eds.), The finance of higher </w:t>
      </w:r>
      <w:r w:rsidRPr="00827D30">
        <w:rPr>
          <w:rFonts w:ascii="Georgia" w:hAnsi="Georgia"/>
          <w:sz w:val="22"/>
          <w:szCs w:val="22"/>
        </w:rPr>
        <w:t>education: Theory, research, policy, and prac</w:t>
      </w:r>
      <w:r w:rsidR="000914D8" w:rsidRPr="00827D30">
        <w:rPr>
          <w:rFonts w:ascii="Georgia" w:hAnsi="Georgia"/>
          <w:sz w:val="22"/>
          <w:szCs w:val="22"/>
        </w:rPr>
        <w:t xml:space="preserve">tice, Volume XVI (pp. 439-460). </w:t>
      </w:r>
      <w:r w:rsidRPr="00827D30">
        <w:rPr>
          <w:rFonts w:ascii="Georgia" w:hAnsi="Georgia"/>
          <w:sz w:val="22"/>
          <w:szCs w:val="22"/>
        </w:rPr>
        <w:t>New York, NY: Agathon Press.</w:t>
      </w:r>
    </w:p>
    <w:p w14:paraId="4B5061E9" w14:textId="77777777" w:rsidR="00311247" w:rsidRPr="00827D30" w:rsidRDefault="00311247" w:rsidP="00311247">
      <w:pPr>
        <w:contextualSpacing/>
        <w:rPr>
          <w:rFonts w:ascii="Georgia" w:hAnsi="Georgia"/>
          <w:sz w:val="22"/>
          <w:szCs w:val="22"/>
        </w:rPr>
      </w:pPr>
    </w:p>
    <w:p w14:paraId="367F4FC3" w14:textId="66A59A01" w:rsidR="00311247" w:rsidRPr="00827D30" w:rsidRDefault="00311247" w:rsidP="000914D8">
      <w:pPr>
        <w:autoSpaceDE w:val="0"/>
        <w:autoSpaceDN w:val="0"/>
        <w:adjustRightInd w:val="0"/>
        <w:ind w:left="720" w:hanging="720"/>
        <w:rPr>
          <w:rFonts w:ascii="Georgia" w:hAnsi="Georgia"/>
          <w:sz w:val="22"/>
          <w:szCs w:val="22"/>
        </w:rPr>
      </w:pPr>
      <w:proofErr w:type="spellStart"/>
      <w:r w:rsidRPr="00827D30">
        <w:rPr>
          <w:rFonts w:ascii="Georgia" w:hAnsi="Georgia"/>
          <w:sz w:val="22"/>
          <w:szCs w:val="22"/>
        </w:rPr>
        <w:t>Goldrick-Rab</w:t>
      </w:r>
      <w:proofErr w:type="spellEnd"/>
      <w:r w:rsidRPr="00827D30">
        <w:rPr>
          <w:rFonts w:ascii="Georgia" w:hAnsi="Georgia"/>
          <w:sz w:val="22"/>
          <w:szCs w:val="22"/>
        </w:rPr>
        <w:t xml:space="preserve">, S. Harris, D.N., &amp; </w:t>
      </w:r>
      <w:proofErr w:type="spellStart"/>
      <w:r w:rsidRPr="00827D30">
        <w:rPr>
          <w:rFonts w:ascii="Georgia" w:hAnsi="Georgia"/>
          <w:sz w:val="22"/>
          <w:szCs w:val="22"/>
        </w:rPr>
        <w:t>Trostel</w:t>
      </w:r>
      <w:proofErr w:type="spellEnd"/>
      <w:r w:rsidRPr="00827D30">
        <w:rPr>
          <w:rFonts w:ascii="Georgia" w:hAnsi="Georgia"/>
          <w:sz w:val="22"/>
          <w:szCs w:val="22"/>
        </w:rPr>
        <w:t>, P.A. (2009</w:t>
      </w:r>
      <w:r w:rsidR="000914D8" w:rsidRPr="00827D30">
        <w:rPr>
          <w:rFonts w:ascii="Georgia" w:hAnsi="Georgia"/>
          <w:sz w:val="22"/>
          <w:szCs w:val="22"/>
        </w:rPr>
        <w:t xml:space="preserve">). Why financial aid matters in </w:t>
      </w:r>
      <w:r w:rsidRPr="00827D30">
        <w:rPr>
          <w:rFonts w:ascii="Georgia" w:hAnsi="Georgia"/>
          <w:sz w:val="22"/>
          <w:szCs w:val="22"/>
        </w:rPr>
        <w:t>student success: Toward an interdisciplinary per</w:t>
      </w:r>
      <w:r w:rsidR="000914D8" w:rsidRPr="00827D30">
        <w:rPr>
          <w:rFonts w:ascii="Georgia" w:hAnsi="Georgia"/>
          <w:sz w:val="22"/>
          <w:szCs w:val="22"/>
        </w:rPr>
        <w:t xml:space="preserve">spective. In Smart, J.C. (Ed.), </w:t>
      </w:r>
      <w:r w:rsidRPr="00827D30">
        <w:rPr>
          <w:rFonts w:ascii="Georgia" w:hAnsi="Georgia"/>
          <w:sz w:val="22"/>
          <w:szCs w:val="22"/>
        </w:rPr>
        <w:t>Higher education: Handbook of theory and research, Volume XXIV (pp. 1-45).</w:t>
      </w:r>
      <w:r w:rsidR="000914D8" w:rsidRPr="00827D30">
        <w:rPr>
          <w:rFonts w:ascii="Georgia" w:hAnsi="Georgia"/>
          <w:sz w:val="22"/>
          <w:szCs w:val="22"/>
        </w:rPr>
        <w:t xml:space="preserve"> </w:t>
      </w:r>
      <w:r w:rsidRPr="00827D30">
        <w:rPr>
          <w:rFonts w:ascii="Georgia" w:hAnsi="Georgia"/>
          <w:sz w:val="22"/>
          <w:szCs w:val="22"/>
        </w:rPr>
        <w:t>Netherlands: Springer.</w:t>
      </w:r>
    </w:p>
    <w:p w14:paraId="4D23C7C7" w14:textId="77777777" w:rsidR="00311247" w:rsidRPr="00827D30" w:rsidRDefault="00311247" w:rsidP="00311247">
      <w:pPr>
        <w:contextualSpacing/>
        <w:rPr>
          <w:rFonts w:ascii="Georgia" w:hAnsi="Georgia"/>
          <w:sz w:val="22"/>
          <w:szCs w:val="22"/>
        </w:rPr>
      </w:pPr>
    </w:p>
    <w:p w14:paraId="70B3F242" w14:textId="77777777" w:rsidR="00311247" w:rsidRPr="00827D30" w:rsidRDefault="00311247" w:rsidP="000914D8">
      <w:pPr>
        <w:ind w:left="720" w:hanging="720"/>
        <w:rPr>
          <w:rFonts w:ascii="Georgia" w:hAnsi="Georgia"/>
          <w:sz w:val="22"/>
          <w:szCs w:val="22"/>
        </w:rPr>
      </w:pPr>
      <w:proofErr w:type="spellStart"/>
      <w:r w:rsidRPr="00D459D8">
        <w:rPr>
          <w:rFonts w:ascii="Georgia" w:hAnsi="Georgia" w:cs="Arial"/>
          <w:color w:val="222222"/>
          <w:sz w:val="22"/>
          <w:szCs w:val="22"/>
          <w:shd w:val="clear" w:color="auto" w:fill="FFFFFF"/>
        </w:rPr>
        <w:t>Broton</w:t>
      </w:r>
      <w:proofErr w:type="spellEnd"/>
      <w:r w:rsidRPr="00D459D8">
        <w:rPr>
          <w:rFonts w:ascii="Georgia" w:hAnsi="Georgia" w:cs="Arial"/>
          <w:color w:val="222222"/>
          <w:sz w:val="22"/>
          <w:szCs w:val="22"/>
          <w:shd w:val="clear" w:color="auto" w:fill="FFFFFF"/>
        </w:rPr>
        <w:t xml:space="preserve">, K., &amp; </w:t>
      </w:r>
      <w:proofErr w:type="spellStart"/>
      <w:r w:rsidRPr="00D459D8">
        <w:rPr>
          <w:rFonts w:ascii="Georgia" w:hAnsi="Georgia" w:cs="Arial"/>
          <w:color w:val="222222"/>
          <w:sz w:val="22"/>
          <w:szCs w:val="22"/>
          <w:shd w:val="clear" w:color="auto" w:fill="FFFFFF"/>
        </w:rPr>
        <w:t>Goldrick-Rab</w:t>
      </w:r>
      <w:proofErr w:type="spellEnd"/>
      <w:r w:rsidRPr="00D459D8">
        <w:rPr>
          <w:rFonts w:ascii="Georgia" w:hAnsi="Georgia" w:cs="Arial"/>
          <w:color w:val="222222"/>
          <w:sz w:val="22"/>
          <w:szCs w:val="22"/>
          <w:shd w:val="clear" w:color="auto" w:fill="FFFFFF"/>
        </w:rPr>
        <w:t>, S. (2016). The dark side of college (un) affordability: Food and housing insecurity in higher education.</w:t>
      </w:r>
      <w:r w:rsidRPr="00827D30">
        <w:rPr>
          <w:rFonts w:ascii="Georgia" w:hAnsi="Georgia" w:cs="Arial"/>
          <w:color w:val="222222"/>
          <w:sz w:val="22"/>
          <w:szCs w:val="22"/>
          <w:shd w:val="clear" w:color="auto" w:fill="FFFFFF"/>
        </w:rPr>
        <w:t> </w:t>
      </w:r>
      <w:r w:rsidRPr="00D459D8">
        <w:rPr>
          <w:rFonts w:ascii="Georgia" w:hAnsi="Georgia" w:cs="Arial"/>
          <w:i/>
          <w:iCs/>
          <w:color w:val="222222"/>
          <w:sz w:val="22"/>
          <w:szCs w:val="22"/>
        </w:rPr>
        <w:t>Change: The Magazine of Higher Learning</w:t>
      </w:r>
      <w:r w:rsidRPr="00D459D8">
        <w:rPr>
          <w:rFonts w:ascii="Georgia" w:hAnsi="Georgia" w:cs="Arial"/>
          <w:color w:val="222222"/>
          <w:sz w:val="22"/>
          <w:szCs w:val="22"/>
          <w:shd w:val="clear" w:color="auto" w:fill="FFFFFF"/>
        </w:rPr>
        <w:t>,</w:t>
      </w:r>
      <w:r w:rsidRPr="00827D30">
        <w:rPr>
          <w:rFonts w:ascii="Georgia" w:hAnsi="Georgia" w:cs="Arial"/>
          <w:color w:val="222222"/>
          <w:sz w:val="22"/>
          <w:szCs w:val="22"/>
          <w:shd w:val="clear" w:color="auto" w:fill="FFFFFF"/>
        </w:rPr>
        <w:t> </w:t>
      </w:r>
      <w:r w:rsidRPr="00D459D8">
        <w:rPr>
          <w:rFonts w:ascii="Georgia" w:hAnsi="Georgia" w:cs="Arial"/>
          <w:i/>
          <w:iCs/>
          <w:color w:val="222222"/>
          <w:sz w:val="22"/>
          <w:szCs w:val="22"/>
        </w:rPr>
        <w:t>48</w:t>
      </w:r>
      <w:r w:rsidRPr="00D459D8">
        <w:rPr>
          <w:rFonts w:ascii="Georgia" w:hAnsi="Georgia" w:cs="Arial"/>
          <w:color w:val="222222"/>
          <w:sz w:val="22"/>
          <w:szCs w:val="22"/>
          <w:shd w:val="clear" w:color="auto" w:fill="FFFFFF"/>
        </w:rPr>
        <w:t>(1), 16-25.</w:t>
      </w:r>
    </w:p>
    <w:p w14:paraId="4261CD6E" w14:textId="77777777" w:rsidR="00311247" w:rsidRPr="00827D30" w:rsidRDefault="00311247" w:rsidP="00311247">
      <w:pPr>
        <w:contextualSpacing/>
        <w:rPr>
          <w:rFonts w:ascii="Georgia" w:hAnsi="Georgia"/>
          <w:sz w:val="22"/>
          <w:szCs w:val="22"/>
        </w:rPr>
      </w:pPr>
    </w:p>
    <w:p w14:paraId="3D12CDC0" w14:textId="23C7B454"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 xml:space="preserve">Session 12 – </w:t>
      </w:r>
      <w:r w:rsidR="00473E58">
        <w:rPr>
          <w:rFonts w:ascii="Georgia" w:hAnsi="Georgia"/>
          <w:sz w:val="22"/>
          <w:szCs w:val="22"/>
        </w:rPr>
        <w:t>March 2</w:t>
      </w:r>
      <w:r w:rsidR="003E7D8D">
        <w:rPr>
          <w:rFonts w:ascii="Georgia" w:hAnsi="Georgia"/>
          <w:sz w:val="22"/>
          <w:szCs w:val="22"/>
        </w:rPr>
        <w:t>6</w:t>
      </w:r>
      <w:r w:rsidRPr="00827D30">
        <w:rPr>
          <w:rFonts w:ascii="Georgia" w:hAnsi="Georgia"/>
          <w:sz w:val="22"/>
          <w:szCs w:val="22"/>
        </w:rPr>
        <w:tab/>
      </w:r>
      <w:r w:rsidRPr="00827D30">
        <w:rPr>
          <w:rFonts w:ascii="Georgia" w:hAnsi="Georgia"/>
          <w:i/>
          <w:sz w:val="22"/>
          <w:szCs w:val="22"/>
        </w:rPr>
        <w:t xml:space="preserve"> </w:t>
      </w:r>
      <w:r w:rsidR="00AE109B">
        <w:rPr>
          <w:rFonts w:ascii="Georgia" w:hAnsi="Georgia"/>
          <w:i/>
          <w:sz w:val="22"/>
          <w:szCs w:val="22"/>
        </w:rPr>
        <w:t xml:space="preserve">Financial Policy &amp; </w:t>
      </w:r>
      <w:r w:rsidRPr="00827D30">
        <w:rPr>
          <w:rFonts w:ascii="Georgia" w:hAnsi="Georgia"/>
          <w:i/>
          <w:sz w:val="22"/>
          <w:szCs w:val="22"/>
        </w:rPr>
        <w:t>Performance-based Funding</w:t>
      </w:r>
    </w:p>
    <w:p w14:paraId="7DA0EF60" w14:textId="77777777" w:rsidR="000914D8" w:rsidRPr="00827D30" w:rsidRDefault="000914D8" w:rsidP="00311247">
      <w:pPr>
        <w:contextualSpacing/>
        <w:rPr>
          <w:rFonts w:ascii="Georgia" w:hAnsi="Georgia"/>
          <w:sz w:val="22"/>
          <w:szCs w:val="22"/>
        </w:rPr>
      </w:pPr>
    </w:p>
    <w:p w14:paraId="197A0E4B" w14:textId="3265E044" w:rsidR="00AE109B" w:rsidRDefault="00AE109B" w:rsidP="00AE109B">
      <w:pPr>
        <w:autoSpaceDE w:val="0"/>
        <w:autoSpaceDN w:val="0"/>
        <w:adjustRightInd w:val="0"/>
        <w:ind w:left="720" w:hanging="720"/>
        <w:rPr>
          <w:rFonts w:ascii="Georgia" w:hAnsi="Georgia"/>
          <w:b/>
          <w:bCs/>
          <w:sz w:val="22"/>
          <w:szCs w:val="22"/>
        </w:rPr>
      </w:pPr>
      <w:proofErr w:type="spellStart"/>
      <w:r>
        <w:rPr>
          <w:rFonts w:ascii="Georgia" w:hAnsi="Georgia"/>
          <w:sz w:val="22"/>
          <w:szCs w:val="22"/>
        </w:rPr>
        <w:t>Weisbrod</w:t>
      </w:r>
      <w:proofErr w:type="spellEnd"/>
      <w:r>
        <w:rPr>
          <w:rFonts w:ascii="Georgia" w:hAnsi="Georgia"/>
          <w:sz w:val="22"/>
          <w:szCs w:val="22"/>
        </w:rPr>
        <w:t>, Ballou, Asch Chapter 15</w:t>
      </w:r>
      <w:r>
        <w:rPr>
          <w:rFonts w:ascii="Georgia" w:hAnsi="Georgia"/>
          <w:sz w:val="22"/>
          <w:szCs w:val="22"/>
        </w:rPr>
        <w:t xml:space="preserve"> </w:t>
      </w:r>
      <w:r>
        <w:rPr>
          <w:rFonts w:ascii="Georgia" w:hAnsi="Georgia"/>
          <w:b/>
          <w:bCs/>
          <w:sz w:val="22"/>
          <w:szCs w:val="22"/>
        </w:rPr>
        <w:t>SKIM</w:t>
      </w:r>
    </w:p>
    <w:p w14:paraId="11DE1E91" w14:textId="77777777" w:rsidR="00AE109B" w:rsidRDefault="00AE109B" w:rsidP="00AE109B">
      <w:pPr>
        <w:autoSpaceDE w:val="0"/>
        <w:autoSpaceDN w:val="0"/>
        <w:adjustRightInd w:val="0"/>
        <w:ind w:left="720" w:hanging="720"/>
        <w:rPr>
          <w:rFonts w:ascii="Georgia" w:hAnsi="Georgia"/>
          <w:sz w:val="22"/>
          <w:szCs w:val="22"/>
        </w:rPr>
      </w:pPr>
    </w:p>
    <w:p w14:paraId="09596108" w14:textId="30784AE6" w:rsidR="00AE109B" w:rsidRPr="00AE109B" w:rsidRDefault="00AE109B" w:rsidP="00AE109B">
      <w:pPr>
        <w:autoSpaceDE w:val="0"/>
        <w:autoSpaceDN w:val="0"/>
        <w:adjustRightInd w:val="0"/>
        <w:ind w:left="720" w:hanging="720"/>
        <w:rPr>
          <w:rFonts w:ascii="Georgia" w:hAnsi="Georgia"/>
          <w:b/>
          <w:bCs/>
          <w:sz w:val="22"/>
          <w:szCs w:val="22"/>
        </w:rPr>
      </w:pPr>
      <w:r w:rsidRPr="00827D30">
        <w:rPr>
          <w:rFonts w:ascii="Georgia" w:hAnsi="Georgia"/>
          <w:sz w:val="22"/>
          <w:szCs w:val="22"/>
        </w:rPr>
        <w:t xml:space="preserve">Orphan, C. M., </w:t>
      </w:r>
      <w:proofErr w:type="spellStart"/>
      <w:r w:rsidRPr="00827D30">
        <w:rPr>
          <w:rFonts w:ascii="Georgia" w:hAnsi="Georgia"/>
          <w:sz w:val="22"/>
          <w:szCs w:val="22"/>
        </w:rPr>
        <w:t>Laderman</w:t>
      </w:r>
      <w:proofErr w:type="spellEnd"/>
      <w:r w:rsidRPr="00827D30">
        <w:rPr>
          <w:rFonts w:ascii="Georgia" w:hAnsi="Georgia"/>
          <w:sz w:val="22"/>
          <w:szCs w:val="22"/>
        </w:rPr>
        <w:t>, S., &amp; Gildersleeve, R. E. (2018). The role of intermediary public policy organizations in shaping the policy agenda for higher education: A research brief. Denver, CO: University of Denver</w:t>
      </w:r>
    </w:p>
    <w:p w14:paraId="7A832151" w14:textId="77777777" w:rsidR="00AE109B" w:rsidRDefault="00AE109B" w:rsidP="00AE109B">
      <w:pPr>
        <w:autoSpaceDE w:val="0"/>
        <w:autoSpaceDN w:val="0"/>
        <w:adjustRightInd w:val="0"/>
        <w:ind w:left="720" w:hanging="720"/>
        <w:rPr>
          <w:rFonts w:ascii="Georgia" w:hAnsi="Georgia"/>
          <w:sz w:val="22"/>
          <w:szCs w:val="22"/>
        </w:rPr>
      </w:pPr>
    </w:p>
    <w:p w14:paraId="156C21F5" w14:textId="77777777" w:rsidR="00311247" w:rsidRPr="00827D30" w:rsidRDefault="00311247" w:rsidP="000914D8">
      <w:pPr>
        <w:ind w:left="720" w:hanging="720"/>
        <w:contextualSpacing/>
        <w:rPr>
          <w:rFonts w:ascii="Georgia" w:hAnsi="Georgia"/>
          <w:sz w:val="22"/>
          <w:szCs w:val="22"/>
        </w:rPr>
      </w:pPr>
      <w:proofErr w:type="spellStart"/>
      <w:r w:rsidRPr="00827D30">
        <w:rPr>
          <w:rFonts w:ascii="Georgia" w:hAnsi="Georgia"/>
          <w:sz w:val="22"/>
          <w:szCs w:val="22"/>
        </w:rPr>
        <w:t>Kaikkonen</w:t>
      </w:r>
      <w:proofErr w:type="spellEnd"/>
      <w:r w:rsidRPr="00827D30">
        <w:rPr>
          <w:rFonts w:ascii="Georgia" w:hAnsi="Georgia"/>
          <w:sz w:val="22"/>
          <w:szCs w:val="22"/>
        </w:rPr>
        <w:t>, D. (2016). Shifting from enrollment- to performance-based funding in higher education: What can we learn from Washington’s experience? Education Finance and Policy, 11(4), 482–498.</w:t>
      </w:r>
    </w:p>
    <w:p w14:paraId="705F7A5C" w14:textId="77777777" w:rsidR="00311247" w:rsidRPr="00827D30" w:rsidRDefault="00311247" w:rsidP="00311247">
      <w:pPr>
        <w:contextualSpacing/>
        <w:rPr>
          <w:rFonts w:ascii="Georgia" w:hAnsi="Georgia"/>
          <w:sz w:val="22"/>
          <w:szCs w:val="22"/>
        </w:rPr>
      </w:pPr>
    </w:p>
    <w:p w14:paraId="2937D80C" w14:textId="77777777" w:rsidR="00311247" w:rsidRPr="00827D30" w:rsidRDefault="00311247" w:rsidP="00311247">
      <w:pPr>
        <w:contextualSpacing/>
        <w:rPr>
          <w:rFonts w:ascii="Georgia" w:hAnsi="Georgia"/>
          <w:sz w:val="22"/>
          <w:szCs w:val="22"/>
        </w:rPr>
      </w:pPr>
    </w:p>
    <w:p w14:paraId="518992B4" w14:textId="314A883F" w:rsidR="00311247" w:rsidRDefault="00311247" w:rsidP="000914D8">
      <w:pPr>
        <w:ind w:left="720" w:hanging="720"/>
        <w:contextualSpacing/>
        <w:rPr>
          <w:rFonts w:ascii="Georgia" w:hAnsi="Georgia"/>
          <w:sz w:val="22"/>
          <w:szCs w:val="22"/>
        </w:rPr>
      </w:pPr>
      <w:r w:rsidRPr="00827D30">
        <w:rPr>
          <w:rFonts w:ascii="Georgia" w:hAnsi="Georgia"/>
          <w:sz w:val="22"/>
          <w:szCs w:val="22"/>
        </w:rPr>
        <w:t>Jones, T. (2014). Performance funding at MSIs: Considerations and possible measures for public minority-serving institutions. Atlanta, GA: Southern Education Foundation.</w:t>
      </w:r>
      <w:r w:rsidR="000914D8" w:rsidRPr="00827D30">
        <w:rPr>
          <w:rFonts w:ascii="Georgia" w:hAnsi="Georgia"/>
          <w:sz w:val="22"/>
          <w:szCs w:val="22"/>
        </w:rPr>
        <w:t xml:space="preserve"> </w:t>
      </w:r>
      <w:r w:rsidRPr="00827D30">
        <w:rPr>
          <w:rFonts w:ascii="Georgia" w:hAnsi="Georgia"/>
          <w:sz w:val="22"/>
          <w:szCs w:val="22"/>
        </w:rPr>
        <w:lastRenderedPageBreak/>
        <w:t xml:space="preserve">Retrieved from </w:t>
      </w:r>
      <w:hyperlink r:id="rId7" w:history="1">
        <w:r w:rsidR="000914D8" w:rsidRPr="00827D30">
          <w:rPr>
            <w:rStyle w:val="Hyperlink"/>
            <w:rFonts w:ascii="Georgia" w:hAnsi="Georgia"/>
            <w:sz w:val="22"/>
            <w:szCs w:val="22"/>
          </w:rPr>
          <w:t>http://www.southerneducation.org/Our-Strategies/Research-and-Publications/Performance-Funding-at-MSIs.aspx</w:t>
        </w:r>
      </w:hyperlink>
      <w:r w:rsidR="000914D8" w:rsidRPr="00827D30">
        <w:rPr>
          <w:rFonts w:ascii="Georgia" w:hAnsi="Georgia"/>
          <w:sz w:val="22"/>
          <w:szCs w:val="22"/>
        </w:rPr>
        <w:t xml:space="preserve"> </w:t>
      </w:r>
      <w:r w:rsidRPr="00827D30">
        <w:rPr>
          <w:rFonts w:ascii="Georgia" w:hAnsi="Georgia"/>
          <w:sz w:val="22"/>
          <w:szCs w:val="22"/>
        </w:rPr>
        <w:t xml:space="preserve"> </w:t>
      </w:r>
    </w:p>
    <w:p w14:paraId="1359A518" w14:textId="711F49C8" w:rsidR="00FF468D" w:rsidRDefault="00FF468D" w:rsidP="000914D8">
      <w:pPr>
        <w:ind w:left="720" w:hanging="720"/>
        <w:contextualSpacing/>
        <w:rPr>
          <w:rFonts w:ascii="Georgia" w:hAnsi="Georgia"/>
          <w:sz w:val="22"/>
          <w:szCs w:val="22"/>
        </w:rPr>
      </w:pPr>
    </w:p>
    <w:p w14:paraId="585E631C" w14:textId="6953519E" w:rsidR="00FF468D" w:rsidRPr="00FF468D" w:rsidRDefault="00FF468D" w:rsidP="00FF468D">
      <w:pPr>
        <w:contextualSpacing/>
        <w:rPr>
          <w:rFonts w:ascii="Georgia" w:hAnsi="Georgia"/>
          <w:b/>
          <w:bCs/>
          <w:sz w:val="22"/>
          <w:szCs w:val="22"/>
        </w:rPr>
      </w:pPr>
      <w:r>
        <w:rPr>
          <w:rFonts w:ascii="Georgia" w:hAnsi="Georgia"/>
          <w:b/>
          <w:bCs/>
          <w:sz w:val="22"/>
          <w:szCs w:val="22"/>
          <w:highlight w:val="yellow"/>
        </w:rPr>
        <w:t>Financial Priorities Paper</w:t>
      </w:r>
      <w:r w:rsidRPr="00FF468D">
        <w:rPr>
          <w:rFonts w:ascii="Georgia" w:hAnsi="Georgia"/>
          <w:b/>
          <w:bCs/>
          <w:sz w:val="22"/>
          <w:szCs w:val="22"/>
          <w:highlight w:val="yellow"/>
        </w:rPr>
        <w:t xml:space="preserve"> Due by Midnight in Canvas</w:t>
      </w:r>
    </w:p>
    <w:p w14:paraId="69B95624" w14:textId="77777777" w:rsidR="00311247" w:rsidRPr="00827D30" w:rsidRDefault="00311247" w:rsidP="00311247">
      <w:pPr>
        <w:pBdr>
          <w:bottom w:val="single" w:sz="4" w:space="1" w:color="auto"/>
        </w:pBdr>
        <w:contextualSpacing/>
        <w:rPr>
          <w:rFonts w:ascii="Georgia" w:hAnsi="Georgia"/>
          <w:sz w:val="22"/>
          <w:szCs w:val="22"/>
        </w:rPr>
      </w:pPr>
    </w:p>
    <w:p w14:paraId="062A8563" w14:textId="20D9B428" w:rsidR="00311247" w:rsidRPr="003137BF"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13 – </w:t>
      </w:r>
      <w:r w:rsidR="00473E58">
        <w:rPr>
          <w:rFonts w:ascii="Georgia" w:hAnsi="Georgia"/>
          <w:sz w:val="22"/>
          <w:szCs w:val="22"/>
        </w:rPr>
        <w:t xml:space="preserve">April </w:t>
      </w:r>
      <w:r w:rsidR="003E7D8D">
        <w:rPr>
          <w:rFonts w:ascii="Georgia" w:hAnsi="Georgia"/>
          <w:sz w:val="22"/>
          <w:szCs w:val="22"/>
        </w:rPr>
        <w:t>2</w:t>
      </w:r>
      <w:r w:rsidR="003137BF">
        <w:rPr>
          <w:rFonts w:ascii="Georgia" w:hAnsi="Georgia"/>
          <w:sz w:val="22"/>
          <w:szCs w:val="22"/>
        </w:rPr>
        <w:tab/>
      </w:r>
      <w:r w:rsidR="003137BF">
        <w:rPr>
          <w:rFonts w:ascii="Georgia" w:hAnsi="Georgia"/>
          <w:sz w:val="22"/>
          <w:szCs w:val="22"/>
        </w:rPr>
        <w:tab/>
      </w:r>
      <w:r w:rsidR="003137BF" w:rsidRPr="003137BF">
        <w:rPr>
          <w:rFonts w:ascii="Georgia" w:hAnsi="Georgia"/>
          <w:i/>
          <w:sz w:val="22"/>
          <w:szCs w:val="22"/>
        </w:rPr>
        <w:t>Academic Capitalism</w:t>
      </w:r>
    </w:p>
    <w:p w14:paraId="284BE66E" w14:textId="77777777" w:rsidR="00311247" w:rsidRPr="00827D30" w:rsidRDefault="00311247" w:rsidP="00311247">
      <w:pPr>
        <w:contextualSpacing/>
        <w:rPr>
          <w:rFonts w:ascii="Georgia" w:hAnsi="Georgia"/>
          <w:sz w:val="22"/>
          <w:szCs w:val="22"/>
        </w:rPr>
      </w:pPr>
    </w:p>
    <w:p w14:paraId="02D3DE09" w14:textId="51EDFDE0" w:rsidR="00311247" w:rsidRPr="00827D30" w:rsidRDefault="003137BF" w:rsidP="00311247">
      <w:pPr>
        <w:contextualSpacing/>
        <w:rPr>
          <w:rFonts w:ascii="Georgia" w:hAnsi="Georgia"/>
          <w:sz w:val="22"/>
          <w:szCs w:val="22"/>
        </w:rPr>
      </w:pPr>
      <w:r>
        <w:rPr>
          <w:rFonts w:ascii="Georgia" w:hAnsi="Georgia"/>
          <w:sz w:val="22"/>
          <w:szCs w:val="22"/>
        </w:rPr>
        <w:t>Guest Speaker</w:t>
      </w:r>
      <w:r w:rsidR="00AE109B">
        <w:rPr>
          <w:rFonts w:ascii="Georgia" w:hAnsi="Georgia"/>
          <w:sz w:val="22"/>
          <w:szCs w:val="22"/>
        </w:rPr>
        <w:t xml:space="preserve"> TBD</w:t>
      </w:r>
    </w:p>
    <w:p w14:paraId="22BB184E" w14:textId="77777777" w:rsidR="003137BF" w:rsidRDefault="003137BF" w:rsidP="003137BF">
      <w:pPr>
        <w:ind w:left="720" w:hanging="720"/>
        <w:rPr>
          <w:rStyle w:val="authors"/>
          <w:rFonts w:ascii="Georgia" w:hAnsi="Georgia" w:cs="Arial"/>
          <w:color w:val="333333"/>
          <w:sz w:val="22"/>
          <w:szCs w:val="22"/>
        </w:rPr>
      </w:pPr>
    </w:p>
    <w:p w14:paraId="3946AA58" w14:textId="0D91857F" w:rsidR="003137BF" w:rsidRPr="003137BF" w:rsidRDefault="003137BF" w:rsidP="003137BF">
      <w:pPr>
        <w:ind w:left="720" w:hanging="720"/>
        <w:rPr>
          <w:rFonts w:ascii="Georgia" w:hAnsi="Georgia"/>
          <w:sz w:val="22"/>
          <w:szCs w:val="22"/>
        </w:rPr>
      </w:pPr>
      <w:r w:rsidRPr="003137BF">
        <w:rPr>
          <w:rStyle w:val="authors"/>
          <w:rFonts w:ascii="Georgia" w:hAnsi="Georgia" w:cs="Arial"/>
          <w:color w:val="333333"/>
          <w:sz w:val="22"/>
          <w:szCs w:val="22"/>
        </w:rPr>
        <w:t xml:space="preserve">Barrett J. Taylor, Sondra N. Barringer &amp; Jarrett B. </w:t>
      </w:r>
      <w:proofErr w:type="spellStart"/>
      <w:r w:rsidRPr="003137BF">
        <w:rPr>
          <w:rStyle w:val="authors"/>
          <w:rFonts w:ascii="Georgia" w:hAnsi="Georgia" w:cs="Arial"/>
          <w:color w:val="333333"/>
          <w:sz w:val="22"/>
          <w:szCs w:val="22"/>
        </w:rPr>
        <w:t>Warshaw</w:t>
      </w:r>
      <w:proofErr w:type="spellEnd"/>
      <w:r w:rsidRPr="003137BF">
        <w:rPr>
          <w:rStyle w:val="apple-converted-space"/>
          <w:rFonts w:ascii="Georgia" w:hAnsi="Georgia" w:cs="Arial"/>
          <w:color w:val="333333"/>
          <w:sz w:val="22"/>
          <w:szCs w:val="22"/>
          <w:shd w:val="clear" w:color="auto" w:fill="FFFFFF"/>
        </w:rPr>
        <w:t> </w:t>
      </w:r>
      <w:r w:rsidRPr="003137BF">
        <w:rPr>
          <w:rStyle w:val="Date1"/>
          <w:rFonts w:ascii="Georgia" w:hAnsi="Georgia" w:cs="Arial"/>
          <w:color w:val="333333"/>
          <w:sz w:val="22"/>
          <w:szCs w:val="22"/>
        </w:rPr>
        <w:t>(2018)</w:t>
      </w:r>
      <w:r w:rsidRPr="003137BF">
        <w:rPr>
          <w:rStyle w:val="apple-converted-space"/>
          <w:rFonts w:ascii="Georgia" w:hAnsi="Georgia" w:cs="Arial"/>
          <w:color w:val="333333"/>
          <w:sz w:val="22"/>
          <w:szCs w:val="22"/>
          <w:shd w:val="clear" w:color="auto" w:fill="FFFFFF"/>
        </w:rPr>
        <w:t> </w:t>
      </w:r>
      <w:r w:rsidRPr="003137BF">
        <w:rPr>
          <w:rStyle w:val="arttitle"/>
          <w:rFonts w:ascii="Georgia" w:hAnsi="Georgia" w:cs="Arial"/>
          <w:color w:val="333333"/>
          <w:sz w:val="22"/>
          <w:szCs w:val="22"/>
        </w:rPr>
        <w:t xml:space="preserve">Affiliated </w:t>
      </w:r>
      <w:r>
        <w:rPr>
          <w:rStyle w:val="arttitle"/>
          <w:rFonts w:ascii="Georgia" w:hAnsi="Georgia" w:cs="Arial"/>
          <w:color w:val="333333"/>
          <w:sz w:val="22"/>
          <w:szCs w:val="22"/>
        </w:rPr>
        <w:t>n</w:t>
      </w:r>
      <w:r w:rsidRPr="003137BF">
        <w:rPr>
          <w:rStyle w:val="arttitle"/>
          <w:rFonts w:ascii="Georgia" w:hAnsi="Georgia" w:cs="Arial"/>
          <w:color w:val="333333"/>
          <w:sz w:val="22"/>
          <w:szCs w:val="22"/>
        </w:rPr>
        <w:t xml:space="preserve">onprofit </w:t>
      </w:r>
      <w:r>
        <w:rPr>
          <w:rStyle w:val="arttitle"/>
          <w:rFonts w:ascii="Georgia" w:hAnsi="Georgia" w:cs="Arial"/>
          <w:color w:val="333333"/>
          <w:sz w:val="22"/>
          <w:szCs w:val="22"/>
        </w:rPr>
        <w:t>o</w:t>
      </w:r>
      <w:r w:rsidRPr="003137BF">
        <w:rPr>
          <w:rStyle w:val="arttitle"/>
          <w:rFonts w:ascii="Georgia" w:hAnsi="Georgia" w:cs="Arial"/>
          <w:color w:val="333333"/>
          <w:sz w:val="22"/>
          <w:szCs w:val="22"/>
        </w:rPr>
        <w:t xml:space="preserve">rganizations: Strategic </w:t>
      </w:r>
      <w:r>
        <w:rPr>
          <w:rStyle w:val="arttitle"/>
          <w:rFonts w:ascii="Georgia" w:hAnsi="Georgia" w:cs="Arial"/>
          <w:color w:val="333333"/>
          <w:sz w:val="22"/>
          <w:szCs w:val="22"/>
        </w:rPr>
        <w:t>a</w:t>
      </w:r>
      <w:r w:rsidRPr="003137BF">
        <w:rPr>
          <w:rStyle w:val="arttitle"/>
          <w:rFonts w:ascii="Georgia" w:hAnsi="Georgia" w:cs="Arial"/>
          <w:color w:val="333333"/>
          <w:sz w:val="22"/>
          <w:szCs w:val="22"/>
        </w:rPr>
        <w:t xml:space="preserve">ction and </w:t>
      </w:r>
      <w:r>
        <w:rPr>
          <w:rStyle w:val="arttitle"/>
          <w:rFonts w:ascii="Georgia" w:hAnsi="Georgia" w:cs="Arial"/>
          <w:color w:val="333333"/>
          <w:sz w:val="22"/>
          <w:szCs w:val="22"/>
        </w:rPr>
        <w:t>r</w:t>
      </w:r>
      <w:r w:rsidRPr="003137BF">
        <w:rPr>
          <w:rStyle w:val="arttitle"/>
          <w:rFonts w:ascii="Georgia" w:hAnsi="Georgia" w:cs="Arial"/>
          <w:color w:val="333333"/>
          <w:sz w:val="22"/>
          <w:szCs w:val="22"/>
        </w:rPr>
        <w:t>esearch Universities</w:t>
      </w:r>
      <w:r>
        <w:rPr>
          <w:rStyle w:val="arttitle"/>
          <w:rFonts w:ascii="Georgia" w:hAnsi="Georgia" w:cs="Arial"/>
          <w:color w:val="333333"/>
          <w:sz w:val="22"/>
          <w:szCs w:val="22"/>
        </w:rPr>
        <w:t>.</w:t>
      </w:r>
      <w:r>
        <w:rPr>
          <w:rStyle w:val="serialtitle"/>
          <w:rFonts w:ascii="Georgia" w:hAnsi="Georgia" w:cs="Arial"/>
          <w:color w:val="333333"/>
          <w:sz w:val="22"/>
          <w:szCs w:val="22"/>
        </w:rPr>
        <w:t xml:space="preserve"> </w:t>
      </w:r>
      <w:r>
        <w:rPr>
          <w:rStyle w:val="serialtitle"/>
          <w:rFonts w:ascii="Georgia" w:hAnsi="Georgia" w:cs="Arial"/>
          <w:i/>
          <w:color w:val="333333"/>
          <w:sz w:val="22"/>
          <w:szCs w:val="22"/>
        </w:rPr>
        <w:t xml:space="preserve">The Journal of Higher </w:t>
      </w:r>
      <w:proofErr w:type="gramStart"/>
      <w:r>
        <w:rPr>
          <w:rStyle w:val="serialtitle"/>
          <w:rFonts w:ascii="Georgia" w:hAnsi="Georgia" w:cs="Arial"/>
          <w:i/>
          <w:color w:val="333333"/>
          <w:sz w:val="22"/>
          <w:szCs w:val="22"/>
        </w:rPr>
        <w:t xml:space="preserve">Education, </w:t>
      </w:r>
      <w:r w:rsidRPr="003137BF">
        <w:rPr>
          <w:rStyle w:val="apple-converted-space"/>
          <w:rFonts w:ascii="Georgia" w:hAnsi="Georgia" w:cs="Arial"/>
          <w:color w:val="333333"/>
          <w:sz w:val="22"/>
          <w:szCs w:val="22"/>
          <w:shd w:val="clear" w:color="auto" w:fill="FFFFFF"/>
        </w:rPr>
        <w:t> </w:t>
      </w:r>
      <w:r w:rsidRPr="003137BF">
        <w:rPr>
          <w:rStyle w:val="volumeissue"/>
          <w:rFonts w:ascii="Georgia" w:hAnsi="Georgia" w:cs="Arial"/>
          <w:i/>
          <w:color w:val="333333"/>
          <w:sz w:val="22"/>
          <w:szCs w:val="22"/>
        </w:rPr>
        <w:t>89</w:t>
      </w:r>
      <w:proofErr w:type="gramEnd"/>
      <w:r>
        <w:rPr>
          <w:rStyle w:val="volumeissue"/>
          <w:rFonts w:ascii="Georgia" w:hAnsi="Georgia" w:cs="Arial"/>
          <w:color w:val="333333"/>
          <w:sz w:val="22"/>
          <w:szCs w:val="22"/>
        </w:rPr>
        <w:t>(</w:t>
      </w:r>
      <w:r w:rsidRPr="003137BF">
        <w:rPr>
          <w:rStyle w:val="volumeissue"/>
          <w:rFonts w:ascii="Georgia" w:hAnsi="Georgia" w:cs="Arial"/>
          <w:color w:val="333333"/>
          <w:sz w:val="22"/>
          <w:szCs w:val="22"/>
        </w:rPr>
        <w:t>4</w:t>
      </w:r>
      <w:r>
        <w:rPr>
          <w:rStyle w:val="volumeissue"/>
          <w:rFonts w:ascii="Georgia" w:hAnsi="Georgia" w:cs="Arial"/>
          <w:color w:val="333333"/>
          <w:sz w:val="22"/>
          <w:szCs w:val="22"/>
        </w:rPr>
        <w:t>)</w:t>
      </w:r>
      <w:r w:rsidRPr="003137BF">
        <w:rPr>
          <w:rStyle w:val="volumeissue"/>
          <w:rFonts w:ascii="Georgia" w:hAnsi="Georgia" w:cs="Arial"/>
          <w:color w:val="333333"/>
          <w:sz w:val="22"/>
          <w:szCs w:val="22"/>
        </w:rPr>
        <w:t>,</w:t>
      </w:r>
      <w:r w:rsidRPr="003137BF">
        <w:rPr>
          <w:rStyle w:val="apple-converted-space"/>
          <w:rFonts w:ascii="Georgia" w:hAnsi="Georgia" w:cs="Arial"/>
          <w:color w:val="333333"/>
          <w:sz w:val="22"/>
          <w:szCs w:val="22"/>
          <w:shd w:val="clear" w:color="auto" w:fill="FFFFFF"/>
        </w:rPr>
        <w:t> </w:t>
      </w:r>
      <w:r w:rsidRPr="003137BF">
        <w:rPr>
          <w:rStyle w:val="pagerange"/>
          <w:rFonts w:ascii="Georgia" w:hAnsi="Georgia" w:cs="Arial"/>
          <w:color w:val="333333"/>
          <w:sz w:val="22"/>
          <w:szCs w:val="22"/>
        </w:rPr>
        <w:t>422-452</w:t>
      </w:r>
      <w:r>
        <w:rPr>
          <w:rStyle w:val="pagerange"/>
          <w:rFonts w:ascii="Georgia" w:hAnsi="Georgia" w:cs="Arial"/>
          <w:color w:val="333333"/>
          <w:sz w:val="22"/>
          <w:szCs w:val="22"/>
        </w:rPr>
        <w:t>.</w:t>
      </w:r>
      <w:r w:rsidRPr="003137BF">
        <w:rPr>
          <w:rStyle w:val="apple-converted-space"/>
          <w:rFonts w:ascii="Georgia" w:hAnsi="Georgia" w:cs="Arial"/>
          <w:color w:val="333333"/>
          <w:sz w:val="22"/>
          <w:szCs w:val="22"/>
          <w:shd w:val="clear" w:color="auto" w:fill="FFFFFF"/>
        </w:rPr>
        <w:t> </w:t>
      </w:r>
      <w:r w:rsidRPr="003137BF">
        <w:rPr>
          <w:rFonts w:ascii="Georgia" w:hAnsi="Georgia"/>
          <w:sz w:val="22"/>
          <w:szCs w:val="22"/>
        </w:rPr>
        <w:t xml:space="preserve"> </w:t>
      </w:r>
    </w:p>
    <w:p w14:paraId="1EE97688" w14:textId="77777777" w:rsidR="003137BF" w:rsidRDefault="003137BF" w:rsidP="003137BF">
      <w:pPr>
        <w:rPr>
          <w:rFonts w:ascii="Arial" w:hAnsi="Arial" w:cs="Arial"/>
          <w:color w:val="222222"/>
          <w:sz w:val="20"/>
          <w:szCs w:val="20"/>
          <w:shd w:val="clear" w:color="auto" w:fill="FFFFFF"/>
        </w:rPr>
      </w:pPr>
    </w:p>
    <w:p w14:paraId="37D93BE0" w14:textId="23DAE0A9" w:rsidR="003137BF" w:rsidRPr="003137BF" w:rsidRDefault="003137BF" w:rsidP="003137BF">
      <w:pPr>
        <w:ind w:left="720" w:hanging="720"/>
        <w:rPr>
          <w:rFonts w:ascii="Georgia" w:hAnsi="Georgia"/>
          <w:sz w:val="22"/>
          <w:szCs w:val="22"/>
        </w:rPr>
      </w:pPr>
      <w:r w:rsidRPr="003137BF">
        <w:rPr>
          <w:rFonts w:ascii="Georgia" w:hAnsi="Georgia" w:cs="Arial"/>
          <w:color w:val="222222"/>
          <w:sz w:val="22"/>
          <w:szCs w:val="22"/>
          <w:shd w:val="clear" w:color="auto" w:fill="FFFFFF"/>
        </w:rPr>
        <w:t>Slaughter, S., &amp; Leslie, L. L. (2001). Expanding and elaborating the concept of academic capitalism. </w:t>
      </w:r>
      <w:r w:rsidRPr="003137BF">
        <w:rPr>
          <w:rFonts w:ascii="Georgia" w:hAnsi="Georgia" w:cs="Arial"/>
          <w:i/>
          <w:iCs/>
          <w:color w:val="222222"/>
          <w:sz w:val="22"/>
          <w:szCs w:val="22"/>
        </w:rPr>
        <w:t>Organization</w:t>
      </w:r>
      <w:r w:rsidRPr="003137BF">
        <w:rPr>
          <w:rFonts w:ascii="Georgia" w:hAnsi="Georgia" w:cs="Arial"/>
          <w:color w:val="222222"/>
          <w:sz w:val="22"/>
          <w:szCs w:val="22"/>
          <w:shd w:val="clear" w:color="auto" w:fill="FFFFFF"/>
        </w:rPr>
        <w:t>, </w:t>
      </w:r>
      <w:r w:rsidRPr="003137BF">
        <w:rPr>
          <w:rFonts w:ascii="Georgia" w:hAnsi="Georgia" w:cs="Arial"/>
          <w:i/>
          <w:iCs/>
          <w:color w:val="222222"/>
          <w:sz w:val="22"/>
          <w:szCs w:val="22"/>
        </w:rPr>
        <w:t>8</w:t>
      </w:r>
      <w:r w:rsidRPr="003137BF">
        <w:rPr>
          <w:rFonts w:ascii="Georgia" w:hAnsi="Georgia" w:cs="Arial"/>
          <w:color w:val="222222"/>
          <w:sz w:val="22"/>
          <w:szCs w:val="22"/>
          <w:shd w:val="clear" w:color="auto" w:fill="FFFFFF"/>
        </w:rPr>
        <w:t>(2), 154-161.</w:t>
      </w:r>
    </w:p>
    <w:p w14:paraId="3023BCF0" w14:textId="77777777" w:rsidR="003137BF" w:rsidRDefault="003137BF" w:rsidP="00311247">
      <w:pPr>
        <w:pBdr>
          <w:bottom w:val="single" w:sz="4" w:space="1" w:color="auto"/>
        </w:pBdr>
        <w:contextualSpacing/>
        <w:rPr>
          <w:rFonts w:ascii="Georgia" w:hAnsi="Georgia"/>
          <w:sz w:val="22"/>
          <w:szCs w:val="22"/>
        </w:rPr>
      </w:pPr>
    </w:p>
    <w:p w14:paraId="4925E840" w14:textId="098BCB97"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 xml:space="preserve">Session 14 – </w:t>
      </w:r>
      <w:r w:rsidR="00473E58">
        <w:rPr>
          <w:rFonts w:ascii="Georgia" w:hAnsi="Georgia"/>
          <w:sz w:val="22"/>
          <w:szCs w:val="22"/>
        </w:rPr>
        <w:t xml:space="preserve">April </w:t>
      </w:r>
      <w:r w:rsidR="003E7D8D">
        <w:rPr>
          <w:rFonts w:ascii="Georgia" w:hAnsi="Georgia"/>
          <w:sz w:val="22"/>
          <w:szCs w:val="22"/>
        </w:rPr>
        <w:t>9</w:t>
      </w:r>
      <w:r w:rsidRPr="00827D30">
        <w:rPr>
          <w:rFonts w:ascii="Georgia" w:hAnsi="Georgia"/>
          <w:sz w:val="22"/>
          <w:szCs w:val="22"/>
        </w:rPr>
        <w:t xml:space="preserve"> </w:t>
      </w:r>
      <w:r w:rsidR="003137BF">
        <w:rPr>
          <w:rFonts w:ascii="Georgia" w:hAnsi="Georgia"/>
          <w:sz w:val="22"/>
          <w:szCs w:val="22"/>
        </w:rPr>
        <w:tab/>
      </w:r>
      <w:r w:rsidR="003137BF">
        <w:rPr>
          <w:rFonts w:ascii="Georgia" w:hAnsi="Georgia"/>
          <w:sz w:val="22"/>
          <w:szCs w:val="22"/>
        </w:rPr>
        <w:tab/>
      </w:r>
      <w:r w:rsidR="003137BF" w:rsidRPr="00827D30">
        <w:rPr>
          <w:rFonts w:ascii="Georgia" w:hAnsi="Georgia"/>
          <w:i/>
          <w:sz w:val="22"/>
          <w:szCs w:val="22"/>
        </w:rPr>
        <w:t>Emerging Issues in Financing Higher Education</w:t>
      </w:r>
    </w:p>
    <w:p w14:paraId="4E4BCDFE" w14:textId="266FD351" w:rsidR="00311247" w:rsidRDefault="00311247" w:rsidP="00311247">
      <w:pPr>
        <w:contextualSpacing/>
        <w:rPr>
          <w:rFonts w:ascii="Georgia" w:hAnsi="Georgia"/>
          <w:sz w:val="22"/>
          <w:szCs w:val="22"/>
        </w:rPr>
      </w:pPr>
    </w:p>
    <w:p w14:paraId="4FB1B461" w14:textId="77777777" w:rsidR="003137BF" w:rsidRPr="00827D30" w:rsidRDefault="003137BF" w:rsidP="003137BF">
      <w:pPr>
        <w:autoSpaceDE w:val="0"/>
        <w:autoSpaceDN w:val="0"/>
        <w:adjustRightInd w:val="0"/>
        <w:ind w:left="720" w:hanging="720"/>
        <w:rPr>
          <w:rFonts w:ascii="Georgia" w:hAnsi="Georgia"/>
          <w:sz w:val="22"/>
          <w:szCs w:val="22"/>
        </w:rPr>
      </w:pPr>
      <w:proofErr w:type="spellStart"/>
      <w:r w:rsidRPr="00827D30">
        <w:rPr>
          <w:rFonts w:ascii="Georgia" w:hAnsi="Georgia"/>
          <w:sz w:val="22"/>
          <w:szCs w:val="22"/>
        </w:rPr>
        <w:t>Blumenstyk</w:t>
      </w:r>
      <w:proofErr w:type="spellEnd"/>
      <w:r w:rsidRPr="00827D30">
        <w:rPr>
          <w:rFonts w:ascii="Georgia" w:hAnsi="Georgia"/>
          <w:sz w:val="22"/>
          <w:szCs w:val="22"/>
        </w:rPr>
        <w:t>, G. (2013). More than 150 private colleges flunked financial-health test, U.S. says. Chronicle of Higher Education, July 23.</w:t>
      </w:r>
    </w:p>
    <w:p w14:paraId="6F61C3A1" w14:textId="77777777" w:rsidR="003137BF" w:rsidRPr="00827D30" w:rsidRDefault="003137BF" w:rsidP="003137BF">
      <w:pPr>
        <w:contextualSpacing/>
        <w:rPr>
          <w:rFonts w:ascii="Georgia" w:hAnsi="Georgia"/>
          <w:sz w:val="22"/>
          <w:szCs w:val="22"/>
        </w:rPr>
      </w:pPr>
    </w:p>
    <w:p w14:paraId="149AE1E4" w14:textId="77777777" w:rsidR="003137BF" w:rsidRPr="00827D30" w:rsidRDefault="003137BF" w:rsidP="003137BF">
      <w:pPr>
        <w:autoSpaceDE w:val="0"/>
        <w:autoSpaceDN w:val="0"/>
        <w:adjustRightInd w:val="0"/>
        <w:ind w:left="720" w:hanging="720"/>
        <w:rPr>
          <w:rFonts w:ascii="Georgia" w:hAnsi="Georgia"/>
          <w:sz w:val="22"/>
          <w:szCs w:val="22"/>
        </w:rPr>
      </w:pPr>
      <w:r w:rsidRPr="00827D30">
        <w:rPr>
          <w:rFonts w:ascii="Georgia" w:hAnsi="Georgia"/>
          <w:sz w:val="22"/>
          <w:szCs w:val="22"/>
        </w:rPr>
        <w:t>Hearn, J.C. (2008). Higher education’s new economics: The risks and rewards of emerging operational reforms. Report for the American Council on Education. Washington, DC: American Council on Education.</w:t>
      </w:r>
    </w:p>
    <w:p w14:paraId="14D8989C" w14:textId="77777777" w:rsidR="003137BF" w:rsidRPr="00827D30" w:rsidRDefault="003137BF" w:rsidP="003137BF">
      <w:pPr>
        <w:contextualSpacing/>
        <w:rPr>
          <w:rFonts w:ascii="Georgia" w:hAnsi="Georgia"/>
          <w:sz w:val="22"/>
          <w:szCs w:val="22"/>
        </w:rPr>
      </w:pPr>
    </w:p>
    <w:p w14:paraId="546355AA" w14:textId="77777777" w:rsidR="003137BF" w:rsidRPr="00827D30" w:rsidRDefault="003137BF" w:rsidP="003137BF">
      <w:pPr>
        <w:contextualSpacing/>
        <w:rPr>
          <w:rFonts w:ascii="Georgia" w:hAnsi="Georgia"/>
          <w:sz w:val="22"/>
          <w:szCs w:val="22"/>
        </w:rPr>
      </w:pPr>
      <w:r w:rsidRPr="00827D30">
        <w:rPr>
          <w:rFonts w:ascii="Georgia" w:hAnsi="Georgia"/>
          <w:sz w:val="22"/>
          <w:szCs w:val="22"/>
        </w:rPr>
        <w:t>Free College Debates in NYT – Choose 3</w:t>
      </w:r>
    </w:p>
    <w:p w14:paraId="01DA2F0E" w14:textId="77777777" w:rsidR="003137BF" w:rsidRPr="00827D30" w:rsidRDefault="00FF468D" w:rsidP="003137BF">
      <w:pPr>
        <w:contextualSpacing/>
        <w:rPr>
          <w:rFonts w:ascii="Georgia" w:hAnsi="Georgia"/>
          <w:sz w:val="22"/>
          <w:szCs w:val="22"/>
        </w:rPr>
      </w:pPr>
      <w:hyperlink r:id="rId8" w:history="1">
        <w:r w:rsidR="003137BF" w:rsidRPr="00827D30">
          <w:rPr>
            <w:rStyle w:val="Hyperlink"/>
            <w:rFonts w:ascii="Georgia" w:hAnsi="Georgia"/>
            <w:sz w:val="22"/>
            <w:szCs w:val="22"/>
          </w:rPr>
          <w:t>https://www.nytimes.com/roomfordebate/2016/01/20/should-college-be-free</w:t>
        </w:r>
      </w:hyperlink>
      <w:r w:rsidR="003137BF" w:rsidRPr="00827D30">
        <w:rPr>
          <w:rFonts w:ascii="Georgia" w:hAnsi="Georgia"/>
          <w:sz w:val="22"/>
          <w:szCs w:val="22"/>
        </w:rPr>
        <w:t xml:space="preserve"> </w:t>
      </w:r>
    </w:p>
    <w:p w14:paraId="2A4BECD3" w14:textId="77777777" w:rsidR="003137BF" w:rsidRPr="00827D30" w:rsidRDefault="003137BF" w:rsidP="003137BF">
      <w:pPr>
        <w:contextualSpacing/>
        <w:rPr>
          <w:rFonts w:ascii="Georgia" w:hAnsi="Georgia"/>
          <w:sz w:val="22"/>
          <w:szCs w:val="22"/>
        </w:rPr>
      </w:pPr>
    </w:p>
    <w:p w14:paraId="3DC93219"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t>Kelly, A. P. (January 20, 2016). The problem is that free college isn’t free.</w:t>
      </w:r>
      <w:r w:rsidRPr="00827D30">
        <w:rPr>
          <w:rStyle w:val="apple-converted-space"/>
          <w:rFonts w:ascii="Georgia" w:hAnsi="Georgia"/>
          <w:color w:val="333333"/>
          <w:shd w:val="clear" w:color="auto" w:fill="FFFFFF"/>
        </w:rPr>
        <w:t> </w:t>
      </w:r>
      <w:r w:rsidRPr="00827D30">
        <w:rPr>
          <w:rStyle w:val="Emphasis"/>
          <w:rFonts w:ascii="Georgia" w:hAnsi="Georgia"/>
          <w:color w:val="333333"/>
        </w:rPr>
        <w:t xml:space="preserve">The New York Times. </w:t>
      </w:r>
      <w:r w:rsidRPr="00827D30">
        <w:rPr>
          <w:rFonts w:ascii="Georgia" w:hAnsi="Georgia"/>
          <w:color w:val="333333"/>
          <w:shd w:val="clear" w:color="auto" w:fill="FFFFFF"/>
        </w:rPr>
        <w:t>Retrieved from</w:t>
      </w:r>
      <w:r w:rsidRPr="00827D30">
        <w:rPr>
          <w:rFonts w:ascii="Georgia" w:hAnsi="Georgia"/>
          <w:color w:val="333333"/>
        </w:rPr>
        <w:br/>
      </w:r>
      <w:hyperlink r:id="rId9" w:history="1">
        <w:r w:rsidRPr="00827D30">
          <w:rPr>
            <w:rStyle w:val="Hyperlink"/>
            <w:rFonts w:ascii="Georgia" w:hAnsi="Georgia"/>
            <w:shd w:val="clear" w:color="auto" w:fill="FFFFFF"/>
          </w:rPr>
          <w:t>https://www.nytimes.com/roomfordebate/2016/01/20/should-college-be-free/the-problem-is-that-free-college-isnt-free</w:t>
        </w:r>
      </w:hyperlink>
      <w:r w:rsidRPr="00827D30">
        <w:rPr>
          <w:rFonts w:ascii="Georgia" w:hAnsi="Georgia"/>
          <w:color w:val="333333"/>
          <w:shd w:val="clear" w:color="auto" w:fill="FFFFFF"/>
        </w:rPr>
        <w:t xml:space="preserve">. </w:t>
      </w:r>
    </w:p>
    <w:p w14:paraId="6A93B296" w14:textId="77777777" w:rsidR="003137BF" w:rsidRPr="00827D30" w:rsidRDefault="003137BF" w:rsidP="003137BF">
      <w:pPr>
        <w:ind w:left="720" w:hanging="720"/>
        <w:rPr>
          <w:rFonts w:ascii="Georgia" w:hAnsi="Georgia"/>
          <w:color w:val="333333"/>
          <w:shd w:val="clear" w:color="auto" w:fill="FFFFFF"/>
        </w:rPr>
      </w:pPr>
    </w:p>
    <w:p w14:paraId="3F37059A" w14:textId="77777777" w:rsidR="003137BF" w:rsidRPr="00827D30" w:rsidRDefault="003137BF" w:rsidP="003137BF">
      <w:pPr>
        <w:ind w:left="720" w:hanging="720"/>
        <w:rPr>
          <w:rFonts w:ascii="Georgia" w:hAnsi="Georgia"/>
          <w:color w:val="333333"/>
          <w:shd w:val="clear" w:color="auto" w:fill="FFFFFF"/>
        </w:rPr>
      </w:pPr>
      <w:proofErr w:type="spellStart"/>
      <w:r w:rsidRPr="00827D30">
        <w:rPr>
          <w:rFonts w:ascii="Georgia" w:hAnsi="Georgia"/>
          <w:color w:val="333333"/>
          <w:shd w:val="clear" w:color="auto" w:fill="FFFFFF"/>
        </w:rPr>
        <w:t>Goldrick-Rab</w:t>
      </w:r>
      <w:proofErr w:type="spellEnd"/>
      <w:r w:rsidRPr="00827D30">
        <w:rPr>
          <w:rFonts w:ascii="Georgia" w:hAnsi="Georgia"/>
          <w:color w:val="333333"/>
          <w:shd w:val="clear" w:color="auto" w:fill="FFFFFF"/>
        </w:rPr>
        <w:t xml:space="preserve">, S. (January 20, 2016). Public higher education should be universal and free.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0" w:history="1">
        <w:r w:rsidRPr="00827D30">
          <w:rPr>
            <w:rStyle w:val="Hyperlink"/>
            <w:rFonts w:ascii="Georgia" w:hAnsi="Georgia"/>
            <w:shd w:val="clear" w:color="auto" w:fill="FFFFFF"/>
          </w:rPr>
          <w:t>https://www.nytimes.com/roomfordebate/2016/01/20/should-college-be-free/public-higher-education-should-be-universal-and-free</w:t>
        </w:r>
      </w:hyperlink>
      <w:r w:rsidRPr="00827D30">
        <w:rPr>
          <w:rFonts w:ascii="Georgia" w:hAnsi="Georgia"/>
          <w:color w:val="333333"/>
          <w:shd w:val="clear" w:color="auto" w:fill="FFFFFF"/>
        </w:rPr>
        <w:t>.</w:t>
      </w:r>
    </w:p>
    <w:p w14:paraId="3CDEA802" w14:textId="77777777" w:rsidR="003137BF" w:rsidRPr="00827D30" w:rsidRDefault="003137BF" w:rsidP="003137BF">
      <w:pPr>
        <w:ind w:left="720" w:hanging="720"/>
        <w:rPr>
          <w:rFonts w:ascii="Georgia" w:hAnsi="Georgia"/>
          <w:color w:val="333333"/>
          <w:shd w:val="clear" w:color="auto" w:fill="FFFFFF"/>
        </w:rPr>
      </w:pPr>
    </w:p>
    <w:p w14:paraId="44E01E02" w14:textId="77777777" w:rsidR="003137BF" w:rsidRPr="00827D30" w:rsidRDefault="003137BF" w:rsidP="003137BF">
      <w:pPr>
        <w:ind w:left="720" w:hanging="720"/>
        <w:rPr>
          <w:rFonts w:ascii="Georgia" w:hAnsi="Georgia"/>
          <w:color w:val="333333"/>
          <w:shd w:val="clear" w:color="auto" w:fill="FFFFFF"/>
        </w:rPr>
      </w:pPr>
      <w:proofErr w:type="spellStart"/>
      <w:r w:rsidRPr="00827D30">
        <w:rPr>
          <w:rFonts w:ascii="Georgia" w:hAnsi="Georgia"/>
          <w:color w:val="333333"/>
          <w:shd w:val="clear" w:color="auto" w:fill="FFFFFF"/>
        </w:rPr>
        <w:t>Petrilli</w:t>
      </w:r>
      <w:proofErr w:type="spellEnd"/>
      <w:r w:rsidRPr="00827D30">
        <w:rPr>
          <w:rFonts w:ascii="Georgia" w:hAnsi="Georgia"/>
          <w:color w:val="333333"/>
          <w:shd w:val="clear" w:color="auto" w:fill="FFFFFF"/>
        </w:rPr>
        <w:t xml:space="preserve">, M. J. (January 20, 2016). Free tuition is a needless windfall for affluent voters and state institutions.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1" w:history="1">
        <w:r w:rsidRPr="00827D30">
          <w:rPr>
            <w:rStyle w:val="Hyperlink"/>
            <w:rFonts w:ascii="Georgia" w:hAnsi="Georgia"/>
            <w:shd w:val="clear" w:color="auto" w:fill="FFFFFF"/>
          </w:rPr>
          <w:t>https://www.nytimes.com/roomfordebate/2016/01/20/should-college-be-free/free-tuition-is-a-needless-windfall-for-affluent-voters-and-state-institutions</w:t>
        </w:r>
      </w:hyperlink>
      <w:r w:rsidRPr="00827D30">
        <w:rPr>
          <w:rFonts w:ascii="Georgia" w:hAnsi="Georgia"/>
          <w:color w:val="333333"/>
          <w:shd w:val="clear" w:color="auto" w:fill="FFFFFF"/>
        </w:rPr>
        <w:t>.</w:t>
      </w:r>
    </w:p>
    <w:p w14:paraId="64EBFEED" w14:textId="77777777" w:rsidR="003137BF" w:rsidRPr="00827D30" w:rsidRDefault="003137BF" w:rsidP="003137BF">
      <w:pPr>
        <w:ind w:left="720" w:hanging="720"/>
        <w:rPr>
          <w:rFonts w:ascii="Georgia" w:hAnsi="Georgia"/>
          <w:color w:val="333333"/>
          <w:shd w:val="clear" w:color="auto" w:fill="FFFFFF"/>
        </w:rPr>
      </w:pPr>
    </w:p>
    <w:p w14:paraId="4C9FBFE2"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Carruthers, C. (January 20, 2016). Tennessee is showing how free tuition community college works.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2" w:history="1">
        <w:r w:rsidRPr="00827D30">
          <w:rPr>
            <w:rStyle w:val="Hyperlink"/>
            <w:rFonts w:ascii="Georgia" w:hAnsi="Georgia"/>
            <w:shd w:val="clear" w:color="auto" w:fill="FFFFFF"/>
          </w:rPr>
          <w:t>https://www.nytimes.com/roomfordebate/2016/01/20/should-college-be-free/tennessee-is-showing-how-free-tuition-community-college-works</w:t>
        </w:r>
      </w:hyperlink>
      <w:r w:rsidRPr="00827D30">
        <w:rPr>
          <w:rFonts w:ascii="Georgia" w:hAnsi="Georgia"/>
          <w:color w:val="333333"/>
          <w:shd w:val="clear" w:color="auto" w:fill="FFFFFF"/>
        </w:rPr>
        <w:t>.</w:t>
      </w:r>
    </w:p>
    <w:p w14:paraId="27912F9F" w14:textId="77777777" w:rsidR="003137BF" w:rsidRPr="00827D30" w:rsidRDefault="003137BF" w:rsidP="003137BF">
      <w:pPr>
        <w:ind w:left="720" w:hanging="720"/>
        <w:rPr>
          <w:rFonts w:ascii="Georgia" w:hAnsi="Georgia"/>
          <w:color w:val="333333"/>
          <w:shd w:val="clear" w:color="auto" w:fill="FFFFFF"/>
        </w:rPr>
      </w:pPr>
    </w:p>
    <w:p w14:paraId="07DCBD88"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lastRenderedPageBreak/>
        <w:t xml:space="preserve">Edgecombe, N. (January 20, 2016). Aid low-income students and colleges that serve them.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3" w:history="1">
        <w:r w:rsidRPr="00827D30">
          <w:rPr>
            <w:rStyle w:val="Hyperlink"/>
            <w:rFonts w:ascii="Georgia" w:hAnsi="Georgia"/>
            <w:shd w:val="clear" w:color="auto" w:fill="FFFFFF"/>
          </w:rPr>
          <w:t>https://www.nytimes.com/roomfordebate/2016/01/20/should-college-be-free/aid-low-income-students-and-colleges-that-serve-them</w:t>
        </w:r>
      </w:hyperlink>
      <w:r w:rsidRPr="00827D30">
        <w:rPr>
          <w:rFonts w:ascii="Georgia" w:hAnsi="Georgia"/>
          <w:color w:val="333333"/>
          <w:shd w:val="clear" w:color="auto" w:fill="FFFFFF"/>
        </w:rPr>
        <w:t>.</w:t>
      </w:r>
    </w:p>
    <w:p w14:paraId="3A5FCAEC" w14:textId="77777777" w:rsidR="003137BF" w:rsidRPr="00827D30" w:rsidRDefault="003137BF" w:rsidP="003137BF">
      <w:pPr>
        <w:ind w:left="720" w:hanging="720"/>
        <w:rPr>
          <w:rFonts w:ascii="Georgia" w:hAnsi="Georgia"/>
          <w:color w:val="333333"/>
          <w:shd w:val="clear" w:color="auto" w:fill="FFFFFF"/>
        </w:rPr>
      </w:pPr>
    </w:p>
    <w:p w14:paraId="07F88246"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Santiago, D. (January 20, 2016). Free tuition can boost Latinos college access and completion rates.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4" w:history="1">
        <w:r w:rsidRPr="00827D30">
          <w:rPr>
            <w:rStyle w:val="Hyperlink"/>
            <w:rFonts w:ascii="Georgia" w:hAnsi="Georgia"/>
            <w:shd w:val="clear" w:color="auto" w:fill="FFFFFF"/>
          </w:rPr>
          <w:t>https://www.nytimes.com/roomfordebate/2016/01/20/should-college-be-free/free-tuition-can-boost-latinos-college-access-and-completion-rates</w:t>
        </w:r>
      </w:hyperlink>
      <w:r w:rsidRPr="00827D30">
        <w:rPr>
          <w:rFonts w:ascii="Georgia" w:hAnsi="Georgia"/>
          <w:color w:val="333333"/>
          <w:shd w:val="clear" w:color="auto" w:fill="FFFFFF"/>
        </w:rPr>
        <w:t xml:space="preserve">.  </w:t>
      </w:r>
    </w:p>
    <w:p w14:paraId="2B0A92E2" w14:textId="77777777" w:rsidR="003137BF" w:rsidRPr="00827D30" w:rsidRDefault="003137BF" w:rsidP="00311247">
      <w:pPr>
        <w:contextualSpacing/>
        <w:rPr>
          <w:rFonts w:ascii="Georgia" w:hAnsi="Georgia"/>
          <w:sz w:val="22"/>
          <w:szCs w:val="22"/>
        </w:rPr>
      </w:pPr>
    </w:p>
    <w:p w14:paraId="70D5426D" w14:textId="77777777" w:rsidR="00311247" w:rsidRPr="00827D30" w:rsidRDefault="00311247" w:rsidP="00311247">
      <w:pPr>
        <w:contextualSpacing/>
        <w:rPr>
          <w:rFonts w:ascii="Georgia" w:hAnsi="Georgia"/>
          <w:sz w:val="22"/>
          <w:szCs w:val="22"/>
        </w:rPr>
      </w:pPr>
    </w:p>
    <w:p w14:paraId="4062399F" w14:textId="75436284"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15 – </w:t>
      </w:r>
      <w:r w:rsidR="00473E58">
        <w:rPr>
          <w:rFonts w:ascii="Georgia" w:hAnsi="Georgia"/>
          <w:sz w:val="22"/>
          <w:szCs w:val="22"/>
        </w:rPr>
        <w:t xml:space="preserve">April </w:t>
      </w:r>
      <w:r w:rsidR="003E7D8D">
        <w:rPr>
          <w:rFonts w:ascii="Georgia" w:hAnsi="Georgia"/>
          <w:sz w:val="22"/>
          <w:szCs w:val="22"/>
        </w:rPr>
        <w:t>15</w:t>
      </w:r>
      <w:r w:rsidRPr="00827D30">
        <w:rPr>
          <w:rFonts w:ascii="Georgia" w:hAnsi="Georgia"/>
          <w:sz w:val="22"/>
          <w:szCs w:val="22"/>
        </w:rPr>
        <w:tab/>
      </w:r>
      <w:r w:rsidRPr="00827D30">
        <w:rPr>
          <w:rFonts w:ascii="Georgia" w:hAnsi="Georgia"/>
          <w:sz w:val="22"/>
          <w:szCs w:val="22"/>
        </w:rPr>
        <w:tab/>
      </w:r>
      <w:r w:rsidR="003E7D8D" w:rsidRPr="00827D30">
        <w:rPr>
          <w:rFonts w:ascii="Georgia" w:hAnsi="Georgia"/>
          <w:i/>
          <w:sz w:val="22"/>
          <w:szCs w:val="22"/>
        </w:rPr>
        <w:t>Final Class Session</w:t>
      </w:r>
    </w:p>
    <w:p w14:paraId="0269344F" w14:textId="519D471A" w:rsidR="00311247" w:rsidRDefault="00311247" w:rsidP="00311247">
      <w:pPr>
        <w:contextualSpacing/>
        <w:rPr>
          <w:rFonts w:ascii="Georgia" w:hAnsi="Georgia"/>
          <w:sz w:val="22"/>
          <w:szCs w:val="22"/>
        </w:rPr>
      </w:pPr>
    </w:p>
    <w:p w14:paraId="0DC5734B" w14:textId="77777777" w:rsidR="003E7D8D" w:rsidRPr="003E7D8D" w:rsidRDefault="003E7D8D" w:rsidP="003E7D8D">
      <w:pPr>
        <w:contextualSpacing/>
        <w:rPr>
          <w:rFonts w:ascii="Georgia" w:hAnsi="Georgia"/>
          <w:bCs/>
          <w:sz w:val="22"/>
          <w:szCs w:val="22"/>
        </w:rPr>
      </w:pPr>
      <w:r w:rsidRPr="003E7D8D">
        <w:rPr>
          <w:rFonts w:ascii="Georgia" w:hAnsi="Georgia"/>
          <w:bCs/>
          <w:sz w:val="22"/>
          <w:szCs w:val="22"/>
        </w:rPr>
        <w:t>Issue Paper Roundtable Presentations</w:t>
      </w:r>
    </w:p>
    <w:p w14:paraId="7A2FA40A" w14:textId="77777777" w:rsidR="00930A8A" w:rsidRPr="00827D30" w:rsidRDefault="00930A8A" w:rsidP="003729A0">
      <w:pPr>
        <w:contextualSpacing/>
        <w:rPr>
          <w:rFonts w:ascii="Georgia" w:hAnsi="Georgia"/>
          <w:sz w:val="22"/>
          <w:szCs w:val="22"/>
        </w:rPr>
      </w:pPr>
    </w:p>
    <w:p w14:paraId="10B500BB" w14:textId="77777777" w:rsidR="00930A8A" w:rsidRPr="00827D30" w:rsidRDefault="00930A8A" w:rsidP="003729A0">
      <w:pPr>
        <w:contextualSpacing/>
        <w:rPr>
          <w:rFonts w:ascii="Georgia" w:hAnsi="Georgia"/>
          <w:sz w:val="22"/>
          <w:szCs w:val="22"/>
        </w:rPr>
      </w:pPr>
    </w:p>
    <w:p w14:paraId="462CA3C7" w14:textId="32316A8B" w:rsidR="00930A8A" w:rsidRDefault="00433AB4" w:rsidP="003729A0">
      <w:pPr>
        <w:contextualSpacing/>
        <w:rPr>
          <w:rFonts w:ascii="Georgia" w:hAnsi="Georgia"/>
          <w:sz w:val="22"/>
          <w:szCs w:val="22"/>
        </w:rPr>
      </w:pPr>
      <w:r w:rsidRPr="00827D30">
        <w:rPr>
          <w:rFonts w:ascii="Georgia" w:hAnsi="Georgia"/>
          <w:sz w:val="22"/>
          <w:szCs w:val="22"/>
        </w:rPr>
        <w:t>*Syllabus and class sessions are subject to change.</w:t>
      </w:r>
      <w:r w:rsidRPr="00311247">
        <w:rPr>
          <w:rFonts w:ascii="Georgia" w:hAnsi="Georgia"/>
          <w:sz w:val="22"/>
          <w:szCs w:val="22"/>
        </w:rPr>
        <w:t xml:space="preserve"> </w:t>
      </w:r>
    </w:p>
    <w:p w14:paraId="7AAE1350" w14:textId="77777777" w:rsidR="00930A8A" w:rsidRDefault="00930A8A" w:rsidP="003729A0">
      <w:pPr>
        <w:contextualSpacing/>
        <w:rPr>
          <w:rFonts w:ascii="Georgia" w:hAnsi="Georgia"/>
          <w:sz w:val="22"/>
          <w:szCs w:val="22"/>
        </w:rPr>
      </w:pPr>
    </w:p>
    <w:p w14:paraId="0327D4FC" w14:textId="77777777" w:rsidR="00930A8A" w:rsidRPr="00311247" w:rsidRDefault="00930A8A" w:rsidP="003729A0">
      <w:pPr>
        <w:contextualSpacing/>
        <w:rPr>
          <w:rFonts w:ascii="Georgia" w:hAnsi="Georgia"/>
          <w:sz w:val="22"/>
          <w:szCs w:val="22"/>
        </w:rPr>
      </w:pPr>
    </w:p>
    <w:p w14:paraId="600D7DC4" w14:textId="1B6EDDA3" w:rsidR="00EF7DED" w:rsidRDefault="00EF7DED" w:rsidP="003729A0">
      <w:pPr>
        <w:contextualSpacing/>
        <w:rPr>
          <w:rFonts w:ascii="Georgia" w:hAnsi="Georgia"/>
          <w:b/>
          <w:sz w:val="22"/>
          <w:szCs w:val="22"/>
        </w:rPr>
      </w:pPr>
      <w:r w:rsidRPr="00311247">
        <w:rPr>
          <w:rFonts w:ascii="Georgia" w:hAnsi="Georgia"/>
          <w:b/>
          <w:sz w:val="22"/>
          <w:szCs w:val="22"/>
        </w:rPr>
        <w:t xml:space="preserve">General Course Information </w:t>
      </w:r>
    </w:p>
    <w:p w14:paraId="07396965" w14:textId="408CFD7D" w:rsidR="00847406" w:rsidRPr="00847406" w:rsidRDefault="00847406" w:rsidP="003729A0">
      <w:pPr>
        <w:contextualSpacing/>
        <w:rPr>
          <w:rFonts w:ascii="Georgia" w:hAnsi="Georgia"/>
          <w:b/>
          <w:sz w:val="22"/>
          <w:szCs w:val="22"/>
        </w:rPr>
      </w:pPr>
    </w:p>
    <w:p w14:paraId="37B83049" w14:textId="77777777" w:rsidR="00847406" w:rsidRPr="00847406" w:rsidRDefault="00847406" w:rsidP="00847406">
      <w:pPr>
        <w:contextualSpacing/>
        <w:rPr>
          <w:rFonts w:ascii="Georgia" w:hAnsi="Georgia"/>
          <w:sz w:val="22"/>
          <w:szCs w:val="22"/>
        </w:rPr>
      </w:pPr>
      <w:r w:rsidRPr="00847406">
        <w:rPr>
          <w:rStyle w:val="apple-converted-space"/>
          <w:rFonts w:ascii="Georgia" w:hAnsi="Georgia" w:cs="Calibri"/>
          <w:color w:val="000000"/>
          <w:sz w:val="22"/>
          <w:szCs w:val="22"/>
        </w:rPr>
        <w:t xml:space="preserve">Class Attendance: </w:t>
      </w:r>
      <w:r w:rsidRPr="00847406">
        <w:rPr>
          <w:rFonts w:ascii="Georgia" w:hAnsi="Georgia"/>
          <w:sz w:val="22"/>
          <w:szCs w:val="22"/>
        </w:rPr>
        <w:t xml:space="preserve">Class participation is a critical aspect of this course, and therefore your course grade. In the event that you cannot attend a class session, please notify me as soon as possible. </w:t>
      </w:r>
    </w:p>
    <w:p w14:paraId="0732DCCD" w14:textId="77777777" w:rsidR="00847406" w:rsidRPr="00847406" w:rsidRDefault="00847406" w:rsidP="00847406">
      <w:pPr>
        <w:rPr>
          <w:rStyle w:val="apple-converted-space"/>
          <w:rFonts w:ascii="Georgia" w:hAnsi="Georgia" w:cs="Calibri"/>
          <w:color w:val="000000"/>
          <w:sz w:val="22"/>
          <w:szCs w:val="22"/>
        </w:rPr>
      </w:pPr>
    </w:p>
    <w:p w14:paraId="538E3838" w14:textId="302143CD" w:rsidR="00847406" w:rsidRPr="00847406" w:rsidRDefault="00847406" w:rsidP="00847406">
      <w:pPr>
        <w:rPr>
          <w:rFonts w:ascii="Georgia" w:hAnsi="Georgia" w:cs="Calibri"/>
          <w:color w:val="000000"/>
          <w:sz w:val="22"/>
          <w:szCs w:val="22"/>
        </w:rPr>
      </w:pPr>
      <w:r w:rsidRPr="00847406">
        <w:rPr>
          <w:rStyle w:val="apple-converted-space"/>
          <w:rFonts w:ascii="Georgia" w:hAnsi="Georgia" w:cs="Calibri"/>
          <w:color w:val="000000"/>
          <w:sz w:val="22"/>
          <w:szCs w:val="22"/>
        </w:rPr>
        <w:t xml:space="preserve"> I </w:t>
      </w:r>
      <w:r w:rsidRPr="00847406">
        <w:rPr>
          <w:rFonts w:ascii="Georgia" w:hAnsi="Georgia" w:cs="Calibri"/>
          <w:color w:val="000000"/>
          <w:sz w:val="22"/>
          <w:szCs w:val="22"/>
        </w:rPr>
        <w:t>will take attendance each class session.  If you are absent on a day that work is due, you must make sure that it was submitted ON TIME via Canvas.  Then, when you return to class, you should bring your documentation for absence to me in order for me to determine whether the assignment will be accepted. </w:t>
      </w:r>
      <w:r w:rsidRPr="00847406">
        <w:rPr>
          <w:rStyle w:val="apple-converted-space"/>
          <w:rFonts w:ascii="Georgia" w:hAnsi="Georgia" w:cs="Calibri"/>
          <w:color w:val="000000"/>
          <w:sz w:val="22"/>
          <w:szCs w:val="22"/>
        </w:rPr>
        <w:t> </w:t>
      </w:r>
      <w:r w:rsidRPr="00847406">
        <w:rPr>
          <w:rFonts w:ascii="Georgia" w:hAnsi="Georgia" w:cs="Calibri"/>
          <w:b/>
          <w:bCs/>
          <w:color w:val="000000"/>
          <w:sz w:val="22"/>
          <w:szCs w:val="22"/>
        </w:rPr>
        <w:t xml:space="preserve">Students who are absent for “excused” reasons (please see the Student Policy </w:t>
      </w:r>
      <w:proofErr w:type="spellStart"/>
      <w:r w:rsidRPr="00847406">
        <w:rPr>
          <w:rFonts w:ascii="Georgia" w:hAnsi="Georgia" w:cs="Calibri"/>
          <w:b/>
          <w:bCs/>
          <w:color w:val="000000"/>
          <w:sz w:val="22"/>
          <w:szCs w:val="22"/>
        </w:rPr>
        <w:t>eHandbook</w:t>
      </w:r>
      <w:proofErr w:type="spellEnd"/>
      <w:r w:rsidRPr="00847406">
        <w:rPr>
          <w:rFonts w:ascii="Georgia" w:hAnsi="Georgia" w:cs="Calibri"/>
          <w:b/>
          <w:bCs/>
          <w:color w:val="000000"/>
          <w:sz w:val="22"/>
          <w:szCs w:val="22"/>
        </w:rPr>
        <w:t xml:space="preserve"> for specific information regarding excused absences) must provide the instructor with appropriate documentation</w:t>
      </w:r>
      <w:r w:rsidRPr="00847406">
        <w:rPr>
          <w:rStyle w:val="apple-converted-space"/>
          <w:rFonts w:ascii="Georgia" w:hAnsi="Georgia" w:cs="Calibri"/>
          <w:b/>
          <w:bCs/>
          <w:color w:val="000000"/>
          <w:sz w:val="22"/>
          <w:szCs w:val="22"/>
        </w:rPr>
        <w:t> </w:t>
      </w:r>
      <w:r w:rsidRPr="00847406">
        <w:rPr>
          <w:rFonts w:ascii="Georgia" w:hAnsi="Georgia" w:cs="Calibri"/>
          <w:b/>
          <w:bCs/>
          <w:color w:val="FF0000"/>
          <w:sz w:val="22"/>
          <w:szCs w:val="22"/>
        </w:rPr>
        <w:t>within one (1) week from the date of the absence.</w:t>
      </w:r>
      <w:r w:rsidRPr="00847406">
        <w:rPr>
          <w:rFonts w:ascii="Georgia" w:hAnsi="Georgia" w:cs="Calibri"/>
          <w:color w:val="000000"/>
          <w:sz w:val="22"/>
          <w:szCs w:val="22"/>
        </w:rPr>
        <w:t>  For classes that meet once per week, that means that the documentation must be provided to the instructor</w:t>
      </w:r>
      <w:r w:rsidRPr="00847406">
        <w:rPr>
          <w:rStyle w:val="apple-converted-space"/>
          <w:rFonts w:ascii="Georgia" w:hAnsi="Georgia" w:cs="Calibri"/>
          <w:color w:val="000000"/>
          <w:sz w:val="22"/>
          <w:szCs w:val="22"/>
        </w:rPr>
        <w:t> </w:t>
      </w:r>
      <w:r w:rsidRPr="00847406">
        <w:rPr>
          <w:rFonts w:ascii="Georgia" w:hAnsi="Georgia" w:cs="Calibri"/>
          <w:b/>
          <w:bCs/>
          <w:color w:val="000000"/>
          <w:sz w:val="22"/>
          <w:szCs w:val="22"/>
        </w:rPr>
        <w:t>no later than the end of the class session following the date of the absence.</w:t>
      </w:r>
      <w:r w:rsidRPr="00847406">
        <w:rPr>
          <w:rStyle w:val="apple-converted-space"/>
          <w:rFonts w:ascii="Georgia" w:hAnsi="Georgia" w:cs="Calibri"/>
          <w:b/>
          <w:bCs/>
          <w:color w:val="000000"/>
          <w:sz w:val="22"/>
          <w:szCs w:val="22"/>
        </w:rPr>
        <w:t> </w:t>
      </w:r>
      <w:r w:rsidRPr="00847406">
        <w:rPr>
          <w:rFonts w:ascii="Georgia" w:hAnsi="Georgia" w:cs="Calibri"/>
          <w:color w:val="000000"/>
          <w:sz w:val="22"/>
          <w:szCs w:val="22"/>
        </w:rPr>
        <w:t> If the reason for the absence is such that this is not possible, it is the student’s responsibility to communicate with the instructor and make other arrangements. </w:t>
      </w:r>
    </w:p>
    <w:p w14:paraId="6A3FBC82" w14:textId="77777777" w:rsidR="00847406" w:rsidRPr="00847406" w:rsidRDefault="00847406" w:rsidP="00847406">
      <w:pPr>
        <w:rPr>
          <w:rFonts w:ascii="Georgia" w:hAnsi="Georgia" w:cs="Calibri"/>
          <w:color w:val="000000"/>
          <w:sz w:val="22"/>
          <w:szCs w:val="22"/>
        </w:rPr>
      </w:pPr>
    </w:p>
    <w:p w14:paraId="120F98E2" w14:textId="03117A85" w:rsidR="00847406" w:rsidRPr="00847406" w:rsidRDefault="00847406" w:rsidP="00847406">
      <w:pPr>
        <w:rPr>
          <w:rFonts w:ascii="Georgia" w:hAnsi="Georgia" w:cs="Calibri"/>
          <w:color w:val="000000"/>
          <w:sz w:val="22"/>
          <w:szCs w:val="22"/>
        </w:rPr>
      </w:pPr>
      <w:r w:rsidRPr="00847406">
        <w:rPr>
          <w:rFonts w:ascii="Georgia" w:hAnsi="Georgia" w:cs="Calibri"/>
          <w:color w:val="000000"/>
          <w:sz w:val="22"/>
          <w:szCs w:val="22"/>
        </w:rPr>
        <w:t>Other unavoidable absences (e.g. pre-scheduled medical appointments, travel for university sponsored events/organizations, etc.) from campus must be documented and cleared with the instructor in advance. </w:t>
      </w:r>
      <w:r w:rsidRPr="00847406">
        <w:rPr>
          <w:rStyle w:val="apple-converted-space"/>
          <w:rFonts w:ascii="Georgia" w:hAnsi="Georgia" w:cs="Calibri"/>
          <w:color w:val="000000"/>
          <w:sz w:val="22"/>
          <w:szCs w:val="22"/>
        </w:rPr>
        <w:t> </w:t>
      </w:r>
      <w:r w:rsidRPr="00847406">
        <w:rPr>
          <w:rFonts w:ascii="Georgia" w:hAnsi="Georgia" w:cs="Calibri"/>
          <w:b/>
          <w:bCs/>
          <w:i/>
          <w:iCs/>
          <w:color w:val="000000"/>
          <w:sz w:val="22"/>
          <w:szCs w:val="22"/>
        </w:rPr>
        <w:t>Please note:</w:t>
      </w:r>
      <w:r w:rsidRPr="00847406">
        <w:rPr>
          <w:rStyle w:val="apple-converted-space"/>
          <w:rFonts w:ascii="Georgia" w:hAnsi="Georgia" w:cs="Calibri"/>
          <w:b/>
          <w:bCs/>
          <w:i/>
          <w:iCs/>
          <w:color w:val="000000"/>
          <w:sz w:val="22"/>
          <w:szCs w:val="22"/>
        </w:rPr>
        <w:t> </w:t>
      </w:r>
      <w:r w:rsidRPr="00847406">
        <w:rPr>
          <w:rFonts w:ascii="Georgia" w:hAnsi="Georgia" w:cs="Calibri"/>
          <w:color w:val="000000"/>
          <w:sz w:val="22"/>
          <w:szCs w:val="22"/>
        </w:rPr>
        <w:t> 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 examinations. </w:t>
      </w:r>
    </w:p>
    <w:p w14:paraId="68EA9709" w14:textId="77777777" w:rsidR="00847406" w:rsidRPr="00847406" w:rsidRDefault="00847406" w:rsidP="00847406">
      <w:pPr>
        <w:pStyle w:val="BodyText"/>
        <w:spacing w:before="0" w:beforeAutospacing="0" w:after="120" w:afterAutospacing="0"/>
        <w:rPr>
          <w:rFonts w:ascii="Georgia" w:hAnsi="Georgia" w:cs="Calibri"/>
          <w:color w:val="000000"/>
          <w:sz w:val="22"/>
          <w:szCs w:val="22"/>
        </w:rPr>
      </w:pPr>
    </w:p>
    <w:p w14:paraId="7B68D616" w14:textId="30EF5708" w:rsidR="00847406" w:rsidRPr="00847406" w:rsidRDefault="00847406" w:rsidP="00847406">
      <w:pPr>
        <w:pStyle w:val="BodyText"/>
        <w:spacing w:before="0" w:beforeAutospacing="0" w:after="120" w:afterAutospacing="0"/>
        <w:rPr>
          <w:rFonts w:ascii="Georgia" w:hAnsi="Georgia"/>
          <w:color w:val="000000"/>
          <w:sz w:val="22"/>
          <w:szCs w:val="22"/>
        </w:rPr>
      </w:pPr>
      <w:r w:rsidRPr="00847406">
        <w:rPr>
          <w:rFonts w:ascii="Georgia" w:hAnsi="Georgia"/>
          <w:color w:val="000000"/>
          <w:sz w:val="22"/>
          <w:szCs w:val="22"/>
          <w:lang w:val="x-none"/>
        </w:rPr>
        <w:t>“Excused” absences are defined as absences that have been documented as occurring for University approved reasons. </w:t>
      </w:r>
      <w:r w:rsidRPr="00847406">
        <w:rPr>
          <w:rStyle w:val="apple-converted-space"/>
          <w:rFonts w:ascii="Georgia" w:hAnsi="Georgia"/>
          <w:color w:val="000000"/>
          <w:sz w:val="22"/>
          <w:szCs w:val="22"/>
          <w:lang w:val="x-none"/>
        </w:rPr>
        <w:t> </w:t>
      </w:r>
      <w:r w:rsidRPr="00847406">
        <w:rPr>
          <w:rFonts w:ascii="Georgia" w:hAnsi="Georgia"/>
          <w:b/>
          <w:bCs/>
          <w:color w:val="000000"/>
          <w:sz w:val="22"/>
          <w:szCs w:val="22"/>
          <w:lang w:val="x-none"/>
        </w:rPr>
        <w:t>ALL absences will be considered to be “Unexcused” until and unless the instructor is in possession of the appropriate documentation for that absence.</w:t>
      </w:r>
      <w:r w:rsidRPr="00847406">
        <w:rPr>
          <w:rFonts w:ascii="Georgia" w:hAnsi="Georgia"/>
          <w:color w:val="000000"/>
          <w:sz w:val="22"/>
          <w:szCs w:val="22"/>
          <w:lang w:val="x-none"/>
        </w:rPr>
        <w:t> </w:t>
      </w:r>
      <w:r w:rsidRPr="00847406">
        <w:rPr>
          <w:rStyle w:val="apple-converted-space"/>
          <w:rFonts w:ascii="Georgia" w:hAnsi="Georgia"/>
          <w:color w:val="000000"/>
          <w:sz w:val="22"/>
          <w:szCs w:val="22"/>
          <w:lang w:val="x-none"/>
        </w:rPr>
        <w:t> </w:t>
      </w:r>
    </w:p>
    <w:p w14:paraId="397929ED" w14:textId="77777777" w:rsidR="0060555C" w:rsidRPr="00311247" w:rsidRDefault="0060555C" w:rsidP="003729A0">
      <w:pPr>
        <w:contextualSpacing/>
        <w:rPr>
          <w:rFonts w:ascii="Georgia" w:hAnsi="Georgia"/>
          <w:sz w:val="22"/>
          <w:szCs w:val="22"/>
        </w:rPr>
      </w:pPr>
    </w:p>
    <w:p w14:paraId="056A8214" w14:textId="0DB2B24D" w:rsidR="0060555C" w:rsidRPr="00311247" w:rsidRDefault="0060555C" w:rsidP="003729A0">
      <w:pPr>
        <w:contextualSpacing/>
        <w:rPr>
          <w:rFonts w:ascii="Georgia" w:hAnsi="Georgia"/>
          <w:sz w:val="22"/>
          <w:szCs w:val="22"/>
        </w:rPr>
      </w:pPr>
      <w:r w:rsidRPr="00311247">
        <w:rPr>
          <w:rFonts w:ascii="Georgia" w:hAnsi="Georgia"/>
          <w:i/>
          <w:sz w:val="22"/>
          <w:szCs w:val="22"/>
        </w:rPr>
        <w:t>Assignments</w:t>
      </w:r>
      <w:r w:rsidRPr="00311247">
        <w:rPr>
          <w:rFonts w:ascii="Georgia" w:hAnsi="Georgia"/>
          <w:sz w:val="22"/>
          <w:szCs w:val="22"/>
        </w:rPr>
        <w:t xml:space="preserve">: Assignments and written papers are due at the </w:t>
      </w:r>
      <w:r w:rsidR="00847406">
        <w:rPr>
          <w:rFonts w:ascii="Georgia" w:hAnsi="Georgia"/>
          <w:sz w:val="22"/>
          <w:szCs w:val="22"/>
        </w:rPr>
        <w:t xml:space="preserve">date and time listed under the respective assignment description. </w:t>
      </w:r>
      <w:r w:rsidRPr="00311247">
        <w:rPr>
          <w:rFonts w:ascii="Georgia" w:hAnsi="Georgia"/>
          <w:sz w:val="22"/>
          <w:szCs w:val="22"/>
        </w:rPr>
        <w:t xml:space="preserve">Full credit will not be given for late assignments. Extensions will only be considered under extraordinary circumstances. </w:t>
      </w:r>
    </w:p>
    <w:p w14:paraId="7B0DB52B" w14:textId="77777777" w:rsidR="0060555C" w:rsidRPr="00311247" w:rsidRDefault="0060555C" w:rsidP="003729A0">
      <w:pPr>
        <w:contextualSpacing/>
        <w:rPr>
          <w:rFonts w:ascii="Georgia" w:hAnsi="Georgia"/>
          <w:sz w:val="22"/>
          <w:szCs w:val="22"/>
        </w:rPr>
      </w:pPr>
    </w:p>
    <w:p w14:paraId="18E2B75F" w14:textId="77777777" w:rsidR="0060555C" w:rsidRPr="00311247" w:rsidRDefault="0060555C" w:rsidP="0060555C">
      <w:pPr>
        <w:contextualSpacing/>
        <w:rPr>
          <w:rFonts w:ascii="Georgia" w:hAnsi="Georgia"/>
          <w:b/>
          <w:sz w:val="22"/>
          <w:szCs w:val="22"/>
        </w:rPr>
      </w:pPr>
      <w:r w:rsidRPr="00311247">
        <w:rPr>
          <w:rFonts w:ascii="Georgia" w:hAnsi="Georgia"/>
          <w:b/>
          <w:sz w:val="22"/>
          <w:szCs w:val="22"/>
        </w:rPr>
        <w:t xml:space="preserve">Academic Integrity </w:t>
      </w:r>
    </w:p>
    <w:p w14:paraId="4CA173E7" w14:textId="77777777" w:rsidR="0060555C" w:rsidRPr="00311247" w:rsidRDefault="0060555C" w:rsidP="0060555C">
      <w:pPr>
        <w:contextualSpacing/>
        <w:rPr>
          <w:rFonts w:ascii="Georgia" w:hAnsi="Georgia"/>
          <w:color w:val="000000"/>
          <w:sz w:val="22"/>
          <w:szCs w:val="22"/>
          <w:shd w:val="clear" w:color="auto" w:fill="FFFFFF"/>
        </w:rPr>
      </w:pPr>
      <w:r w:rsidRPr="00311247">
        <w:rPr>
          <w:rFonts w:ascii="Georgia" w:hAnsi="Georgia"/>
          <w:color w:val="000000"/>
          <w:sz w:val="22"/>
          <w:szCs w:val="22"/>
          <w:shd w:val="clear" w:color="auto" w:fill="FFFFFF"/>
        </w:rPr>
        <w:t>All portions of the Auburn University student academic honesty code (Title XII) found in the </w:t>
      </w:r>
      <w:hyperlink r:id="rId15" w:tooltip="Student Policy eHandbook" w:history="1">
        <w:r w:rsidRPr="00311247">
          <w:rPr>
            <w:rFonts w:ascii="Georgia" w:hAnsi="Georgia"/>
            <w:i/>
            <w:iCs/>
            <w:color w:val="2D699E"/>
            <w:sz w:val="22"/>
            <w:szCs w:val="22"/>
            <w:u w:val="single"/>
          </w:rPr>
          <w:t xml:space="preserve">Student Policy </w:t>
        </w:r>
        <w:proofErr w:type="spellStart"/>
        <w:r w:rsidRPr="00311247">
          <w:rPr>
            <w:rFonts w:ascii="Georgia" w:hAnsi="Georgia"/>
            <w:i/>
            <w:iCs/>
            <w:color w:val="2D699E"/>
            <w:sz w:val="22"/>
            <w:szCs w:val="22"/>
            <w:u w:val="single"/>
          </w:rPr>
          <w:t>eHandbook</w:t>
        </w:r>
        <w:proofErr w:type="spellEnd"/>
      </w:hyperlink>
      <w:r w:rsidRPr="00311247">
        <w:rPr>
          <w:rFonts w:ascii="Georgia" w:hAnsi="Georgia"/>
          <w:i/>
          <w:iCs/>
          <w:color w:val="000000"/>
          <w:sz w:val="22"/>
          <w:szCs w:val="22"/>
        </w:rPr>
        <w:t> </w:t>
      </w:r>
      <w:r w:rsidRPr="00311247">
        <w:rPr>
          <w:rFonts w:ascii="Georgia" w:hAnsi="Georgia"/>
          <w:color w:val="000000"/>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7EC220A" w14:textId="77777777" w:rsidR="0060555C" w:rsidRPr="00311247" w:rsidRDefault="0060555C" w:rsidP="003729A0">
      <w:pPr>
        <w:contextualSpacing/>
        <w:rPr>
          <w:rFonts w:ascii="Georgia" w:hAnsi="Georgia"/>
          <w:sz w:val="22"/>
          <w:szCs w:val="22"/>
        </w:rPr>
      </w:pPr>
    </w:p>
    <w:p w14:paraId="330C8F82" w14:textId="77777777" w:rsidR="0060555C" w:rsidRPr="00311247" w:rsidRDefault="0060555C">
      <w:pPr>
        <w:rPr>
          <w:rFonts w:ascii="Georgia" w:hAnsi="Georgia"/>
          <w:b/>
          <w:sz w:val="22"/>
          <w:szCs w:val="22"/>
        </w:rPr>
      </w:pPr>
      <w:r w:rsidRPr="00311247">
        <w:rPr>
          <w:rFonts w:ascii="Georgia" w:hAnsi="Georgia"/>
          <w:b/>
          <w:sz w:val="22"/>
          <w:szCs w:val="22"/>
        </w:rPr>
        <w:br w:type="page"/>
      </w:r>
    </w:p>
    <w:p w14:paraId="1FCCF507" w14:textId="68E84E31" w:rsidR="00627620" w:rsidRPr="00311247" w:rsidRDefault="00627620" w:rsidP="003729A0">
      <w:pPr>
        <w:contextualSpacing/>
        <w:rPr>
          <w:rFonts w:ascii="Georgia" w:hAnsi="Georgia"/>
          <w:b/>
          <w:sz w:val="22"/>
          <w:szCs w:val="22"/>
        </w:rPr>
      </w:pPr>
      <w:r w:rsidRPr="00311247">
        <w:rPr>
          <w:rFonts w:ascii="Georgia" w:hAnsi="Georgia"/>
          <w:b/>
          <w:sz w:val="22"/>
          <w:szCs w:val="22"/>
        </w:rPr>
        <w:lastRenderedPageBreak/>
        <w:t xml:space="preserve">Additional Resources </w:t>
      </w:r>
    </w:p>
    <w:p w14:paraId="14E0DD6B" w14:textId="77777777" w:rsidR="00627620" w:rsidRPr="00311247" w:rsidRDefault="00627620" w:rsidP="003729A0">
      <w:pPr>
        <w:contextualSpacing/>
        <w:rPr>
          <w:rFonts w:ascii="Georgia" w:hAnsi="Georgia"/>
          <w:sz w:val="22"/>
          <w:szCs w:val="22"/>
        </w:rPr>
      </w:pPr>
    </w:p>
    <w:p w14:paraId="119B1D7A" w14:textId="77777777" w:rsidR="00627620" w:rsidRPr="00311247" w:rsidRDefault="00627620" w:rsidP="003729A0">
      <w:pPr>
        <w:contextualSpacing/>
        <w:rPr>
          <w:rFonts w:ascii="Georgia" w:hAnsi="Georgia"/>
          <w:b/>
          <w:sz w:val="22"/>
          <w:szCs w:val="22"/>
        </w:rPr>
      </w:pPr>
      <w:r w:rsidRPr="00311247">
        <w:rPr>
          <w:rFonts w:ascii="Georgia" w:hAnsi="Georgia"/>
          <w:b/>
          <w:sz w:val="22"/>
          <w:szCs w:val="22"/>
        </w:rPr>
        <w:t xml:space="preserve">Websites </w:t>
      </w:r>
    </w:p>
    <w:p w14:paraId="5D8FEA2D" w14:textId="77777777"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Change Magazine (</w:t>
      </w:r>
      <w:r w:rsidRPr="00311247">
        <w:rPr>
          <w:rFonts w:ascii="Georgia" w:hAnsi="Georgia"/>
          <w:color w:val="0000FF"/>
          <w:sz w:val="22"/>
          <w:szCs w:val="22"/>
        </w:rPr>
        <w:t>www.changemag.org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27601FA5" w14:textId="0924C033"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Chronicle of Higher Education (</w:t>
      </w:r>
      <w:r w:rsidRPr="00311247">
        <w:rPr>
          <w:rFonts w:ascii="Georgia" w:hAnsi="Georgia"/>
          <w:color w:val="0000FF"/>
          <w:sz w:val="22"/>
          <w:szCs w:val="22"/>
        </w:rPr>
        <w:t>www.chronicle.com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61EE2723"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 Jobs (</w:t>
      </w:r>
      <w:r w:rsidRPr="00311247">
        <w:rPr>
          <w:rFonts w:ascii="Georgia" w:hAnsi="Georgia"/>
          <w:color w:val="0000FF"/>
          <w:sz w:val="22"/>
          <w:szCs w:val="22"/>
        </w:rPr>
        <w:t>www.higheredjobs.com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72CCB092"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Inside Higher Ed (</w:t>
      </w:r>
      <w:r w:rsidRPr="00311247">
        <w:rPr>
          <w:rFonts w:ascii="Georgia" w:hAnsi="Georgia"/>
          <w:color w:val="0000FF"/>
          <w:sz w:val="22"/>
          <w:szCs w:val="22"/>
        </w:rPr>
        <w:t>www.insidehighered.com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32E83F34" w14:textId="7135EAE5"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Integrated Postsecondary Education Data System (</w:t>
      </w:r>
      <w:hyperlink r:id="rId16" w:history="1">
        <w:r w:rsidRPr="00311247">
          <w:rPr>
            <w:rStyle w:val="Hyperlink"/>
            <w:rFonts w:ascii="Georgia" w:hAnsi="Georgia"/>
            <w:sz w:val="22"/>
            <w:szCs w:val="22"/>
          </w:rPr>
          <w:t>http://nces.ed.gov/ipeds/)</w:t>
        </w:r>
      </w:hyperlink>
      <w:r w:rsidRPr="00311247">
        <w:rPr>
          <w:rFonts w:ascii="Georgia" w:hAnsi="Georgia"/>
          <w:color w:val="000000"/>
          <w:sz w:val="22"/>
          <w:szCs w:val="22"/>
        </w:rPr>
        <w:t xml:space="preserve"> </w:t>
      </w:r>
    </w:p>
    <w:p w14:paraId="050F4914" w14:textId="12CD74C7"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National Center for Education Statistics (</w:t>
      </w:r>
      <w:r w:rsidRPr="00311247">
        <w:rPr>
          <w:rFonts w:ascii="Georgia" w:hAnsi="Georgia"/>
          <w:color w:val="0000FF"/>
          <w:sz w:val="22"/>
          <w:szCs w:val="22"/>
        </w:rPr>
        <w:t>nces.ed.gov</w:t>
      </w:r>
      <w:r w:rsidRPr="00311247">
        <w:rPr>
          <w:rFonts w:ascii="Georgia" w:hAnsi="Georgia"/>
          <w:color w:val="000000"/>
          <w:sz w:val="22"/>
          <w:szCs w:val="22"/>
        </w:rPr>
        <w:t xml:space="preserve">) </w:t>
      </w:r>
    </w:p>
    <w:p w14:paraId="0A76A58D" w14:textId="77777777" w:rsidR="005A7A91" w:rsidRPr="00311247" w:rsidRDefault="005A7A91" w:rsidP="003729A0">
      <w:pPr>
        <w:contextualSpacing/>
        <w:rPr>
          <w:rFonts w:ascii="Georgia" w:hAnsi="Georgia"/>
          <w:sz w:val="22"/>
          <w:szCs w:val="22"/>
        </w:rPr>
      </w:pPr>
    </w:p>
    <w:p w14:paraId="04B9BFA2" w14:textId="77777777" w:rsidR="005A7A91" w:rsidRPr="00311247" w:rsidRDefault="005A7A91" w:rsidP="003729A0">
      <w:pPr>
        <w:contextualSpacing/>
        <w:rPr>
          <w:rFonts w:ascii="Georgia" w:hAnsi="Georgia"/>
          <w:b/>
          <w:sz w:val="22"/>
          <w:szCs w:val="22"/>
        </w:rPr>
      </w:pPr>
      <w:r w:rsidRPr="00311247">
        <w:rPr>
          <w:rFonts w:ascii="Georgia" w:hAnsi="Georgia"/>
          <w:b/>
          <w:sz w:val="22"/>
          <w:szCs w:val="22"/>
        </w:rPr>
        <w:t xml:space="preserve">Organizations </w:t>
      </w:r>
    </w:p>
    <w:p w14:paraId="3C813652" w14:textId="59534F29"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College Personnel Association (</w:t>
      </w:r>
      <w:hyperlink r:id="rId17" w:history="1">
        <w:r w:rsidRPr="00311247">
          <w:rPr>
            <w:rStyle w:val="Hyperlink"/>
            <w:rFonts w:ascii="Georgia" w:hAnsi="Georgia"/>
            <w:sz w:val="22"/>
            <w:szCs w:val="22"/>
          </w:rPr>
          <w:t>www.myacpa.org)</w:t>
        </w:r>
      </w:hyperlink>
      <w:r w:rsidRPr="00311247">
        <w:rPr>
          <w:rFonts w:ascii="Georgia" w:hAnsi="Georgia"/>
          <w:color w:val="000000"/>
          <w:sz w:val="22"/>
          <w:szCs w:val="22"/>
        </w:rPr>
        <w:t xml:space="preserve"> </w:t>
      </w:r>
    </w:p>
    <w:p w14:paraId="6C10CA15" w14:textId="22BB584E"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Educational Research Association (</w:t>
      </w:r>
      <w:hyperlink r:id="rId18" w:history="1">
        <w:r w:rsidRPr="00311247">
          <w:rPr>
            <w:rStyle w:val="Hyperlink"/>
            <w:rFonts w:ascii="Georgia" w:hAnsi="Georgia"/>
            <w:sz w:val="22"/>
            <w:szCs w:val="22"/>
          </w:rPr>
          <w:t>www.aera.net)</w:t>
        </w:r>
      </w:hyperlink>
      <w:r w:rsidRPr="00311247">
        <w:rPr>
          <w:rFonts w:ascii="Georgia" w:hAnsi="Georgia"/>
          <w:color w:val="000000"/>
          <w:sz w:val="22"/>
          <w:szCs w:val="22"/>
        </w:rPr>
        <w:t xml:space="preserve"> </w:t>
      </w:r>
    </w:p>
    <w:p w14:paraId="08377D88"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Association for Institutional Research (</w:t>
      </w:r>
      <w:r w:rsidRPr="00311247">
        <w:rPr>
          <w:rFonts w:ascii="Georgia" w:hAnsi="Georgia"/>
          <w:color w:val="0000FF"/>
          <w:sz w:val="22"/>
          <w:szCs w:val="22"/>
        </w:rPr>
        <w:t>www.airweb.org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100A55FD" w14:textId="3718C919"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for the Study of Higher Education (</w:t>
      </w:r>
      <w:hyperlink r:id="rId19" w:history="1">
        <w:r w:rsidRPr="00311247">
          <w:rPr>
            <w:rStyle w:val="Hyperlink"/>
            <w:rFonts w:ascii="Georgia" w:hAnsi="Georgia"/>
            <w:sz w:val="22"/>
            <w:szCs w:val="22"/>
          </w:rPr>
          <w:t>www.ashe.ws)</w:t>
        </w:r>
      </w:hyperlink>
      <w:r w:rsidRPr="00311247">
        <w:rPr>
          <w:rFonts w:ascii="Georgia" w:hAnsi="Georgia"/>
          <w:color w:val="000000"/>
          <w:sz w:val="22"/>
          <w:szCs w:val="22"/>
        </w:rPr>
        <w:t xml:space="preserve"> </w:t>
      </w:r>
    </w:p>
    <w:p w14:paraId="1A8DABFF" w14:textId="779181E8"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Student Affairs Administrators in Higher Education (</w:t>
      </w:r>
      <w:r w:rsidRPr="00311247">
        <w:rPr>
          <w:rFonts w:ascii="Georgia" w:hAnsi="Georgia"/>
          <w:color w:val="0000FF"/>
          <w:sz w:val="22"/>
          <w:szCs w:val="22"/>
        </w:rPr>
        <w:t>www.naspa.org</w:t>
      </w:r>
      <w:r w:rsidRPr="00311247">
        <w:rPr>
          <w:rFonts w:ascii="Georgia" w:hAnsi="Georgia"/>
          <w:color w:val="000000"/>
          <w:sz w:val="22"/>
          <w:szCs w:val="22"/>
        </w:rPr>
        <w:t xml:space="preserve">) </w:t>
      </w:r>
    </w:p>
    <w:p w14:paraId="4CE79814"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Association of University Professors (</w:t>
      </w:r>
      <w:r w:rsidRPr="00311247">
        <w:rPr>
          <w:rFonts w:ascii="Georgia" w:hAnsi="Georgia"/>
          <w:color w:val="0000FF"/>
          <w:sz w:val="22"/>
          <w:szCs w:val="22"/>
        </w:rPr>
        <w:t>www.aaup.org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0CE683B4"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Council on Education (</w:t>
      </w:r>
      <w:r w:rsidRPr="00311247">
        <w:rPr>
          <w:rFonts w:ascii="Georgia" w:hAnsi="Georgia"/>
          <w:color w:val="0000FF"/>
          <w:sz w:val="22"/>
          <w:szCs w:val="22"/>
        </w:rPr>
        <w:t>www.acenet.edu</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68777175" w14:textId="2C8041DE"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American Colleges &amp; Universities (</w:t>
      </w:r>
      <w:hyperlink r:id="rId20" w:history="1">
        <w:r w:rsidRPr="00311247">
          <w:rPr>
            <w:rStyle w:val="Hyperlink"/>
            <w:rFonts w:ascii="Georgia" w:hAnsi="Georgia"/>
            <w:sz w:val="22"/>
            <w:szCs w:val="22"/>
          </w:rPr>
          <w:t>www.aacu.org)</w:t>
        </w:r>
      </w:hyperlink>
      <w:r w:rsidRPr="00311247">
        <w:rPr>
          <w:rFonts w:ascii="Georgia" w:hAnsi="Georgia"/>
          <w:color w:val="000000"/>
          <w:sz w:val="22"/>
          <w:szCs w:val="22"/>
        </w:rPr>
        <w:t xml:space="preserve"> </w:t>
      </w:r>
    </w:p>
    <w:p w14:paraId="4F6BBB7D" w14:textId="0B1D591C"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Governing Boards of Universities and Colleges (</w:t>
      </w:r>
      <w:hyperlink r:id="rId21" w:history="1">
        <w:r w:rsidRPr="00311247">
          <w:rPr>
            <w:rStyle w:val="Hyperlink"/>
            <w:rFonts w:ascii="Georgia" w:hAnsi="Georgia"/>
            <w:sz w:val="22"/>
            <w:szCs w:val="22"/>
          </w:rPr>
          <w:t>www.agb.org)</w:t>
        </w:r>
      </w:hyperlink>
      <w:r w:rsidRPr="00311247">
        <w:rPr>
          <w:rFonts w:ascii="Georgia" w:hAnsi="Georgia"/>
          <w:color w:val="000000"/>
          <w:sz w:val="22"/>
          <w:szCs w:val="22"/>
        </w:rPr>
        <w:t xml:space="preserve"> </w:t>
      </w:r>
    </w:p>
    <w:p w14:paraId="480C0C09" w14:textId="73048A77"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Association of Public and Land Grant Universities (</w:t>
      </w:r>
      <w:r w:rsidRPr="00311247">
        <w:rPr>
          <w:rFonts w:ascii="Georgia" w:hAnsi="Georgia"/>
          <w:color w:val="0000FF"/>
          <w:sz w:val="22"/>
          <w:szCs w:val="22"/>
        </w:rPr>
        <w:t>www.aplu.org</w:t>
      </w:r>
      <w:r w:rsidRPr="00311247">
        <w:rPr>
          <w:rFonts w:ascii="Georgia" w:hAnsi="Georgia"/>
          <w:color w:val="000000"/>
          <w:sz w:val="22"/>
          <w:szCs w:val="22"/>
        </w:rPr>
        <w:t xml:space="preserve">) </w:t>
      </w:r>
    </w:p>
    <w:p w14:paraId="7FF02E81" w14:textId="4B5D0CFA"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National Association of College and University Business Officers (</w:t>
      </w:r>
      <w:hyperlink r:id="rId22" w:history="1">
        <w:r w:rsidRPr="00311247">
          <w:rPr>
            <w:rStyle w:val="Hyperlink"/>
            <w:rFonts w:ascii="Georgia" w:hAnsi="Georgia"/>
            <w:sz w:val="22"/>
            <w:szCs w:val="22"/>
          </w:rPr>
          <w:t>www.nacubo.org)</w:t>
        </w:r>
      </w:hyperlink>
      <w:r w:rsidRPr="00311247">
        <w:rPr>
          <w:rFonts w:ascii="Georgia" w:hAnsi="Georgia"/>
          <w:color w:val="000000"/>
          <w:sz w:val="22"/>
          <w:szCs w:val="22"/>
        </w:rPr>
        <w:t xml:space="preserve"> </w:t>
      </w:r>
    </w:p>
    <w:p w14:paraId="11368A2B" w14:textId="3C3518EE"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Society for College and University Planning (</w:t>
      </w:r>
      <w:r w:rsidRPr="00311247">
        <w:rPr>
          <w:rFonts w:ascii="Georgia" w:hAnsi="Georgia"/>
          <w:color w:val="0000FF"/>
          <w:sz w:val="22"/>
          <w:szCs w:val="22"/>
        </w:rPr>
        <w:t>www.scup.org</w:t>
      </w:r>
      <w:r w:rsidRPr="00311247">
        <w:rPr>
          <w:rFonts w:ascii="Georgia" w:hAnsi="Georgia"/>
          <w:color w:val="000000"/>
          <w:sz w:val="22"/>
          <w:szCs w:val="22"/>
        </w:rPr>
        <w:t xml:space="preserve">) </w:t>
      </w:r>
    </w:p>
    <w:p w14:paraId="4DEB6C46" w14:textId="77777777" w:rsidR="0027673A" w:rsidRPr="00311247" w:rsidRDefault="0027673A" w:rsidP="003729A0">
      <w:pPr>
        <w:contextualSpacing/>
        <w:rPr>
          <w:rFonts w:ascii="Georgia" w:hAnsi="Georgia"/>
          <w:sz w:val="22"/>
          <w:szCs w:val="22"/>
        </w:rPr>
      </w:pPr>
    </w:p>
    <w:p w14:paraId="5BA58FAC" w14:textId="77777777" w:rsidR="0027673A" w:rsidRPr="00311247" w:rsidRDefault="0027673A" w:rsidP="003729A0">
      <w:pPr>
        <w:contextualSpacing/>
        <w:rPr>
          <w:rFonts w:ascii="Georgia" w:hAnsi="Georgia"/>
          <w:b/>
          <w:sz w:val="22"/>
          <w:szCs w:val="22"/>
        </w:rPr>
      </w:pPr>
      <w:r w:rsidRPr="00311247">
        <w:rPr>
          <w:rFonts w:ascii="Georgia" w:hAnsi="Georgia"/>
          <w:b/>
          <w:sz w:val="22"/>
          <w:szCs w:val="22"/>
        </w:rPr>
        <w:t xml:space="preserve">Higher Education Journals </w:t>
      </w:r>
    </w:p>
    <w:p w14:paraId="5B6D101D"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Educational Researcher</w:t>
      </w:r>
      <w:r w:rsidRPr="00311247">
        <w:rPr>
          <w:rFonts w:ascii="MS Mincho" w:eastAsia="MS Mincho" w:hAnsi="MS Mincho" w:cs="MS Mincho" w:hint="eastAsia"/>
          <w:color w:val="000000"/>
          <w:sz w:val="22"/>
          <w:szCs w:val="22"/>
        </w:rPr>
        <w:t> </w:t>
      </w:r>
    </w:p>
    <w:p w14:paraId="4BC7ABD6" w14:textId="021012F0"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Education</w:t>
      </w:r>
      <w:r w:rsidRPr="00311247">
        <w:rPr>
          <w:rFonts w:ascii="MS Mincho" w:eastAsia="MS Mincho" w:hAnsi="MS Mincho" w:cs="MS Mincho" w:hint="eastAsia"/>
          <w:color w:val="000000"/>
          <w:sz w:val="22"/>
          <w:szCs w:val="22"/>
        </w:rPr>
        <w:t> </w:t>
      </w:r>
    </w:p>
    <w:p w14:paraId="4F7C097D"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Innovative Higher Education</w:t>
      </w:r>
      <w:r w:rsidRPr="00311247">
        <w:rPr>
          <w:rFonts w:ascii="MS Mincho" w:eastAsia="MS Mincho" w:hAnsi="MS Mincho" w:cs="MS Mincho" w:hint="eastAsia"/>
          <w:color w:val="000000"/>
          <w:sz w:val="22"/>
          <w:szCs w:val="22"/>
        </w:rPr>
        <w:t> </w:t>
      </w:r>
    </w:p>
    <w:p w14:paraId="3DB331F7"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w:t>
      </w:r>
      <w:r w:rsidRPr="00311247">
        <w:rPr>
          <w:rFonts w:ascii="MS Mincho" w:eastAsia="MS Mincho" w:hAnsi="MS Mincho" w:cs="MS Mincho" w:hint="eastAsia"/>
          <w:color w:val="000000"/>
          <w:sz w:val="22"/>
          <w:szCs w:val="22"/>
        </w:rPr>
        <w:t> </w:t>
      </w:r>
    </w:p>
    <w:p w14:paraId="30599B4A"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 Management</w:t>
      </w:r>
      <w:r w:rsidRPr="00311247">
        <w:rPr>
          <w:rFonts w:ascii="MS Mincho" w:eastAsia="MS Mincho" w:hAnsi="MS Mincho" w:cs="MS Mincho" w:hint="eastAsia"/>
          <w:color w:val="000000"/>
          <w:sz w:val="22"/>
          <w:szCs w:val="22"/>
        </w:rPr>
        <w:t> </w:t>
      </w:r>
    </w:p>
    <w:p w14:paraId="58D748B3" w14:textId="77777777" w:rsidR="005B487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The Journal of Higher Education Policy and Management </w:t>
      </w:r>
    </w:p>
    <w:p w14:paraId="31C613BB" w14:textId="560CD816" w:rsidR="0023621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Planning for Higher Education </w:t>
      </w:r>
    </w:p>
    <w:p w14:paraId="43E566A3" w14:textId="77777777" w:rsidR="005B487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Research in Higher Education </w:t>
      </w:r>
    </w:p>
    <w:p w14:paraId="16EFAEA6" w14:textId="529F5427" w:rsidR="0023621F" w:rsidRPr="00311247" w:rsidRDefault="0023621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 xml:space="preserve">The Review of Higher Education </w:t>
      </w:r>
    </w:p>
    <w:p w14:paraId="798595F1" w14:textId="22D27247" w:rsidR="0027673A" w:rsidRPr="00311247" w:rsidRDefault="0026709D" w:rsidP="003729A0">
      <w:pPr>
        <w:contextualSpacing/>
        <w:rPr>
          <w:rFonts w:ascii="Georgia" w:hAnsi="Georgia"/>
          <w:sz w:val="22"/>
          <w:szCs w:val="22"/>
        </w:rPr>
      </w:pPr>
      <w:r w:rsidRPr="00311247">
        <w:rPr>
          <w:rFonts w:ascii="Georgia" w:hAnsi="Georgia"/>
          <w:sz w:val="22"/>
          <w:szCs w:val="22"/>
        </w:rPr>
        <w:t xml:space="preserve">Journal of College Student Development </w:t>
      </w:r>
    </w:p>
    <w:p w14:paraId="6F9784E7" w14:textId="304B1E6D" w:rsidR="0026709D" w:rsidRPr="00311247" w:rsidRDefault="0026709D" w:rsidP="003729A0">
      <w:pPr>
        <w:contextualSpacing/>
        <w:rPr>
          <w:rFonts w:ascii="Georgia" w:hAnsi="Georgia"/>
          <w:sz w:val="22"/>
          <w:szCs w:val="22"/>
        </w:rPr>
      </w:pPr>
      <w:r w:rsidRPr="00311247">
        <w:rPr>
          <w:rFonts w:ascii="Georgia" w:hAnsi="Georgia"/>
          <w:sz w:val="22"/>
          <w:szCs w:val="22"/>
        </w:rPr>
        <w:t xml:space="preserve">Journal of Student Affairs Research and Practice </w:t>
      </w:r>
    </w:p>
    <w:p w14:paraId="7E76D80B" w14:textId="77777777" w:rsidR="0026709D" w:rsidRPr="00311247" w:rsidRDefault="0026709D" w:rsidP="003729A0">
      <w:pPr>
        <w:contextualSpacing/>
        <w:rPr>
          <w:rFonts w:ascii="Georgia" w:hAnsi="Georgia"/>
          <w:sz w:val="22"/>
          <w:szCs w:val="22"/>
        </w:rPr>
      </w:pPr>
    </w:p>
    <w:sectPr w:rsidR="0026709D" w:rsidRPr="00311247" w:rsidSect="00E7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16E19"/>
    <w:multiLevelType w:val="hybridMultilevel"/>
    <w:tmpl w:val="027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50EF0"/>
    <w:multiLevelType w:val="multilevel"/>
    <w:tmpl w:val="5D0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4"/>
    <w:rsid w:val="000042E2"/>
    <w:rsid w:val="00014A9D"/>
    <w:rsid w:val="00020AA3"/>
    <w:rsid w:val="00020FBA"/>
    <w:rsid w:val="000568CA"/>
    <w:rsid w:val="00064CBC"/>
    <w:rsid w:val="000862BC"/>
    <w:rsid w:val="000914D8"/>
    <w:rsid w:val="000A35A9"/>
    <w:rsid w:val="000B2677"/>
    <w:rsid w:val="000B4895"/>
    <w:rsid w:val="000B7819"/>
    <w:rsid w:val="000E78BD"/>
    <w:rsid w:val="0011041C"/>
    <w:rsid w:val="00111746"/>
    <w:rsid w:val="001334FE"/>
    <w:rsid w:val="0013472C"/>
    <w:rsid w:val="00170970"/>
    <w:rsid w:val="00181AEA"/>
    <w:rsid w:val="001931EB"/>
    <w:rsid w:val="00193904"/>
    <w:rsid w:val="001B7230"/>
    <w:rsid w:val="001F09DB"/>
    <w:rsid w:val="00234990"/>
    <w:rsid w:val="0023621F"/>
    <w:rsid w:val="00253D2B"/>
    <w:rsid w:val="0026709D"/>
    <w:rsid w:val="0027673A"/>
    <w:rsid w:val="00286009"/>
    <w:rsid w:val="00295733"/>
    <w:rsid w:val="002D16FB"/>
    <w:rsid w:val="002F7C92"/>
    <w:rsid w:val="00305BAE"/>
    <w:rsid w:val="00311247"/>
    <w:rsid w:val="003137BF"/>
    <w:rsid w:val="003359B7"/>
    <w:rsid w:val="00337DCA"/>
    <w:rsid w:val="00363154"/>
    <w:rsid w:val="003713C6"/>
    <w:rsid w:val="003729A0"/>
    <w:rsid w:val="003806D8"/>
    <w:rsid w:val="003959F8"/>
    <w:rsid w:val="003A3304"/>
    <w:rsid w:val="003C4815"/>
    <w:rsid w:val="003E7D8D"/>
    <w:rsid w:val="00412B40"/>
    <w:rsid w:val="00416D6E"/>
    <w:rsid w:val="00422953"/>
    <w:rsid w:val="00432530"/>
    <w:rsid w:val="00433AB4"/>
    <w:rsid w:val="00461C04"/>
    <w:rsid w:val="00473E58"/>
    <w:rsid w:val="00480188"/>
    <w:rsid w:val="00481C6C"/>
    <w:rsid w:val="00493D4D"/>
    <w:rsid w:val="00496147"/>
    <w:rsid w:val="004B1909"/>
    <w:rsid w:val="004E32E7"/>
    <w:rsid w:val="00501C25"/>
    <w:rsid w:val="005070EA"/>
    <w:rsid w:val="005122AF"/>
    <w:rsid w:val="00541BED"/>
    <w:rsid w:val="005575D3"/>
    <w:rsid w:val="00562783"/>
    <w:rsid w:val="00587C86"/>
    <w:rsid w:val="00594E19"/>
    <w:rsid w:val="005A7A91"/>
    <w:rsid w:val="005A7C95"/>
    <w:rsid w:val="005B487F"/>
    <w:rsid w:val="005B60A5"/>
    <w:rsid w:val="005D48A9"/>
    <w:rsid w:val="005D750A"/>
    <w:rsid w:val="005E000D"/>
    <w:rsid w:val="005F6A15"/>
    <w:rsid w:val="00603AAB"/>
    <w:rsid w:val="0060555C"/>
    <w:rsid w:val="006106CB"/>
    <w:rsid w:val="00627620"/>
    <w:rsid w:val="00640FBF"/>
    <w:rsid w:val="00671206"/>
    <w:rsid w:val="00675583"/>
    <w:rsid w:val="006803E5"/>
    <w:rsid w:val="006E1DFC"/>
    <w:rsid w:val="006E6F36"/>
    <w:rsid w:val="006F33B1"/>
    <w:rsid w:val="006F4CD8"/>
    <w:rsid w:val="007035BD"/>
    <w:rsid w:val="00732FC2"/>
    <w:rsid w:val="00750ECA"/>
    <w:rsid w:val="00760355"/>
    <w:rsid w:val="007704EA"/>
    <w:rsid w:val="007716A2"/>
    <w:rsid w:val="007941E8"/>
    <w:rsid w:val="007E6962"/>
    <w:rsid w:val="007F0D68"/>
    <w:rsid w:val="007F4FF6"/>
    <w:rsid w:val="007F6198"/>
    <w:rsid w:val="00802701"/>
    <w:rsid w:val="00811882"/>
    <w:rsid w:val="00827D30"/>
    <w:rsid w:val="00847406"/>
    <w:rsid w:val="00851A9B"/>
    <w:rsid w:val="00875220"/>
    <w:rsid w:val="008A0576"/>
    <w:rsid w:val="008C3881"/>
    <w:rsid w:val="008E3E31"/>
    <w:rsid w:val="008E4B38"/>
    <w:rsid w:val="008E7F84"/>
    <w:rsid w:val="00900254"/>
    <w:rsid w:val="00901BA4"/>
    <w:rsid w:val="00930A8A"/>
    <w:rsid w:val="00936E2D"/>
    <w:rsid w:val="00953823"/>
    <w:rsid w:val="009608DF"/>
    <w:rsid w:val="00960A37"/>
    <w:rsid w:val="00973ABF"/>
    <w:rsid w:val="009753BA"/>
    <w:rsid w:val="00997BD6"/>
    <w:rsid w:val="009F0905"/>
    <w:rsid w:val="009F7B54"/>
    <w:rsid w:val="00A37A3B"/>
    <w:rsid w:val="00A43AA4"/>
    <w:rsid w:val="00A60135"/>
    <w:rsid w:val="00A954B0"/>
    <w:rsid w:val="00AA0AC2"/>
    <w:rsid w:val="00AA39F4"/>
    <w:rsid w:val="00AE109B"/>
    <w:rsid w:val="00B70929"/>
    <w:rsid w:val="00BB4D7E"/>
    <w:rsid w:val="00BB7160"/>
    <w:rsid w:val="00BC41E3"/>
    <w:rsid w:val="00BF2E2A"/>
    <w:rsid w:val="00C02645"/>
    <w:rsid w:val="00C10210"/>
    <w:rsid w:val="00C35C43"/>
    <w:rsid w:val="00C949D3"/>
    <w:rsid w:val="00CA1239"/>
    <w:rsid w:val="00CB0E1D"/>
    <w:rsid w:val="00CC023E"/>
    <w:rsid w:val="00CC09D0"/>
    <w:rsid w:val="00CD6A99"/>
    <w:rsid w:val="00CE0DE7"/>
    <w:rsid w:val="00CE6F5A"/>
    <w:rsid w:val="00D12837"/>
    <w:rsid w:val="00D537C1"/>
    <w:rsid w:val="00D53FBA"/>
    <w:rsid w:val="00D72FFB"/>
    <w:rsid w:val="00E01A59"/>
    <w:rsid w:val="00E01EA1"/>
    <w:rsid w:val="00E221A6"/>
    <w:rsid w:val="00E332E7"/>
    <w:rsid w:val="00E44C64"/>
    <w:rsid w:val="00E56B0E"/>
    <w:rsid w:val="00E76484"/>
    <w:rsid w:val="00E8205D"/>
    <w:rsid w:val="00E909C2"/>
    <w:rsid w:val="00EA3205"/>
    <w:rsid w:val="00EA4585"/>
    <w:rsid w:val="00ED63E9"/>
    <w:rsid w:val="00EF7DED"/>
    <w:rsid w:val="00F16530"/>
    <w:rsid w:val="00F220EC"/>
    <w:rsid w:val="00F30893"/>
    <w:rsid w:val="00F54EEB"/>
    <w:rsid w:val="00F75CB4"/>
    <w:rsid w:val="00F9309B"/>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30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608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530"/>
    <w:rPr>
      <w:b/>
      <w:bCs/>
    </w:rPr>
  </w:style>
  <w:style w:type="character" w:styleId="Emphasis">
    <w:name w:val="Emphasis"/>
    <w:basedOn w:val="DefaultParagraphFont"/>
    <w:uiPriority w:val="20"/>
    <w:qFormat/>
    <w:rsid w:val="00432530"/>
    <w:rPr>
      <w:i/>
      <w:iCs/>
    </w:rPr>
  </w:style>
  <w:style w:type="character" w:styleId="Hyperlink">
    <w:name w:val="Hyperlink"/>
    <w:basedOn w:val="DefaultParagraphFont"/>
    <w:uiPriority w:val="99"/>
    <w:unhideWhenUsed/>
    <w:rsid w:val="00432530"/>
    <w:rPr>
      <w:color w:val="0000FF"/>
      <w:u w:val="single"/>
    </w:rPr>
  </w:style>
  <w:style w:type="paragraph" w:customStyle="1" w:styleId="m-2735421565157170212msolistparagraph">
    <w:name w:val="m_-2735421565157170212msolistparagraph"/>
    <w:basedOn w:val="Normal"/>
    <w:rsid w:val="00E8205D"/>
    <w:pPr>
      <w:spacing w:before="100" w:beforeAutospacing="1" w:after="100" w:afterAutospacing="1"/>
    </w:pPr>
    <w:rPr>
      <w:rFonts w:eastAsiaTheme="minorHAnsi"/>
    </w:rPr>
  </w:style>
  <w:style w:type="character" w:customStyle="1" w:styleId="apple-converted-space">
    <w:name w:val="apple-converted-space"/>
    <w:basedOn w:val="DefaultParagraphFont"/>
    <w:rsid w:val="00E8205D"/>
  </w:style>
  <w:style w:type="paragraph" w:styleId="ListParagraph">
    <w:name w:val="List Paragraph"/>
    <w:basedOn w:val="Normal"/>
    <w:uiPriority w:val="34"/>
    <w:qFormat/>
    <w:rsid w:val="00E8205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0914D8"/>
    <w:rPr>
      <w:color w:val="605E5C"/>
      <w:shd w:val="clear" w:color="auto" w:fill="E1DFDD"/>
    </w:rPr>
  </w:style>
  <w:style w:type="character" w:styleId="FollowedHyperlink">
    <w:name w:val="FollowedHyperlink"/>
    <w:basedOn w:val="DefaultParagraphFont"/>
    <w:uiPriority w:val="99"/>
    <w:semiHidden/>
    <w:unhideWhenUsed/>
    <w:rsid w:val="00C949D3"/>
    <w:rPr>
      <w:color w:val="954F72" w:themeColor="followedHyperlink"/>
      <w:u w:val="single"/>
    </w:rPr>
  </w:style>
  <w:style w:type="character" w:customStyle="1" w:styleId="authors">
    <w:name w:val="authors"/>
    <w:basedOn w:val="DefaultParagraphFont"/>
    <w:rsid w:val="003137BF"/>
  </w:style>
  <w:style w:type="character" w:customStyle="1" w:styleId="Date1">
    <w:name w:val="Date1"/>
    <w:basedOn w:val="DefaultParagraphFont"/>
    <w:rsid w:val="003137BF"/>
  </w:style>
  <w:style w:type="character" w:customStyle="1" w:styleId="arttitle">
    <w:name w:val="art_title"/>
    <w:basedOn w:val="DefaultParagraphFont"/>
    <w:rsid w:val="003137BF"/>
  </w:style>
  <w:style w:type="character" w:customStyle="1" w:styleId="serialtitle">
    <w:name w:val="serial_title"/>
    <w:basedOn w:val="DefaultParagraphFont"/>
    <w:rsid w:val="003137BF"/>
  </w:style>
  <w:style w:type="character" w:customStyle="1" w:styleId="volumeissue">
    <w:name w:val="volume_issue"/>
    <w:basedOn w:val="DefaultParagraphFont"/>
    <w:rsid w:val="003137BF"/>
  </w:style>
  <w:style w:type="character" w:customStyle="1" w:styleId="pagerange">
    <w:name w:val="page_range"/>
    <w:basedOn w:val="DefaultParagraphFont"/>
    <w:rsid w:val="003137BF"/>
  </w:style>
  <w:style w:type="character" w:customStyle="1" w:styleId="doilink">
    <w:name w:val="doi_link"/>
    <w:basedOn w:val="DefaultParagraphFont"/>
    <w:rsid w:val="003137BF"/>
  </w:style>
  <w:style w:type="paragraph" w:styleId="BodyText">
    <w:name w:val="Body Text"/>
    <w:basedOn w:val="Normal"/>
    <w:link w:val="BodyTextChar"/>
    <w:uiPriority w:val="99"/>
    <w:semiHidden/>
    <w:unhideWhenUsed/>
    <w:rsid w:val="00847406"/>
    <w:pPr>
      <w:spacing w:before="100" w:beforeAutospacing="1" w:after="100" w:afterAutospacing="1"/>
    </w:pPr>
  </w:style>
  <w:style w:type="character" w:customStyle="1" w:styleId="BodyTextChar">
    <w:name w:val="Body Text Char"/>
    <w:basedOn w:val="DefaultParagraphFont"/>
    <w:link w:val="BodyText"/>
    <w:uiPriority w:val="99"/>
    <w:semiHidden/>
    <w:rsid w:val="008474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E6962"/>
    <w:rPr>
      <w:sz w:val="18"/>
      <w:szCs w:val="18"/>
    </w:rPr>
  </w:style>
  <w:style w:type="character" w:customStyle="1" w:styleId="BalloonTextChar">
    <w:name w:val="Balloon Text Char"/>
    <w:basedOn w:val="DefaultParagraphFont"/>
    <w:link w:val="BalloonText"/>
    <w:uiPriority w:val="99"/>
    <w:semiHidden/>
    <w:rsid w:val="007E696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913">
      <w:bodyDiv w:val="1"/>
      <w:marLeft w:val="0"/>
      <w:marRight w:val="0"/>
      <w:marTop w:val="0"/>
      <w:marBottom w:val="0"/>
      <w:divBdr>
        <w:top w:val="none" w:sz="0" w:space="0" w:color="auto"/>
        <w:left w:val="none" w:sz="0" w:space="0" w:color="auto"/>
        <w:bottom w:val="none" w:sz="0" w:space="0" w:color="auto"/>
        <w:right w:val="none" w:sz="0" w:space="0" w:color="auto"/>
      </w:divBdr>
    </w:div>
    <w:div w:id="47459517">
      <w:bodyDiv w:val="1"/>
      <w:marLeft w:val="0"/>
      <w:marRight w:val="0"/>
      <w:marTop w:val="0"/>
      <w:marBottom w:val="0"/>
      <w:divBdr>
        <w:top w:val="none" w:sz="0" w:space="0" w:color="auto"/>
        <w:left w:val="none" w:sz="0" w:space="0" w:color="auto"/>
        <w:bottom w:val="none" w:sz="0" w:space="0" w:color="auto"/>
        <w:right w:val="none" w:sz="0" w:space="0" w:color="auto"/>
      </w:divBdr>
    </w:div>
    <w:div w:id="440879613">
      <w:bodyDiv w:val="1"/>
      <w:marLeft w:val="0"/>
      <w:marRight w:val="0"/>
      <w:marTop w:val="0"/>
      <w:marBottom w:val="0"/>
      <w:divBdr>
        <w:top w:val="none" w:sz="0" w:space="0" w:color="auto"/>
        <w:left w:val="none" w:sz="0" w:space="0" w:color="auto"/>
        <w:bottom w:val="none" w:sz="0" w:space="0" w:color="auto"/>
        <w:right w:val="none" w:sz="0" w:space="0" w:color="auto"/>
      </w:divBdr>
    </w:div>
    <w:div w:id="496846660">
      <w:bodyDiv w:val="1"/>
      <w:marLeft w:val="0"/>
      <w:marRight w:val="0"/>
      <w:marTop w:val="0"/>
      <w:marBottom w:val="0"/>
      <w:divBdr>
        <w:top w:val="none" w:sz="0" w:space="0" w:color="auto"/>
        <w:left w:val="none" w:sz="0" w:space="0" w:color="auto"/>
        <w:bottom w:val="none" w:sz="0" w:space="0" w:color="auto"/>
        <w:right w:val="none" w:sz="0" w:space="0" w:color="auto"/>
      </w:divBdr>
    </w:div>
    <w:div w:id="590705284">
      <w:bodyDiv w:val="1"/>
      <w:marLeft w:val="0"/>
      <w:marRight w:val="0"/>
      <w:marTop w:val="0"/>
      <w:marBottom w:val="0"/>
      <w:divBdr>
        <w:top w:val="none" w:sz="0" w:space="0" w:color="auto"/>
        <w:left w:val="none" w:sz="0" w:space="0" w:color="auto"/>
        <w:bottom w:val="none" w:sz="0" w:space="0" w:color="auto"/>
        <w:right w:val="none" w:sz="0" w:space="0" w:color="auto"/>
      </w:divBdr>
    </w:div>
    <w:div w:id="1193763310">
      <w:bodyDiv w:val="1"/>
      <w:marLeft w:val="0"/>
      <w:marRight w:val="0"/>
      <w:marTop w:val="0"/>
      <w:marBottom w:val="0"/>
      <w:divBdr>
        <w:top w:val="none" w:sz="0" w:space="0" w:color="auto"/>
        <w:left w:val="none" w:sz="0" w:space="0" w:color="auto"/>
        <w:bottom w:val="none" w:sz="0" w:space="0" w:color="auto"/>
        <w:right w:val="none" w:sz="0" w:space="0" w:color="auto"/>
      </w:divBdr>
    </w:div>
    <w:div w:id="1720202562">
      <w:bodyDiv w:val="1"/>
      <w:marLeft w:val="0"/>
      <w:marRight w:val="0"/>
      <w:marTop w:val="0"/>
      <w:marBottom w:val="0"/>
      <w:divBdr>
        <w:top w:val="none" w:sz="0" w:space="0" w:color="auto"/>
        <w:left w:val="none" w:sz="0" w:space="0" w:color="auto"/>
        <w:bottom w:val="none" w:sz="0" w:space="0" w:color="auto"/>
        <w:right w:val="none" w:sz="0" w:space="0" w:color="auto"/>
      </w:divBdr>
    </w:div>
    <w:div w:id="1771462979">
      <w:bodyDiv w:val="1"/>
      <w:marLeft w:val="0"/>
      <w:marRight w:val="0"/>
      <w:marTop w:val="0"/>
      <w:marBottom w:val="0"/>
      <w:divBdr>
        <w:top w:val="none" w:sz="0" w:space="0" w:color="auto"/>
        <w:left w:val="none" w:sz="0" w:space="0" w:color="auto"/>
        <w:bottom w:val="none" w:sz="0" w:space="0" w:color="auto"/>
        <w:right w:val="none" w:sz="0" w:space="0" w:color="auto"/>
      </w:divBdr>
    </w:div>
    <w:div w:id="1959951821">
      <w:bodyDiv w:val="1"/>
      <w:marLeft w:val="0"/>
      <w:marRight w:val="0"/>
      <w:marTop w:val="0"/>
      <w:marBottom w:val="0"/>
      <w:divBdr>
        <w:top w:val="none" w:sz="0" w:space="0" w:color="auto"/>
        <w:left w:val="none" w:sz="0" w:space="0" w:color="auto"/>
        <w:bottom w:val="none" w:sz="0" w:space="0" w:color="auto"/>
        <w:right w:val="none" w:sz="0" w:space="0" w:color="auto"/>
      </w:divBdr>
    </w:div>
    <w:div w:id="2078554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roomfordebate/2016/01/20/should-college-be-free" TargetMode="External"/><Relationship Id="rId13" Type="http://schemas.openxmlformats.org/officeDocument/2006/relationships/hyperlink" Target="https://www.nytimes.com/roomfordebate/2016/01/20/should-college-be-free/aid-low-income-students-and-colleges-that-serve-them" TargetMode="External"/><Relationship Id="rId18" Type="http://schemas.openxmlformats.org/officeDocument/2006/relationships/hyperlink" Target="http://www.aera.net)" TargetMode="External"/><Relationship Id="rId3" Type="http://schemas.openxmlformats.org/officeDocument/2006/relationships/settings" Target="settings.xml"/><Relationship Id="rId21" Type="http://schemas.openxmlformats.org/officeDocument/2006/relationships/hyperlink" Target="http://www.agb.org)" TargetMode="External"/><Relationship Id="rId7" Type="http://schemas.openxmlformats.org/officeDocument/2006/relationships/hyperlink" Target="http://www.southerneducation.org/Our-Strategies/Research-and-Publications/Performance-Funding-at-MSIs.aspx" TargetMode="External"/><Relationship Id="rId12" Type="http://schemas.openxmlformats.org/officeDocument/2006/relationships/hyperlink" Target="https://www.nytimes.com/roomfordebate/2016/01/20/should-college-be-free/tennessee-is-showing-how-free-tuition-community-college-works" TargetMode="External"/><Relationship Id="rId17" Type="http://schemas.openxmlformats.org/officeDocument/2006/relationships/hyperlink" Target="http://www.myacpa.org)" TargetMode="External"/><Relationship Id="rId2" Type="http://schemas.openxmlformats.org/officeDocument/2006/relationships/styles" Target="styles.xml"/><Relationship Id="rId16" Type="http://schemas.openxmlformats.org/officeDocument/2006/relationships/hyperlink" Target="http://nces.ed.gov/ipeds/)" TargetMode="External"/><Relationship Id="rId20" Type="http://schemas.openxmlformats.org/officeDocument/2006/relationships/hyperlink" Target="http://www.aacu.org)" TargetMode="External"/><Relationship Id="rId1" Type="http://schemas.openxmlformats.org/officeDocument/2006/relationships/numbering" Target="numbering.xml"/><Relationship Id="rId6" Type="http://schemas.openxmlformats.org/officeDocument/2006/relationships/hyperlink" Target="http://www.auburn.edu/titleix" TargetMode="External"/><Relationship Id="rId11" Type="http://schemas.openxmlformats.org/officeDocument/2006/relationships/hyperlink" Target="https://www.nytimes.com/roomfordebate/2016/01/20/should-college-be-free/free-tuition-is-a-needless-windfall-for-affluent-voters-and-state-institutions" TargetMode="External"/><Relationship Id="rId24" Type="http://schemas.openxmlformats.org/officeDocument/2006/relationships/theme" Target="theme/theme1.xml"/><Relationship Id="rId5" Type="http://schemas.openxmlformats.org/officeDocument/2006/relationships/hyperlink" Target="mailto:karley.riffe@auburn.edu" TargetMode="External"/><Relationship Id="rId15" Type="http://schemas.openxmlformats.org/officeDocument/2006/relationships/hyperlink" Target="http://www.auburn.edu/student_info/student_policies/" TargetMode="External"/><Relationship Id="rId23" Type="http://schemas.openxmlformats.org/officeDocument/2006/relationships/fontTable" Target="fontTable.xml"/><Relationship Id="rId10" Type="http://schemas.openxmlformats.org/officeDocument/2006/relationships/hyperlink" Target="https://www.nytimes.com/roomfordebate/2016/01/20/should-college-be-free/public-higher-education-should-be-universal-and-free" TargetMode="External"/><Relationship Id="rId19" Type="http://schemas.openxmlformats.org/officeDocument/2006/relationships/hyperlink" Target="http://www.ashe.ws)" TargetMode="External"/><Relationship Id="rId4" Type="http://schemas.openxmlformats.org/officeDocument/2006/relationships/webSettings" Target="webSettings.xml"/><Relationship Id="rId9" Type="http://schemas.openxmlformats.org/officeDocument/2006/relationships/hyperlink" Target="https://www.nytimes.com/roomfordebate/2016/01/20/should-college-be-free/the-problem-is-that-free-college-isnt-free" TargetMode="External"/><Relationship Id="rId14" Type="http://schemas.openxmlformats.org/officeDocument/2006/relationships/hyperlink" Target="https://www.nytimes.com/roomfordebate/2016/01/20/should-college-be-free/free-tuition-can-boost-latinos-college-access-and-completion-rates" TargetMode="External"/><Relationship Id="rId22" Type="http://schemas.openxmlformats.org/officeDocument/2006/relationships/hyperlink" Target="http://www.nacub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A. Riffe</dc:creator>
  <cp:keywords/>
  <dc:description/>
  <cp:lastModifiedBy>Karley Riffe</cp:lastModifiedBy>
  <cp:revision>3</cp:revision>
  <cp:lastPrinted>2019-12-18T17:24:00Z</cp:lastPrinted>
  <dcterms:created xsi:type="dcterms:W3CDTF">2019-12-18T19:22:00Z</dcterms:created>
  <dcterms:modified xsi:type="dcterms:W3CDTF">2019-12-18T21:29:00Z</dcterms:modified>
</cp:coreProperties>
</file>