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05EAD" w14:textId="77777777" w:rsidR="00CF6CFE" w:rsidRPr="00CF6CFE" w:rsidRDefault="00CF6CFE" w:rsidP="00CF6CFE">
      <w:pPr>
        <w:spacing w:before="76"/>
        <w:jc w:val="center"/>
        <w:rPr>
          <w:b/>
          <w:bCs/>
        </w:rPr>
      </w:pPr>
      <w:r w:rsidRPr="00CF6CFE">
        <w:rPr>
          <w:b/>
          <w:bCs/>
        </w:rPr>
        <w:t>AU</w:t>
      </w:r>
      <w:r w:rsidRPr="00CF6CFE">
        <w:rPr>
          <w:b/>
          <w:bCs/>
          <w:spacing w:val="1"/>
        </w:rPr>
        <w:t>B</w:t>
      </w:r>
      <w:r w:rsidRPr="00CF6CFE">
        <w:rPr>
          <w:b/>
          <w:bCs/>
        </w:rPr>
        <w:t>URN UNIV</w:t>
      </w:r>
      <w:r w:rsidRPr="00CF6CFE">
        <w:rPr>
          <w:b/>
          <w:bCs/>
          <w:spacing w:val="1"/>
        </w:rPr>
        <w:t>E</w:t>
      </w:r>
      <w:r w:rsidRPr="00CF6CFE">
        <w:rPr>
          <w:b/>
          <w:bCs/>
        </w:rPr>
        <w:t>R</w:t>
      </w:r>
      <w:r w:rsidRPr="00CF6CFE">
        <w:rPr>
          <w:b/>
          <w:bCs/>
          <w:spacing w:val="1"/>
        </w:rPr>
        <w:t>S</w:t>
      </w:r>
      <w:r w:rsidRPr="00CF6CFE">
        <w:rPr>
          <w:b/>
          <w:bCs/>
        </w:rPr>
        <w:t>I</w:t>
      </w:r>
      <w:r w:rsidRPr="00CF6CFE">
        <w:rPr>
          <w:b/>
          <w:bCs/>
          <w:spacing w:val="3"/>
        </w:rPr>
        <w:t>T</w:t>
      </w:r>
      <w:r w:rsidRPr="00CF6CFE">
        <w:rPr>
          <w:b/>
          <w:bCs/>
        </w:rPr>
        <w:t>Y</w:t>
      </w:r>
    </w:p>
    <w:p w14:paraId="02CCD0D1" w14:textId="77777777" w:rsidR="00CF6CFE" w:rsidRPr="00CF6CFE" w:rsidRDefault="00CF6CFE" w:rsidP="00CF6CFE">
      <w:pPr>
        <w:spacing w:before="76"/>
        <w:jc w:val="center"/>
      </w:pPr>
      <w:r w:rsidRPr="00CF6CFE">
        <w:rPr>
          <w:b/>
          <w:bCs/>
          <w:spacing w:val="1"/>
        </w:rPr>
        <w:t>S</w:t>
      </w:r>
      <w:r w:rsidRPr="00CF6CFE">
        <w:rPr>
          <w:b/>
          <w:bCs/>
        </w:rPr>
        <w:t>Y</w:t>
      </w:r>
      <w:r w:rsidRPr="00CF6CFE">
        <w:rPr>
          <w:b/>
          <w:bCs/>
          <w:spacing w:val="1"/>
        </w:rPr>
        <w:t>LL</w:t>
      </w:r>
      <w:r w:rsidRPr="00CF6CFE">
        <w:rPr>
          <w:b/>
          <w:bCs/>
        </w:rPr>
        <w:t>A</w:t>
      </w:r>
      <w:r w:rsidRPr="00CF6CFE">
        <w:rPr>
          <w:b/>
          <w:bCs/>
          <w:spacing w:val="1"/>
        </w:rPr>
        <w:t>B</w:t>
      </w:r>
      <w:r w:rsidRPr="00CF6CFE">
        <w:rPr>
          <w:b/>
          <w:bCs/>
        </w:rPr>
        <w:t>US</w:t>
      </w:r>
    </w:p>
    <w:p w14:paraId="06739DB9" w14:textId="77777777" w:rsidR="00CF6CFE" w:rsidRPr="00CF6CFE" w:rsidRDefault="00CF6CFE" w:rsidP="00CF6CFE">
      <w:pPr>
        <w:spacing w:before="76"/>
        <w:ind w:left="3462" w:right="3382"/>
        <w:jc w:val="both"/>
      </w:pPr>
    </w:p>
    <w:p w14:paraId="1C7673BD" w14:textId="3F5C5100" w:rsidR="00CF6CFE" w:rsidRPr="00CF6CFE" w:rsidRDefault="00CF6CFE" w:rsidP="00CF6CFE">
      <w:pPr>
        <w:ind w:right="-20"/>
        <w:jc w:val="both"/>
      </w:pPr>
      <w:r w:rsidRPr="00CF6CFE">
        <w:rPr>
          <w:b/>
          <w:bCs/>
          <w:spacing w:val="-1"/>
        </w:rPr>
        <w:t>C</w:t>
      </w:r>
      <w:r w:rsidRPr="00CF6CFE">
        <w:rPr>
          <w:b/>
          <w:bCs/>
        </w:rPr>
        <w:t>ourse</w:t>
      </w:r>
      <w:r w:rsidRPr="00CF6CFE">
        <w:rPr>
          <w:b/>
          <w:bCs/>
          <w:spacing w:val="1"/>
        </w:rPr>
        <w:t xml:space="preserve"> </w:t>
      </w:r>
      <w:r w:rsidRPr="00CF6CFE">
        <w:rPr>
          <w:b/>
          <w:bCs/>
          <w:spacing w:val="-1"/>
        </w:rPr>
        <w:t>N</w:t>
      </w:r>
      <w:r w:rsidRPr="00CF6CFE">
        <w:rPr>
          <w:b/>
          <w:bCs/>
        </w:rPr>
        <w:t>u</w:t>
      </w:r>
      <w:r w:rsidRPr="00CF6CFE">
        <w:rPr>
          <w:b/>
          <w:bCs/>
          <w:spacing w:val="1"/>
        </w:rPr>
        <w:t>m</w:t>
      </w:r>
      <w:r w:rsidRPr="00CF6CFE">
        <w:rPr>
          <w:b/>
          <w:bCs/>
          <w:spacing w:val="-3"/>
        </w:rPr>
        <w:t>b</w:t>
      </w:r>
      <w:r w:rsidRPr="00CF6CFE">
        <w:rPr>
          <w:b/>
          <w:bCs/>
        </w:rPr>
        <w:t>e</w:t>
      </w:r>
      <w:r w:rsidRPr="00CF6CFE">
        <w:rPr>
          <w:b/>
          <w:bCs/>
          <w:spacing w:val="-2"/>
        </w:rPr>
        <w:t>r</w:t>
      </w:r>
      <w:r w:rsidRPr="00CF6CFE">
        <w:rPr>
          <w:b/>
          <w:bCs/>
        </w:rPr>
        <w:t>:</w:t>
      </w:r>
      <w:r w:rsidRPr="00CF6CFE">
        <w:rPr>
          <w:b/>
          <w:bCs/>
          <w:spacing w:val="1"/>
        </w:rPr>
        <w:t xml:space="preserve"> </w:t>
      </w:r>
      <w:r w:rsidRPr="00CF6CFE">
        <w:rPr>
          <w:b/>
          <w:bCs/>
          <w:spacing w:val="1"/>
        </w:rPr>
        <w:tab/>
      </w:r>
      <w:r w:rsidRPr="00CF6CFE">
        <w:rPr>
          <w:spacing w:val="-1"/>
        </w:rPr>
        <w:t>HIED 8950</w:t>
      </w:r>
    </w:p>
    <w:p w14:paraId="0742E69B" w14:textId="38F61412" w:rsidR="00CF6CFE" w:rsidRPr="00CF6CFE" w:rsidRDefault="00CF6CFE" w:rsidP="00CF6CFE">
      <w:pPr>
        <w:spacing w:before="40"/>
        <w:ind w:right="-20"/>
        <w:jc w:val="both"/>
      </w:pPr>
      <w:r w:rsidRPr="00CF6CFE">
        <w:rPr>
          <w:b/>
          <w:bCs/>
        </w:rPr>
        <w:t>Co</w:t>
      </w:r>
      <w:r w:rsidRPr="00CF6CFE">
        <w:rPr>
          <w:b/>
          <w:bCs/>
          <w:spacing w:val="1"/>
        </w:rPr>
        <w:t>u</w:t>
      </w:r>
      <w:r w:rsidRPr="00CF6CFE">
        <w:rPr>
          <w:b/>
          <w:bCs/>
          <w:spacing w:val="-1"/>
        </w:rPr>
        <w:t>r</w:t>
      </w:r>
      <w:r w:rsidRPr="00CF6CFE">
        <w:rPr>
          <w:b/>
          <w:bCs/>
        </w:rPr>
        <w:t>se</w:t>
      </w:r>
      <w:r w:rsidRPr="00CF6CFE">
        <w:rPr>
          <w:b/>
          <w:bCs/>
          <w:spacing w:val="-1"/>
        </w:rPr>
        <w:t xml:space="preserve"> </w:t>
      </w:r>
      <w:r w:rsidRPr="00CF6CFE">
        <w:rPr>
          <w:b/>
          <w:bCs/>
          <w:spacing w:val="1"/>
        </w:rPr>
        <w:t>T</w:t>
      </w:r>
      <w:r w:rsidRPr="00CF6CFE">
        <w:rPr>
          <w:b/>
          <w:bCs/>
        </w:rPr>
        <w:t>i</w:t>
      </w:r>
      <w:r w:rsidRPr="00CF6CFE">
        <w:rPr>
          <w:b/>
          <w:bCs/>
          <w:spacing w:val="-1"/>
        </w:rPr>
        <w:t>t</w:t>
      </w:r>
      <w:r w:rsidRPr="00CF6CFE">
        <w:rPr>
          <w:b/>
          <w:bCs/>
        </w:rPr>
        <w:t>l</w:t>
      </w:r>
      <w:r w:rsidRPr="00CF6CFE">
        <w:rPr>
          <w:b/>
          <w:bCs/>
          <w:spacing w:val="-1"/>
        </w:rPr>
        <w:t>e</w:t>
      </w:r>
      <w:r w:rsidRPr="00CF6CFE">
        <w:rPr>
          <w:b/>
          <w:bCs/>
        </w:rPr>
        <w:t>:</w:t>
      </w:r>
      <w:r w:rsidRPr="00CF6CFE">
        <w:rPr>
          <w:b/>
          <w:bCs/>
          <w:spacing w:val="-1"/>
        </w:rPr>
        <w:t xml:space="preserve"> </w:t>
      </w:r>
      <w:r w:rsidRPr="00CF6CFE">
        <w:rPr>
          <w:b/>
          <w:bCs/>
          <w:spacing w:val="-1"/>
        </w:rPr>
        <w:tab/>
      </w:r>
      <w:r w:rsidRPr="00CF6CFE">
        <w:rPr>
          <w:b/>
          <w:bCs/>
          <w:spacing w:val="-1"/>
        </w:rPr>
        <w:tab/>
      </w:r>
      <w:r w:rsidRPr="00CF6CFE">
        <w:rPr>
          <w:bCs/>
          <w:spacing w:val="1"/>
        </w:rPr>
        <w:t>Introduction to Higher Education</w:t>
      </w:r>
    </w:p>
    <w:p w14:paraId="2C958171" w14:textId="77777777" w:rsidR="00CF6CFE" w:rsidRPr="00CF6CFE" w:rsidRDefault="00CF6CFE" w:rsidP="00CF6CFE">
      <w:pPr>
        <w:spacing w:line="250" w:lineRule="exact"/>
        <w:ind w:right="-20"/>
        <w:jc w:val="both"/>
      </w:pPr>
      <w:r w:rsidRPr="00CF6CFE">
        <w:rPr>
          <w:b/>
          <w:bCs/>
          <w:spacing w:val="-1"/>
        </w:rPr>
        <w:t>C</w:t>
      </w:r>
      <w:r w:rsidRPr="00CF6CFE">
        <w:rPr>
          <w:b/>
          <w:bCs/>
        </w:rPr>
        <w:t>red</w:t>
      </w:r>
      <w:r w:rsidRPr="00CF6CFE">
        <w:rPr>
          <w:b/>
          <w:bCs/>
          <w:spacing w:val="1"/>
        </w:rPr>
        <w:t>i</w:t>
      </w:r>
      <w:r w:rsidRPr="00CF6CFE">
        <w:rPr>
          <w:b/>
          <w:bCs/>
        </w:rPr>
        <w:t>t</w:t>
      </w:r>
      <w:r w:rsidRPr="00CF6CFE">
        <w:rPr>
          <w:b/>
          <w:bCs/>
          <w:spacing w:val="-1"/>
        </w:rPr>
        <w:t xml:space="preserve"> </w:t>
      </w:r>
      <w:r w:rsidRPr="00CF6CFE">
        <w:rPr>
          <w:b/>
          <w:bCs/>
          <w:spacing w:val="1"/>
        </w:rPr>
        <w:t>H</w:t>
      </w:r>
      <w:r w:rsidRPr="00CF6CFE">
        <w:rPr>
          <w:b/>
          <w:bCs/>
        </w:rPr>
        <w:t>o</w:t>
      </w:r>
      <w:r w:rsidRPr="00CF6CFE">
        <w:rPr>
          <w:b/>
          <w:bCs/>
          <w:spacing w:val="-3"/>
        </w:rPr>
        <w:t>u</w:t>
      </w:r>
      <w:r w:rsidRPr="00CF6CFE">
        <w:rPr>
          <w:b/>
          <w:bCs/>
        </w:rPr>
        <w:t>rs:</w:t>
      </w:r>
      <w:r w:rsidRPr="00CF6CFE">
        <w:rPr>
          <w:b/>
          <w:bCs/>
          <w:spacing w:val="-1"/>
        </w:rPr>
        <w:t xml:space="preserve"> </w:t>
      </w:r>
      <w:r w:rsidRPr="00CF6CFE">
        <w:rPr>
          <w:b/>
          <w:bCs/>
          <w:spacing w:val="-1"/>
        </w:rPr>
        <w:tab/>
      </w:r>
      <w:r w:rsidRPr="00CF6CFE">
        <w:t>3 Se</w:t>
      </w:r>
      <w:r w:rsidRPr="00CF6CFE">
        <w:rPr>
          <w:spacing w:val="-4"/>
        </w:rPr>
        <w:t>m</w:t>
      </w:r>
      <w:r w:rsidRPr="00CF6CFE">
        <w:t>es</w:t>
      </w:r>
      <w:r w:rsidRPr="00CF6CFE">
        <w:rPr>
          <w:spacing w:val="1"/>
        </w:rPr>
        <w:t>t</w:t>
      </w:r>
      <w:r w:rsidRPr="00CF6CFE">
        <w:rPr>
          <w:spacing w:val="-2"/>
        </w:rPr>
        <w:t>e</w:t>
      </w:r>
      <w:r w:rsidRPr="00CF6CFE">
        <w:t>r</w:t>
      </w:r>
      <w:r w:rsidRPr="00CF6CFE">
        <w:rPr>
          <w:spacing w:val="-1"/>
        </w:rPr>
        <w:t xml:space="preserve"> H</w:t>
      </w:r>
      <w:r w:rsidRPr="00CF6CFE">
        <w:t>ou</w:t>
      </w:r>
      <w:r w:rsidRPr="00CF6CFE">
        <w:rPr>
          <w:spacing w:val="1"/>
        </w:rPr>
        <w:t>r</w:t>
      </w:r>
      <w:r w:rsidRPr="00CF6CFE">
        <w:t>s</w:t>
      </w:r>
    </w:p>
    <w:p w14:paraId="7E93A5EC" w14:textId="77777777" w:rsidR="00CF6CFE" w:rsidRPr="00CF6CFE" w:rsidRDefault="00CF6CFE" w:rsidP="00CF6CFE">
      <w:pPr>
        <w:spacing w:before="37"/>
        <w:ind w:right="-20"/>
        <w:jc w:val="both"/>
      </w:pPr>
      <w:r w:rsidRPr="00CF6CFE">
        <w:rPr>
          <w:b/>
          <w:bCs/>
          <w:spacing w:val="2"/>
        </w:rPr>
        <w:t>P</w:t>
      </w:r>
      <w:r w:rsidRPr="00CF6CFE">
        <w:rPr>
          <w:b/>
          <w:bCs/>
          <w:spacing w:val="-2"/>
        </w:rPr>
        <w:t>r</w:t>
      </w:r>
      <w:r w:rsidRPr="00CF6CFE">
        <w:rPr>
          <w:b/>
          <w:bCs/>
        </w:rPr>
        <w:t>ereq</w:t>
      </w:r>
      <w:r w:rsidRPr="00CF6CFE">
        <w:rPr>
          <w:b/>
          <w:bCs/>
          <w:spacing w:val="-3"/>
        </w:rPr>
        <w:t>u</w:t>
      </w:r>
      <w:r w:rsidRPr="00CF6CFE">
        <w:rPr>
          <w:b/>
          <w:bCs/>
          <w:spacing w:val="1"/>
        </w:rPr>
        <w:t>i</w:t>
      </w:r>
      <w:r w:rsidRPr="00CF6CFE">
        <w:rPr>
          <w:b/>
          <w:bCs/>
          <w:spacing w:val="-2"/>
        </w:rPr>
        <w:t>s</w:t>
      </w:r>
      <w:r w:rsidRPr="00CF6CFE">
        <w:rPr>
          <w:b/>
          <w:bCs/>
          <w:spacing w:val="1"/>
        </w:rPr>
        <w:t>it</w:t>
      </w:r>
      <w:r w:rsidRPr="00CF6CFE">
        <w:rPr>
          <w:b/>
          <w:bCs/>
          <w:spacing w:val="-2"/>
        </w:rPr>
        <w:t>e</w:t>
      </w:r>
      <w:r w:rsidRPr="00CF6CFE">
        <w:rPr>
          <w:b/>
          <w:bCs/>
        </w:rPr>
        <w:t>s:</w:t>
      </w:r>
      <w:r w:rsidRPr="00CF6CFE">
        <w:rPr>
          <w:b/>
          <w:bCs/>
        </w:rPr>
        <w:tab/>
      </w:r>
      <w:r w:rsidRPr="00CF6CFE">
        <w:rPr>
          <w:b/>
          <w:bCs/>
          <w:spacing w:val="1"/>
        </w:rPr>
        <w:t xml:space="preserve"> </w:t>
      </w:r>
      <w:r w:rsidRPr="00CF6CFE">
        <w:rPr>
          <w:b/>
          <w:bCs/>
          <w:spacing w:val="1"/>
        </w:rPr>
        <w:tab/>
      </w:r>
      <w:r w:rsidRPr="00CF6CFE">
        <w:rPr>
          <w:spacing w:val="-4"/>
        </w:rPr>
        <w:t>G</w:t>
      </w:r>
      <w:r w:rsidRPr="00CF6CFE">
        <w:rPr>
          <w:spacing w:val="1"/>
        </w:rPr>
        <w:t>r</w:t>
      </w:r>
      <w:r w:rsidRPr="00CF6CFE">
        <w:t>ad</w:t>
      </w:r>
      <w:r w:rsidRPr="00CF6CFE">
        <w:rPr>
          <w:spacing w:val="-2"/>
        </w:rPr>
        <w:t>u</w:t>
      </w:r>
      <w:r w:rsidRPr="00CF6CFE">
        <w:t>a</w:t>
      </w:r>
      <w:r w:rsidRPr="00CF6CFE">
        <w:rPr>
          <w:spacing w:val="1"/>
        </w:rPr>
        <w:t>t</w:t>
      </w:r>
      <w:r w:rsidRPr="00CF6CFE">
        <w:t>e</w:t>
      </w:r>
      <w:r w:rsidRPr="00CF6CFE">
        <w:rPr>
          <w:spacing w:val="1"/>
        </w:rPr>
        <w:t xml:space="preserve"> </w:t>
      </w:r>
      <w:r w:rsidRPr="00CF6CFE">
        <w:rPr>
          <w:spacing w:val="-3"/>
        </w:rPr>
        <w:t>S</w:t>
      </w:r>
      <w:r w:rsidRPr="00CF6CFE">
        <w:rPr>
          <w:spacing w:val="-1"/>
        </w:rPr>
        <w:t>t</w:t>
      </w:r>
      <w:r w:rsidRPr="00CF6CFE">
        <w:t>udent</w:t>
      </w:r>
      <w:r w:rsidRPr="00CF6CFE">
        <w:rPr>
          <w:spacing w:val="1"/>
        </w:rPr>
        <w:t xml:space="preserve"> </w:t>
      </w:r>
      <w:r w:rsidRPr="00CF6CFE">
        <w:rPr>
          <w:spacing w:val="-3"/>
        </w:rPr>
        <w:t>S</w:t>
      </w:r>
      <w:r w:rsidRPr="00CF6CFE">
        <w:rPr>
          <w:spacing w:val="1"/>
        </w:rPr>
        <w:t>t</w:t>
      </w:r>
      <w:r w:rsidRPr="00CF6CFE">
        <w:rPr>
          <w:spacing w:val="-2"/>
        </w:rPr>
        <w:t>a</w:t>
      </w:r>
      <w:r w:rsidRPr="00CF6CFE">
        <w:rPr>
          <w:spacing w:val="1"/>
        </w:rPr>
        <w:t>t</w:t>
      </w:r>
      <w:r w:rsidRPr="00CF6CFE">
        <w:t>us</w:t>
      </w:r>
    </w:p>
    <w:p w14:paraId="01515D71" w14:textId="77777777" w:rsidR="00CF6CFE" w:rsidRPr="00CF6CFE" w:rsidRDefault="00CF6CFE" w:rsidP="00CF6CFE">
      <w:pPr>
        <w:spacing w:before="37"/>
        <w:ind w:right="-20"/>
        <w:jc w:val="both"/>
      </w:pPr>
      <w:r w:rsidRPr="00CF6CFE">
        <w:rPr>
          <w:b/>
          <w:bCs/>
          <w:spacing w:val="-1"/>
        </w:rPr>
        <w:t>C</w:t>
      </w:r>
      <w:r w:rsidRPr="00CF6CFE">
        <w:rPr>
          <w:b/>
          <w:bCs/>
        </w:rPr>
        <w:t>orequ</w:t>
      </w:r>
      <w:r w:rsidRPr="00CF6CFE">
        <w:rPr>
          <w:b/>
          <w:bCs/>
          <w:spacing w:val="1"/>
        </w:rPr>
        <w:t>i</w:t>
      </w:r>
      <w:r w:rsidRPr="00CF6CFE">
        <w:rPr>
          <w:b/>
          <w:bCs/>
          <w:spacing w:val="-2"/>
        </w:rPr>
        <w:t>s</w:t>
      </w:r>
      <w:r w:rsidRPr="00CF6CFE">
        <w:rPr>
          <w:b/>
          <w:bCs/>
          <w:spacing w:val="1"/>
        </w:rPr>
        <w:t>i</w:t>
      </w:r>
      <w:r w:rsidRPr="00CF6CFE">
        <w:rPr>
          <w:b/>
          <w:bCs/>
          <w:spacing w:val="-2"/>
        </w:rPr>
        <w:t>t</w:t>
      </w:r>
      <w:r w:rsidRPr="00CF6CFE">
        <w:rPr>
          <w:b/>
          <w:bCs/>
        </w:rPr>
        <w:t>e</w:t>
      </w:r>
      <w:r w:rsidRPr="00CF6CFE">
        <w:rPr>
          <w:b/>
          <w:bCs/>
          <w:spacing w:val="-2"/>
        </w:rPr>
        <w:t>s</w:t>
      </w:r>
      <w:r w:rsidRPr="00CF6CFE">
        <w:rPr>
          <w:b/>
          <w:bCs/>
        </w:rPr>
        <w:t>:</w:t>
      </w:r>
      <w:r w:rsidRPr="00CF6CFE">
        <w:rPr>
          <w:b/>
          <w:bCs/>
          <w:spacing w:val="1"/>
        </w:rPr>
        <w:t xml:space="preserve"> </w:t>
      </w:r>
      <w:r w:rsidRPr="00CF6CFE">
        <w:rPr>
          <w:b/>
          <w:bCs/>
          <w:spacing w:val="1"/>
        </w:rPr>
        <w:tab/>
      </w:r>
      <w:r w:rsidRPr="00CF6CFE">
        <w:rPr>
          <w:b/>
          <w:bCs/>
          <w:spacing w:val="1"/>
        </w:rPr>
        <w:tab/>
      </w:r>
      <w:r w:rsidRPr="00CF6CFE">
        <w:rPr>
          <w:spacing w:val="-1"/>
        </w:rPr>
        <w:t>N</w:t>
      </w:r>
      <w:r w:rsidRPr="00CF6CFE">
        <w:t>one</w:t>
      </w:r>
    </w:p>
    <w:p w14:paraId="1D4DE82B" w14:textId="77777777" w:rsidR="00D06872" w:rsidRDefault="00CF6CFE" w:rsidP="00CF6CFE">
      <w:pPr>
        <w:spacing w:before="37"/>
        <w:ind w:right="-20"/>
        <w:jc w:val="both"/>
      </w:pPr>
      <w:r w:rsidRPr="00CF6CFE">
        <w:rPr>
          <w:b/>
          <w:bCs/>
          <w:spacing w:val="-1"/>
        </w:rPr>
        <w:t>D</w:t>
      </w:r>
      <w:r w:rsidRPr="00CF6CFE">
        <w:rPr>
          <w:b/>
          <w:bCs/>
        </w:rPr>
        <w:t xml:space="preserve">ay and </w:t>
      </w:r>
      <w:r w:rsidRPr="00CF6CFE">
        <w:rPr>
          <w:b/>
          <w:bCs/>
          <w:spacing w:val="-1"/>
        </w:rPr>
        <w:t>T</w:t>
      </w:r>
      <w:r w:rsidRPr="00CF6CFE">
        <w:rPr>
          <w:b/>
          <w:bCs/>
          <w:spacing w:val="1"/>
        </w:rPr>
        <w:t>i</w:t>
      </w:r>
      <w:r w:rsidRPr="00CF6CFE">
        <w:rPr>
          <w:b/>
          <w:bCs/>
          <w:spacing w:val="-2"/>
        </w:rPr>
        <w:t>m</w:t>
      </w:r>
      <w:r w:rsidRPr="00CF6CFE">
        <w:rPr>
          <w:b/>
          <w:bCs/>
        </w:rPr>
        <w:t>e:</w:t>
      </w:r>
      <w:r w:rsidRPr="00CF6CFE">
        <w:rPr>
          <w:b/>
          <w:bCs/>
          <w:spacing w:val="54"/>
        </w:rPr>
        <w:t xml:space="preserve"> </w:t>
      </w:r>
      <w:r w:rsidRPr="00CF6CFE">
        <w:tab/>
        <w:t xml:space="preserve">Tuesdays 5:00-7:50 p.m. </w:t>
      </w:r>
    </w:p>
    <w:p w14:paraId="297A55F3" w14:textId="5B75AC5A" w:rsidR="00CF6CFE" w:rsidRPr="00CF6CFE" w:rsidRDefault="00D06872" w:rsidP="00D06872">
      <w:pPr>
        <w:spacing w:before="37"/>
        <w:ind w:left="1440" w:right="-20" w:firstLine="720"/>
        <w:jc w:val="both"/>
      </w:pPr>
      <w:r>
        <w:t xml:space="preserve">Haley 1454 and </w:t>
      </w:r>
      <w:r w:rsidR="00CF6CFE" w:rsidRPr="00CF6CFE">
        <w:t>via Zoom</w:t>
      </w:r>
    </w:p>
    <w:p w14:paraId="554010F6" w14:textId="77777777" w:rsidR="00CF6CFE" w:rsidRPr="00CF6CFE" w:rsidRDefault="00CF6CFE" w:rsidP="00CF6CFE">
      <w:pPr>
        <w:spacing w:line="275" w:lineRule="auto"/>
        <w:ind w:right="1580"/>
        <w:jc w:val="both"/>
        <w:rPr>
          <w:b/>
          <w:bCs/>
        </w:rPr>
      </w:pPr>
    </w:p>
    <w:p w14:paraId="15D78FDD" w14:textId="77777777" w:rsidR="00CF6CFE" w:rsidRPr="00CF6CFE" w:rsidRDefault="00CF6CFE" w:rsidP="00CF6CFE">
      <w:pPr>
        <w:spacing w:line="275" w:lineRule="auto"/>
        <w:ind w:right="1580"/>
        <w:jc w:val="both"/>
        <w:rPr>
          <w:bCs/>
          <w:spacing w:val="1"/>
        </w:rPr>
      </w:pPr>
      <w:r w:rsidRPr="00CF6CFE">
        <w:rPr>
          <w:b/>
          <w:bCs/>
        </w:rPr>
        <w:t>Ins</w:t>
      </w:r>
      <w:r w:rsidRPr="00CF6CFE">
        <w:rPr>
          <w:b/>
          <w:bCs/>
          <w:spacing w:val="1"/>
        </w:rPr>
        <w:t>t</w:t>
      </w:r>
      <w:r w:rsidRPr="00CF6CFE">
        <w:rPr>
          <w:b/>
          <w:bCs/>
        </w:rPr>
        <w:t>r</w:t>
      </w:r>
      <w:r w:rsidRPr="00CF6CFE">
        <w:rPr>
          <w:b/>
          <w:bCs/>
          <w:spacing w:val="-3"/>
        </w:rPr>
        <w:t>u</w:t>
      </w:r>
      <w:r w:rsidRPr="00CF6CFE">
        <w:rPr>
          <w:b/>
          <w:bCs/>
        </w:rPr>
        <w:t>c</w:t>
      </w:r>
      <w:r w:rsidRPr="00CF6CFE">
        <w:rPr>
          <w:b/>
          <w:bCs/>
          <w:spacing w:val="1"/>
        </w:rPr>
        <w:t>t</w:t>
      </w:r>
      <w:r w:rsidRPr="00CF6CFE">
        <w:rPr>
          <w:b/>
          <w:bCs/>
          <w:spacing w:val="-2"/>
        </w:rPr>
        <w:t>o</w:t>
      </w:r>
      <w:r w:rsidRPr="00CF6CFE">
        <w:rPr>
          <w:b/>
          <w:bCs/>
        </w:rPr>
        <w:t xml:space="preserve">r: </w:t>
      </w:r>
      <w:r w:rsidRPr="00CF6CFE">
        <w:rPr>
          <w:b/>
          <w:bCs/>
          <w:spacing w:val="1"/>
        </w:rPr>
        <w:t xml:space="preserve"> </w:t>
      </w:r>
      <w:r w:rsidRPr="00CF6CFE">
        <w:rPr>
          <w:b/>
          <w:bCs/>
          <w:spacing w:val="1"/>
        </w:rPr>
        <w:tab/>
      </w:r>
      <w:r w:rsidRPr="00CF6CFE">
        <w:rPr>
          <w:b/>
          <w:bCs/>
          <w:spacing w:val="1"/>
        </w:rPr>
        <w:tab/>
      </w:r>
      <w:r w:rsidRPr="00CF6CFE">
        <w:rPr>
          <w:bCs/>
          <w:spacing w:val="1"/>
        </w:rPr>
        <w:t>Kimberly White (she/her)</w:t>
      </w:r>
    </w:p>
    <w:p w14:paraId="09B6CF08" w14:textId="77777777" w:rsidR="00CF6CFE" w:rsidRPr="00CF6CFE" w:rsidRDefault="00CF6CFE" w:rsidP="00CF6CFE">
      <w:pPr>
        <w:spacing w:line="275" w:lineRule="auto"/>
        <w:ind w:right="1580" w:hanging="1349"/>
        <w:jc w:val="both"/>
        <w:rPr>
          <w:bCs/>
        </w:rPr>
      </w:pPr>
      <w:r w:rsidRPr="00CF6CFE">
        <w:rPr>
          <w:b/>
          <w:bCs/>
        </w:rPr>
        <w:tab/>
      </w:r>
      <w:r w:rsidRPr="00CF6CFE">
        <w:rPr>
          <w:b/>
          <w:bCs/>
        </w:rPr>
        <w:tab/>
      </w:r>
      <w:r w:rsidRPr="00CF6CFE">
        <w:rPr>
          <w:b/>
          <w:bCs/>
        </w:rPr>
        <w:tab/>
      </w:r>
      <w:r w:rsidRPr="00CF6CFE">
        <w:rPr>
          <w:b/>
          <w:bCs/>
        </w:rPr>
        <w:tab/>
      </w:r>
      <w:hyperlink r:id="rId7" w:history="1">
        <w:r w:rsidRPr="00CF6CFE">
          <w:rPr>
            <w:rStyle w:val="Hyperlink"/>
            <w:bCs/>
          </w:rPr>
          <w:t>kim.white@auburn.edu</w:t>
        </w:r>
      </w:hyperlink>
    </w:p>
    <w:p w14:paraId="45310CCB" w14:textId="77777777" w:rsidR="00CF6CFE" w:rsidRPr="00CF6CFE" w:rsidRDefault="00CF6CFE" w:rsidP="00CF6CFE">
      <w:pPr>
        <w:spacing w:line="275" w:lineRule="auto"/>
        <w:ind w:right="1580" w:hanging="1349"/>
        <w:jc w:val="both"/>
        <w:rPr>
          <w:bCs/>
          <w:spacing w:val="1"/>
        </w:rPr>
      </w:pPr>
      <w:r w:rsidRPr="00CF6CFE">
        <w:rPr>
          <w:bCs/>
        </w:rPr>
        <w:tab/>
      </w:r>
      <w:r w:rsidRPr="00CF6CFE">
        <w:rPr>
          <w:bCs/>
        </w:rPr>
        <w:tab/>
      </w:r>
      <w:r w:rsidRPr="00CF6CFE">
        <w:rPr>
          <w:bCs/>
        </w:rPr>
        <w:tab/>
      </w:r>
      <w:r w:rsidRPr="00CF6CFE">
        <w:rPr>
          <w:bCs/>
        </w:rPr>
        <w:tab/>
        <w:t>334-844-2626</w:t>
      </w:r>
    </w:p>
    <w:p w14:paraId="05C4AC01" w14:textId="77777777" w:rsidR="00CF6CFE" w:rsidRPr="00CF6CFE" w:rsidRDefault="00CF6CFE" w:rsidP="00CF6CFE">
      <w:pPr>
        <w:spacing w:line="275" w:lineRule="auto"/>
        <w:ind w:left="1440" w:right="1580" w:firstLine="720"/>
        <w:jc w:val="both"/>
        <w:rPr>
          <w:bCs/>
        </w:rPr>
      </w:pPr>
      <w:r w:rsidRPr="00CF6CFE">
        <w:rPr>
          <w:bCs/>
        </w:rPr>
        <w:t>1161 W. Samford Ave., RMS Building 9</w:t>
      </w:r>
    </w:p>
    <w:p w14:paraId="65075730" w14:textId="77777777" w:rsidR="00CF6CFE" w:rsidRPr="00CF6CFE" w:rsidRDefault="00CF6CFE" w:rsidP="00CF6CFE">
      <w:pPr>
        <w:spacing w:line="275" w:lineRule="auto"/>
        <w:ind w:left="1440" w:right="1580" w:firstLine="720"/>
        <w:jc w:val="both"/>
        <w:rPr>
          <w:bCs/>
        </w:rPr>
      </w:pPr>
    </w:p>
    <w:p w14:paraId="65A8A873" w14:textId="6905717A" w:rsidR="00CF6CFE" w:rsidRPr="00CF6CFE" w:rsidRDefault="00CF6CFE" w:rsidP="00CF6CFE">
      <w:pPr>
        <w:ind w:left="2160" w:right="1580"/>
        <w:jc w:val="both"/>
        <w:rPr>
          <w:bCs/>
        </w:rPr>
      </w:pPr>
      <w:r w:rsidRPr="00CF6CFE">
        <w:rPr>
          <w:shd w:val="clear" w:color="auto" w:fill="FFFFFF"/>
        </w:rPr>
        <w:t>My virtual office hours will be at noon-1 p.m. Tuesday-</w:t>
      </w:r>
      <w:r w:rsidR="00DC3604">
        <w:rPr>
          <w:shd w:val="clear" w:color="auto" w:fill="FFFFFF"/>
        </w:rPr>
        <w:t>Thursday</w:t>
      </w:r>
      <w:r w:rsidRPr="00CF6CFE">
        <w:rPr>
          <w:shd w:val="clear" w:color="auto" w:fill="FFFFFF"/>
        </w:rPr>
        <w:t xml:space="preserve">, but I am willing to schedule appointments at other times. </w:t>
      </w:r>
      <w:r w:rsidR="00DC3604">
        <w:rPr>
          <w:shd w:val="clear" w:color="auto" w:fill="FFFFFF"/>
        </w:rPr>
        <w:t>P</w:t>
      </w:r>
      <w:r w:rsidRPr="00CF6CFE">
        <w:rPr>
          <w:shd w:val="clear" w:color="auto" w:fill="FFFFFF"/>
        </w:rPr>
        <w:t>lease email me to schedule an appointment.  We will meet via Zoom, Teams, or in person at a 6’ distance with face coverings.</w:t>
      </w:r>
    </w:p>
    <w:p w14:paraId="756FF01A" w14:textId="77777777" w:rsidR="00E8205D" w:rsidRPr="00CF6CFE" w:rsidRDefault="00E8205D" w:rsidP="003729A0">
      <w:pPr>
        <w:contextualSpacing/>
      </w:pPr>
    </w:p>
    <w:p w14:paraId="5B08F33A" w14:textId="7DDB0534" w:rsidR="00432530" w:rsidRPr="00CF6CFE" w:rsidRDefault="007716A2" w:rsidP="003729A0">
      <w:pPr>
        <w:contextualSpacing/>
        <w:rPr>
          <w:b/>
        </w:rPr>
      </w:pPr>
      <w:r w:rsidRPr="00CF6CFE">
        <w:rPr>
          <w:b/>
        </w:rPr>
        <w:t xml:space="preserve">Course Description </w:t>
      </w:r>
    </w:p>
    <w:p w14:paraId="6525031A" w14:textId="77777777" w:rsidR="00DC3604" w:rsidRDefault="00DC3604" w:rsidP="00CF6CFE">
      <w:pPr>
        <w:contextualSpacing/>
        <w:jc w:val="both"/>
      </w:pPr>
    </w:p>
    <w:p w14:paraId="71DF8BA8" w14:textId="0FFFD898" w:rsidR="00936E2D" w:rsidRPr="00CF6CFE" w:rsidRDefault="00936E2D" w:rsidP="00CF6CFE">
      <w:pPr>
        <w:contextualSpacing/>
        <w:jc w:val="both"/>
      </w:pPr>
      <w:r w:rsidRPr="00CF6CFE">
        <w:t xml:space="preserve">This course is designed to introduce students to the </w:t>
      </w:r>
      <w:r w:rsidR="00B338BF" w:rsidRPr="00CF6CFE">
        <w:t>field</w:t>
      </w:r>
      <w:r w:rsidRPr="00CF6CFE">
        <w:t xml:space="preserve"> of higher education. The material in this course facilitates students’ exploration of </w:t>
      </w:r>
      <w:r w:rsidR="00E47C44" w:rsidRPr="00CF6CFE">
        <w:t xml:space="preserve">the purposes, goals, </w:t>
      </w:r>
      <w:r w:rsidR="00DC3604">
        <w:t xml:space="preserve">and </w:t>
      </w:r>
      <w:r w:rsidR="00E47C44" w:rsidRPr="00CF6CFE">
        <w:t xml:space="preserve">missions </w:t>
      </w:r>
      <w:r w:rsidR="00D06872">
        <w:t>of higher education, current events relevant to</w:t>
      </w:r>
      <w:r w:rsidR="00E47C44" w:rsidRPr="00CF6CFE">
        <w:t xml:space="preserve"> higher education</w:t>
      </w:r>
      <w:r w:rsidR="00D06872">
        <w:t xml:space="preserve">, and </w:t>
      </w:r>
      <w:r w:rsidRPr="00CF6CFE">
        <w:t xml:space="preserve">other topics. </w:t>
      </w:r>
      <w:r w:rsidR="00CF6CFE">
        <w:t>Through e</w:t>
      </w:r>
      <w:r w:rsidRPr="00CF6CFE">
        <w:t xml:space="preserve">xploring </w:t>
      </w:r>
      <w:r w:rsidR="00E47C44" w:rsidRPr="00CF6CFE">
        <w:t>contemporary higher education events</w:t>
      </w:r>
      <w:r w:rsidRPr="00CF6CFE">
        <w:t xml:space="preserve">, scholarly research, and professional practice, students will gain a better understanding of </w:t>
      </w:r>
      <w:r w:rsidR="00E47C44" w:rsidRPr="00CF6CFE">
        <w:t>the overall field of higher education and their place in it.</w:t>
      </w:r>
    </w:p>
    <w:p w14:paraId="02B98F51" w14:textId="27FDB1EE" w:rsidR="00936E2D" w:rsidRPr="00CF6CFE" w:rsidRDefault="00936E2D" w:rsidP="003729A0">
      <w:pPr>
        <w:contextualSpacing/>
      </w:pPr>
      <w:r w:rsidRPr="00CF6CFE">
        <w:t xml:space="preserve"> </w:t>
      </w:r>
    </w:p>
    <w:p w14:paraId="7F780CC1" w14:textId="5353C34A" w:rsidR="00111746" w:rsidRPr="00CF6CFE" w:rsidRDefault="00111746" w:rsidP="003729A0">
      <w:pPr>
        <w:contextualSpacing/>
        <w:rPr>
          <w:b/>
        </w:rPr>
      </w:pPr>
      <w:r w:rsidRPr="00CF6CFE">
        <w:rPr>
          <w:b/>
        </w:rPr>
        <w:t xml:space="preserve">Course Expectations </w:t>
      </w:r>
    </w:p>
    <w:p w14:paraId="13F01762" w14:textId="77777777" w:rsidR="005070EA" w:rsidRPr="00CF6CFE" w:rsidRDefault="005070EA" w:rsidP="003729A0">
      <w:pPr>
        <w:contextualSpacing/>
      </w:pPr>
    </w:p>
    <w:p w14:paraId="5934A2BB" w14:textId="579244CA" w:rsidR="00111746" w:rsidRPr="00CF6CFE" w:rsidRDefault="00111746" w:rsidP="00CF6CFE">
      <w:pPr>
        <w:contextualSpacing/>
        <w:jc w:val="both"/>
      </w:pPr>
      <w:r w:rsidRPr="00CF6CFE">
        <w:t xml:space="preserve">This is a graduate course will be taught in a seminar format, so familiarity with course readings and active participation in class discussions are crucial to success in this course. </w:t>
      </w:r>
      <w:r w:rsidR="00E8205D" w:rsidRPr="00CF6CFE">
        <w:t xml:space="preserve">Students in this course will be expected to incorporate and synthesize the readings, current issues in higher education, and experiences in their professional roles to better understand and apply the concepts introduced in this course. </w:t>
      </w:r>
    </w:p>
    <w:p w14:paraId="3B8E3283" w14:textId="77777777" w:rsidR="00111746" w:rsidRPr="00CF6CFE" w:rsidRDefault="00111746" w:rsidP="003729A0">
      <w:pPr>
        <w:contextualSpacing/>
      </w:pPr>
    </w:p>
    <w:p w14:paraId="43AAB605" w14:textId="6964007B" w:rsidR="007716A2" w:rsidRPr="00CF6CFE" w:rsidRDefault="007716A2" w:rsidP="003729A0">
      <w:pPr>
        <w:contextualSpacing/>
        <w:rPr>
          <w:b/>
        </w:rPr>
      </w:pPr>
      <w:r w:rsidRPr="00CF6CFE">
        <w:rPr>
          <w:b/>
        </w:rPr>
        <w:t xml:space="preserve">Course Objectives </w:t>
      </w:r>
    </w:p>
    <w:p w14:paraId="155302DC" w14:textId="77777777" w:rsidR="005070EA" w:rsidRPr="00CF6CFE" w:rsidRDefault="005070EA" w:rsidP="005070EA">
      <w:pPr>
        <w:pStyle w:val="ListParagraph"/>
        <w:rPr>
          <w:rFonts w:ascii="Times New Roman" w:hAnsi="Times New Roman" w:cs="Times New Roman"/>
        </w:rPr>
      </w:pPr>
    </w:p>
    <w:p w14:paraId="55DE63F6" w14:textId="77777777" w:rsidR="001E0D91" w:rsidRPr="00CF6CFE" w:rsidRDefault="001E0D91" w:rsidP="001E0D91">
      <w:pPr>
        <w:pStyle w:val="NormalWeb"/>
        <w:numPr>
          <w:ilvl w:val="0"/>
          <w:numId w:val="7"/>
        </w:numPr>
        <w:spacing w:before="0" w:beforeAutospacing="0" w:after="0" w:afterAutospacing="0"/>
        <w:textAlignment w:val="baseline"/>
        <w:rPr>
          <w:color w:val="000000"/>
        </w:rPr>
      </w:pPr>
      <w:r w:rsidRPr="00CF6CFE">
        <w:rPr>
          <w:color w:val="000000"/>
        </w:rPr>
        <w:t>Students will form the foundation of skills necessary to succeed in graduate level courses including reading and critiquing scholarly articles, academic writing, and contributing to discussion of course readings and professional experiences. </w:t>
      </w:r>
    </w:p>
    <w:p w14:paraId="4FADC356" w14:textId="77777777" w:rsidR="001E0D91" w:rsidRPr="00CF6CFE" w:rsidRDefault="001E0D91" w:rsidP="001E0D91">
      <w:pPr>
        <w:pStyle w:val="NormalWeb"/>
        <w:numPr>
          <w:ilvl w:val="0"/>
          <w:numId w:val="7"/>
        </w:numPr>
        <w:spacing w:before="0" w:beforeAutospacing="0" w:after="0" w:afterAutospacing="0"/>
        <w:textAlignment w:val="baseline"/>
        <w:rPr>
          <w:color w:val="000000"/>
        </w:rPr>
      </w:pPr>
      <w:r w:rsidRPr="00CF6CFE">
        <w:rPr>
          <w:color w:val="000000"/>
        </w:rPr>
        <w:lastRenderedPageBreak/>
        <w:t>Students will gain exposure to key trends and current issues in the field of higher education and the interdisciplinary and applied nature of this field of study. </w:t>
      </w:r>
    </w:p>
    <w:p w14:paraId="582B9474" w14:textId="77777777" w:rsidR="001E0D91" w:rsidRPr="00CF6CFE" w:rsidRDefault="001E0D91" w:rsidP="001E0D91">
      <w:pPr>
        <w:pStyle w:val="NormalWeb"/>
        <w:numPr>
          <w:ilvl w:val="0"/>
          <w:numId w:val="7"/>
        </w:numPr>
        <w:spacing w:before="0" w:beforeAutospacing="0" w:after="0" w:afterAutospacing="0"/>
        <w:textAlignment w:val="baseline"/>
        <w:rPr>
          <w:color w:val="000000"/>
        </w:rPr>
      </w:pPr>
      <w:r w:rsidRPr="00CF6CFE">
        <w:rPr>
          <w:color w:val="000000"/>
        </w:rPr>
        <w:t>Students will be able to describe the key components of facilitating organizational change with respect to student affairs, administration, and research related to colleges and universities. </w:t>
      </w:r>
    </w:p>
    <w:p w14:paraId="1AEB1AA8" w14:textId="77777777" w:rsidR="001E0D91" w:rsidRPr="00CF6CFE" w:rsidRDefault="001E0D91" w:rsidP="001E0D91">
      <w:pPr>
        <w:pStyle w:val="NormalWeb"/>
        <w:numPr>
          <w:ilvl w:val="0"/>
          <w:numId w:val="7"/>
        </w:numPr>
        <w:spacing w:before="0" w:beforeAutospacing="0" w:after="0" w:afterAutospacing="0"/>
        <w:textAlignment w:val="baseline"/>
        <w:rPr>
          <w:color w:val="000000"/>
        </w:rPr>
      </w:pPr>
      <w:r w:rsidRPr="00CF6CFE">
        <w:rPr>
          <w:color w:val="000000"/>
        </w:rPr>
        <w:t>Students will be socialized into the field of higher education, including discussions of professional association, the publishing process, and involvement in institutional governance processes. </w:t>
      </w:r>
    </w:p>
    <w:p w14:paraId="1F241AF0" w14:textId="77777777" w:rsidR="001E0D91" w:rsidRPr="00CF6CFE" w:rsidRDefault="001E0D91" w:rsidP="001E0D91">
      <w:pPr>
        <w:pStyle w:val="NormalWeb"/>
        <w:numPr>
          <w:ilvl w:val="0"/>
          <w:numId w:val="7"/>
        </w:numPr>
        <w:spacing w:before="0" w:beforeAutospacing="0" w:after="0" w:afterAutospacing="0"/>
        <w:textAlignment w:val="baseline"/>
        <w:rPr>
          <w:color w:val="000000"/>
        </w:rPr>
      </w:pPr>
      <w:r w:rsidRPr="00CF6CFE">
        <w:rPr>
          <w:color w:val="000000"/>
        </w:rPr>
        <w:t>Students will be able to plan out their respective graduate school journeys, including career exploration, course selection, and internship placements.</w:t>
      </w:r>
    </w:p>
    <w:p w14:paraId="3A1283F5" w14:textId="77777777" w:rsidR="001E0D91" w:rsidRPr="00CF6CFE" w:rsidRDefault="001E0D91" w:rsidP="001E0D91">
      <w:pPr>
        <w:pStyle w:val="NormalWeb"/>
        <w:tabs>
          <w:tab w:val="left" w:pos="720"/>
        </w:tabs>
        <w:spacing w:before="0" w:beforeAutospacing="0" w:after="0" w:afterAutospacing="0"/>
        <w:textAlignment w:val="baseline"/>
        <w:rPr>
          <w:b/>
          <w:color w:val="000000"/>
        </w:rPr>
      </w:pPr>
    </w:p>
    <w:p w14:paraId="5BA291A5" w14:textId="472A3A7C" w:rsidR="003729A0" w:rsidRPr="00CF6CFE" w:rsidRDefault="003729A0" w:rsidP="001E0D91">
      <w:pPr>
        <w:pStyle w:val="NormalWeb"/>
        <w:tabs>
          <w:tab w:val="left" w:pos="720"/>
        </w:tabs>
        <w:spacing w:before="0" w:beforeAutospacing="0" w:after="0" w:afterAutospacing="0"/>
        <w:textAlignment w:val="baseline"/>
        <w:rPr>
          <w:color w:val="000000"/>
        </w:rPr>
      </w:pPr>
      <w:r w:rsidRPr="00CF6CFE">
        <w:rPr>
          <w:b/>
          <w:color w:val="000000"/>
        </w:rPr>
        <w:t>Required Text</w:t>
      </w:r>
    </w:p>
    <w:p w14:paraId="6C04E727" w14:textId="77777777" w:rsidR="00965C10" w:rsidRPr="00CF6CFE" w:rsidRDefault="00965C10" w:rsidP="00973ABF">
      <w:pPr>
        <w:widowControl w:val="0"/>
        <w:autoSpaceDE w:val="0"/>
        <w:autoSpaceDN w:val="0"/>
        <w:adjustRightInd w:val="0"/>
        <w:spacing w:after="240"/>
        <w:ind w:left="720" w:hanging="720"/>
        <w:contextualSpacing/>
        <w:rPr>
          <w:color w:val="000000"/>
        </w:rPr>
      </w:pPr>
    </w:p>
    <w:p w14:paraId="00E02EFF" w14:textId="696052C0" w:rsidR="001E0D91" w:rsidRPr="00CF6CFE" w:rsidRDefault="001E0D91" w:rsidP="001E0D91">
      <w:pPr>
        <w:spacing w:line="0" w:lineRule="atLeast"/>
        <w:ind w:left="720"/>
        <w:rPr>
          <w:rFonts w:eastAsia="Georgia"/>
          <w:color w:val="222222"/>
        </w:rPr>
      </w:pPr>
      <w:r w:rsidRPr="00CF6CFE">
        <w:rPr>
          <w:rFonts w:eastAsia="Georgia"/>
          <w:color w:val="222222"/>
        </w:rPr>
        <w:t xml:space="preserve">All required readings for this course can be found in our Canvas course page or through the Auburn University Library. </w:t>
      </w:r>
    </w:p>
    <w:p w14:paraId="3B77E3CF" w14:textId="77777777" w:rsidR="007716A2" w:rsidRPr="00CF6CFE" w:rsidRDefault="007716A2" w:rsidP="003729A0">
      <w:pPr>
        <w:contextualSpacing/>
      </w:pPr>
    </w:p>
    <w:p w14:paraId="51DBC1B9" w14:textId="017E654C" w:rsidR="00973ABF" w:rsidRPr="00CF6CFE" w:rsidRDefault="00A37A3B" w:rsidP="003729A0">
      <w:pPr>
        <w:contextualSpacing/>
        <w:rPr>
          <w:b/>
        </w:rPr>
      </w:pPr>
      <w:r w:rsidRPr="00CF6CFE">
        <w:rPr>
          <w:b/>
        </w:rPr>
        <w:t xml:space="preserve">Course Requirements and Evaluation </w:t>
      </w:r>
    </w:p>
    <w:p w14:paraId="64438D45" w14:textId="77777777" w:rsidR="005D750A" w:rsidRPr="00CF6CFE" w:rsidRDefault="005D750A" w:rsidP="003729A0">
      <w:pPr>
        <w:contextualSpacing/>
        <w:rPr>
          <w:highlight w:val="yellow"/>
        </w:rPr>
      </w:pPr>
    </w:p>
    <w:p w14:paraId="01AAA399" w14:textId="11CCCF03" w:rsidR="001855C9" w:rsidRPr="00DC3604" w:rsidRDefault="001855C9" w:rsidP="00DC3604">
      <w:pPr>
        <w:pStyle w:val="ListParagraph"/>
        <w:numPr>
          <w:ilvl w:val="0"/>
          <w:numId w:val="19"/>
        </w:numPr>
        <w:rPr>
          <w:rFonts w:ascii="Times New Roman" w:hAnsi="Times New Roman" w:cs="Times New Roman"/>
          <w:b/>
          <w:bCs/>
        </w:rPr>
      </w:pPr>
      <w:r w:rsidRPr="00DC3604">
        <w:rPr>
          <w:rFonts w:ascii="Times New Roman" w:hAnsi="Times New Roman" w:cs="Times New Roman"/>
          <w:b/>
          <w:bCs/>
        </w:rPr>
        <w:t>Class Attendance &amp; Participation – 30 points</w:t>
      </w:r>
    </w:p>
    <w:p w14:paraId="4DF0B67F" w14:textId="627C55A8" w:rsidR="00D06872" w:rsidRPr="00DC3604" w:rsidRDefault="00D06872" w:rsidP="00DC3604">
      <w:pPr>
        <w:pStyle w:val="ListParagraph"/>
        <w:widowControl w:val="0"/>
        <w:ind w:right="372"/>
        <w:jc w:val="both"/>
        <w:rPr>
          <w:rFonts w:ascii="Times New Roman" w:hAnsi="Times New Roman" w:cs="Times New Roman"/>
          <w:spacing w:val="-7"/>
        </w:rPr>
      </w:pPr>
      <w:r w:rsidRPr="00DC3604">
        <w:rPr>
          <w:rFonts w:ascii="Times New Roman" w:hAnsi="Times New Roman" w:cs="Times New Roman"/>
          <w:bCs/>
        </w:rPr>
        <w:t xml:space="preserve">This course uses the “flipped classroom” method of learning—students are expected to read the material on their own, then come to class prepared to ask questions about concepts they do not understand and to engage in meaningful discussions about the material and its implications for higher education professionals. </w:t>
      </w:r>
    </w:p>
    <w:p w14:paraId="570E1994" w14:textId="77777777" w:rsidR="00D06872" w:rsidRPr="00DC3604" w:rsidRDefault="00D06872" w:rsidP="001855C9">
      <w:pPr>
        <w:contextualSpacing/>
      </w:pPr>
    </w:p>
    <w:p w14:paraId="56EEE911" w14:textId="100D4B1D" w:rsidR="00D06872" w:rsidRPr="00DC3604" w:rsidRDefault="001855C9" w:rsidP="00DC3604">
      <w:pPr>
        <w:pStyle w:val="ListParagraph"/>
        <w:widowControl w:val="0"/>
        <w:ind w:right="372"/>
        <w:jc w:val="both"/>
        <w:rPr>
          <w:rFonts w:ascii="Times New Roman" w:hAnsi="Times New Roman" w:cs="Times New Roman"/>
          <w:spacing w:val="-9"/>
        </w:rPr>
      </w:pPr>
      <w:r w:rsidRPr="00DC3604">
        <w:rPr>
          <w:rFonts w:ascii="Times New Roman" w:hAnsi="Times New Roman" w:cs="Times New Roman"/>
        </w:rPr>
        <w:t>Each student is expected to attend each class session and contribute to discussions and course activities. Student participation in class and critical engagement with course reading materials are crucial to the success of this course. Students are also encouraged to bring other readings and professional experiences to the classroom to add to our collective knowledge. Participation includes students’ own, original contributions to the discussion</w:t>
      </w:r>
      <w:r w:rsidR="00DC3604">
        <w:rPr>
          <w:rFonts w:ascii="Times New Roman" w:hAnsi="Times New Roman" w:cs="Times New Roman"/>
        </w:rPr>
        <w:t xml:space="preserve">, </w:t>
      </w:r>
      <w:r w:rsidRPr="00DC3604">
        <w:rPr>
          <w:rFonts w:ascii="Times New Roman" w:hAnsi="Times New Roman" w:cs="Times New Roman"/>
        </w:rPr>
        <w:t>responding to</w:t>
      </w:r>
      <w:r w:rsidR="00D06872" w:rsidRPr="00DC3604">
        <w:rPr>
          <w:rFonts w:ascii="Times New Roman" w:hAnsi="Times New Roman" w:cs="Times New Roman"/>
        </w:rPr>
        <w:t xml:space="preserve"> </w:t>
      </w:r>
      <w:r w:rsidRPr="00DC3604">
        <w:rPr>
          <w:rFonts w:ascii="Times New Roman" w:hAnsi="Times New Roman" w:cs="Times New Roman"/>
        </w:rPr>
        <w:t>classmates</w:t>
      </w:r>
      <w:r w:rsidR="00D06872" w:rsidRPr="00DC3604">
        <w:rPr>
          <w:rFonts w:ascii="Times New Roman" w:hAnsi="Times New Roman" w:cs="Times New Roman"/>
        </w:rPr>
        <w:t>,</w:t>
      </w:r>
      <w:r w:rsidRPr="00DC3604">
        <w:rPr>
          <w:rFonts w:ascii="Times New Roman" w:hAnsi="Times New Roman" w:cs="Times New Roman"/>
        </w:rPr>
        <w:t xml:space="preserve"> and participating in any group activities.  </w:t>
      </w:r>
      <w:r w:rsidR="00D06872" w:rsidRPr="00DC3604">
        <w:rPr>
          <w:rFonts w:ascii="Times New Roman" w:hAnsi="Times New Roman" w:cs="Times New Roman"/>
          <w:bCs/>
        </w:rPr>
        <w:t>S</w:t>
      </w:r>
      <w:r w:rsidR="00D06872" w:rsidRPr="00DC3604">
        <w:rPr>
          <w:rFonts w:ascii="Times New Roman" w:hAnsi="Times New Roman" w:cs="Times New Roman"/>
          <w:spacing w:val="-9"/>
        </w:rPr>
        <w:t xml:space="preserve">tudents are </w:t>
      </w:r>
      <w:r w:rsidR="00DC3604">
        <w:rPr>
          <w:rFonts w:ascii="Times New Roman" w:hAnsi="Times New Roman" w:cs="Times New Roman"/>
          <w:spacing w:val="-9"/>
        </w:rPr>
        <w:t>cautioned</w:t>
      </w:r>
      <w:r w:rsidR="00D06872" w:rsidRPr="00DC3604">
        <w:rPr>
          <w:rFonts w:ascii="Times New Roman" w:hAnsi="Times New Roman" w:cs="Times New Roman"/>
          <w:spacing w:val="-9"/>
        </w:rPr>
        <w:t xml:space="preserve"> that a lack of preparation before class will likely be obvious in the student’s classroom participation, and it will also be reflected in the student’s participation score.  </w:t>
      </w:r>
    </w:p>
    <w:p w14:paraId="75A15529" w14:textId="494CFDAB" w:rsidR="000566FF" w:rsidRDefault="000566FF" w:rsidP="00D06872">
      <w:pPr>
        <w:widowControl w:val="0"/>
        <w:ind w:right="372"/>
        <w:jc w:val="both"/>
        <w:rPr>
          <w:spacing w:val="-9"/>
        </w:rPr>
      </w:pPr>
    </w:p>
    <w:p w14:paraId="5488929C" w14:textId="6C3548EF" w:rsidR="000566FF" w:rsidRDefault="000566FF" w:rsidP="00DC3604">
      <w:pPr>
        <w:pStyle w:val="ListParagraph"/>
        <w:widowControl w:val="0"/>
        <w:numPr>
          <w:ilvl w:val="0"/>
          <w:numId w:val="19"/>
        </w:numPr>
        <w:ind w:right="372"/>
        <w:jc w:val="both"/>
        <w:rPr>
          <w:rFonts w:ascii="Times New Roman" w:hAnsi="Times New Roman" w:cs="Times New Roman"/>
          <w:b/>
          <w:bCs/>
        </w:rPr>
      </w:pPr>
      <w:r w:rsidRPr="00DC3604">
        <w:rPr>
          <w:rFonts w:ascii="Times New Roman" w:hAnsi="Times New Roman" w:cs="Times New Roman"/>
          <w:b/>
          <w:bCs/>
        </w:rPr>
        <w:t xml:space="preserve">Attend/Participate in Governance – 5 points  </w:t>
      </w:r>
    </w:p>
    <w:p w14:paraId="533BEF6F" w14:textId="5C2AD6C3" w:rsidR="00DC3604" w:rsidRPr="00DC3604" w:rsidRDefault="00DC3604" w:rsidP="00DC3604">
      <w:pPr>
        <w:pStyle w:val="ListParagraph"/>
        <w:widowControl w:val="0"/>
        <w:ind w:right="372"/>
        <w:jc w:val="both"/>
        <w:rPr>
          <w:rFonts w:ascii="Times New Roman" w:hAnsi="Times New Roman" w:cs="Times New Roman"/>
          <w:b/>
          <w:bCs/>
        </w:rPr>
      </w:pPr>
      <w:r w:rsidRPr="00DC3604">
        <w:rPr>
          <w:rFonts w:ascii="Times New Roman" w:hAnsi="Times New Roman" w:cs="Times New Roman"/>
          <w:b/>
          <w:bCs/>
          <w:highlight w:val="yellow"/>
        </w:rPr>
        <w:t>Due April 20 via Canvas</w:t>
      </w:r>
    </w:p>
    <w:p w14:paraId="166D421E" w14:textId="71232452" w:rsidR="000566FF" w:rsidRPr="00DC3604" w:rsidRDefault="00DC3604" w:rsidP="00DC3604">
      <w:pPr>
        <w:pStyle w:val="ListParagraph"/>
        <w:widowControl w:val="0"/>
        <w:ind w:right="372"/>
        <w:jc w:val="both"/>
        <w:rPr>
          <w:rFonts w:ascii="Times New Roman" w:hAnsi="Times New Roman" w:cs="Times New Roman"/>
        </w:rPr>
      </w:pPr>
      <w:r>
        <w:rPr>
          <w:rFonts w:ascii="Times New Roman" w:hAnsi="Times New Roman" w:cs="Times New Roman"/>
        </w:rPr>
        <w:t>Students will a</w:t>
      </w:r>
      <w:r w:rsidR="000566FF" w:rsidRPr="00DC3604">
        <w:rPr>
          <w:rFonts w:ascii="Times New Roman" w:hAnsi="Times New Roman" w:cs="Times New Roman"/>
        </w:rPr>
        <w:t xml:space="preserve">ttend (and participate in, if applicable) a meeting of any body of governance that might influence Auburn University’s or another institution of higher education’s operations.  This could be Faculty Senate, A&amp;P Committee, Staff Council, the Board of Trustees, or the state legislature or city council if an higher education-related issue is on the agenda.  Write a brief (1-2 page, double spaced) informal summary of the meeting you attended, what stakeholders were present, the decisions reached in that meeting, and how the meeting did or did not align with your expectations. </w:t>
      </w:r>
    </w:p>
    <w:p w14:paraId="788E2B66" w14:textId="77777777" w:rsidR="000566FF" w:rsidRDefault="000566FF" w:rsidP="000566FF"/>
    <w:p w14:paraId="0123D23B" w14:textId="3CF5999B" w:rsidR="000566FF" w:rsidRDefault="000566FF" w:rsidP="00DC3604">
      <w:pPr>
        <w:pStyle w:val="ListParagraph"/>
        <w:numPr>
          <w:ilvl w:val="0"/>
          <w:numId w:val="19"/>
        </w:numPr>
        <w:rPr>
          <w:rFonts w:ascii="Times New Roman" w:hAnsi="Times New Roman" w:cs="Times New Roman"/>
          <w:b/>
          <w:bCs/>
        </w:rPr>
      </w:pPr>
      <w:r w:rsidRPr="00DC3604">
        <w:rPr>
          <w:rFonts w:ascii="Times New Roman" w:hAnsi="Times New Roman" w:cs="Times New Roman"/>
          <w:b/>
          <w:bCs/>
        </w:rPr>
        <w:t>Higher Ed. Administration/Grad School Resource Sharing – 5 points</w:t>
      </w:r>
    </w:p>
    <w:p w14:paraId="3512B118" w14:textId="6887B94F" w:rsidR="00DC3604" w:rsidRPr="00DC3604" w:rsidRDefault="00DC3604" w:rsidP="00DC3604">
      <w:pPr>
        <w:pStyle w:val="ListParagraph"/>
        <w:rPr>
          <w:rFonts w:ascii="Times New Roman" w:hAnsi="Times New Roman" w:cs="Times New Roman"/>
          <w:b/>
          <w:bCs/>
        </w:rPr>
      </w:pPr>
      <w:r>
        <w:rPr>
          <w:rFonts w:ascii="Times New Roman" w:hAnsi="Times New Roman" w:cs="Times New Roman"/>
          <w:b/>
          <w:bCs/>
        </w:rPr>
        <w:t>Due dates vary – choose a date on Canvas</w:t>
      </w:r>
    </w:p>
    <w:p w14:paraId="5644E3BE" w14:textId="39DCFF9D" w:rsidR="000566FF" w:rsidRPr="00DC3604" w:rsidRDefault="000566FF" w:rsidP="00DC3604">
      <w:pPr>
        <w:pStyle w:val="ListParagraph"/>
        <w:jc w:val="both"/>
        <w:rPr>
          <w:rFonts w:ascii="Times New Roman" w:hAnsi="Times New Roman" w:cs="Times New Roman"/>
        </w:rPr>
      </w:pPr>
      <w:r w:rsidRPr="00DC3604">
        <w:rPr>
          <w:rFonts w:ascii="Times New Roman" w:hAnsi="Times New Roman" w:cs="Times New Roman"/>
        </w:rPr>
        <w:lastRenderedPageBreak/>
        <w:t>Present a brief presentation (less than 10 minutes) regarding one of the professional associations listed in the resources below, as well as one other resource such as a blog, podcast, magazine, YouTube channel, website, app, etc. that the student believes will be helpful in graduate school.  The presentation may be live or pre-recorded.  Students will sign up for a week in Canvas an</w:t>
      </w:r>
      <w:r w:rsidR="00DC3604">
        <w:rPr>
          <w:rFonts w:ascii="Times New Roman" w:hAnsi="Times New Roman" w:cs="Times New Roman"/>
        </w:rPr>
        <w:t>d</w:t>
      </w:r>
      <w:r w:rsidRPr="00DC3604">
        <w:rPr>
          <w:rFonts w:ascii="Times New Roman" w:hAnsi="Times New Roman" w:cs="Times New Roman"/>
        </w:rPr>
        <w:t xml:space="preserve"> indicate the professional association and additional resource they will address.</w:t>
      </w:r>
    </w:p>
    <w:p w14:paraId="27B043B2" w14:textId="77777777" w:rsidR="001855C9" w:rsidRPr="00CF6CFE" w:rsidRDefault="001855C9" w:rsidP="001855C9"/>
    <w:p w14:paraId="3021BA0E" w14:textId="6EB27AA2" w:rsidR="001855C9" w:rsidRPr="00DC3604" w:rsidRDefault="001855C9" w:rsidP="00DC3604">
      <w:pPr>
        <w:pStyle w:val="ListParagraph"/>
        <w:numPr>
          <w:ilvl w:val="0"/>
          <w:numId w:val="19"/>
        </w:numPr>
        <w:rPr>
          <w:rFonts w:ascii="Times New Roman" w:hAnsi="Times New Roman" w:cs="Times New Roman"/>
          <w:b/>
          <w:bCs/>
        </w:rPr>
      </w:pPr>
      <w:r w:rsidRPr="00DC3604">
        <w:rPr>
          <w:rFonts w:ascii="Times New Roman" w:hAnsi="Times New Roman" w:cs="Times New Roman"/>
          <w:b/>
          <w:bCs/>
        </w:rPr>
        <w:t>Higher Education Trends Paper – 10 points</w:t>
      </w:r>
    </w:p>
    <w:p w14:paraId="5017942F" w14:textId="19283B8F" w:rsidR="005E1BF9" w:rsidRPr="00DC3604" w:rsidRDefault="005E1BF9" w:rsidP="00DC3604">
      <w:pPr>
        <w:pStyle w:val="ListParagraph"/>
        <w:rPr>
          <w:rFonts w:ascii="Times New Roman" w:hAnsi="Times New Roman" w:cs="Times New Roman"/>
          <w:b/>
          <w:bCs/>
        </w:rPr>
      </w:pPr>
      <w:r w:rsidRPr="00DC3604">
        <w:rPr>
          <w:rFonts w:ascii="Times New Roman" w:hAnsi="Times New Roman" w:cs="Times New Roman"/>
          <w:b/>
          <w:bCs/>
          <w:highlight w:val="yellow"/>
        </w:rPr>
        <w:t xml:space="preserve">Due </w:t>
      </w:r>
      <w:r w:rsidR="00DC3604">
        <w:rPr>
          <w:rFonts w:ascii="Times New Roman" w:hAnsi="Times New Roman" w:cs="Times New Roman"/>
          <w:b/>
          <w:bCs/>
          <w:highlight w:val="yellow"/>
        </w:rPr>
        <w:t>January 19</w:t>
      </w:r>
      <w:r w:rsidRPr="00DC3604">
        <w:rPr>
          <w:rFonts w:ascii="Times New Roman" w:hAnsi="Times New Roman" w:cs="Times New Roman"/>
          <w:b/>
          <w:bCs/>
          <w:highlight w:val="yellow"/>
        </w:rPr>
        <w:t xml:space="preserve"> via Canvas</w:t>
      </w:r>
    </w:p>
    <w:p w14:paraId="18EB70BC" w14:textId="68272C3E" w:rsidR="001855C9" w:rsidRPr="00DC3604" w:rsidRDefault="001855C9" w:rsidP="00DC3604">
      <w:pPr>
        <w:pStyle w:val="ListParagraph"/>
        <w:rPr>
          <w:rFonts w:ascii="Times New Roman" w:hAnsi="Times New Roman" w:cs="Times New Roman"/>
        </w:rPr>
      </w:pPr>
      <w:r w:rsidRPr="00DC3604">
        <w:rPr>
          <w:rFonts w:ascii="Times New Roman" w:hAnsi="Times New Roman" w:cs="Times New Roman"/>
        </w:rPr>
        <w:t xml:space="preserve">Students must write a </w:t>
      </w:r>
      <w:r w:rsidR="00001EA0" w:rsidRPr="00DC3604">
        <w:rPr>
          <w:rFonts w:ascii="Times New Roman" w:hAnsi="Times New Roman" w:cs="Times New Roman"/>
        </w:rPr>
        <w:t>4- to 5</w:t>
      </w:r>
      <w:r w:rsidRPr="00DC3604">
        <w:rPr>
          <w:rFonts w:ascii="Times New Roman" w:hAnsi="Times New Roman" w:cs="Times New Roman"/>
        </w:rPr>
        <w:t xml:space="preserve">-page paper (double-spaced) describing what you think are the most pressing 3-5 issues in higher education today. </w:t>
      </w:r>
    </w:p>
    <w:p w14:paraId="1B509CA0" w14:textId="77777777" w:rsidR="001855C9" w:rsidRPr="00CF6CFE" w:rsidRDefault="001855C9" w:rsidP="001855C9"/>
    <w:p w14:paraId="25E2E0BD" w14:textId="0BD46850" w:rsidR="005E1BF9" w:rsidRPr="00DC3604" w:rsidRDefault="001855C9" w:rsidP="00DC3604">
      <w:pPr>
        <w:pStyle w:val="ListParagraph"/>
        <w:numPr>
          <w:ilvl w:val="0"/>
          <w:numId w:val="19"/>
        </w:numPr>
        <w:rPr>
          <w:rFonts w:ascii="Times New Roman" w:hAnsi="Times New Roman" w:cs="Times New Roman"/>
          <w:b/>
          <w:bCs/>
        </w:rPr>
      </w:pPr>
      <w:r w:rsidRPr="00DC3604">
        <w:rPr>
          <w:rFonts w:ascii="Times New Roman" w:hAnsi="Times New Roman" w:cs="Times New Roman"/>
          <w:b/>
          <w:bCs/>
        </w:rPr>
        <w:t>Topic Proposal – 5 points</w:t>
      </w:r>
    </w:p>
    <w:p w14:paraId="26639C0E" w14:textId="0A679EB0" w:rsidR="005E1BF9" w:rsidRPr="00DC3604" w:rsidRDefault="005E1BF9" w:rsidP="00DC3604">
      <w:pPr>
        <w:pStyle w:val="ListParagraph"/>
        <w:rPr>
          <w:rFonts w:ascii="Times New Roman" w:hAnsi="Times New Roman" w:cs="Times New Roman"/>
          <w:b/>
          <w:bCs/>
        </w:rPr>
      </w:pPr>
      <w:r w:rsidRPr="00DC3604">
        <w:rPr>
          <w:rFonts w:ascii="Times New Roman" w:hAnsi="Times New Roman" w:cs="Times New Roman"/>
          <w:b/>
          <w:bCs/>
          <w:highlight w:val="yellow"/>
        </w:rPr>
        <w:t xml:space="preserve">Due </w:t>
      </w:r>
      <w:r w:rsidR="00DC3604">
        <w:rPr>
          <w:rFonts w:ascii="Times New Roman" w:hAnsi="Times New Roman" w:cs="Times New Roman"/>
          <w:b/>
          <w:bCs/>
          <w:highlight w:val="yellow"/>
        </w:rPr>
        <w:t>February 2</w:t>
      </w:r>
      <w:r w:rsidRPr="00DC3604">
        <w:rPr>
          <w:rFonts w:ascii="Times New Roman" w:hAnsi="Times New Roman" w:cs="Times New Roman"/>
          <w:b/>
          <w:bCs/>
          <w:highlight w:val="yellow"/>
        </w:rPr>
        <w:t xml:space="preserve"> via Canvas</w:t>
      </w:r>
    </w:p>
    <w:p w14:paraId="45208D95" w14:textId="77777777" w:rsidR="001855C9" w:rsidRPr="00DC3604" w:rsidRDefault="001855C9" w:rsidP="00DC3604">
      <w:pPr>
        <w:pStyle w:val="ListParagraph"/>
        <w:rPr>
          <w:rFonts w:ascii="Times New Roman" w:hAnsi="Times New Roman" w:cs="Times New Roman"/>
        </w:rPr>
      </w:pPr>
      <w:r w:rsidRPr="00DC3604">
        <w:rPr>
          <w:rFonts w:ascii="Times New Roman" w:hAnsi="Times New Roman" w:cs="Times New Roman"/>
        </w:rPr>
        <w:t xml:space="preserve">Students will submit a 2-page (double-spaced not including references) paper describing the topic of their final issue paper and a preliminary list of 5 scholarly articles (with citations) that you plan to incorporate into your final paper. The proposal should include the following: </w:t>
      </w:r>
    </w:p>
    <w:p w14:paraId="0CE4755C" w14:textId="67C41CFE" w:rsidR="001855C9" w:rsidRPr="00DC3604" w:rsidRDefault="001855C9" w:rsidP="00DC3604">
      <w:pPr>
        <w:pStyle w:val="ListParagraph"/>
        <w:numPr>
          <w:ilvl w:val="1"/>
          <w:numId w:val="19"/>
        </w:numPr>
        <w:rPr>
          <w:rFonts w:ascii="Times New Roman" w:hAnsi="Times New Roman" w:cs="Times New Roman"/>
        </w:rPr>
      </w:pPr>
      <w:r w:rsidRPr="00DC3604">
        <w:rPr>
          <w:rFonts w:ascii="Times New Roman" w:hAnsi="Times New Roman" w:cs="Times New Roman"/>
        </w:rPr>
        <w:t xml:space="preserve">Background on the </w:t>
      </w:r>
      <w:r w:rsidR="00DC3604">
        <w:rPr>
          <w:rFonts w:ascii="Times New Roman" w:hAnsi="Times New Roman" w:cs="Times New Roman"/>
        </w:rPr>
        <w:t>I</w:t>
      </w:r>
      <w:r w:rsidRPr="00DC3604">
        <w:rPr>
          <w:rFonts w:ascii="Times New Roman" w:hAnsi="Times New Roman" w:cs="Times New Roman"/>
        </w:rPr>
        <w:t>ssue</w:t>
      </w:r>
    </w:p>
    <w:p w14:paraId="3376F0F0" w14:textId="19452A1C" w:rsidR="001855C9" w:rsidRPr="00DC3604" w:rsidRDefault="001855C9" w:rsidP="00DC3604">
      <w:pPr>
        <w:pStyle w:val="ListParagraph"/>
        <w:numPr>
          <w:ilvl w:val="1"/>
          <w:numId w:val="19"/>
        </w:numPr>
        <w:rPr>
          <w:rFonts w:ascii="Times New Roman" w:hAnsi="Times New Roman" w:cs="Times New Roman"/>
        </w:rPr>
      </w:pPr>
      <w:r w:rsidRPr="00DC3604">
        <w:rPr>
          <w:rFonts w:ascii="Times New Roman" w:hAnsi="Times New Roman" w:cs="Times New Roman"/>
        </w:rPr>
        <w:t xml:space="preserve">Significant of the </w:t>
      </w:r>
      <w:r w:rsidR="00DC3604">
        <w:rPr>
          <w:rFonts w:ascii="Times New Roman" w:hAnsi="Times New Roman" w:cs="Times New Roman"/>
        </w:rPr>
        <w:t>I</w:t>
      </w:r>
      <w:r w:rsidRPr="00DC3604">
        <w:rPr>
          <w:rFonts w:ascii="Times New Roman" w:hAnsi="Times New Roman" w:cs="Times New Roman"/>
        </w:rPr>
        <w:t>ssue</w:t>
      </w:r>
    </w:p>
    <w:p w14:paraId="7505E899" w14:textId="448DB97C" w:rsidR="001855C9" w:rsidRPr="00DC3604" w:rsidRDefault="001855C9" w:rsidP="00DC3604">
      <w:pPr>
        <w:pStyle w:val="ListParagraph"/>
        <w:numPr>
          <w:ilvl w:val="1"/>
          <w:numId w:val="19"/>
        </w:numPr>
        <w:rPr>
          <w:rFonts w:ascii="Times New Roman" w:hAnsi="Times New Roman" w:cs="Times New Roman"/>
        </w:rPr>
      </w:pPr>
      <w:r w:rsidRPr="00DC3604">
        <w:rPr>
          <w:rFonts w:ascii="Times New Roman" w:hAnsi="Times New Roman" w:cs="Times New Roman"/>
        </w:rPr>
        <w:t xml:space="preserve">Context of the </w:t>
      </w:r>
      <w:r w:rsidR="00DC3604">
        <w:rPr>
          <w:rFonts w:ascii="Times New Roman" w:hAnsi="Times New Roman" w:cs="Times New Roman"/>
        </w:rPr>
        <w:t>I</w:t>
      </w:r>
      <w:r w:rsidRPr="00DC3604">
        <w:rPr>
          <w:rFonts w:ascii="Times New Roman" w:hAnsi="Times New Roman" w:cs="Times New Roman"/>
        </w:rPr>
        <w:t>ssue</w:t>
      </w:r>
    </w:p>
    <w:p w14:paraId="7EB9255F" w14:textId="77777777" w:rsidR="001855C9" w:rsidRPr="00DC3604" w:rsidRDefault="001855C9" w:rsidP="00DC3604">
      <w:pPr>
        <w:pStyle w:val="ListParagraph"/>
        <w:numPr>
          <w:ilvl w:val="1"/>
          <w:numId w:val="19"/>
        </w:numPr>
        <w:rPr>
          <w:rFonts w:ascii="Times New Roman" w:hAnsi="Times New Roman" w:cs="Times New Roman"/>
        </w:rPr>
      </w:pPr>
      <w:r w:rsidRPr="00DC3604">
        <w:rPr>
          <w:rFonts w:ascii="Times New Roman" w:hAnsi="Times New Roman" w:cs="Times New Roman"/>
        </w:rPr>
        <w:t xml:space="preserve">Discussion of Sources </w:t>
      </w:r>
    </w:p>
    <w:p w14:paraId="1FDBAE04" w14:textId="77777777" w:rsidR="001855C9" w:rsidRPr="00CF6CFE" w:rsidRDefault="001855C9" w:rsidP="001855C9"/>
    <w:p w14:paraId="49AF96B6" w14:textId="4EBEF39F" w:rsidR="001855C9" w:rsidRDefault="001855C9" w:rsidP="00DC3604">
      <w:pPr>
        <w:pStyle w:val="ListParagraph"/>
        <w:numPr>
          <w:ilvl w:val="0"/>
          <w:numId w:val="19"/>
        </w:numPr>
        <w:rPr>
          <w:rFonts w:ascii="Times New Roman" w:hAnsi="Times New Roman" w:cs="Times New Roman"/>
          <w:b/>
          <w:bCs/>
        </w:rPr>
      </w:pPr>
      <w:r w:rsidRPr="00DC3604">
        <w:rPr>
          <w:rFonts w:ascii="Times New Roman" w:hAnsi="Times New Roman" w:cs="Times New Roman"/>
          <w:b/>
          <w:bCs/>
        </w:rPr>
        <w:t xml:space="preserve">Reading Reflections – </w:t>
      </w:r>
      <w:r w:rsidR="00001EA0" w:rsidRPr="00DC3604">
        <w:rPr>
          <w:rFonts w:ascii="Times New Roman" w:hAnsi="Times New Roman" w:cs="Times New Roman"/>
          <w:b/>
          <w:bCs/>
        </w:rPr>
        <w:t xml:space="preserve">5 memos at 5 points each, total </w:t>
      </w:r>
      <w:r w:rsidRPr="00DC3604">
        <w:rPr>
          <w:rFonts w:ascii="Times New Roman" w:hAnsi="Times New Roman" w:cs="Times New Roman"/>
          <w:b/>
          <w:bCs/>
        </w:rPr>
        <w:t>25 points</w:t>
      </w:r>
    </w:p>
    <w:p w14:paraId="0E94F26E" w14:textId="059D2116" w:rsidR="00DC3604" w:rsidRPr="00DC3604" w:rsidRDefault="00DC3604" w:rsidP="00DC3604">
      <w:pPr>
        <w:pStyle w:val="ListParagraph"/>
        <w:rPr>
          <w:rFonts w:ascii="Times New Roman" w:hAnsi="Times New Roman" w:cs="Times New Roman"/>
          <w:b/>
          <w:bCs/>
        </w:rPr>
      </w:pPr>
      <w:r>
        <w:rPr>
          <w:rFonts w:ascii="Times New Roman" w:hAnsi="Times New Roman" w:cs="Times New Roman"/>
          <w:b/>
          <w:bCs/>
        </w:rPr>
        <w:t>Due dates vary</w:t>
      </w:r>
    </w:p>
    <w:p w14:paraId="703593FD" w14:textId="37979F16" w:rsidR="001855C9" w:rsidRPr="00DC3604" w:rsidRDefault="001855C9" w:rsidP="00DC3604">
      <w:pPr>
        <w:pStyle w:val="ListParagraph"/>
        <w:rPr>
          <w:rFonts w:ascii="Times New Roman" w:hAnsi="Times New Roman" w:cs="Times New Roman"/>
        </w:rPr>
      </w:pPr>
      <w:r w:rsidRPr="00DC3604">
        <w:rPr>
          <w:rFonts w:ascii="Times New Roman" w:hAnsi="Times New Roman" w:cs="Times New Roman"/>
        </w:rPr>
        <w:t xml:space="preserve">Students will be expected to write a brief memo about the assigned readings for 5 class sessions. These memos are designed for you to synthesize the readings, raise questions, and jump start our discussions in class. You are expected to turn in your memos on the day of the class for which you write the memo. </w:t>
      </w:r>
    </w:p>
    <w:p w14:paraId="527B42E0" w14:textId="77777777" w:rsidR="001855C9" w:rsidRPr="00CF6CFE" w:rsidRDefault="001855C9" w:rsidP="001855C9"/>
    <w:p w14:paraId="5DC16FDA" w14:textId="5493B665" w:rsidR="001855C9" w:rsidRPr="00DC3604" w:rsidRDefault="001855C9" w:rsidP="00DC3604">
      <w:pPr>
        <w:pStyle w:val="ListParagraph"/>
        <w:numPr>
          <w:ilvl w:val="0"/>
          <w:numId w:val="19"/>
        </w:numPr>
        <w:rPr>
          <w:rFonts w:ascii="Times New Roman" w:hAnsi="Times New Roman" w:cs="Times New Roman"/>
          <w:b/>
          <w:bCs/>
        </w:rPr>
      </w:pPr>
      <w:r w:rsidRPr="00DC3604">
        <w:rPr>
          <w:rFonts w:ascii="Times New Roman" w:hAnsi="Times New Roman" w:cs="Times New Roman"/>
          <w:b/>
          <w:bCs/>
        </w:rPr>
        <w:t>Annotated Bibliography –</w:t>
      </w:r>
      <w:r w:rsidR="00895D3B" w:rsidRPr="00DC3604">
        <w:rPr>
          <w:rFonts w:ascii="Times New Roman" w:hAnsi="Times New Roman" w:cs="Times New Roman"/>
          <w:b/>
          <w:bCs/>
        </w:rPr>
        <w:t>25</w:t>
      </w:r>
      <w:r w:rsidRPr="00DC3604">
        <w:rPr>
          <w:rFonts w:ascii="Times New Roman" w:hAnsi="Times New Roman" w:cs="Times New Roman"/>
          <w:b/>
          <w:bCs/>
        </w:rPr>
        <w:t xml:space="preserve"> points</w:t>
      </w:r>
    </w:p>
    <w:p w14:paraId="22B928B7" w14:textId="0BA41687" w:rsidR="005E1BF9" w:rsidRPr="00DC3604" w:rsidRDefault="005E1BF9" w:rsidP="00DC3604">
      <w:pPr>
        <w:pStyle w:val="ListParagraph"/>
        <w:rPr>
          <w:rFonts w:ascii="Times New Roman" w:hAnsi="Times New Roman" w:cs="Times New Roman"/>
          <w:b/>
          <w:bCs/>
        </w:rPr>
      </w:pPr>
      <w:r w:rsidRPr="00DC3604">
        <w:rPr>
          <w:rFonts w:ascii="Times New Roman" w:hAnsi="Times New Roman" w:cs="Times New Roman"/>
          <w:b/>
          <w:bCs/>
          <w:highlight w:val="yellow"/>
        </w:rPr>
        <w:t xml:space="preserve">Due </w:t>
      </w:r>
      <w:r w:rsidR="00DC3604">
        <w:rPr>
          <w:rFonts w:ascii="Times New Roman" w:hAnsi="Times New Roman" w:cs="Times New Roman"/>
          <w:b/>
          <w:bCs/>
          <w:highlight w:val="yellow"/>
        </w:rPr>
        <w:t>April 27</w:t>
      </w:r>
      <w:r w:rsidRPr="00DC3604">
        <w:rPr>
          <w:rFonts w:ascii="Times New Roman" w:hAnsi="Times New Roman" w:cs="Times New Roman"/>
          <w:b/>
          <w:bCs/>
          <w:highlight w:val="yellow"/>
        </w:rPr>
        <w:t xml:space="preserve"> via Canvas</w:t>
      </w:r>
    </w:p>
    <w:p w14:paraId="60ECEE49" w14:textId="7617CAA8" w:rsidR="001855C9" w:rsidRPr="00DC3604" w:rsidRDefault="001855C9" w:rsidP="00DC3604">
      <w:pPr>
        <w:pStyle w:val="ListParagraph"/>
        <w:rPr>
          <w:rFonts w:ascii="Times New Roman" w:hAnsi="Times New Roman" w:cs="Times New Roman"/>
        </w:rPr>
      </w:pPr>
      <w:r w:rsidRPr="00DC3604">
        <w:rPr>
          <w:rFonts w:ascii="Times New Roman" w:hAnsi="Times New Roman" w:cs="Times New Roman"/>
        </w:rPr>
        <w:t xml:space="preserve">Students will prepare an annotated bibliography about their proposed topic. The annotated bibliography should include information for 20-25 sources about the chosen topic. Each annotated bibliography should include the APA citation for the source and a short summary (no more than 1 page) of the reading that includes a summary of the article/chapter, the strengths and weaknesses of the piece, keywords, and any notes on future directions or research potential that occur to you in your reading. To conclude the annotated bibliography, students will write 3 pages of discussion about what they learned through their reading and raise suggestions for future research and practice. </w:t>
      </w:r>
    </w:p>
    <w:p w14:paraId="2E064EA5" w14:textId="77777777" w:rsidR="00876118" w:rsidRPr="00876118" w:rsidRDefault="00876118" w:rsidP="001855C9">
      <w:pPr>
        <w:rPr>
          <w:b/>
          <w:bCs/>
        </w:rPr>
      </w:pPr>
    </w:p>
    <w:p w14:paraId="57EA261D" w14:textId="42A44083" w:rsidR="00D06872" w:rsidRDefault="000566FF" w:rsidP="003729A0">
      <w:pPr>
        <w:contextualSpacing/>
      </w:pPr>
      <w:r>
        <w:t>25</w:t>
      </w:r>
      <w:r w:rsidR="00811882" w:rsidRPr="00CF6CFE">
        <w:t xml:space="preserve"> points </w:t>
      </w:r>
      <w:r w:rsidR="00811882" w:rsidRPr="00CF6CFE">
        <w:tab/>
      </w:r>
      <w:r w:rsidR="00433AB4" w:rsidRPr="00CF6CFE">
        <w:t>Class Attendance &amp; Participation</w:t>
      </w:r>
    </w:p>
    <w:p w14:paraId="2B1D2FFA" w14:textId="77777777" w:rsidR="000566FF" w:rsidRDefault="00D06872" w:rsidP="003729A0">
      <w:pPr>
        <w:contextualSpacing/>
      </w:pPr>
      <w:r>
        <w:t>5 points</w:t>
      </w:r>
      <w:r>
        <w:tab/>
        <w:t>Attend/Participate in Governance</w:t>
      </w:r>
      <w:r w:rsidR="00433AB4" w:rsidRPr="00CF6CFE">
        <w:tab/>
      </w:r>
    </w:p>
    <w:p w14:paraId="3FECDC8A" w14:textId="3E64D719" w:rsidR="00433AB4" w:rsidRPr="00CF6CFE" w:rsidRDefault="000566FF" w:rsidP="003729A0">
      <w:pPr>
        <w:contextualSpacing/>
      </w:pPr>
      <w:r>
        <w:t>5 points</w:t>
      </w:r>
      <w:r>
        <w:tab/>
        <w:t>Higher Ed. Administration/Grad School Resource Presentation – 5 points</w:t>
      </w:r>
      <w:r w:rsidR="00433AB4" w:rsidRPr="00CF6CFE">
        <w:tab/>
      </w:r>
      <w:r w:rsidR="00433AB4" w:rsidRPr="00CF6CFE">
        <w:tab/>
      </w:r>
    </w:p>
    <w:p w14:paraId="39722128" w14:textId="7669E1B9" w:rsidR="00433AB4" w:rsidRPr="00CF6CFE" w:rsidRDefault="001855C9" w:rsidP="003729A0">
      <w:pPr>
        <w:contextualSpacing/>
      </w:pPr>
      <w:r w:rsidRPr="00CF6CFE">
        <w:t>10</w:t>
      </w:r>
      <w:r w:rsidR="00811882" w:rsidRPr="00CF6CFE">
        <w:t xml:space="preserve"> points </w:t>
      </w:r>
      <w:r w:rsidR="00811882" w:rsidRPr="00CF6CFE">
        <w:tab/>
      </w:r>
      <w:r w:rsidRPr="00CF6CFE">
        <w:t>Higher Education Trends Paper</w:t>
      </w:r>
      <w:r w:rsidR="00433AB4" w:rsidRPr="00CF6CFE">
        <w:tab/>
      </w:r>
      <w:r w:rsidR="00433AB4" w:rsidRPr="00CF6CFE">
        <w:tab/>
      </w:r>
      <w:r w:rsidR="00433AB4" w:rsidRPr="00CF6CFE">
        <w:tab/>
      </w:r>
      <w:r w:rsidR="00433AB4" w:rsidRPr="00CF6CFE">
        <w:tab/>
      </w:r>
      <w:r w:rsidR="00433AB4" w:rsidRPr="00CF6CFE">
        <w:tab/>
      </w:r>
      <w:r w:rsidR="00433AB4" w:rsidRPr="00CF6CFE">
        <w:tab/>
      </w:r>
      <w:r w:rsidR="00433AB4" w:rsidRPr="00CF6CFE">
        <w:tab/>
      </w:r>
    </w:p>
    <w:p w14:paraId="4A2C4A16" w14:textId="5E88653E" w:rsidR="00321AB0" w:rsidRPr="00CF6CFE" w:rsidRDefault="00D6157A" w:rsidP="003729A0">
      <w:pPr>
        <w:contextualSpacing/>
      </w:pPr>
      <w:r w:rsidRPr="00CF6CFE">
        <w:t>5</w:t>
      </w:r>
      <w:r w:rsidR="00321AB0" w:rsidRPr="00CF6CFE">
        <w:t xml:space="preserve"> points</w:t>
      </w:r>
      <w:r w:rsidR="00321AB0" w:rsidRPr="00CF6CFE">
        <w:tab/>
      </w:r>
      <w:r w:rsidR="001855C9" w:rsidRPr="00CF6CFE">
        <w:t>Topic</w:t>
      </w:r>
      <w:r w:rsidR="00321AB0" w:rsidRPr="00CF6CFE">
        <w:t xml:space="preserve"> Proposal</w:t>
      </w:r>
      <w:r w:rsidR="00433AB4" w:rsidRPr="00CF6CFE">
        <w:tab/>
      </w:r>
    </w:p>
    <w:p w14:paraId="46F4A4E0" w14:textId="29635F16" w:rsidR="00433AB4" w:rsidRPr="00CF6CFE" w:rsidRDefault="001855C9" w:rsidP="003729A0">
      <w:pPr>
        <w:contextualSpacing/>
      </w:pPr>
      <w:r w:rsidRPr="00CF6CFE">
        <w:lastRenderedPageBreak/>
        <w:t>25</w:t>
      </w:r>
      <w:r w:rsidR="00321AB0" w:rsidRPr="00CF6CFE">
        <w:t xml:space="preserve"> points</w:t>
      </w:r>
      <w:r w:rsidR="00321AB0" w:rsidRPr="00CF6CFE">
        <w:tab/>
      </w:r>
      <w:r w:rsidRPr="00CF6CFE">
        <w:t>Reading Reflections</w:t>
      </w:r>
      <w:r w:rsidR="00337DCA" w:rsidRPr="00CF6CFE">
        <w:tab/>
      </w:r>
      <w:r w:rsidR="00433AB4" w:rsidRPr="00CF6CFE">
        <w:tab/>
      </w:r>
      <w:r w:rsidR="00433AB4" w:rsidRPr="00CF6CFE">
        <w:tab/>
      </w:r>
      <w:r w:rsidR="00433AB4" w:rsidRPr="00CF6CFE">
        <w:tab/>
      </w:r>
    </w:p>
    <w:p w14:paraId="47E3DEB0" w14:textId="4D925C5E" w:rsidR="00EF7DED" w:rsidRPr="00CF6CFE" w:rsidRDefault="00895D3B" w:rsidP="003729A0">
      <w:pPr>
        <w:contextualSpacing/>
        <w:rPr>
          <w:u w:val="single"/>
        </w:rPr>
      </w:pPr>
      <w:r>
        <w:rPr>
          <w:u w:val="single"/>
        </w:rPr>
        <w:t>25</w:t>
      </w:r>
      <w:r w:rsidR="001855C9" w:rsidRPr="00CF6CFE">
        <w:rPr>
          <w:u w:val="single"/>
        </w:rPr>
        <w:t xml:space="preserve"> points </w:t>
      </w:r>
      <w:r w:rsidR="001855C9" w:rsidRPr="00CF6CFE">
        <w:rPr>
          <w:u w:val="single"/>
        </w:rPr>
        <w:tab/>
        <w:t>Annotated Bibliography</w:t>
      </w:r>
      <w:r w:rsidR="00433AB4" w:rsidRPr="00CF6CFE">
        <w:t xml:space="preserve"> </w:t>
      </w:r>
      <w:r w:rsidR="00EF7DED" w:rsidRPr="00CF6CFE">
        <w:tab/>
      </w:r>
      <w:r w:rsidR="00EF7DED" w:rsidRPr="00CF6CFE">
        <w:tab/>
      </w:r>
      <w:r w:rsidR="00EF7DED" w:rsidRPr="00CF6CFE">
        <w:tab/>
      </w:r>
      <w:r w:rsidR="00EF7DED" w:rsidRPr="00CF6CFE">
        <w:tab/>
      </w:r>
      <w:r w:rsidR="00337DCA" w:rsidRPr="00CF6CFE">
        <w:tab/>
      </w:r>
    </w:p>
    <w:p w14:paraId="2A19EEDA" w14:textId="3DAF5E3E" w:rsidR="00433AB4" w:rsidRPr="00CF6CFE" w:rsidRDefault="00811882" w:rsidP="003729A0">
      <w:pPr>
        <w:contextualSpacing/>
      </w:pPr>
      <w:r w:rsidRPr="00CF6CFE">
        <w:t>100 points</w:t>
      </w:r>
      <w:r w:rsidR="00EF7DED" w:rsidRPr="00CF6CFE">
        <w:tab/>
      </w:r>
      <w:r w:rsidR="00EF7DED" w:rsidRPr="00CF6CFE">
        <w:tab/>
      </w:r>
      <w:r w:rsidR="00EF7DED" w:rsidRPr="00CF6CFE">
        <w:tab/>
      </w:r>
      <w:r w:rsidR="00EF7DED" w:rsidRPr="00CF6CFE">
        <w:tab/>
      </w:r>
      <w:r w:rsidR="00EF7DED" w:rsidRPr="00CF6CFE">
        <w:tab/>
      </w:r>
      <w:r w:rsidR="00EF7DED" w:rsidRPr="00CF6CFE">
        <w:tab/>
      </w:r>
    </w:p>
    <w:p w14:paraId="0D01C92B" w14:textId="77777777" w:rsidR="00EF7DED" w:rsidRPr="00CF6CFE" w:rsidRDefault="00EF7DED" w:rsidP="003729A0">
      <w:pPr>
        <w:contextualSpacing/>
        <w:rPr>
          <w:highlight w:val="yellow"/>
        </w:rPr>
      </w:pPr>
    </w:p>
    <w:p w14:paraId="206DD949" w14:textId="70662725" w:rsidR="00433AB4" w:rsidRPr="00CF6CFE" w:rsidRDefault="00433AB4" w:rsidP="003729A0">
      <w:pPr>
        <w:contextualSpacing/>
      </w:pPr>
      <w:r w:rsidRPr="00CF6CFE">
        <w:t xml:space="preserve">Grading Scale </w:t>
      </w:r>
    </w:p>
    <w:p w14:paraId="49C168D9" w14:textId="65A7673D" w:rsidR="00433AB4" w:rsidRPr="00CF6CFE" w:rsidRDefault="00EF7DED" w:rsidP="003729A0">
      <w:pPr>
        <w:contextualSpacing/>
      </w:pPr>
      <w:r w:rsidRPr="00CF6CFE">
        <w:t>A</w:t>
      </w:r>
      <w:r w:rsidRPr="00CF6CFE">
        <w:tab/>
        <w:t>90</w:t>
      </w:r>
      <w:r w:rsidR="00433AB4" w:rsidRPr="00CF6CFE">
        <w:t>-100 points</w:t>
      </w:r>
    </w:p>
    <w:p w14:paraId="7BCA502C" w14:textId="7FF8A561" w:rsidR="00433AB4" w:rsidRPr="00CF6CFE" w:rsidRDefault="00EF7DED" w:rsidP="003729A0">
      <w:pPr>
        <w:contextualSpacing/>
      </w:pPr>
      <w:r w:rsidRPr="00CF6CFE">
        <w:t>B</w:t>
      </w:r>
      <w:r w:rsidRPr="00CF6CFE">
        <w:tab/>
        <w:t>80-89 points</w:t>
      </w:r>
    </w:p>
    <w:p w14:paraId="05D753A2" w14:textId="47A1C870" w:rsidR="00EF7DED" w:rsidRPr="00CF6CFE" w:rsidRDefault="00EF7DED" w:rsidP="003729A0">
      <w:pPr>
        <w:contextualSpacing/>
      </w:pPr>
      <w:r w:rsidRPr="00CF6CFE">
        <w:t>C</w:t>
      </w:r>
      <w:r w:rsidRPr="00CF6CFE">
        <w:tab/>
        <w:t>70-79 points</w:t>
      </w:r>
    </w:p>
    <w:p w14:paraId="71B33166" w14:textId="5C431B55" w:rsidR="00EF7DED" w:rsidRPr="00CF6CFE" w:rsidRDefault="00EF7DED" w:rsidP="003729A0">
      <w:pPr>
        <w:contextualSpacing/>
      </w:pPr>
      <w:r w:rsidRPr="00CF6CFE">
        <w:t>D</w:t>
      </w:r>
      <w:r w:rsidRPr="00CF6CFE">
        <w:tab/>
        <w:t>60-69 points</w:t>
      </w:r>
    </w:p>
    <w:p w14:paraId="157C6426" w14:textId="601AB83B" w:rsidR="00EF7DED" w:rsidRPr="00CF6CFE" w:rsidRDefault="00EF7DED" w:rsidP="003729A0">
      <w:pPr>
        <w:contextualSpacing/>
      </w:pPr>
      <w:r w:rsidRPr="00CF6CFE">
        <w:t>F</w:t>
      </w:r>
      <w:r w:rsidRPr="00CF6CFE">
        <w:tab/>
        <w:t>Below 60</w:t>
      </w:r>
    </w:p>
    <w:p w14:paraId="72B5ACBC" w14:textId="77777777" w:rsidR="007F4FF6" w:rsidRPr="00CF6CFE" w:rsidRDefault="007F4FF6" w:rsidP="003729A0">
      <w:pPr>
        <w:contextualSpacing/>
      </w:pPr>
    </w:p>
    <w:p w14:paraId="3EB08EF3" w14:textId="77777777" w:rsidR="00170970" w:rsidRPr="00CF6CFE" w:rsidRDefault="00170970" w:rsidP="003729A0">
      <w:pPr>
        <w:contextualSpacing/>
        <w:rPr>
          <w:b/>
        </w:rPr>
      </w:pPr>
      <w:r w:rsidRPr="00CF6CFE">
        <w:rPr>
          <w:b/>
        </w:rPr>
        <w:t xml:space="preserve">Student Support </w:t>
      </w:r>
    </w:p>
    <w:p w14:paraId="261BB40A" w14:textId="77777777" w:rsidR="005070EA" w:rsidRPr="00CF6CFE" w:rsidRDefault="005070EA" w:rsidP="003729A0">
      <w:pPr>
        <w:contextualSpacing/>
        <w:rPr>
          <w:bCs/>
          <w:i/>
          <w:color w:val="000000"/>
        </w:rPr>
      </w:pPr>
    </w:p>
    <w:p w14:paraId="1668D46D" w14:textId="77777777" w:rsidR="00170970" w:rsidRPr="00CF6CFE" w:rsidRDefault="00170970" w:rsidP="003729A0">
      <w:pPr>
        <w:contextualSpacing/>
      </w:pPr>
      <w:r w:rsidRPr="00CF6CFE">
        <w:rPr>
          <w:bCs/>
          <w:i/>
          <w:color w:val="000000"/>
        </w:rPr>
        <w:t>Disability Accommodations</w:t>
      </w:r>
      <w:r w:rsidRPr="00CF6CFE">
        <w:rPr>
          <w:color w:val="000000"/>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B8F4721" w14:textId="77777777" w:rsidR="002112FA" w:rsidRDefault="002112FA" w:rsidP="002112FA">
      <w:pPr>
        <w:spacing w:before="5" w:line="252" w:lineRule="exact"/>
        <w:ind w:firstLine="1"/>
        <w:jc w:val="both"/>
        <w:rPr>
          <w:i/>
          <w:iCs/>
          <w:spacing w:val="-1"/>
        </w:rPr>
      </w:pPr>
    </w:p>
    <w:p w14:paraId="29D3B467" w14:textId="35857E1D" w:rsidR="002112FA" w:rsidRPr="00CF6CFE" w:rsidRDefault="0026709D" w:rsidP="002112FA">
      <w:pPr>
        <w:jc w:val="both"/>
      </w:pPr>
      <w:r w:rsidRPr="00CF6CFE">
        <w:rPr>
          <w:i/>
          <w:shd w:val="clear" w:color="auto" w:fill="FFFFFF"/>
        </w:rPr>
        <w:t>Non-Discrimination Policy</w:t>
      </w:r>
      <w:r w:rsidRPr="00CF6CFE">
        <w:rPr>
          <w:shd w:val="clear" w:color="auto" w:fill="FFFFFF"/>
        </w:rPr>
        <w:t xml:space="preserve">: </w:t>
      </w:r>
      <w:r w:rsidR="00014A9D" w:rsidRPr="00CF6CFE">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or gender expression), we encourage you to report it.  If you report sexual assault or sexual misconduct to a faculty member, the faculty member is obligated to notify the University’s Title IX Coordinator about the basic facts of the incident so that you can be made aware of resources, accommodations, and reporting options available to you.  For more information about our Title IX reporting and resource options at Auburn University, please go to </w:t>
      </w:r>
      <w:hyperlink r:id="rId8" w:history="1">
        <w:r w:rsidR="00014A9D" w:rsidRPr="00CF6CFE">
          <w:rPr>
            <w:rStyle w:val="Hyperlink"/>
          </w:rPr>
          <w:t>www.auburn.edu/titleix</w:t>
        </w:r>
      </w:hyperlink>
      <w:r w:rsidR="00014A9D" w:rsidRPr="00CF6CFE">
        <w:t>.</w:t>
      </w:r>
      <w:r w:rsidR="002112FA">
        <w:t xml:space="preserve">  I am also required to report to the University information regarding certain crimes that may have occurred on Auburn’s campus.</w:t>
      </w:r>
      <w:r w:rsidR="002112FA" w:rsidRPr="002112FA">
        <w:t xml:space="preserve"> </w:t>
      </w:r>
      <w:r w:rsidR="002112FA" w:rsidRPr="003511FF">
        <w:t>Student</w:t>
      </w:r>
      <w:r w:rsidR="002112FA">
        <w:t>s</w:t>
      </w:r>
      <w:r w:rsidR="002112FA" w:rsidRPr="003511FF">
        <w:t xml:space="preserve"> may speak to someone confidentially by contacting Student Counseling </w:t>
      </w:r>
      <w:r w:rsidR="002112FA">
        <w:t xml:space="preserve">and Psychological </w:t>
      </w:r>
      <w:r w:rsidR="002112FA" w:rsidRPr="003511FF">
        <w:t>Services at 334-844-5123 or Safe Harbor at 334-844-7233.</w:t>
      </w:r>
    </w:p>
    <w:p w14:paraId="28FCD1DB" w14:textId="3E8E11D4" w:rsidR="0026709D" w:rsidRPr="00CF6CFE" w:rsidRDefault="0026709D" w:rsidP="002112FA">
      <w:pPr>
        <w:contextualSpacing/>
        <w:jc w:val="both"/>
        <w:rPr>
          <w:b/>
          <w:iCs/>
          <w:spacing w:val="-1"/>
        </w:rPr>
      </w:pPr>
    </w:p>
    <w:p w14:paraId="7CA40DE3" w14:textId="6E7B8FBA" w:rsidR="007F4FF6" w:rsidRDefault="00973ABF" w:rsidP="002112FA">
      <w:pPr>
        <w:contextualSpacing/>
        <w:jc w:val="both"/>
        <w:rPr>
          <w:iCs/>
          <w:spacing w:val="-1"/>
        </w:rPr>
      </w:pPr>
      <w:r w:rsidRPr="00CF6CFE">
        <w:rPr>
          <w:iCs/>
          <w:spacing w:val="-1"/>
        </w:rPr>
        <w:t>Not all students use their legal names or sex/gender assigned at birth, I am happy to use the name and/or pronouns you use. Additionally, if these change at any point during the semester, please let me know and we can develop a way to share this information with others in a way that i</w:t>
      </w:r>
      <w:r w:rsidR="0026709D" w:rsidRPr="00CF6CFE">
        <w:rPr>
          <w:iCs/>
          <w:spacing w:val="-1"/>
        </w:rPr>
        <w:t xml:space="preserve">s comfortable </w:t>
      </w:r>
      <w:r w:rsidR="002112FA">
        <w:rPr>
          <w:iCs/>
          <w:spacing w:val="-1"/>
        </w:rPr>
        <w:t>for you if you wish</w:t>
      </w:r>
      <w:r w:rsidR="0026709D" w:rsidRPr="00CF6CFE">
        <w:rPr>
          <w:iCs/>
          <w:spacing w:val="-1"/>
        </w:rPr>
        <w:t>.</w:t>
      </w:r>
    </w:p>
    <w:p w14:paraId="13B2AC89" w14:textId="4891C435" w:rsidR="002112FA" w:rsidRDefault="002112FA" w:rsidP="002112FA">
      <w:pPr>
        <w:contextualSpacing/>
        <w:jc w:val="both"/>
        <w:rPr>
          <w:iCs/>
          <w:spacing w:val="-1"/>
        </w:rPr>
      </w:pPr>
    </w:p>
    <w:p w14:paraId="5D1D7F6C" w14:textId="4110B825" w:rsidR="002112FA" w:rsidRPr="002112FA" w:rsidRDefault="002112FA" w:rsidP="002112FA">
      <w:pPr>
        <w:spacing w:before="5" w:line="252" w:lineRule="exact"/>
        <w:ind w:firstLine="1"/>
        <w:jc w:val="both"/>
      </w:pPr>
      <w:r w:rsidRPr="002112FA">
        <w:rPr>
          <w:i/>
          <w:iCs/>
        </w:rPr>
        <w:t>Health and Well-Being Resources</w:t>
      </w:r>
      <w:r>
        <w:t>:</w:t>
      </w:r>
    </w:p>
    <w:p w14:paraId="4FAE3AE9" w14:textId="77777777" w:rsidR="002112FA" w:rsidRPr="003511FF" w:rsidRDefault="002112FA" w:rsidP="002112FA">
      <w:pPr>
        <w:spacing w:before="5" w:line="252" w:lineRule="exact"/>
        <w:ind w:firstLine="1"/>
        <w:jc w:val="both"/>
      </w:pPr>
      <w:r w:rsidRPr="003511FF">
        <w:t>These are difficult times, and academic and personal stress is a natural result. Everyone is encouraged to take care of themselves and their peers. If you need additional support, there are several resources on campus to assist you:</w:t>
      </w:r>
    </w:p>
    <w:p w14:paraId="6A16CCF7" w14:textId="77777777" w:rsidR="002112FA" w:rsidRPr="003511FF" w:rsidRDefault="002112FA" w:rsidP="002112FA">
      <w:pPr>
        <w:pStyle w:val="ListParagraph"/>
        <w:widowControl w:val="0"/>
        <w:numPr>
          <w:ilvl w:val="0"/>
          <w:numId w:val="18"/>
        </w:numPr>
        <w:spacing w:before="5" w:line="252" w:lineRule="exact"/>
        <w:jc w:val="both"/>
        <w:rPr>
          <w:rFonts w:ascii="Times New Roman" w:eastAsia="Times New Roman" w:hAnsi="Times New Roman" w:cs="Times New Roman"/>
        </w:rPr>
      </w:pPr>
      <w:r w:rsidRPr="003511FF">
        <w:rPr>
          <w:rFonts w:ascii="Times New Roman" w:eastAsia="Times New Roman" w:hAnsi="Times New Roman" w:cs="Times New Roman"/>
        </w:rPr>
        <w:t>COVID Response Team (</w:t>
      </w:r>
      <w:hyperlink r:id="rId9" w:history="1">
        <w:r w:rsidRPr="003511FF">
          <w:rPr>
            <w:rFonts w:ascii="Times New Roman" w:eastAsia="Times New Roman" w:hAnsi="Times New Roman" w:cs="Times New Roman"/>
          </w:rPr>
          <w:t>www.ahealthieru.edu</w:t>
        </w:r>
      </w:hyperlink>
      <w:r w:rsidRPr="003511FF">
        <w:rPr>
          <w:rFonts w:ascii="Times New Roman" w:eastAsia="Times New Roman" w:hAnsi="Times New Roman" w:cs="Times New Roman"/>
        </w:rPr>
        <w:t xml:space="preserve">) </w:t>
      </w:r>
    </w:p>
    <w:p w14:paraId="07C21526" w14:textId="77777777" w:rsidR="002112FA" w:rsidRPr="003511FF" w:rsidRDefault="002112FA" w:rsidP="002112FA">
      <w:pPr>
        <w:pStyle w:val="ListParagraph"/>
        <w:widowControl w:val="0"/>
        <w:numPr>
          <w:ilvl w:val="0"/>
          <w:numId w:val="18"/>
        </w:numPr>
        <w:spacing w:before="5" w:line="252" w:lineRule="exact"/>
        <w:jc w:val="both"/>
        <w:rPr>
          <w:rFonts w:ascii="Times New Roman" w:eastAsia="Times New Roman" w:hAnsi="Times New Roman" w:cs="Times New Roman"/>
        </w:rPr>
      </w:pPr>
      <w:r w:rsidRPr="003511FF">
        <w:rPr>
          <w:rFonts w:ascii="Times New Roman" w:eastAsia="Times New Roman" w:hAnsi="Times New Roman" w:cs="Times New Roman"/>
        </w:rPr>
        <w:t>Student Counseling and Psychological Services (</w:t>
      </w:r>
      <w:hyperlink r:id="rId10" w:history="1">
        <w:r w:rsidRPr="003511FF">
          <w:rPr>
            <w:rFonts w:ascii="Times New Roman" w:eastAsia="Times New Roman" w:hAnsi="Times New Roman" w:cs="Times New Roman"/>
          </w:rPr>
          <w:t>http://wp.auburn.edu/scs/</w:t>
        </w:r>
      </w:hyperlink>
      <w:r w:rsidRPr="003511FF">
        <w:rPr>
          <w:rFonts w:ascii="Times New Roman" w:eastAsia="Times New Roman" w:hAnsi="Times New Roman" w:cs="Times New Roman"/>
        </w:rPr>
        <w:t xml:space="preserve">) </w:t>
      </w:r>
    </w:p>
    <w:p w14:paraId="3BB1F81F" w14:textId="77777777" w:rsidR="002112FA" w:rsidRPr="003511FF" w:rsidRDefault="002112FA" w:rsidP="002112FA">
      <w:pPr>
        <w:pStyle w:val="ListParagraph"/>
        <w:widowControl w:val="0"/>
        <w:numPr>
          <w:ilvl w:val="0"/>
          <w:numId w:val="18"/>
        </w:numPr>
        <w:spacing w:before="5" w:line="252" w:lineRule="exact"/>
        <w:jc w:val="both"/>
        <w:rPr>
          <w:rFonts w:ascii="Times New Roman" w:eastAsia="Times New Roman" w:hAnsi="Times New Roman" w:cs="Times New Roman"/>
          <w:lang w:val="fr-FR"/>
        </w:rPr>
      </w:pPr>
      <w:r w:rsidRPr="003511FF">
        <w:rPr>
          <w:rFonts w:ascii="Times New Roman" w:eastAsia="Times New Roman" w:hAnsi="Times New Roman" w:cs="Times New Roman"/>
          <w:lang w:val="fr-FR"/>
        </w:rPr>
        <w:t>AU Medical Clinic (</w:t>
      </w:r>
      <w:hyperlink r:id="rId11" w:history="1">
        <w:r w:rsidRPr="003511FF">
          <w:rPr>
            <w:rFonts w:ascii="Times New Roman" w:eastAsia="Times New Roman" w:hAnsi="Times New Roman" w:cs="Times New Roman"/>
            <w:lang w:val="fr-FR"/>
          </w:rPr>
          <w:t>https://cws.auburn.edu/aumc/</w:t>
        </w:r>
      </w:hyperlink>
    </w:p>
    <w:p w14:paraId="35888246" w14:textId="77777777" w:rsidR="002112FA" w:rsidRPr="003511FF" w:rsidRDefault="002112FA" w:rsidP="002112FA">
      <w:pPr>
        <w:pStyle w:val="ListParagraph"/>
        <w:widowControl w:val="0"/>
        <w:numPr>
          <w:ilvl w:val="0"/>
          <w:numId w:val="18"/>
        </w:numPr>
        <w:spacing w:before="5" w:line="252" w:lineRule="exact"/>
        <w:rPr>
          <w:rFonts w:ascii="Times New Roman" w:eastAsia="Times New Roman" w:hAnsi="Times New Roman" w:cs="Times New Roman"/>
          <w:u w:val="single"/>
        </w:rPr>
      </w:pPr>
      <w:r w:rsidRPr="003511FF">
        <w:rPr>
          <w:rFonts w:ascii="Times New Roman" w:eastAsia="Times New Roman" w:hAnsi="Times New Roman" w:cs="Times New Roman"/>
        </w:rPr>
        <w:t xml:space="preserve">If you or someone you know are experiencing food, housing or financial insecurity, </w:t>
      </w:r>
      <w:r w:rsidRPr="003511FF">
        <w:rPr>
          <w:rFonts w:ascii="Times New Roman" w:eastAsia="Times New Roman" w:hAnsi="Times New Roman" w:cs="Times New Roman"/>
        </w:rPr>
        <w:lastRenderedPageBreak/>
        <w:t xml:space="preserve">please visit the Auburn Cares Office </w:t>
      </w:r>
      <w:r w:rsidRPr="003511FF">
        <w:rPr>
          <w:rFonts w:ascii="Times New Roman" w:eastAsia="Times New Roman" w:hAnsi="Times New Roman" w:cs="Times New Roman"/>
          <w:u w:val="single"/>
        </w:rPr>
        <w:t>(</w:t>
      </w:r>
      <w:hyperlink r:id="rId12" w:history="1">
        <w:r w:rsidRPr="003511FF">
          <w:rPr>
            <w:rFonts w:ascii="Times New Roman" w:eastAsia="Times New Roman" w:hAnsi="Times New Roman" w:cs="Times New Roman"/>
          </w:rPr>
          <w:t>http://aucares.auburn.edu/</w:t>
        </w:r>
      </w:hyperlink>
      <w:r w:rsidRPr="003511FF">
        <w:rPr>
          <w:rFonts w:ascii="Times New Roman" w:eastAsia="Times New Roman" w:hAnsi="Times New Roman" w:cs="Times New Roman"/>
          <w:u w:val="single"/>
        </w:rPr>
        <w:t>)</w:t>
      </w:r>
      <w:r w:rsidRPr="003511FF">
        <w:rPr>
          <w:rFonts w:ascii="Times New Roman" w:eastAsia="Times New Roman" w:hAnsi="Times New Roman" w:cs="Times New Roman"/>
          <w:u w:val="single"/>
        </w:rPr>
        <w:br/>
      </w:r>
    </w:p>
    <w:p w14:paraId="581935C6" w14:textId="77777777" w:rsidR="00CA6B31" w:rsidRPr="001C4AB3" w:rsidRDefault="001E0D91" w:rsidP="001E0D91">
      <w:pPr>
        <w:pStyle w:val="NormalWeb"/>
        <w:shd w:val="clear" w:color="auto" w:fill="FFFFFF"/>
        <w:spacing w:before="180" w:beforeAutospacing="0" w:after="180" w:afterAutospacing="0"/>
        <w:rPr>
          <w:b/>
          <w:bCs/>
        </w:rPr>
      </w:pPr>
      <w:r w:rsidRPr="001C4AB3">
        <w:rPr>
          <w:b/>
          <w:bCs/>
        </w:rPr>
        <w:t>Covid-19 Policies</w:t>
      </w:r>
    </w:p>
    <w:p w14:paraId="42E9F7A3" w14:textId="77502144" w:rsidR="001E0D91" w:rsidRPr="001C4AB3" w:rsidRDefault="001E0D91" w:rsidP="00CA6B31">
      <w:pPr>
        <w:pStyle w:val="NormalWeb"/>
        <w:numPr>
          <w:ilvl w:val="0"/>
          <w:numId w:val="16"/>
        </w:numPr>
        <w:shd w:val="clear" w:color="auto" w:fill="FFFFFF"/>
        <w:spacing w:before="180" w:beforeAutospacing="0" w:after="180" w:afterAutospacing="0"/>
      </w:pPr>
      <w:r w:rsidRPr="001C4AB3">
        <w:t xml:space="preserve">Health and Participation in Class </w:t>
      </w:r>
    </w:p>
    <w:p w14:paraId="65877B17" w14:textId="028D0BAC" w:rsidR="001E0D91" w:rsidRPr="001C4AB3" w:rsidRDefault="001E0D91" w:rsidP="001E0D91">
      <w:pPr>
        <w:pStyle w:val="NormalWeb"/>
        <w:shd w:val="clear" w:color="auto" w:fill="FFFFFF"/>
        <w:spacing w:before="180" w:beforeAutospacing="0" w:after="180" w:afterAutospacing="0"/>
      </w:pPr>
      <w:r w:rsidRPr="001C4AB3">
        <w:t>You are expected to complete your Healthcheck screener daily.</w:t>
      </w:r>
    </w:p>
    <w:p w14:paraId="198A0311" w14:textId="77777777" w:rsidR="001E0D91" w:rsidRPr="001C4AB3" w:rsidRDefault="001E0D91" w:rsidP="001E0D91">
      <w:pPr>
        <w:pStyle w:val="NormalWeb"/>
        <w:shd w:val="clear" w:color="auto" w:fill="FFFFFF"/>
        <w:spacing w:before="180" w:beforeAutospacing="0" w:after="180" w:afterAutospacing="0"/>
      </w:pPr>
      <w:r w:rsidRPr="001C4AB3">
        <w:t>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w:t>
      </w:r>
    </w:p>
    <w:p w14:paraId="5EA46842" w14:textId="77777777" w:rsidR="001E0D91" w:rsidRPr="001C4AB3" w:rsidRDefault="001E0D91" w:rsidP="001E0D91">
      <w:pPr>
        <w:pStyle w:val="NormalWeb"/>
        <w:shd w:val="clear" w:color="auto" w:fill="FFFFFF"/>
        <w:spacing w:before="180" w:beforeAutospacing="0" w:after="180" w:afterAutospacing="0"/>
      </w:pPr>
      <w:r w:rsidRPr="001C4AB3">
        <w:t>Please do the following in the event of an illness or COVID-related absence:</w:t>
      </w:r>
    </w:p>
    <w:p w14:paraId="1F10FEA6" w14:textId="77777777" w:rsidR="00CA6B31" w:rsidRPr="001C4AB3" w:rsidRDefault="001E0D91" w:rsidP="00CA6B31">
      <w:pPr>
        <w:pStyle w:val="ListParagraph"/>
        <w:numPr>
          <w:ilvl w:val="1"/>
          <w:numId w:val="16"/>
        </w:numPr>
        <w:shd w:val="clear" w:color="auto" w:fill="FFFFFF"/>
        <w:spacing w:before="100" w:beforeAutospacing="1" w:after="100" w:afterAutospacing="1"/>
        <w:rPr>
          <w:rFonts w:ascii="Times New Roman" w:hAnsi="Times New Roman" w:cs="Times New Roman"/>
        </w:rPr>
      </w:pPr>
      <w:r w:rsidRPr="001C4AB3">
        <w:rPr>
          <w:rFonts w:ascii="Times New Roman" w:hAnsi="Times New Roman" w:cs="Times New Roman"/>
        </w:rPr>
        <w:t>Notify me in advance of your absence, if possible</w:t>
      </w:r>
    </w:p>
    <w:p w14:paraId="0924D427" w14:textId="77777777" w:rsidR="00CA6B31" w:rsidRPr="001C4AB3" w:rsidRDefault="001E0D91" w:rsidP="00CA6B31">
      <w:pPr>
        <w:pStyle w:val="ListParagraph"/>
        <w:numPr>
          <w:ilvl w:val="1"/>
          <w:numId w:val="16"/>
        </w:numPr>
        <w:shd w:val="clear" w:color="auto" w:fill="FFFFFF"/>
        <w:spacing w:before="100" w:beforeAutospacing="1" w:after="100" w:afterAutospacing="1"/>
        <w:rPr>
          <w:rFonts w:ascii="Times New Roman" w:hAnsi="Times New Roman" w:cs="Times New Roman"/>
        </w:rPr>
      </w:pPr>
      <w:r w:rsidRPr="001C4AB3">
        <w:rPr>
          <w:rFonts w:ascii="Times New Roman" w:hAnsi="Times New Roman" w:cs="Times New Roman"/>
        </w:rPr>
        <w:t>Provide me with medical documentation, if possible</w:t>
      </w:r>
    </w:p>
    <w:p w14:paraId="785DAFC2" w14:textId="77777777" w:rsidR="00CA6B31" w:rsidRPr="001C4AB3" w:rsidRDefault="001E0D91" w:rsidP="00CA6B31">
      <w:pPr>
        <w:pStyle w:val="ListParagraph"/>
        <w:numPr>
          <w:ilvl w:val="1"/>
          <w:numId w:val="16"/>
        </w:numPr>
        <w:shd w:val="clear" w:color="auto" w:fill="FFFFFF"/>
        <w:spacing w:before="100" w:beforeAutospacing="1" w:after="100" w:afterAutospacing="1"/>
        <w:rPr>
          <w:rFonts w:ascii="Times New Roman" w:hAnsi="Times New Roman" w:cs="Times New Roman"/>
        </w:rPr>
      </w:pPr>
      <w:r w:rsidRPr="001C4AB3">
        <w:rPr>
          <w:rFonts w:ascii="Times New Roman" w:hAnsi="Times New Roman" w:cs="Times New Roman"/>
        </w:rPr>
        <w:t>Keep up with coursework as much as possible</w:t>
      </w:r>
    </w:p>
    <w:p w14:paraId="5459B4CB" w14:textId="77777777" w:rsidR="00CA6B31" w:rsidRPr="001C4AB3" w:rsidRDefault="001E0D91" w:rsidP="00CA6B31">
      <w:pPr>
        <w:pStyle w:val="ListParagraph"/>
        <w:numPr>
          <w:ilvl w:val="1"/>
          <w:numId w:val="16"/>
        </w:numPr>
        <w:shd w:val="clear" w:color="auto" w:fill="FFFFFF"/>
        <w:spacing w:before="100" w:beforeAutospacing="1" w:after="100" w:afterAutospacing="1"/>
        <w:rPr>
          <w:rFonts w:ascii="Times New Roman" w:hAnsi="Times New Roman" w:cs="Times New Roman"/>
        </w:rPr>
      </w:pPr>
      <w:r w:rsidRPr="001C4AB3">
        <w:rPr>
          <w:rFonts w:ascii="Times New Roman" w:hAnsi="Times New Roman" w:cs="Times New Roman"/>
        </w:rPr>
        <w:t>Participate in class activities and submit assignments remotely as much as possible</w:t>
      </w:r>
    </w:p>
    <w:p w14:paraId="76025DA4" w14:textId="77777777" w:rsidR="00CA6B31" w:rsidRPr="001C4AB3" w:rsidRDefault="001E0D91" w:rsidP="00CA6B31">
      <w:pPr>
        <w:pStyle w:val="ListParagraph"/>
        <w:numPr>
          <w:ilvl w:val="1"/>
          <w:numId w:val="16"/>
        </w:numPr>
        <w:shd w:val="clear" w:color="auto" w:fill="FFFFFF"/>
        <w:spacing w:before="100" w:beforeAutospacing="1" w:after="100" w:afterAutospacing="1"/>
        <w:rPr>
          <w:rFonts w:ascii="Times New Roman" w:hAnsi="Times New Roman" w:cs="Times New Roman"/>
        </w:rPr>
      </w:pPr>
      <w:r w:rsidRPr="001C4AB3">
        <w:rPr>
          <w:rFonts w:ascii="Times New Roman" w:hAnsi="Times New Roman" w:cs="Times New Roman"/>
        </w:rPr>
        <w:t>Notify me if you require a modification to the deadline of an assignment or exam</w:t>
      </w:r>
    </w:p>
    <w:p w14:paraId="051692DB" w14:textId="40E6EC41" w:rsidR="001E0D91" w:rsidRPr="001C4AB3" w:rsidRDefault="001E0D91" w:rsidP="00CA6B31">
      <w:pPr>
        <w:pStyle w:val="ListParagraph"/>
        <w:numPr>
          <w:ilvl w:val="1"/>
          <w:numId w:val="16"/>
        </w:numPr>
        <w:shd w:val="clear" w:color="auto" w:fill="FFFFFF"/>
        <w:spacing w:before="100" w:beforeAutospacing="1" w:after="100" w:afterAutospacing="1"/>
        <w:rPr>
          <w:rFonts w:ascii="Times New Roman" w:hAnsi="Times New Roman" w:cs="Times New Roman"/>
        </w:rPr>
      </w:pPr>
      <w:r w:rsidRPr="001C4AB3">
        <w:rPr>
          <w:rFonts w:ascii="Times New Roman" w:hAnsi="Times New Roman" w:cs="Times New Roman"/>
        </w:rPr>
        <w:t>Finally, if remaining in a class and fulfilling the necessary requirements becomes impossible due to illness or other COVID-related issues, please let me know as soon as possible so we can discuss your options.</w:t>
      </w:r>
    </w:p>
    <w:p w14:paraId="46849ABF" w14:textId="0F6B4509" w:rsidR="001E0D91" w:rsidRPr="001C4AB3" w:rsidRDefault="001E0D91" w:rsidP="00907415">
      <w:pPr>
        <w:pStyle w:val="NormalWeb"/>
        <w:shd w:val="clear" w:color="auto" w:fill="FFFFFF"/>
        <w:spacing w:before="180" w:beforeAutospacing="0" w:after="180" w:afterAutospacing="0"/>
      </w:pPr>
      <w:r w:rsidRPr="001C4AB3">
        <w:t>Students with questions about COVID-related illnesses should reach out to the COVID Resource Center at (334) 844-6000 or at</w:t>
      </w:r>
      <w:r w:rsidRPr="001C4AB3">
        <w:rPr>
          <w:rStyle w:val="apple-converted-space"/>
        </w:rPr>
        <w:t> </w:t>
      </w:r>
      <w:hyperlink r:id="rId13" w:history="1">
        <w:r w:rsidRPr="001C4AB3">
          <w:rPr>
            <w:rStyle w:val="Hyperlink"/>
            <w:color w:val="auto"/>
          </w:rPr>
          <w:t>ahealthieru@auburn.edu</w:t>
        </w:r>
      </w:hyperlink>
      <w:r w:rsidRPr="001C4AB3">
        <w:t>.</w:t>
      </w:r>
    </w:p>
    <w:p w14:paraId="49462DB9" w14:textId="53CF4939" w:rsidR="001E0D91" w:rsidRPr="001C4AB3" w:rsidRDefault="001E0D91" w:rsidP="00CA6B31">
      <w:pPr>
        <w:pStyle w:val="NormalWeb"/>
        <w:numPr>
          <w:ilvl w:val="0"/>
          <w:numId w:val="14"/>
        </w:numPr>
        <w:shd w:val="clear" w:color="auto" w:fill="FFFFFF"/>
        <w:spacing w:before="0" w:beforeAutospacing="0" w:after="0" w:afterAutospacing="0"/>
      </w:pPr>
      <w:r w:rsidRPr="001C4AB3">
        <w:t xml:space="preserve">A Healthier U Campus Community Expectations </w:t>
      </w:r>
    </w:p>
    <w:p w14:paraId="5238F83B" w14:textId="77777777" w:rsidR="00CA6B31" w:rsidRPr="001C4AB3" w:rsidRDefault="00CA6B31" w:rsidP="00CA6B31">
      <w:pPr>
        <w:pStyle w:val="NormalWeb"/>
        <w:shd w:val="clear" w:color="auto" w:fill="FFFFFF"/>
        <w:spacing w:before="0" w:beforeAutospacing="0" w:after="0" w:afterAutospacing="0"/>
        <w:ind w:left="720"/>
      </w:pPr>
    </w:p>
    <w:p w14:paraId="649BDE7C" w14:textId="77777777" w:rsidR="001E0D91" w:rsidRPr="001C4AB3" w:rsidRDefault="001E0D91" w:rsidP="001E0D91">
      <w:pPr>
        <w:pStyle w:val="NormalWeb"/>
        <w:shd w:val="clear" w:color="auto" w:fill="FFFFFF"/>
        <w:spacing w:before="0" w:beforeAutospacing="0" w:after="0" w:afterAutospacing="0"/>
      </w:pPr>
      <w:r w:rsidRPr="001C4AB3">
        <w:t>We are all responsible for protecting ourselves and our community. Please read about student expectations for fall semester, including completing the daily GuideSafe™ Healthcheck (</w:t>
      </w:r>
      <w:hyperlink r:id="rId14" w:tgtFrame="_blank" w:history="1">
        <w:r w:rsidRPr="001C4AB3">
          <w:rPr>
            <w:rStyle w:val="Hyperlink"/>
            <w:color w:val="auto"/>
          </w:rPr>
          <w:t>https://ahealthieru.auburn.edu/</w:t>
        </w:r>
        <w:r w:rsidRPr="001C4AB3">
          <w:rPr>
            <w:rStyle w:val="screenreader-only"/>
            <w:u w:val="single"/>
            <w:bdr w:val="none" w:sz="0" w:space="0" w:color="auto" w:frame="1"/>
          </w:rPr>
          <w:t> (Links to an external site.)</w:t>
        </w:r>
      </w:hyperlink>
      <w:r w:rsidRPr="001C4AB3">
        <w:t>).</w:t>
      </w:r>
    </w:p>
    <w:p w14:paraId="4AB32478" w14:textId="77777777" w:rsidR="001E0D91" w:rsidRPr="001C4AB3" w:rsidRDefault="001E0D91" w:rsidP="001E0D91">
      <w:pPr>
        <w:pStyle w:val="NormalWeb"/>
        <w:shd w:val="clear" w:color="auto" w:fill="FFFFFF"/>
        <w:spacing w:before="180" w:beforeAutospacing="0" w:after="180" w:afterAutospacing="0"/>
      </w:pPr>
      <w:r w:rsidRPr="001C4AB3">
        <w:t>You are expected to (1) take your temperature daily and (2) complete your Healthcheck screener to receive your A Healthier U pass.</w:t>
      </w:r>
      <w:r w:rsidRPr="001C4AB3">
        <w:rPr>
          <w:rStyle w:val="apple-converted-space"/>
        </w:rPr>
        <w:t> </w:t>
      </w:r>
      <w:r w:rsidRPr="001C4AB3">
        <w:rPr>
          <w:rStyle w:val="Strong"/>
        </w:rPr>
        <w:t>You may be asked at any time during class to show your pass.</w:t>
      </w:r>
    </w:p>
    <w:p w14:paraId="6C2474C7" w14:textId="6E97D82E" w:rsidR="00CA6B31" w:rsidRPr="001C4AB3" w:rsidRDefault="001E0D91" w:rsidP="00CA6B31">
      <w:pPr>
        <w:pStyle w:val="NormalWeb"/>
        <w:numPr>
          <w:ilvl w:val="0"/>
          <w:numId w:val="13"/>
        </w:numPr>
        <w:shd w:val="clear" w:color="auto" w:fill="FFFFFF"/>
        <w:spacing w:before="0" w:beforeAutospacing="0" w:after="0" w:afterAutospacing="0"/>
      </w:pPr>
      <w:r w:rsidRPr="001C4AB3">
        <w:t>Course Expectations Related to COVID-19</w:t>
      </w:r>
    </w:p>
    <w:p w14:paraId="524D5A5D" w14:textId="77777777" w:rsidR="00CA6B31" w:rsidRPr="001C4AB3" w:rsidRDefault="00CA6B31" w:rsidP="00CA6B31">
      <w:pPr>
        <w:pStyle w:val="NormalWeb"/>
        <w:shd w:val="clear" w:color="auto" w:fill="FFFFFF"/>
        <w:spacing w:before="0" w:beforeAutospacing="0" w:after="0" w:afterAutospacing="0"/>
        <w:ind w:left="720"/>
      </w:pPr>
    </w:p>
    <w:p w14:paraId="4EA2D866" w14:textId="77777777" w:rsidR="00CA6B31" w:rsidRPr="001C4AB3" w:rsidRDefault="001E0D91" w:rsidP="00CA6B31">
      <w:pPr>
        <w:pStyle w:val="NormalWeb"/>
        <w:numPr>
          <w:ilvl w:val="1"/>
          <w:numId w:val="13"/>
        </w:numPr>
        <w:shd w:val="clear" w:color="auto" w:fill="FFFFFF"/>
        <w:spacing w:before="0" w:beforeAutospacing="0" w:after="0" w:afterAutospacing="0"/>
      </w:pPr>
      <w:r w:rsidRPr="001C4AB3">
        <w:rPr>
          <w:rStyle w:val="Strong"/>
        </w:rPr>
        <w:t>Face Coverings</w:t>
      </w:r>
      <w:r w:rsidRPr="001C4AB3">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1C4AB3">
        <w:br/>
        <w:t>You are required to wear your face coverings at all times. If you remove your face covering or are non-compliant with the university’s</w:t>
      </w:r>
      <w:r w:rsidRPr="001C4AB3">
        <w:rPr>
          <w:rStyle w:val="apple-converted-space"/>
        </w:rPr>
        <w:t> </w:t>
      </w:r>
      <w:hyperlink r:id="rId15" w:tgtFrame="_blank" w:history="1">
        <w:r w:rsidRPr="001C4AB3">
          <w:rPr>
            <w:rStyle w:val="Hyperlink"/>
            <w:color w:val="auto"/>
          </w:rPr>
          <w:t xml:space="preserve">policy on face </w:t>
        </w:r>
        <w:r w:rsidRPr="001C4AB3">
          <w:rPr>
            <w:rStyle w:val="Hyperlink"/>
            <w:color w:val="auto"/>
          </w:rPr>
          <w:lastRenderedPageBreak/>
          <w:t>coverings</w:t>
        </w:r>
        <w:r w:rsidRPr="001C4AB3">
          <w:rPr>
            <w:rStyle w:val="screenreader-only"/>
            <w:u w:val="single"/>
            <w:bdr w:val="none" w:sz="0" w:space="0" w:color="auto" w:frame="1"/>
          </w:rPr>
          <w:t> (Links to an external site.)</w:t>
        </w:r>
      </w:hyperlink>
      <w:r w:rsidRPr="001C4AB3">
        <w:t>, you will be instructed to leave the classroom and will be held to the protocols outlined in the</w:t>
      </w:r>
      <w:r w:rsidRPr="001C4AB3">
        <w:rPr>
          <w:rStyle w:val="apple-converted-space"/>
        </w:rPr>
        <w:t> </w:t>
      </w:r>
      <w:hyperlink r:id="rId16" w:tgtFrame="_blank" w:history="1">
        <w:r w:rsidRPr="001C4AB3">
          <w:rPr>
            <w:rStyle w:val="Hyperlink"/>
            <w:color w:val="auto"/>
          </w:rPr>
          <w:t>Auburn University Policy on Classroom Behavior</w:t>
        </w:r>
        <w:r w:rsidRPr="001C4AB3">
          <w:rPr>
            <w:rStyle w:val="screenreader-only"/>
            <w:u w:val="single"/>
            <w:bdr w:val="none" w:sz="0" w:space="0" w:color="auto" w:frame="1"/>
          </w:rPr>
          <w:t> (Links to an external site.)</w:t>
        </w:r>
      </w:hyperlink>
      <w:r w:rsidRPr="001C4AB3">
        <w:t>. Any student who willfully refuses to wear a face covering and does not have a noted accommodation may be subject to disciplinary action.</w:t>
      </w:r>
    </w:p>
    <w:p w14:paraId="4DBB1FA9" w14:textId="77777777" w:rsidR="00CA6B31" w:rsidRPr="001C4AB3" w:rsidRDefault="001E0D91" w:rsidP="00CA6B31">
      <w:pPr>
        <w:pStyle w:val="NormalWeb"/>
        <w:numPr>
          <w:ilvl w:val="1"/>
          <w:numId w:val="13"/>
        </w:numPr>
        <w:shd w:val="clear" w:color="auto" w:fill="FFFFFF"/>
        <w:spacing w:before="0" w:beforeAutospacing="0" w:after="0" w:afterAutospacing="0"/>
        <w:rPr>
          <w:rStyle w:val="Strong"/>
          <w:b w:val="0"/>
          <w:bCs w:val="0"/>
        </w:rPr>
      </w:pPr>
      <w:r w:rsidRPr="001C4AB3">
        <w:rPr>
          <w:rStyle w:val="Strong"/>
        </w:rPr>
        <w:t>Physical Distancing</w:t>
      </w:r>
      <w:r w:rsidRPr="001C4AB3">
        <w:t>: Students should observe appropriate physical distancing and follow all classroom signage/avoid congregating around doorways before or after class. If the instructional space has designated entrance and exit doors, you should use them.</w:t>
      </w:r>
      <w:r w:rsidRPr="001C4AB3">
        <w:rPr>
          <w:rStyle w:val="apple-converted-space"/>
        </w:rPr>
        <w:t> </w:t>
      </w:r>
      <w:r w:rsidRPr="001C4AB3">
        <w:rPr>
          <w:rStyle w:val="Strong"/>
        </w:rPr>
        <w:t>Students should exit the instructional space immediately after the end of instruction to help ensure social distancing and allow for the persons attending the next scheduled class session to enter.</w:t>
      </w:r>
    </w:p>
    <w:p w14:paraId="6652A547" w14:textId="77777777" w:rsidR="00CA6B31" w:rsidRPr="001C4AB3" w:rsidRDefault="001E0D91" w:rsidP="00CA6B31">
      <w:pPr>
        <w:pStyle w:val="NormalWeb"/>
        <w:numPr>
          <w:ilvl w:val="1"/>
          <w:numId w:val="13"/>
        </w:numPr>
        <w:shd w:val="clear" w:color="auto" w:fill="FFFFFF"/>
        <w:spacing w:before="0" w:beforeAutospacing="0" w:after="0" w:afterAutospacing="0"/>
      </w:pPr>
      <w:r w:rsidRPr="001C4AB3">
        <w:rPr>
          <w:rStyle w:val="Strong"/>
        </w:rPr>
        <w:t>Course Attendance</w:t>
      </w:r>
      <w:r w:rsidRPr="001C4AB3">
        <w:t>: If you are quarantined or otherwise need to miss class because you have been advised that you may have been exposed to COVID-19, you will be expected to develop a plan to keep up with your coursework during any such absences.</w:t>
      </w:r>
    </w:p>
    <w:p w14:paraId="67FEF752" w14:textId="6684BA2D" w:rsidR="00CA6B31" w:rsidRPr="001C4AB3" w:rsidRDefault="001E0D91" w:rsidP="00CA6B31">
      <w:pPr>
        <w:pStyle w:val="NormalWeb"/>
        <w:numPr>
          <w:ilvl w:val="1"/>
          <w:numId w:val="13"/>
        </w:numPr>
        <w:shd w:val="clear" w:color="auto" w:fill="FFFFFF"/>
        <w:spacing w:before="0" w:beforeAutospacing="0" w:after="0" w:afterAutospacing="0"/>
      </w:pPr>
      <w:r w:rsidRPr="001C4AB3">
        <w:rPr>
          <w:rStyle w:val="Strong"/>
        </w:rPr>
        <w:t>Course Meeting Schedule</w:t>
      </w:r>
      <w:r w:rsidRPr="001C4AB3">
        <w:t xml:space="preserve">: This course might not have a traditional meeting schedule in </w:t>
      </w:r>
      <w:r w:rsidR="00DC3604">
        <w:t>Spring 2021</w:t>
      </w:r>
      <w:r w:rsidRPr="001C4AB3">
        <w:t>. Be sure to pay attention to any updates to the course schedule as the information in this syllabus may have changed. Please discuss any questions you have with me.</w:t>
      </w:r>
    </w:p>
    <w:p w14:paraId="3322DC17" w14:textId="5357BD1E" w:rsidR="001E0D91" w:rsidRPr="001C4AB3" w:rsidRDefault="001E0D91" w:rsidP="00CA6B31">
      <w:pPr>
        <w:pStyle w:val="NormalWeb"/>
        <w:numPr>
          <w:ilvl w:val="1"/>
          <w:numId w:val="13"/>
        </w:numPr>
        <w:shd w:val="clear" w:color="auto" w:fill="FFFFFF"/>
        <w:spacing w:before="0" w:beforeAutospacing="0" w:after="0" w:afterAutospacing="0"/>
      </w:pPr>
      <w:r w:rsidRPr="001C4AB3">
        <w:rPr>
          <w:rStyle w:val="Strong"/>
        </w:rPr>
        <w:t>Technology Requirements:</w:t>
      </w:r>
      <w:r w:rsidRPr="001C4AB3">
        <w:rPr>
          <w:rStyle w:val="apple-converted-space"/>
          <w:b/>
          <w:bCs/>
        </w:rPr>
        <w:t> </w:t>
      </w:r>
      <w:r w:rsidRPr="001C4AB3">
        <w:t>This course may require particular technologies to complete coursework. If you need access to additional technological support, please contact the AU Bookstore at</w:t>
      </w:r>
      <w:r w:rsidRPr="001C4AB3">
        <w:rPr>
          <w:rStyle w:val="apple-converted-space"/>
        </w:rPr>
        <w:t> </w:t>
      </w:r>
      <w:hyperlink r:id="rId17" w:history="1">
        <w:r w:rsidRPr="001C4AB3">
          <w:rPr>
            <w:rStyle w:val="Hyperlink"/>
            <w:color w:val="auto"/>
          </w:rPr>
          <w:t>aubookstore@auburn.edu</w:t>
        </w:r>
      </w:hyperlink>
      <w:r w:rsidRPr="001C4AB3">
        <w:t>.</w:t>
      </w:r>
    </w:p>
    <w:p w14:paraId="5B6238B8" w14:textId="77777777" w:rsidR="001E0D91" w:rsidRPr="001C4AB3" w:rsidRDefault="001E0D91" w:rsidP="001E0D91">
      <w:pPr>
        <w:pStyle w:val="NormalWeb"/>
        <w:shd w:val="clear" w:color="auto" w:fill="FFFFFF"/>
        <w:spacing w:before="180" w:beforeAutospacing="0" w:after="180" w:afterAutospacing="0"/>
      </w:pPr>
      <w:r w:rsidRPr="001C4AB3">
        <w:rPr>
          <w:rStyle w:val="Emphasis"/>
        </w:rPr>
        <w:t>Disruptive or concerning classroom behavior involving the failure to wear a face covering, as directed by Auburn University, represents a potential Code of Student Conduct violation and may be reported as a non-academic violation. Please consult the</w:t>
      </w:r>
      <w:r w:rsidRPr="001C4AB3">
        <w:rPr>
          <w:rStyle w:val="apple-converted-space"/>
          <w:i/>
          <w:iCs/>
        </w:rPr>
        <w:t> </w:t>
      </w:r>
      <w:hyperlink r:id="rId18" w:tgtFrame="_blank" w:history="1">
        <w:r w:rsidRPr="001C4AB3">
          <w:rPr>
            <w:rStyle w:val="Emphasis"/>
            <w:u w:val="single"/>
          </w:rPr>
          <w:t>Classroom Behavior Policy</w:t>
        </w:r>
      </w:hyperlink>
    </w:p>
    <w:p w14:paraId="233F1C53" w14:textId="7C909326" w:rsidR="001E0D91" w:rsidRPr="001C4AB3" w:rsidRDefault="001E0D91" w:rsidP="00CA6B31">
      <w:pPr>
        <w:pStyle w:val="NormalWeb"/>
        <w:numPr>
          <w:ilvl w:val="0"/>
          <w:numId w:val="12"/>
        </w:numPr>
        <w:shd w:val="clear" w:color="auto" w:fill="FFFFFF"/>
        <w:spacing w:before="0" w:beforeAutospacing="0" w:after="0" w:afterAutospacing="0"/>
        <w:rPr>
          <w:i/>
          <w:iCs/>
        </w:rPr>
      </w:pPr>
      <w:r w:rsidRPr="001C4AB3">
        <w:rPr>
          <w:i/>
          <w:iCs/>
        </w:rPr>
        <w:t>Course Delivery Changes Related to COVID-19</w:t>
      </w:r>
    </w:p>
    <w:p w14:paraId="516A1230" w14:textId="77777777" w:rsidR="00CA6B31" w:rsidRPr="001C4AB3" w:rsidRDefault="00CA6B31" w:rsidP="00CA6B31">
      <w:pPr>
        <w:pStyle w:val="NormalWeb"/>
        <w:shd w:val="clear" w:color="auto" w:fill="FFFFFF"/>
        <w:spacing w:before="0" w:beforeAutospacing="0" w:after="0" w:afterAutospacing="0"/>
        <w:ind w:left="720"/>
        <w:rPr>
          <w:i/>
          <w:iCs/>
        </w:rPr>
      </w:pPr>
    </w:p>
    <w:p w14:paraId="6757A783" w14:textId="77777777" w:rsidR="001E0D91" w:rsidRPr="001C4AB3" w:rsidRDefault="001E0D91" w:rsidP="001E0D91">
      <w:r w:rsidRPr="001C4AB3">
        <w:rPr>
          <w:shd w:val="clear" w:color="auto" w:fill="FFFFFF"/>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7E461CB0" w14:textId="2144288A" w:rsidR="001E0D91" w:rsidRDefault="001E0D91" w:rsidP="003729A0">
      <w:pPr>
        <w:contextualSpacing/>
        <w:rPr>
          <w:i/>
          <w:iCs/>
        </w:rPr>
      </w:pPr>
    </w:p>
    <w:p w14:paraId="5E98B151" w14:textId="77777777" w:rsidR="000566FF" w:rsidRPr="00CF6CFE" w:rsidRDefault="000566FF" w:rsidP="000566FF">
      <w:pPr>
        <w:contextualSpacing/>
        <w:rPr>
          <w:b/>
        </w:rPr>
      </w:pPr>
      <w:r w:rsidRPr="00CF6CFE">
        <w:rPr>
          <w:b/>
        </w:rPr>
        <w:t xml:space="preserve">General Course Information </w:t>
      </w:r>
    </w:p>
    <w:p w14:paraId="22D762D8" w14:textId="77777777" w:rsidR="000566FF" w:rsidRPr="00CF6CFE" w:rsidRDefault="000566FF" w:rsidP="000566FF">
      <w:pPr>
        <w:contextualSpacing/>
      </w:pPr>
    </w:p>
    <w:p w14:paraId="3BF7B9F5" w14:textId="77777777" w:rsidR="000566FF" w:rsidRPr="00CF6CFE" w:rsidRDefault="000566FF" w:rsidP="000566FF">
      <w:pPr>
        <w:contextualSpacing/>
        <w:jc w:val="both"/>
      </w:pPr>
      <w:r w:rsidRPr="00CF6CFE">
        <w:rPr>
          <w:i/>
        </w:rPr>
        <w:t>Class Attendance</w:t>
      </w:r>
      <w:r w:rsidRPr="00CF6CFE">
        <w:t xml:space="preserve">: Class participation is a critical aspect of this course, and therefore your course grade. In the event that you cannot attend a class session, please notify me as soon as possible. </w:t>
      </w:r>
    </w:p>
    <w:p w14:paraId="29A5BC67" w14:textId="77777777" w:rsidR="000566FF" w:rsidRPr="00CF6CFE" w:rsidRDefault="000566FF" w:rsidP="000566FF">
      <w:pPr>
        <w:pStyle w:val="xmsonormal"/>
        <w:spacing w:before="0" w:beforeAutospacing="0" w:after="0" w:afterAutospacing="0" w:line="231" w:lineRule="atLeast"/>
        <w:ind w:left="20" w:right="60"/>
        <w:jc w:val="both"/>
        <w:rPr>
          <w:color w:val="000000"/>
        </w:rPr>
      </w:pPr>
    </w:p>
    <w:p w14:paraId="5639916F" w14:textId="77777777" w:rsidR="000566FF" w:rsidRPr="00CF6CFE" w:rsidRDefault="000566FF" w:rsidP="000566FF">
      <w:pPr>
        <w:pStyle w:val="xmsonormal"/>
        <w:spacing w:before="0" w:beforeAutospacing="0" w:after="0" w:afterAutospacing="0" w:line="231" w:lineRule="atLeast"/>
        <w:ind w:left="20" w:right="60"/>
        <w:jc w:val="both"/>
        <w:rPr>
          <w:color w:val="000000"/>
        </w:rPr>
      </w:pPr>
      <w:r w:rsidRPr="00CF6CFE">
        <w:rPr>
          <w:color w:val="000000"/>
        </w:rPr>
        <w:t>I will take attendance each class session. If you are absent on a day that work is due, you must make sure that it is submitted ON TIME via Canvas. Then, when you return to class, you should bring your documentation (or email it) for your absence to me in order for me to determine whether the assignment will be accepted.</w:t>
      </w:r>
      <w:r w:rsidRPr="00CF6CFE">
        <w:rPr>
          <w:rStyle w:val="apple-converted-space"/>
          <w:color w:val="000000"/>
        </w:rPr>
        <w:t> </w:t>
      </w:r>
      <w:r w:rsidRPr="00CF6CFE">
        <w:rPr>
          <w:b/>
          <w:bCs/>
          <w:color w:val="000000"/>
        </w:rPr>
        <w:t>Students who are absent for “excused” reasons (please</w:t>
      </w:r>
      <w:r w:rsidRPr="00CF6CFE">
        <w:rPr>
          <w:rStyle w:val="apple-converted-space"/>
          <w:color w:val="000000"/>
        </w:rPr>
        <w:t> </w:t>
      </w:r>
      <w:r w:rsidRPr="00CF6CFE">
        <w:rPr>
          <w:b/>
          <w:bCs/>
          <w:color w:val="000000"/>
        </w:rPr>
        <w:t>see the Student Policy eHandbook for specific information regarding excused absences) must provide the instructor with appropriate documentation</w:t>
      </w:r>
      <w:r w:rsidRPr="00CF6CFE">
        <w:rPr>
          <w:rStyle w:val="apple-converted-space"/>
          <w:b/>
          <w:bCs/>
        </w:rPr>
        <w:t> </w:t>
      </w:r>
      <w:r w:rsidRPr="00CF6CFE">
        <w:rPr>
          <w:b/>
          <w:bCs/>
        </w:rPr>
        <w:t xml:space="preserve">within one week </w:t>
      </w:r>
      <w:r w:rsidRPr="00CF6CFE">
        <w:rPr>
          <w:b/>
          <w:bCs/>
        </w:rPr>
        <w:lastRenderedPageBreak/>
        <w:t>from the date of the absence.</w:t>
      </w:r>
      <w:r w:rsidRPr="00CF6CFE">
        <w:rPr>
          <w:rStyle w:val="apple-converted-space"/>
          <w:b/>
          <w:bCs/>
        </w:rPr>
        <w:t> </w:t>
      </w:r>
      <w:r w:rsidRPr="00CF6CFE">
        <w:rPr>
          <w:color w:val="000000"/>
        </w:rPr>
        <w:t>For classes that meet once per week, that means</w:t>
      </w:r>
      <w:r w:rsidRPr="00CF6CFE">
        <w:rPr>
          <w:rStyle w:val="apple-converted-space"/>
          <w:b/>
          <w:bCs/>
          <w:color w:val="FF0000"/>
        </w:rPr>
        <w:t> </w:t>
      </w:r>
      <w:r w:rsidRPr="00CF6CFE">
        <w:rPr>
          <w:color w:val="000000"/>
        </w:rPr>
        <w:t>that the documentation must be provided to the instructor</w:t>
      </w:r>
      <w:r w:rsidRPr="00CF6CFE">
        <w:rPr>
          <w:rStyle w:val="apple-converted-space"/>
          <w:color w:val="000000"/>
        </w:rPr>
        <w:t> </w:t>
      </w:r>
      <w:r w:rsidRPr="00CF6CFE">
        <w:rPr>
          <w:b/>
          <w:bCs/>
          <w:color w:val="000000"/>
        </w:rPr>
        <w:t>no later than the end of the</w:t>
      </w:r>
      <w:r w:rsidRPr="00CF6CFE">
        <w:rPr>
          <w:rStyle w:val="apple-converted-space"/>
          <w:color w:val="000000"/>
        </w:rPr>
        <w:t> </w:t>
      </w:r>
      <w:r w:rsidRPr="00CF6CFE">
        <w:rPr>
          <w:b/>
          <w:bCs/>
          <w:color w:val="000000"/>
        </w:rPr>
        <w:t>class session following the date of the absence.</w:t>
      </w:r>
      <w:r w:rsidRPr="00CF6CFE">
        <w:rPr>
          <w:rStyle w:val="apple-converted-space"/>
          <w:b/>
          <w:bCs/>
          <w:color w:val="000000"/>
        </w:rPr>
        <w:t> </w:t>
      </w:r>
      <w:r w:rsidRPr="00CF6CFE">
        <w:rPr>
          <w:color w:val="000000"/>
        </w:rPr>
        <w:t>If the reason for the absence is such that</w:t>
      </w:r>
      <w:r w:rsidRPr="00CF6CFE">
        <w:rPr>
          <w:rStyle w:val="apple-converted-space"/>
          <w:b/>
          <w:bCs/>
          <w:color w:val="000000"/>
        </w:rPr>
        <w:t> </w:t>
      </w:r>
      <w:r w:rsidRPr="00CF6CFE">
        <w:rPr>
          <w:color w:val="000000"/>
        </w:rPr>
        <w:t>this is not possible, it is the student’s responsibility to communicate with the instructor and make other arrangements.</w:t>
      </w:r>
    </w:p>
    <w:p w14:paraId="798D3D3E" w14:textId="77777777" w:rsidR="000566FF" w:rsidRPr="00CF6CFE" w:rsidRDefault="000566FF" w:rsidP="000566FF">
      <w:pPr>
        <w:pStyle w:val="xmsonormal"/>
        <w:spacing w:before="0" w:beforeAutospacing="0" w:after="0" w:afterAutospacing="0"/>
        <w:jc w:val="both"/>
        <w:rPr>
          <w:color w:val="000000"/>
        </w:rPr>
      </w:pPr>
      <w:r w:rsidRPr="00CF6CFE">
        <w:rPr>
          <w:color w:val="000000"/>
        </w:rPr>
        <w:t> </w:t>
      </w:r>
    </w:p>
    <w:p w14:paraId="3A735F45" w14:textId="77777777" w:rsidR="000566FF" w:rsidRPr="00CF6CFE" w:rsidRDefault="000566FF" w:rsidP="000566FF">
      <w:pPr>
        <w:pStyle w:val="xmsonormal"/>
        <w:spacing w:before="0" w:beforeAutospacing="0" w:after="0" w:afterAutospacing="0" w:line="220" w:lineRule="atLeast"/>
        <w:ind w:left="20" w:right="80"/>
        <w:jc w:val="both"/>
        <w:rPr>
          <w:color w:val="000000"/>
        </w:rPr>
      </w:pPr>
      <w:r w:rsidRPr="00CF6CFE">
        <w:rPr>
          <w:color w:val="000000"/>
        </w:rPr>
        <w:t>Other unavoidable absences (e.g. pre-scheduled medical appointments, travel for university sponsored events/organizations, etc.) from campus must be documented and cleared with the instructor in advance.</w:t>
      </w:r>
      <w:r w:rsidRPr="00CF6CFE">
        <w:rPr>
          <w:rStyle w:val="apple-converted-space"/>
          <w:color w:val="000000"/>
        </w:rPr>
        <w:t> </w:t>
      </w:r>
      <w:r w:rsidRPr="00CF6CFE">
        <w:rPr>
          <w:b/>
          <w:bCs/>
          <w:i/>
          <w:iCs/>
          <w:color w:val="000000"/>
        </w:rPr>
        <w:t>Please note:</w:t>
      </w:r>
      <w:r w:rsidRPr="00CF6CFE">
        <w:rPr>
          <w:rStyle w:val="apple-converted-space"/>
          <w:color w:val="000000"/>
        </w:rPr>
        <w:t> </w:t>
      </w:r>
      <w:r w:rsidRPr="00CF6CFE">
        <w:rPr>
          <w:color w:val="000000"/>
        </w:rPr>
        <w:t>Simply informing the instructor of an absence does not automatically cause that absence to be considered “excused.” It is the student’s responsibility to provide appropriate documentation of excused absences. In the case of travel for University sponsored events, you will need to provide documentation from the sponsor/faculty member in charge on University letterhead to authenticate the reason for the absence. Failure to provide documentation within 1 week of return to class will result in a 0 being entered in the gradebook for any missed work or examinations.</w:t>
      </w:r>
    </w:p>
    <w:p w14:paraId="771ABBB2" w14:textId="77777777" w:rsidR="000566FF" w:rsidRPr="00CF6CFE" w:rsidRDefault="000566FF" w:rsidP="000566FF">
      <w:pPr>
        <w:pStyle w:val="xmsonormal"/>
        <w:spacing w:before="0" w:beforeAutospacing="0" w:after="0" w:afterAutospacing="0" w:line="315" w:lineRule="atLeast"/>
        <w:jc w:val="both"/>
        <w:rPr>
          <w:color w:val="000000"/>
        </w:rPr>
      </w:pPr>
      <w:r w:rsidRPr="00CF6CFE">
        <w:rPr>
          <w:color w:val="000000"/>
        </w:rPr>
        <w:t> </w:t>
      </w:r>
    </w:p>
    <w:p w14:paraId="579F8F81" w14:textId="77777777" w:rsidR="000566FF" w:rsidRPr="00CF6CFE" w:rsidRDefault="000566FF" w:rsidP="000566FF">
      <w:pPr>
        <w:pStyle w:val="xmsonormal"/>
        <w:spacing w:before="0" w:beforeAutospacing="0" w:after="0" w:afterAutospacing="0" w:line="231" w:lineRule="atLeast"/>
        <w:ind w:left="20" w:right="60"/>
        <w:jc w:val="both"/>
        <w:rPr>
          <w:color w:val="000000"/>
        </w:rPr>
      </w:pPr>
      <w:r w:rsidRPr="00CF6CFE">
        <w:rPr>
          <w:color w:val="000000"/>
        </w:rPr>
        <w:t>“Excused” absences are defined as absences that have been documented as occurring for University approved reasons.</w:t>
      </w:r>
      <w:r w:rsidRPr="00CF6CFE">
        <w:rPr>
          <w:rStyle w:val="apple-converted-space"/>
          <w:color w:val="000000"/>
        </w:rPr>
        <w:t> </w:t>
      </w:r>
      <w:r w:rsidRPr="00CF6CFE">
        <w:rPr>
          <w:b/>
          <w:bCs/>
          <w:color w:val="000000"/>
        </w:rPr>
        <w:t>ALL absences will be considered to be “Unexcused” until</w:t>
      </w:r>
      <w:r w:rsidRPr="00CF6CFE">
        <w:rPr>
          <w:rStyle w:val="apple-converted-space"/>
          <w:color w:val="000000"/>
        </w:rPr>
        <w:t> </w:t>
      </w:r>
      <w:r w:rsidRPr="00CF6CFE">
        <w:rPr>
          <w:b/>
          <w:bCs/>
          <w:color w:val="000000"/>
        </w:rPr>
        <w:t>and unless the instructor is in possession of the appropriate documentation for that absence.</w:t>
      </w:r>
    </w:p>
    <w:p w14:paraId="057E53F7" w14:textId="77777777" w:rsidR="000566FF" w:rsidRPr="00CF6CFE" w:rsidRDefault="000566FF" w:rsidP="000566FF">
      <w:pPr>
        <w:contextualSpacing/>
        <w:jc w:val="both"/>
      </w:pPr>
    </w:p>
    <w:p w14:paraId="5A67D942" w14:textId="0189C51A" w:rsidR="000566FF" w:rsidRPr="00CF6CFE" w:rsidRDefault="000566FF" w:rsidP="000566FF">
      <w:pPr>
        <w:contextualSpacing/>
        <w:jc w:val="both"/>
      </w:pPr>
      <w:r w:rsidRPr="00CF6CFE">
        <w:rPr>
          <w:i/>
        </w:rPr>
        <w:t>Assignments</w:t>
      </w:r>
      <w:r w:rsidRPr="00CF6CFE">
        <w:t xml:space="preserve">: Assignments and written papers are due at the date and time listed in the syllabus. Full credit will not be given for late assignments. Extensions will only be considered under extraordinary circumstances. </w:t>
      </w:r>
    </w:p>
    <w:p w14:paraId="5D06B176" w14:textId="77777777" w:rsidR="000566FF" w:rsidRPr="00CF6CFE" w:rsidRDefault="000566FF" w:rsidP="000566FF">
      <w:pPr>
        <w:contextualSpacing/>
        <w:jc w:val="both"/>
      </w:pPr>
    </w:p>
    <w:p w14:paraId="64D2D8B4" w14:textId="77777777" w:rsidR="000566FF" w:rsidRPr="00CF6CFE" w:rsidRDefault="000566FF" w:rsidP="000566FF">
      <w:pPr>
        <w:contextualSpacing/>
        <w:jc w:val="both"/>
        <w:rPr>
          <w:b/>
        </w:rPr>
      </w:pPr>
      <w:r w:rsidRPr="00CF6CFE">
        <w:rPr>
          <w:b/>
        </w:rPr>
        <w:t xml:space="preserve">Academic Integrity </w:t>
      </w:r>
    </w:p>
    <w:p w14:paraId="07D04D42" w14:textId="5BFCC7A5" w:rsidR="000566FF" w:rsidRDefault="000566FF" w:rsidP="000566FF">
      <w:pPr>
        <w:contextualSpacing/>
        <w:jc w:val="both"/>
        <w:rPr>
          <w:color w:val="000000"/>
          <w:shd w:val="clear" w:color="auto" w:fill="FFFFFF"/>
        </w:rPr>
      </w:pPr>
      <w:r w:rsidRPr="00CF6CFE">
        <w:rPr>
          <w:color w:val="000000"/>
          <w:shd w:val="clear" w:color="auto" w:fill="FFFFFF"/>
        </w:rPr>
        <w:t>All portions of the Auburn University student academic honesty code (Title XII) found in the </w:t>
      </w:r>
      <w:hyperlink r:id="rId19" w:tooltip="Student Policy eHandbook" w:history="1">
        <w:r w:rsidRPr="00CF6CFE">
          <w:rPr>
            <w:i/>
            <w:iCs/>
            <w:color w:val="2D699E"/>
            <w:u w:val="single"/>
          </w:rPr>
          <w:t>Student Policy eHandbook</w:t>
        </w:r>
      </w:hyperlink>
      <w:r w:rsidRPr="00CF6CFE">
        <w:rPr>
          <w:i/>
          <w:iCs/>
          <w:color w:val="000000"/>
        </w:rPr>
        <w:t> </w:t>
      </w:r>
      <w:r w:rsidRPr="00CF6CFE">
        <w:rPr>
          <w:color w:val="000000"/>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0B83E813" w14:textId="5E6AE04A" w:rsidR="00AB6C91" w:rsidRDefault="00AB6C91" w:rsidP="000566FF">
      <w:pPr>
        <w:contextualSpacing/>
        <w:jc w:val="both"/>
        <w:rPr>
          <w:color w:val="000000"/>
          <w:shd w:val="clear" w:color="auto" w:fill="FFFFFF"/>
        </w:rPr>
      </w:pPr>
    </w:p>
    <w:p w14:paraId="452B6A59" w14:textId="18DD91BF" w:rsidR="00AB6C91" w:rsidRPr="00AB6C91" w:rsidRDefault="00AB6C91" w:rsidP="000566FF">
      <w:pPr>
        <w:contextualSpacing/>
        <w:jc w:val="both"/>
        <w:rPr>
          <w:b/>
          <w:bCs/>
          <w:color w:val="000000"/>
          <w:shd w:val="clear" w:color="auto" w:fill="FFFFFF"/>
        </w:rPr>
      </w:pPr>
      <w:r>
        <w:rPr>
          <w:b/>
          <w:bCs/>
          <w:color w:val="000000"/>
          <w:shd w:val="clear" w:color="auto" w:fill="FFFFFF"/>
        </w:rPr>
        <w:t xml:space="preserve">Thank you and credit to Dr. Karley A. Riffe for allowing me to adapt her syllabus. </w:t>
      </w:r>
    </w:p>
    <w:p w14:paraId="278C3624" w14:textId="4905D400" w:rsidR="00907415" w:rsidRPr="00907415" w:rsidRDefault="00907415" w:rsidP="000566FF">
      <w:pPr>
        <w:contextualSpacing/>
        <w:jc w:val="both"/>
        <w:rPr>
          <w:b/>
          <w:bCs/>
          <w:color w:val="000000"/>
          <w:shd w:val="clear" w:color="auto" w:fill="FFFFFF"/>
        </w:rPr>
      </w:pPr>
    </w:p>
    <w:p w14:paraId="7FA2E46E" w14:textId="072D185F" w:rsidR="00907415" w:rsidRPr="00907415" w:rsidRDefault="00907415" w:rsidP="000566FF">
      <w:pPr>
        <w:contextualSpacing/>
        <w:jc w:val="both"/>
        <w:rPr>
          <w:b/>
          <w:bCs/>
          <w:color w:val="000000"/>
          <w:shd w:val="clear" w:color="auto" w:fill="FFFFFF"/>
        </w:rPr>
      </w:pPr>
      <w:r w:rsidRPr="00907415">
        <w:rPr>
          <w:b/>
          <w:bCs/>
        </w:rPr>
        <w:t>*Syllabus and class sessions are subject to change.</w:t>
      </w:r>
    </w:p>
    <w:p w14:paraId="52BCF5BF" w14:textId="77777777" w:rsidR="00907415" w:rsidRDefault="00907415">
      <w:pPr>
        <w:rPr>
          <w:b/>
        </w:rPr>
      </w:pPr>
    </w:p>
    <w:p w14:paraId="3CB5A970" w14:textId="049B4B7E" w:rsidR="007F4FF6" w:rsidRPr="00CF6CFE" w:rsidRDefault="007F4FF6" w:rsidP="003729A0">
      <w:pPr>
        <w:contextualSpacing/>
        <w:rPr>
          <w:b/>
        </w:rPr>
      </w:pPr>
      <w:r w:rsidRPr="00CF6CFE">
        <w:rPr>
          <w:b/>
        </w:rPr>
        <w:t>Course Schedule</w:t>
      </w:r>
      <w:r w:rsidR="00433AB4" w:rsidRPr="00CF6CFE">
        <w:rPr>
          <w:b/>
        </w:rPr>
        <w:t>*</w:t>
      </w:r>
      <w:r w:rsidRPr="00CF6CFE">
        <w:rPr>
          <w:b/>
        </w:rPr>
        <w:t xml:space="preserve"> </w:t>
      </w:r>
    </w:p>
    <w:p w14:paraId="08E666F2" w14:textId="77777777" w:rsidR="00E44C64" w:rsidRPr="00CF6CFE" w:rsidRDefault="00E44C64" w:rsidP="003729A0">
      <w:pPr>
        <w:contextualSpacing/>
      </w:pPr>
    </w:p>
    <w:p w14:paraId="12262FB0" w14:textId="66482091" w:rsidR="00433AB4" w:rsidRPr="00CF6CFE" w:rsidRDefault="003729A0" w:rsidP="00433AB4">
      <w:pPr>
        <w:pBdr>
          <w:bottom w:val="single" w:sz="4" w:space="1" w:color="auto"/>
        </w:pBdr>
        <w:contextualSpacing/>
        <w:rPr>
          <w:b/>
          <w:bCs/>
          <w:iCs/>
        </w:rPr>
      </w:pPr>
      <w:r w:rsidRPr="00CF6CFE">
        <w:rPr>
          <w:b/>
          <w:bCs/>
        </w:rPr>
        <w:t xml:space="preserve">Session 1 – </w:t>
      </w:r>
      <w:r w:rsidR="001C4AB3">
        <w:rPr>
          <w:b/>
          <w:bCs/>
        </w:rPr>
        <w:t>January 12</w:t>
      </w:r>
      <w:r w:rsidR="00D6157A" w:rsidRPr="00CF6CFE">
        <w:rPr>
          <w:b/>
          <w:bCs/>
        </w:rPr>
        <w:tab/>
      </w:r>
      <w:r w:rsidR="00960A37" w:rsidRPr="00CF6CFE">
        <w:rPr>
          <w:b/>
          <w:bCs/>
        </w:rPr>
        <w:t xml:space="preserve">     </w:t>
      </w:r>
      <w:r w:rsidR="009F2671" w:rsidRPr="00CF6CFE">
        <w:rPr>
          <w:b/>
          <w:bCs/>
        </w:rPr>
        <w:tab/>
      </w:r>
      <w:r w:rsidR="001E6FFA" w:rsidRPr="00CF6CFE">
        <w:rPr>
          <w:b/>
          <w:bCs/>
          <w:iCs/>
        </w:rPr>
        <w:t>Welcome to Class</w:t>
      </w:r>
      <w:r w:rsidR="00A06081">
        <w:rPr>
          <w:b/>
          <w:bCs/>
          <w:iCs/>
        </w:rPr>
        <w:t xml:space="preserve"> (via Zoom)</w:t>
      </w:r>
    </w:p>
    <w:p w14:paraId="423ECCE3" w14:textId="77777777" w:rsidR="00BD5616" w:rsidRDefault="00BD5616" w:rsidP="00965C10">
      <w:pPr>
        <w:ind w:left="720" w:hanging="720"/>
        <w:contextualSpacing/>
      </w:pPr>
    </w:p>
    <w:p w14:paraId="739E6EDB" w14:textId="502F50E2" w:rsidR="001E6FFA" w:rsidRPr="00CF6CFE" w:rsidRDefault="001E6FFA" w:rsidP="00965C10">
      <w:pPr>
        <w:ind w:left="720" w:hanging="720"/>
        <w:contextualSpacing/>
      </w:pPr>
      <w:r w:rsidRPr="00CF6CFE">
        <w:t xml:space="preserve">Introduction, </w:t>
      </w:r>
      <w:r w:rsidR="00CA6B31" w:rsidRPr="00CF6CFE">
        <w:t>Welcome to the Program, and Course Overview</w:t>
      </w:r>
      <w:r w:rsidRPr="00CF6CFE">
        <w:t xml:space="preserve"> </w:t>
      </w:r>
    </w:p>
    <w:p w14:paraId="18E53036" w14:textId="1B7E52BA" w:rsidR="001E6FFA" w:rsidRPr="00CF6CFE" w:rsidRDefault="001E6FFA" w:rsidP="00965C10">
      <w:pPr>
        <w:ind w:left="720" w:hanging="720"/>
        <w:contextualSpacing/>
      </w:pPr>
    </w:p>
    <w:p w14:paraId="0495CFB3" w14:textId="1C26B74C" w:rsidR="001E6FFA" w:rsidRPr="00CF6CFE" w:rsidRDefault="001E6FFA" w:rsidP="001E6FFA">
      <w:pPr>
        <w:pBdr>
          <w:bottom w:val="single" w:sz="4" w:space="1" w:color="auto"/>
        </w:pBdr>
        <w:contextualSpacing/>
        <w:rPr>
          <w:b/>
          <w:bCs/>
        </w:rPr>
      </w:pPr>
      <w:r w:rsidRPr="00CF6CFE">
        <w:rPr>
          <w:b/>
          <w:bCs/>
        </w:rPr>
        <w:t xml:space="preserve">Session 2 – </w:t>
      </w:r>
      <w:r w:rsidR="001C4AB3">
        <w:rPr>
          <w:b/>
          <w:bCs/>
        </w:rPr>
        <w:t>January 19</w:t>
      </w:r>
      <w:r w:rsidRPr="00CF6CFE">
        <w:rPr>
          <w:b/>
          <w:bCs/>
        </w:rPr>
        <w:t xml:space="preserve">    </w:t>
      </w:r>
      <w:r w:rsidRPr="00CF6CFE">
        <w:rPr>
          <w:b/>
          <w:bCs/>
        </w:rPr>
        <w:tab/>
      </w:r>
      <w:r w:rsidRPr="00CF6CFE">
        <w:rPr>
          <w:b/>
          <w:bCs/>
        </w:rPr>
        <w:tab/>
      </w:r>
      <w:r w:rsidR="0058253F" w:rsidRPr="00CF6CFE">
        <w:rPr>
          <w:b/>
          <w:bCs/>
        </w:rPr>
        <w:t>The Field of Higher Education</w:t>
      </w:r>
      <w:r w:rsidR="00A06081">
        <w:rPr>
          <w:b/>
          <w:bCs/>
        </w:rPr>
        <w:t xml:space="preserve"> (via Zoom)</w:t>
      </w:r>
    </w:p>
    <w:p w14:paraId="13B2EFF3" w14:textId="1B2E4DF2" w:rsidR="0058253F" w:rsidRPr="00CF6CFE" w:rsidRDefault="00DC3604" w:rsidP="0058253F">
      <w:r w:rsidRPr="00DC3604">
        <w:rPr>
          <w:highlight w:val="yellow"/>
        </w:rPr>
        <w:t xml:space="preserve">Higher Ed. Trends Paper </w:t>
      </w:r>
      <w:r>
        <w:rPr>
          <w:highlight w:val="yellow"/>
        </w:rPr>
        <w:t>d</w:t>
      </w:r>
      <w:r w:rsidRPr="00DC3604">
        <w:rPr>
          <w:highlight w:val="yellow"/>
        </w:rPr>
        <w:t>ue</w:t>
      </w:r>
    </w:p>
    <w:p w14:paraId="52AC0236" w14:textId="77777777" w:rsidR="0058253F" w:rsidRPr="00CF6CFE" w:rsidRDefault="0058253F" w:rsidP="0058253F">
      <w:r w:rsidRPr="00CF6CFE">
        <w:t>Keller, G. (1985). Trees without fruit: The problem with research about higher education.</w:t>
      </w:r>
    </w:p>
    <w:p w14:paraId="7636CD58" w14:textId="77777777" w:rsidR="00D93B7B" w:rsidRPr="00CF6CFE" w:rsidRDefault="0058253F" w:rsidP="00D93B7B">
      <w:r w:rsidRPr="00CF6CFE">
        <w:t xml:space="preserve"> </w:t>
      </w:r>
      <w:r w:rsidRPr="00CF6CFE">
        <w:tab/>
      </w:r>
      <w:r w:rsidRPr="00CF6CFE">
        <w:rPr>
          <w:i/>
          <w:iCs/>
        </w:rPr>
        <w:t>Change, 17</w:t>
      </w:r>
      <w:r w:rsidRPr="00CF6CFE">
        <w:t xml:space="preserve">(1), 7-10. </w:t>
      </w:r>
    </w:p>
    <w:p w14:paraId="1002AF91" w14:textId="77777777" w:rsidR="00D93B7B" w:rsidRPr="00CF6CFE" w:rsidRDefault="00D93B7B" w:rsidP="00D93B7B"/>
    <w:p w14:paraId="56FAD462" w14:textId="2F70A8A6" w:rsidR="0058253F" w:rsidRPr="00CF6CFE" w:rsidRDefault="0058253F" w:rsidP="00D93B7B">
      <w:pPr>
        <w:ind w:left="720" w:hanging="720"/>
      </w:pPr>
      <w:r w:rsidRPr="00CF6CFE">
        <w:t xml:space="preserve">Kezar, A. (2000). Still trees without fruit?: Higher education research at the millennium. </w:t>
      </w:r>
      <w:r w:rsidRPr="00CF6CFE">
        <w:rPr>
          <w:i/>
          <w:iCs/>
        </w:rPr>
        <w:t>Review of Higher Education</w:t>
      </w:r>
      <w:r w:rsidRPr="00CF6CFE">
        <w:t xml:space="preserve">, </w:t>
      </w:r>
      <w:r w:rsidRPr="00CF6CFE">
        <w:rPr>
          <w:i/>
        </w:rPr>
        <w:t>23</w:t>
      </w:r>
      <w:r w:rsidRPr="00CF6CFE">
        <w:t>, 443-468.</w:t>
      </w:r>
    </w:p>
    <w:p w14:paraId="6FB2A3FE" w14:textId="77777777" w:rsidR="0058253F" w:rsidRPr="00CF6CFE" w:rsidRDefault="0058253F" w:rsidP="00D93B7B">
      <w:pPr>
        <w:ind w:left="720" w:hanging="720"/>
      </w:pPr>
    </w:p>
    <w:p w14:paraId="408B88C3" w14:textId="32010E65" w:rsidR="0058253F" w:rsidRPr="00CF6CFE" w:rsidRDefault="0058253F" w:rsidP="00D93B7B">
      <w:pPr>
        <w:ind w:left="720" w:hanging="720"/>
        <w:outlineLvl w:val="0"/>
        <w:rPr>
          <w:i/>
        </w:rPr>
      </w:pPr>
      <w:r w:rsidRPr="00CF6CFE">
        <w:t xml:space="preserve">Peterson, M. W. (2000). The tyranny of success: The research-practice tension. </w:t>
      </w:r>
      <w:r w:rsidRPr="00CF6CFE">
        <w:rPr>
          <w:i/>
        </w:rPr>
        <w:t>New Directions</w:t>
      </w:r>
      <w:r w:rsidR="00D93B7B" w:rsidRPr="00CF6CFE">
        <w:rPr>
          <w:i/>
        </w:rPr>
        <w:t xml:space="preserve"> </w:t>
      </w:r>
      <w:r w:rsidRPr="00CF6CFE">
        <w:rPr>
          <w:i/>
        </w:rPr>
        <w:t>for Higher Education, 110</w:t>
      </w:r>
      <w:r w:rsidRPr="00CF6CFE">
        <w:t>, 21-34.</w:t>
      </w:r>
    </w:p>
    <w:p w14:paraId="440A73B6" w14:textId="77777777" w:rsidR="0058253F" w:rsidRPr="00CF6CFE" w:rsidRDefault="0058253F" w:rsidP="00D93B7B">
      <w:pPr>
        <w:ind w:left="720" w:hanging="720"/>
      </w:pPr>
    </w:p>
    <w:p w14:paraId="5CDEDDA8" w14:textId="6D920C75" w:rsidR="0058253F" w:rsidRPr="00CF6CFE" w:rsidRDefault="0058253F" w:rsidP="00D93B7B">
      <w:pPr>
        <w:ind w:left="720" w:hanging="720"/>
      </w:pPr>
      <w:r w:rsidRPr="00CF6CFE">
        <w:t xml:space="preserve">Wells, R. S., Kolek, E. A., Williams, E. A., &amp; Saunders, D. B. (2015). “How we know what we know”: A systematic comparison of research methods employed in higher education journals, 1996-2000 v. 2006-2010. </w:t>
      </w:r>
      <w:r w:rsidRPr="00CF6CFE">
        <w:rPr>
          <w:i/>
        </w:rPr>
        <w:t>Journal of Higher Education, 86</w:t>
      </w:r>
      <w:r w:rsidRPr="00CF6CFE">
        <w:t>, 171-198.</w:t>
      </w:r>
    </w:p>
    <w:p w14:paraId="6CEA6E24" w14:textId="77777777" w:rsidR="0058253F" w:rsidRPr="00CF6CFE" w:rsidRDefault="0058253F" w:rsidP="0058253F">
      <w:pPr>
        <w:ind w:left="720"/>
      </w:pPr>
    </w:p>
    <w:p w14:paraId="4DEB461C" w14:textId="77777777" w:rsidR="0058253F" w:rsidRPr="00CF6CFE" w:rsidRDefault="0058253F" w:rsidP="0058253F">
      <w:pPr>
        <w:outlineLvl w:val="0"/>
      </w:pPr>
      <w:r w:rsidRPr="00CF6CFE">
        <w:t>Goodchild, L. F. (1991). Higher education as a field of study: Its origins, programs, and</w:t>
      </w:r>
    </w:p>
    <w:p w14:paraId="58385806" w14:textId="1ADC1377" w:rsidR="001E6FFA" w:rsidRPr="00CF6CFE" w:rsidRDefault="0058253F" w:rsidP="00D93B7B">
      <w:pPr>
        <w:ind w:left="720"/>
      </w:pPr>
      <w:r w:rsidRPr="00CF6CFE">
        <w:t xml:space="preserve">purposes, 1893-1960. In J. D. Fife and L. F. Goodchild (Eds.), </w:t>
      </w:r>
      <w:r w:rsidRPr="00CF6CFE">
        <w:rPr>
          <w:i/>
        </w:rPr>
        <w:t xml:space="preserve">Administration as a profession </w:t>
      </w:r>
      <w:r w:rsidRPr="00CF6CFE">
        <w:t>(New Directions for Higher Education, no. 76). San Francisco: Jossey-Bass Publishers.</w:t>
      </w:r>
    </w:p>
    <w:p w14:paraId="4A243BC5" w14:textId="77777777" w:rsidR="00433AB4" w:rsidRPr="00CF6CFE" w:rsidRDefault="00433AB4" w:rsidP="003729A0">
      <w:pPr>
        <w:contextualSpacing/>
      </w:pPr>
    </w:p>
    <w:p w14:paraId="32E7A47A" w14:textId="6F8F754D" w:rsidR="00E44C64" w:rsidRPr="00CF6CFE" w:rsidRDefault="003729A0" w:rsidP="003729A0">
      <w:pPr>
        <w:pBdr>
          <w:bottom w:val="single" w:sz="4" w:space="1" w:color="auto"/>
        </w:pBdr>
        <w:contextualSpacing/>
        <w:rPr>
          <w:b/>
          <w:bCs/>
        </w:rPr>
      </w:pPr>
      <w:r w:rsidRPr="00CF6CFE">
        <w:rPr>
          <w:b/>
          <w:bCs/>
        </w:rPr>
        <w:t xml:space="preserve">Session </w:t>
      </w:r>
      <w:r w:rsidR="001E6FFA" w:rsidRPr="00CF6CFE">
        <w:rPr>
          <w:b/>
          <w:bCs/>
        </w:rPr>
        <w:t>3</w:t>
      </w:r>
      <w:r w:rsidRPr="00CF6CFE">
        <w:rPr>
          <w:b/>
          <w:bCs/>
        </w:rPr>
        <w:t xml:space="preserve"> – </w:t>
      </w:r>
      <w:r w:rsidR="001C4AB3">
        <w:rPr>
          <w:b/>
          <w:bCs/>
        </w:rPr>
        <w:t>January 26</w:t>
      </w:r>
      <w:r w:rsidR="0058253F" w:rsidRPr="00CF6CFE">
        <w:rPr>
          <w:b/>
          <w:bCs/>
        </w:rPr>
        <w:tab/>
      </w:r>
      <w:r w:rsidR="0058253F" w:rsidRPr="00CF6CFE">
        <w:rPr>
          <w:b/>
          <w:bCs/>
        </w:rPr>
        <w:tab/>
        <w:t>Higher Education Contexts</w:t>
      </w:r>
    </w:p>
    <w:p w14:paraId="27CDCE6A" w14:textId="1DA31715" w:rsidR="00433AB4" w:rsidRPr="00DC3604" w:rsidRDefault="00433AB4" w:rsidP="00433AB4">
      <w:pPr>
        <w:contextualSpacing/>
        <w:rPr>
          <w:iCs/>
        </w:rPr>
      </w:pPr>
    </w:p>
    <w:p w14:paraId="0311A5A3" w14:textId="5EE93CD5" w:rsidR="0058253F" w:rsidRPr="00CF6CFE" w:rsidRDefault="00D93B7B" w:rsidP="00D93B7B">
      <w:pPr>
        <w:ind w:left="720" w:hanging="720"/>
        <w:rPr>
          <w:color w:val="222222"/>
          <w:shd w:val="clear" w:color="auto" w:fill="FFFFFF"/>
        </w:rPr>
      </w:pPr>
      <w:r w:rsidRPr="00CF6CFE">
        <w:rPr>
          <w:color w:val="222222"/>
          <w:shd w:val="clear" w:color="auto" w:fill="FFFFFF"/>
        </w:rPr>
        <w:t>Crisp, G., Horn, C. L., Kuczynski, M., Zhou, Q., &amp; Cook, E. (2019). Describing and differentiating four-year broad access institutions: An empirical typology. </w:t>
      </w:r>
      <w:r w:rsidRPr="00CF6CFE">
        <w:rPr>
          <w:i/>
          <w:iCs/>
          <w:color w:val="222222"/>
        </w:rPr>
        <w:t>The Review of Higher Education</w:t>
      </w:r>
      <w:r w:rsidRPr="00CF6CFE">
        <w:rPr>
          <w:color w:val="222222"/>
          <w:shd w:val="clear" w:color="auto" w:fill="FFFFFF"/>
        </w:rPr>
        <w:t>, </w:t>
      </w:r>
      <w:r w:rsidRPr="00CF6CFE">
        <w:rPr>
          <w:i/>
          <w:iCs/>
          <w:color w:val="222222"/>
        </w:rPr>
        <w:t>42</w:t>
      </w:r>
      <w:r w:rsidRPr="00CF6CFE">
        <w:rPr>
          <w:color w:val="222222"/>
          <w:shd w:val="clear" w:color="auto" w:fill="FFFFFF"/>
        </w:rPr>
        <w:t>(4), 1373-1400.</w:t>
      </w:r>
    </w:p>
    <w:p w14:paraId="34CF8FB8" w14:textId="77777777" w:rsidR="00D93B7B" w:rsidRPr="00CF6CFE" w:rsidRDefault="00D93B7B" w:rsidP="00D93B7B">
      <w:pPr>
        <w:ind w:left="720" w:hanging="720"/>
      </w:pPr>
    </w:p>
    <w:p w14:paraId="5CB05AB5" w14:textId="19C9659B" w:rsidR="00D93B7B" w:rsidRPr="00CF6CFE" w:rsidRDefault="00D93B7B" w:rsidP="00D93B7B">
      <w:pPr>
        <w:ind w:left="720" w:hanging="720"/>
        <w:rPr>
          <w:color w:val="222222"/>
          <w:shd w:val="clear" w:color="auto" w:fill="FFFFFF"/>
        </w:rPr>
      </w:pPr>
      <w:r w:rsidRPr="00CF6CFE">
        <w:rPr>
          <w:color w:val="222222"/>
          <w:shd w:val="clear" w:color="auto" w:fill="FFFFFF"/>
        </w:rPr>
        <w:t>Flores, S. M., &amp; Park, T. J. (2013). Race, ethnicity, and college success: Examining the continued significance of the minority-serving institution. </w:t>
      </w:r>
      <w:r w:rsidRPr="00CF6CFE">
        <w:rPr>
          <w:i/>
          <w:iCs/>
          <w:color w:val="222222"/>
        </w:rPr>
        <w:t>Educational Researcher</w:t>
      </w:r>
      <w:r w:rsidRPr="00CF6CFE">
        <w:rPr>
          <w:color w:val="222222"/>
          <w:shd w:val="clear" w:color="auto" w:fill="FFFFFF"/>
        </w:rPr>
        <w:t>, </w:t>
      </w:r>
      <w:r w:rsidRPr="00CF6CFE">
        <w:rPr>
          <w:i/>
          <w:iCs/>
          <w:color w:val="222222"/>
        </w:rPr>
        <w:t>42</w:t>
      </w:r>
      <w:r w:rsidRPr="00CF6CFE">
        <w:rPr>
          <w:color w:val="222222"/>
          <w:shd w:val="clear" w:color="auto" w:fill="FFFFFF"/>
        </w:rPr>
        <w:t>(3), 115-128.</w:t>
      </w:r>
    </w:p>
    <w:p w14:paraId="5E4BA407" w14:textId="77777777" w:rsidR="00D93B7B" w:rsidRPr="00CF6CFE" w:rsidRDefault="00D93B7B" w:rsidP="00D93B7B">
      <w:pPr>
        <w:ind w:left="720" w:hanging="720"/>
      </w:pPr>
    </w:p>
    <w:p w14:paraId="448F9F48" w14:textId="6150328E" w:rsidR="0058253F" w:rsidRPr="00CF6CFE" w:rsidRDefault="0058253F" w:rsidP="00D93B7B">
      <w:pPr>
        <w:ind w:left="720" w:hanging="720"/>
      </w:pPr>
      <w:r w:rsidRPr="00CF6CFE">
        <w:t xml:space="preserve">McCormick, A. C. &amp; Zhao, C. (September/October 2005). Rethinking and reframing the </w:t>
      </w:r>
    </w:p>
    <w:p w14:paraId="08AA5253" w14:textId="16E08DA4" w:rsidR="00D93B7B" w:rsidRPr="00AB6C91" w:rsidRDefault="0058253F" w:rsidP="00D93B7B">
      <w:pPr>
        <w:ind w:left="720"/>
      </w:pPr>
      <w:r w:rsidRPr="00AB6C91">
        <w:t xml:space="preserve">Carnegie Classification, </w:t>
      </w:r>
      <w:r w:rsidRPr="00AB6C91">
        <w:rPr>
          <w:i/>
        </w:rPr>
        <w:t>Change, 37</w:t>
      </w:r>
      <w:r w:rsidRPr="00AB6C91">
        <w:t xml:space="preserve">(5), 50-57. </w:t>
      </w:r>
    </w:p>
    <w:p w14:paraId="3FA69209" w14:textId="77777777" w:rsidR="00D93B7B" w:rsidRPr="00AB6C91" w:rsidRDefault="00D93B7B" w:rsidP="00D93B7B">
      <w:pPr>
        <w:ind w:left="720"/>
      </w:pPr>
    </w:p>
    <w:p w14:paraId="68A8EC10" w14:textId="2E287654" w:rsidR="00D93B7B" w:rsidRPr="00AB6C91" w:rsidRDefault="00D93B7B" w:rsidP="00D93B7B">
      <w:pPr>
        <w:ind w:left="720" w:hanging="720"/>
        <w:outlineLvl w:val="0"/>
      </w:pPr>
      <w:r w:rsidRPr="00AB6C91">
        <w:t xml:space="preserve">Explore: </w:t>
      </w:r>
      <w:hyperlink r:id="rId20" w:history="1">
        <w:r w:rsidRPr="00AB6C91">
          <w:rPr>
            <w:rStyle w:val="Hyperlink"/>
          </w:rPr>
          <w:t>http://carnegieclassifications.iu.edu</w:t>
        </w:r>
      </w:hyperlink>
      <w:r w:rsidRPr="00AB6C91">
        <w:t xml:space="preserve">  </w:t>
      </w:r>
    </w:p>
    <w:p w14:paraId="7042376A" w14:textId="77777777" w:rsidR="0058253F" w:rsidRPr="00AB6C91" w:rsidRDefault="0058253F" w:rsidP="0058253F">
      <w:pPr>
        <w:outlineLvl w:val="0"/>
      </w:pPr>
    </w:p>
    <w:p w14:paraId="6C791388" w14:textId="38230E9B" w:rsidR="00E44C64" w:rsidRPr="00CF6CFE" w:rsidRDefault="003729A0" w:rsidP="003729A0">
      <w:pPr>
        <w:pBdr>
          <w:bottom w:val="single" w:sz="4" w:space="1" w:color="auto"/>
        </w:pBdr>
        <w:contextualSpacing/>
        <w:rPr>
          <w:b/>
          <w:bCs/>
          <w:i/>
        </w:rPr>
      </w:pPr>
      <w:r w:rsidRPr="00CF6CFE">
        <w:rPr>
          <w:b/>
          <w:bCs/>
        </w:rPr>
        <w:t xml:space="preserve">Session </w:t>
      </w:r>
      <w:r w:rsidR="001E6FFA" w:rsidRPr="00CF6CFE">
        <w:rPr>
          <w:b/>
          <w:bCs/>
        </w:rPr>
        <w:t>4</w:t>
      </w:r>
      <w:r w:rsidR="00CA6B31" w:rsidRPr="00CF6CFE">
        <w:rPr>
          <w:b/>
          <w:bCs/>
        </w:rPr>
        <w:t xml:space="preserve"> </w:t>
      </w:r>
      <w:r w:rsidRPr="00CF6CFE">
        <w:rPr>
          <w:b/>
          <w:bCs/>
        </w:rPr>
        <w:t xml:space="preserve">– </w:t>
      </w:r>
      <w:r w:rsidR="001C4AB3">
        <w:rPr>
          <w:b/>
          <w:bCs/>
        </w:rPr>
        <w:t>February 2</w:t>
      </w:r>
      <w:r w:rsidR="009E0E1F" w:rsidRPr="00CF6CFE">
        <w:rPr>
          <w:b/>
          <w:bCs/>
        </w:rPr>
        <w:tab/>
      </w:r>
      <w:r w:rsidR="00960A37" w:rsidRPr="00CF6CFE">
        <w:rPr>
          <w:b/>
          <w:bCs/>
        </w:rPr>
        <w:tab/>
      </w:r>
      <w:r w:rsidR="0058253F" w:rsidRPr="00CF6CFE">
        <w:rPr>
          <w:b/>
          <w:bCs/>
        </w:rPr>
        <w:t>Mission &amp; Goals</w:t>
      </w:r>
    </w:p>
    <w:p w14:paraId="2BAFB463" w14:textId="29C6103A" w:rsidR="0058253F" w:rsidRPr="00CF6CFE" w:rsidRDefault="00DC3604" w:rsidP="0058253F">
      <w:r w:rsidRPr="00DC3604">
        <w:rPr>
          <w:highlight w:val="yellow"/>
        </w:rPr>
        <w:t>Topic Proposal due</w:t>
      </w:r>
    </w:p>
    <w:p w14:paraId="67DF73CB" w14:textId="77777777" w:rsidR="00892407" w:rsidRPr="00CF6CFE" w:rsidRDefault="00892407" w:rsidP="00A80018">
      <w:pPr>
        <w:ind w:left="720" w:hanging="720"/>
      </w:pPr>
      <w:r w:rsidRPr="00CF6CFE">
        <w:rPr>
          <w:color w:val="222222"/>
          <w:shd w:val="clear" w:color="auto" w:fill="FFFFFF"/>
        </w:rPr>
        <w:t>Baxter Magolda, M. B. (2007). Self‐authorship: The foundation for twenty‐first‐century education. </w:t>
      </w:r>
      <w:r w:rsidRPr="00CF6CFE">
        <w:rPr>
          <w:i/>
          <w:iCs/>
          <w:color w:val="222222"/>
        </w:rPr>
        <w:t>New directions for teaching and learning</w:t>
      </w:r>
      <w:r w:rsidRPr="00CF6CFE">
        <w:rPr>
          <w:color w:val="222222"/>
          <w:shd w:val="clear" w:color="auto" w:fill="FFFFFF"/>
        </w:rPr>
        <w:t>, </w:t>
      </w:r>
      <w:r w:rsidRPr="00CF6CFE">
        <w:rPr>
          <w:i/>
          <w:iCs/>
          <w:color w:val="222222"/>
        </w:rPr>
        <w:t>2007</w:t>
      </w:r>
      <w:r w:rsidRPr="00CF6CFE">
        <w:rPr>
          <w:color w:val="222222"/>
          <w:shd w:val="clear" w:color="auto" w:fill="FFFFFF"/>
        </w:rPr>
        <w:t>(109), 69-83.</w:t>
      </w:r>
    </w:p>
    <w:p w14:paraId="50CAE58B" w14:textId="77777777" w:rsidR="0058253F" w:rsidRPr="00CF6CFE" w:rsidRDefault="0058253F" w:rsidP="00A80018">
      <w:pPr>
        <w:ind w:left="720" w:hanging="720"/>
      </w:pPr>
    </w:p>
    <w:p w14:paraId="4A4F7BE3" w14:textId="77777777" w:rsidR="00892407" w:rsidRPr="00CF6CFE" w:rsidRDefault="00892407" w:rsidP="00A80018">
      <w:pPr>
        <w:ind w:left="720" w:hanging="720"/>
      </w:pPr>
      <w:r w:rsidRPr="00CF6CFE">
        <w:rPr>
          <w:color w:val="222222"/>
          <w:shd w:val="clear" w:color="auto" w:fill="FFFFFF"/>
        </w:rPr>
        <w:t>Sin, C., Tavares, O., &amp; Amaral, A. (2019). Accepting employability as a purpose of higher education? Academics’ perceptions and practices. </w:t>
      </w:r>
      <w:r w:rsidRPr="00CF6CFE">
        <w:rPr>
          <w:i/>
          <w:iCs/>
          <w:color w:val="222222"/>
        </w:rPr>
        <w:t>Studies in Higher Education</w:t>
      </w:r>
      <w:r w:rsidRPr="00CF6CFE">
        <w:rPr>
          <w:color w:val="222222"/>
          <w:shd w:val="clear" w:color="auto" w:fill="FFFFFF"/>
        </w:rPr>
        <w:t>, </w:t>
      </w:r>
      <w:r w:rsidRPr="00CF6CFE">
        <w:rPr>
          <w:i/>
          <w:iCs/>
          <w:color w:val="222222"/>
        </w:rPr>
        <w:t>44</w:t>
      </w:r>
      <w:r w:rsidRPr="00CF6CFE">
        <w:rPr>
          <w:color w:val="222222"/>
          <w:shd w:val="clear" w:color="auto" w:fill="FFFFFF"/>
        </w:rPr>
        <w:t>(6), 920-931.</w:t>
      </w:r>
    </w:p>
    <w:p w14:paraId="395A4C0F" w14:textId="77777777" w:rsidR="00892407" w:rsidRPr="00CF6CFE" w:rsidRDefault="00892407" w:rsidP="00A80018">
      <w:pPr>
        <w:ind w:left="720" w:hanging="720"/>
      </w:pPr>
    </w:p>
    <w:p w14:paraId="0BE23638" w14:textId="77777777" w:rsidR="00892407" w:rsidRPr="00CF6CFE" w:rsidRDefault="00892407" w:rsidP="00A80018">
      <w:pPr>
        <w:ind w:left="720" w:hanging="720"/>
      </w:pPr>
      <w:r w:rsidRPr="00CF6CFE">
        <w:rPr>
          <w:color w:val="222222"/>
          <w:shd w:val="clear" w:color="auto" w:fill="FFFFFF"/>
        </w:rPr>
        <w:t>Slaughter, S., &amp; Leslie, L. L. (2001). Expanding and elaborating the concept of academic capitalism. </w:t>
      </w:r>
      <w:r w:rsidRPr="00CF6CFE">
        <w:rPr>
          <w:i/>
          <w:iCs/>
          <w:color w:val="222222"/>
        </w:rPr>
        <w:t>Organization</w:t>
      </w:r>
      <w:r w:rsidRPr="00CF6CFE">
        <w:rPr>
          <w:color w:val="222222"/>
          <w:shd w:val="clear" w:color="auto" w:fill="FFFFFF"/>
        </w:rPr>
        <w:t>, </w:t>
      </w:r>
      <w:r w:rsidRPr="00CF6CFE">
        <w:rPr>
          <w:i/>
          <w:iCs/>
          <w:color w:val="222222"/>
        </w:rPr>
        <w:t>8</w:t>
      </w:r>
      <w:r w:rsidRPr="00CF6CFE">
        <w:rPr>
          <w:color w:val="222222"/>
          <w:shd w:val="clear" w:color="auto" w:fill="FFFFFF"/>
        </w:rPr>
        <w:t>(2), 154-161.</w:t>
      </w:r>
    </w:p>
    <w:p w14:paraId="757E8F25" w14:textId="77777777" w:rsidR="003713C6" w:rsidRPr="00CF6CFE" w:rsidRDefault="003713C6" w:rsidP="003713C6">
      <w:pPr>
        <w:ind w:left="720" w:hanging="720"/>
        <w:contextualSpacing/>
      </w:pPr>
    </w:p>
    <w:p w14:paraId="35904BCF" w14:textId="75D72836" w:rsidR="0058253F" w:rsidRPr="00CF6CFE" w:rsidRDefault="003729A0" w:rsidP="007A379F">
      <w:pPr>
        <w:pBdr>
          <w:bottom w:val="single" w:sz="4" w:space="1" w:color="auto"/>
        </w:pBdr>
        <w:contextualSpacing/>
        <w:rPr>
          <w:b/>
          <w:bCs/>
          <w:i/>
        </w:rPr>
      </w:pPr>
      <w:r w:rsidRPr="00CF6CFE">
        <w:rPr>
          <w:b/>
          <w:bCs/>
        </w:rPr>
        <w:t xml:space="preserve">Session </w:t>
      </w:r>
      <w:r w:rsidR="001E6FFA" w:rsidRPr="00CF6CFE">
        <w:rPr>
          <w:b/>
          <w:bCs/>
        </w:rPr>
        <w:t>5</w:t>
      </w:r>
      <w:r w:rsidRPr="00CF6CFE">
        <w:rPr>
          <w:b/>
          <w:bCs/>
        </w:rPr>
        <w:t xml:space="preserve"> – </w:t>
      </w:r>
      <w:r w:rsidR="001C4AB3">
        <w:rPr>
          <w:b/>
          <w:bCs/>
        </w:rPr>
        <w:t>February 9</w:t>
      </w:r>
      <w:r w:rsidR="009E0E1F" w:rsidRPr="00CF6CFE">
        <w:rPr>
          <w:b/>
          <w:bCs/>
        </w:rPr>
        <w:tab/>
      </w:r>
      <w:r w:rsidR="00960A37" w:rsidRPr="00CF6CFE">
        <w:rPr>
          <w:b/>
          <w:bCs/>
        </w:rPr>
        <w:tab/>
      </w:r>
      <w:r w:rsidR="0058253F" w:rsidRPr="00CF6CFE">
        <w:rPr>
          <w:b/>
          <w:bCs/>
        </w:rPr>
        <w:t>Organization &amp; Administration</w:t>
      </w:r>
      <w:r w:rsidR="00960A37" w:rsidRPr="00CF6CFE">
        <w:rPr>
          <w:b/>
          <w:bCs/>
        </w:rPr>
        <w:tab/>
      </w:r>
    </w:p>
    <w:p w14:paraId="2B2A0962" w14:textId="77777777" w:rsidR="0058253F" w:rsidRPr="00CF6CFE" w:rsidRDefault="0058253F" w:rsidP="0058253F">
      <w:pPr>
        <w:rPr>
          <w:b/>
        </w:rPr>
      </w:pPr>
    </w:p>
    <w:p w14:paraId="2FADD738" w14:textId="732A7AF0" w:rsidR="00A80018" w:rsidRPr="00CF6CFE" w:rsidRDefault="0058253F" w:rsidP="004C7A9D">
      <w:pPr>
        <w:ind w:left="720" w:hanging="720"/>
        <w:rPr>
          <w:i/>
        </w:rPr>
      </w:pPr>
      <w:r w:rsidRPr="00CF6CFE">
        <w:t xml:space="preserve">Hendrickson, R. M., Lane, J. E., Harris, J. T., &amp; Dorman, R. H. (2013). Understanding academic organizations. </w:t>
      </w:r>
      <w:r w:rsidRPr="00CF6CFE">
        <w:rPr>
          <w:i/>
        </w:rPr>
        <w:t>Academic leadership and governance of higher education: A guide for trustees, leaders, and aspiring leaders of two-and four-year institutions</w:t>
      </w:r>
      <w:r w:rsidRPr="00CF6CFE">
        <w:t xml:space="preserve"> (pp. 18-55)</w:t>
      </w:r>
      <w:r w:rsidRPr="00CF6CFE">
        <w:rPr>
          <w:i/>
        </w:rPr>
        <w:t xml:space="preserve">. </w:t>
      </w:r>
      <w:r w:rsidRPr="00CF6CFE">
        <w:t>Sterling, VA: Stylus.</w:t>
      </w:r>
    </w:p>
    <w:p w14:paraId="48B117D3" w14:textId="77777777" w:rsidR="00A80018" w:rsidRPr="00CF6CFE" w:rsidRDefault="00A80018" w:rsidP="007A379F">
      <w:pPr>
        <w:rPr>
          <w:i/>
        </w:rPr>
      </w:pPr>
    </w:p>
    <w:p w14:paraId="4824B122" w14:textId="3B2655A9" w:rsidR="007A379F" w:rsidRPr="00CF6CFE" w:rsidRDefault="007A379F" w:rsidP="00A80018">
      <w:pPr>
        <w:ind w:left="720" w:hanging="720"/>
        <w:rPr>
          <w:rFonts w:eastAsiaTheme="minorHAnsi"/>
          <w:i/>
        </w:rPr>
      </w:pPr>
      <w:r w:rsidRPr="00CF6CFE">
        <w:rPr>
          <w:color w:val="000000"/>
        </w:rPr>
        <w:t>Gumport, P. J., &amp; Snydman, S. K. (2006). Higher education: Evolving forms and emerging markets. In W. W. Powell &amp; R. Steinberg (Eds.), The non-profit sector: A research handbook (2nd ed., pp. 462-484). New Haven, CT: Yale University Press.</w:t>
      </w:r>
    </w:p>
    <w:p w14:paraId="48672028" w14:textId="77777777" w:rsidR="007A379F" w:rsidRPr="00CF6CFE" w:rsidRDefault="007A379F" w:rsidP="00A80018">
      <w:pPr>
        <w:ind w:left="720" w:hanging="720"/>
      </w:pPr>
    </w:p>
    <w:p w14:paraId="50879F3A" w14:textId="5A2E8957" w:rsidR="007A379F" w:rsidRDefault="007A379F" w:rsidP="00A80018">
      <w:pPr>
        <w:ind w:left="720" w:hanging="720"/>
        <w:rPr>
          <w:color w:val="222222"/>
          <w:shd w:val="clear" w:color="auto" w:fill="FFFFFF"/>
        </w:rPr>
      </w:pPr>
      <w:r w:rsidRPr="00CF6CFE">
        <w:rPr>
          <w:color w:val="222222"/>
          <w:shd w:val="clear" w:color="auto" w:fill="FFFFFF"/>
        </w:rPr>
        <w:t>Stevens, M. L., Armstrong, E. A., &amp; Arum, R. (2008). Sieve, incubator, temple, hub: Empirical and theoretical advances in the sociology of higher education. </w:t>
      </w:r>
      <w:r w:rsidRPr="00CF6CFE">
        <w:rPr>
          <w:i/>
          <w:iCs/>
          <w:color w:val="222222"/>
        </w:rPr>
        <w:t>Annual Review of Sociology</w:t>
      </w:r>
      <w:r w:rsidRPr="00CF6CFE">
        <w:rPr>
          <w:color w:val="222222"/>
          <w:shd w:val="clear" w:color="auto" w:fill="FFFFFF"/>
        </w:rPr>
        <w:t>, </w:t>
      </w:r>
      <w:r w:rsidRPr="00CF6CFE">
        <w:rPr>
          <w:i/>
          <w:iCs/>
          <w:color w:val="222222"/>
        </w:rPr>
        <w:t>34</w:t>
      </w:r>
      <w:r w:rsidRPr="00CF6CFE">
        <w:rPr>
          <w:color w:val="222222"/>
          <w:shd w:val="clear" w:color="auto" w:fill="FFFFFF"/>
        </w:rPr>
        <w:t>.</w:t>
      </w:r>
    </w:p>
    <w:p w14:paraId="4657B3D5" w14:textId="2D9ADB6E" w:rsidR="001C4AB3" w:rsidRDefault="001C4AB3" w:rsidP="00A80018">
      <w:pPr>
        <w:ind w:left="720" w:hanging="720"/>
        <w:rPr>
          <w:color w:val="222222"/>
          <w:shd w:val="clear" w:color="auto" w:fill="FFFFFF"/>
        </w:rPr>
      </w:pPr>
    </w:p>
    <w:p w14:paraId="2E919915" w14:textId="2093A0BA" w:rsidR="0047325F" w:rsidRPr="00CF6CFE" w:rsidRDefault="0047325F" w:rsidP="0047325F">
      <w:pPr>
        <w:pBdr>
          <w:bottom w:val="single" w:sz="4" w:space="1" w:color="auto"/>
        </w:pBdr>
        <w:contextualSpacing/>
        <w:rPr>
          <w:b/>
          <w:bCs/>
        </w:rPr>
      </w:pPr>
      <w:r w:rsidRPr="00CF6CFE">
        <w:rPr>
          <w:b/>
          <w:bCs/>
        </w:rPr>
        <w:t xml:space="preserve">Session </w:t>
      </w:r>
      <w:r>
        <w:rPr>
          <w:b/>
          <w:bCs/>
        </w:rPr>
        <w:t>6</w:t>
      </w:r>
      <w:r w:rsidRPr="00CF6CFE">
        <w:rPr>
          <w:b/>
          <w:bCs/>
        </w:rPr>
        <w:t xml:space="preserve"> – </w:t>
      </w:r>
      <w:r>
        <w:rPr>
          <w:b/>
          <w:bCs/>
        </w:rPr>
        <w:t>February 16</w:t>
      </w:r>
      <w:r w:rsidRPr="00CF6CFE">
        <w:rPr>
          <w:b/>
          <w:bCs/>
        </w:rPr>
        <w:tab/>
      </w:r>
      <w:r>
        <w:rPr>
          <w:b/>
          <w:bCs/>
        </w:rPr>
        <w:t>No Class: Wellness Day</w:t>
      </w:r>
      <w:r w:rsidRPr="00CF6CFE">
        <w:rPr>
          <w:b/>
          <w:bCs/>
        </w:rPr>
        <w:t xml:space="preserve"> </w:t>
      </w:r>
    </w:p>
    <w:p w14:paraId="22AA930C" w14:textId="77777777" w:rsidR="0047325F" w:rsidRPr="00CF6CFE" w:rsidRDefault="0047325F" w:rsidP="0047325F">
      <w:pPr>
        <w:ind w:left="720" w:hanging="720"/>
        <w:contextualSpacing/>
      </w:pPr>
    </w:p>
    <w:p w14:paraId="0256A5AE" w14:textId="77777777" w:rsidR="007A379F" w:rsidRPr="00CF6CFE" w:rsidRDefault="007A379F" w:rsidP="003729A0">
      <w:pPr>
        <w:pBdr>
          <w:bottom w:val="single" w:sz="4" w:space="1" w:color="auto"/>
        </w:pBdr>
        <w:contextualSpacing/>
      </w:pPr>
    </w:p>
    <w:p w14:paraId="1115B662" w14:textId="6AA73237" w:rsidR="00E44C64" w:rsidRPr="00CF6CFE" w:rsidRDefault="003729A0" w:rsidP="003729A0">
      <w:pPr>
        <w:pBdr>
          <w:bottom w:val="single" w:sz="4" w:space="1" w:color="auto"/>
        </w:pBdr>
        <w:contextualSpacing/>
        <w:rPr>
          <w:b/>
          <w:bCs/>
        </w:rPr>
      </w:pPr>
      <w:r w:rsidRPr="00CF6CFE">
        <w:rPr>
          <w:b/>
          <w:bCs/>
        </w:rPr>
        <w:t xml:space="preserve">Session </w:t>
      </w:r>
      <w:r w:rsidR="006D2060">
        <w:rPr>
          <w:b/>
          <w:bCs/>
        </w:rPr>
        <w:t>7</w:t>
      </w:r>
      <w:r w:rsidRPr="00CF6CFE">
        <w:rPr>
          <w:b/>
          <w:bCs/>
        </w:rPr>
        <w:t xml:space="preserve"> – </w:t>
      </w:r>
      <w:r w:rsidR="001C4AB3">
        <w:rPr>
          <w:b/>
          <w:bCs/>
        </w:rPr>
        <w:t>February 23</w:t>
      </w:r>
      <w:r w:rsidR="00960A37" w:rsidRPr="00CF6CFE">
        <w:rPr>
          <w:b/>
          <w:bCs/>
        </w:rPr>
        <w:tab/>
      </w:r>
      <w:r w:rsidR="0058253F" w:rsidRPr="00CF6CFE">
        <w:rPr>
          <w:b/>
          <w:bCs/>
        </w:rPr>
        <w:t xml:space="preserve">The Faculty </w:t>
      </w:r>
    </w:p>
    <w:p w14:paraId="4B5676E3" w14:textId="77777777" w:rsidR="00960A37" w:rsidRPr="00CF6CFE" w:rsidRDefault="00960A37" w:rsidP="00960A37">
      <w:pPr>
        <w:ind w:left="720" w:hanging="720"/>
        <w:contextualSpacing/>
      </w:pPr>
    </w:p>
    <w:p w14:paraId="5CBEF205" w14:textId="77777777" w:rsidR="0058253F" w:rsidRPr="00CF6CFE" w:rsidRDefault="0058253F" w:rsidP="0058253F">
      <w:pPr>
        <w:outlineLvl w:val="0"/>
      </w:pPr>
      <w:r w:rsidRPr="00CF6CFE">
        <w:t xml:space="preserve">Clark, B.R. (1997). Small worlds, different worlds: The uniqueness and troubles of the </w:t>
      </w:r>
    </w:p>
    <w:p w14:paraId="2457A36D" w14:textId="77777777" w:rsidR="0058253F" w:rsidRPr="00CF6CFE" w:rsidRDefault="0058253F" w:rsidP="0058253F">
      <w:pPr>
        <w:ind w:firstLine="720"/>
      </w:pPr>
      <w:r w:rsidRPr="00CF6CFE">
        <w:t xml:space="preserve">American academic profession. </w:t>
      </w:r>
      <w:r w:rsidRPr="00CF6CFE">
        <w:rPr>
          <w:i/>
          <w:iCs/>
        </w:rPr>
        <w:t>Daedelus, 126</w:t>
      </w:r>
      <w:r w:rsidRPr="00CF6CFE">
        <w:t>(4), 21-42.</w:t>
      </w:r>
    </w:p>
    <w:p w14:paraId="51255EDE" w14:textId="77777777" w:rsidR="0058253F" w:rsidRPr="00CF6CFE" w:rsidRDefault="0058253F" w:rsidP="0058253F"/>
    <w:p w14:paraId="7BF79F68" w14:textId="77777777" w:rsidR="005042F8" w:rsidRPr="00CF6CFE" w:rsidRDefault="005042F8" w:rsidP="005042F8">
      <w:pPr>
        <w:outlineLvl w:val="0"/>
      </w:pPr>
      <w:r w:rsidRPr="00CF6CFE">
        <w:t xml:space="preserve">Turner, C.S.V., Gonzalez, J.C., and Wood, J.L. (2008). Faculty of color in academe: What 20 </w:t>
      </w:r>
    </w:p>
    <w:p w14:paraId="2B915F92" w14:textId="77777777" w:rsidR="00A80018" w:rsidRPr="00CF6CFE" w:rsidRDefault="005042F8" w:rsidP="00A80018">
      <w:pPr>
        <w:ind w:firstLine="720"/>
      </w:pPr>
      <w:r w:rsidRPr="00CF6CFE">
        <w:t xml:space="preserve">years of literature tells us. </w:t>
      </w:r>
      <w:r w:rsidRPr="00CF6CFE">
        <w:rPr>
          <w:i/>
        </w:rPr>
        <w:t>Journal of Diversity in Higher Education</w:t>
      </w:r>
      <w:r w:rsidRPr="00CF6CFE">
        <w:t xml:space="preserve">, </w:t>
      </w:r>
      <w:r w:rsidRPr="00CF6CFE">
        <w:rPr>
          <w:i/>
        </w:rPr>
        <w:t>1</w:t>
      </w:r>
      <w:r w:rsidRPr="00CF6CFE">
        <w:t>(3), 139-168.</w:t>
      </w:r>
    </w:p>
    <w:p w14:paraId="05F12676" w14:textId="77777777" w:rsidR="00A80018" w:rsidRPr="00CF6CFE" w:rsidRDefault="00A80018" w:rsidP="00A80018">
      <w:pPr>
        <w:ind w:firstLine="720"/>
      </w:pPr>
    </w:p>
    <w:p w14:paraId="0052ECFC" w14:textId="030C3245" w:rsidR="00A80018" w:rsidRPr="00CF6CFE" w:rsidRDefault="00A80018" w:rsidP="00A80018">
      <w:pPr>
        <w:ind w:left="720" w:hanging="720"/>
      </w:pPr>
      <w:r w:rsidRPr="00CF6CFE">
        <w:t xml:space="preserve">Kezar, A., &amp; Holcombe, E. (2015). The professoriate reconsidered: A study of new faculty models. </w:t>
      </w:r>
      <w:r w:rsidRPr="00CF6CFE">
        <w:rPr>
          <w:i/>
          <w:iCs/>
        </w:rPr>
        <w:t>Academe, 101</w:t>
      </w:r>
      <w:r w:rsidRPr="00CF6CFE">
        <w:t xml:space="preserve">(6). </w:t>
      </w:r>
      <w:hyperlink r:id="rId21" w:history="1">
        <w:r w:rsidRPr="00CF6CFE">
          <w:rPr>
            <w:rStyle w:val="Hyperlink"/>
          </w:rPr>
          <w:t>https://www.aacu.org/sites/default/files/ProfessoriateReconsidered.pdf</w:t>
        </w:r>
      </w:hyperlink>
      <w:r w:rsidRPr="00CF6CFE">
        <w:t xml:space="preserve"> </w:t>
      </w:r>
      <w:r w:rsidR="005042F8" w:rsidRPr="00CF6CFE">
        <w:t xml:space="preserve"> </w:t>
      </w:r>
    </w:p>
    <w:p w14:paraId="0A64EAC8" w14:textId="77777777" w:rsidR="00A80018" w:rsidRPr="00CF6CFE" w:rsidRDefault="00A80018" w:rsidP="003729A0">
      <w:pPr>
        <w:pBdr>
          <w:bottom w:val="single" w:sz="4" w:space="1" w:color="auto"/>
        </w:pBdr>
        <w:contextualSpacing/>
        <w:rPr>
          <w:color w:val="333333"/>
        </w:rPr>
      </w:pPr>
    </w:p>
    <w:p w14:paraId="41CDDA8A" w14:textId="10920E64" w:rsidR="00E44C64" w:rsidRPr="00CF6CFE" w:rsidRDefault="003729A0" w:rsidP="003729A0">
      <w:pPr>
        <w:pBdr>
          <w:bottom w:val="single" w:sz="4" w:space="1" w:color="auto"/>
        </w:pBdr>
        <w:contextualSpacing/>
        <w:rPr>
          <w:b/>
          <w:bCs/>
          <w:i/>
        </w:rPr>
      </w:pPr>
      <w:r w:rsidRPr="00CF6CFE">
        <w:rPr>
          <w:b/>
          <w:bCs/>
        </w:rPr>
        <w:t xml:space="preserve">Session </w:t>
      </w:r>
      <w:r w:rsidR="006D2060">
        <w:rPr>
          <w:b/>
          <w:bCs/>
        </w:rPr>
        <w:t>8</w:t>
      </w:r>
      <w:r w:rsidRPr="00CF6CFE">
        <w:rPr>
          <w:b/>
          <w:bCs/>
        </w:rPr>
        <w:t xml:space="preserve"> – </w:t>
      </w:r>
      <w:r w:rsidR="001C4AB3">
        <w:rPr>
          <w:b/>
          <w:bCs/>
        </w:rPr>
        <w:t>March 2</w:t>
      </w:r>
      <w:r w:rsidR="00A33994" w:rsidRPr="00CF6CFE">
        <w:rPr>
          <w:b/>
          <w:bCs/>
        </w:rPr>
        <w:tab/>
      </w:r>
      <w:r w:rsidR="00E44C64" w:rsidRPr="00CF6CFE">
        <w:rPr>
          <w:b/>
          <w:bCs/>
        </w:rPr>
        <w:t xml:space="preserve"> </w:t>
      </w:r>
      <w:r w:rsidR="00193904" w:rsidRPr="00CF6CFE">
        <w:rPr>
          <w:b/>
          <w:bCs/>
        </w:rPr>
        <w:tab/>
      </w:r>
      <w:r w:rsidR="0058253F" w:rsidRPr="00CF6CFE">
        <w:rPr>
          <w:b/>
          <w:bCs/>
        </w:rPr>
        <w:t>Students</w:t>
      </w:r>
      <w:r w:rsidR="00193904" w:rsidRPr="00CF6CFE">
        <w:rPr>
          <w:b/>
          <w:bCs/>
        </w:rPr>
        <w:tab/>
      </w:r>
    </w:p>
    <w:p w14:paraId="0370BC80" w14:textId="77777777" w:rsidR="00D92B2E" w:rsidRPr="00CF6CFE" w:rsidRDefault="00D92B2E" w:rsidP="00E770AC">
      <w:pPr>
        <w:contextualSpacing/>
      </w:pPr>
    </w:p>
    <w:p w14:paraId="0220841C" w14:textId="77777777" w:rsidR="00AB5002" w:rsidRPr="00CF6CFE" w:rsidRDefault="00AB5002" w:rsidP="00A80018">
      <w:pPr>
        <w:ind w:left="720" w:hanging="720"/>
      </w:pPr>
      <w:r w:rsidRPr="00CF6CFE">
        <w:rPr>
          <w:color w:val="222222"/>
          <w:shd w:val="clear" w:color="auto" w:fill="FFFFFF"/>
        </w:rPr>
        <w:t>Torres, V., Jones, S. R., &amp; Renn, K. (2019). Student Affairs as a Low-Consensus Field and the Evolution of Student Development Theory as Foundational Knowledge. </w:t>
      </w:r>
      <w:r w:rsidRPr="00CF6CFE">
        <w:rPr>
          <w:i/>
          <w:iCs/>
          <w:color w:val="222222"/>
        </w:rPr>
        <w:t>Journal of College Student Development</w:t>
      </w:r>
      <w:r w:rsidRPr="00CF6CFE">
        <w:rPr>
          <w:color w:val="222222"/>
          <w:shd w:val="clear" w:color="auto" w:fill="FFFFFF"/>
        </w:rPr>
        <w:t>, </w:t>
      </w:r>
      <w:r w:rsidRPr="00CF6CFE">
        <w:rPr>
          <w:i/>
          <w:iCs/>
          <w:color w:val="222222"/>
        </w:rPr>
        <w:t>60</w:t>
      </w:r>
      <w:r w:rsidRPr="00CF6CFE">
        <w:rPr>
          <w:color w:val="222222"/>
          <w:shd w:val="clear" w:color="auto" w:fill="FFFFFF"/>
        </w:rPr>
        <w:t>(6), 645-658.</w:t>
      </w:r>
    </w:p>
    <w:p w14:paraId="040BA0D2" w14:textId="77777777" w:rsidR="00AE1B14" w:rsidRPr="00CF6CFE" w:rsidRDefault="00AE1B14" w:rsidP="00A80018">
      <w:pPr>
        <w:ind w:left="720" w:hanging="720"/>
        <w:rPr>
          <w:color w:val="222222"/>
          <w:shd w:val="clear" w:color="auto" w:fill="FFFFFF"/>
        </w:rPr>
      </w:pPr>
    </w:p>
    <w:p w14:paraId="4DD2B18F" w14:textId="46D2120F" w:rsidR="00AE1B14" w:rsidRPr="00CF6CFE" w:rsidRDefault="00AE1B14" w:rsidP="00A80018">
      <w:pPr>
        <w:ind w:left="720" w:hanging="720"/>
      </w:pPr>
      <w:r w:rsidRPr="00CF6CFE">
        <w:rPr>
          <w:color w:val="222222"/>
          <w:shd w:val="clear" w:color="auto" w:fill="FFFFFF"/>
        </w:rPr>
        <w:t>Haskett, M. E., Kotter-Grühn, D., &amp; Majumder, S. (2020). Prevalence and Correlates of Food Insecurity and Homelessness Among University Students. </w:t>
      </w:r>
      <w:r w:rsidRPr="00CF6CFE">
        <w:rPr>
          <w:i/>
          <w:iCs/>
          <w:color w:val="222222"/>
        </w:rPr>
        <w:t>Journal of College Student Development</w:t>
      </w:r>
      <w:r w:rsidRPr="00CF6CFE">
        <w:rPr>
          <w:color w:val="222222"/>
          <w:shd w:val="clear" w:color="auto" w:fill="FFFFFF"/>
        </w:rPr>
        <w:t>, </w:t>
      </w:r>
      <w:r w:rsidRPr="00CF6CFE">
        <w:rPr>
          <w:i/>
          <w:iCs/>
          <w:color w:val="222222"/>
        </w:rPr>
        <w:t>61</w:t>
      </w:r>
      <w:r w:rsidRPr="00CF6CFE">
        <w:rPr>
          <w:color w:val="222222"/>
          <w:shd w:val="clear" w:color="auto" w:fill="FFFFFF"/>
        </w:rPr>
        <w:t>(1), 109-114.</w:t>
      </w:r>
    </w:p>
    <w:p w14:paraId="26F2AC8B" w14:textId="77777777" w:rsidR="00AE1B14" w:rsidRPr="00CF6CFE" w:rsidRDefault="00AE1B14" w:rsidP="00A80018">
      <w:pPr>
        <w:ind w:left="720" w:hanging="720"/>
      </w:pPr>
    </w:p>
    <w:p w14:paraId="780DA2FC" w14:textId="0B55936A" w:rsidR="00AB5002" w:rsidRPr="00CF6CFE" w:rsidRDefault="006F7B79" w:rsidP="00A80018">
      <w:pPr>
        <w:ind w:left="720" w:hanging="720"/>
      </w:pPr>
      <w:r w:rsidRPr="00CF6CFE">
        <w:t xml:space="preserve">Higher Education Research Institute (2020). </w:t>
      </w:r>
      <w:r w:rsidRPr="00CF6CFE">
        <w:rPr>
          <w:i/>
          <w:iCs/>
        </w:rPr>
        <w:t>2019 College Senior Survey</w:t>
      </w:r>
      <w:r w:rsidRPr="00CF6CFE">
        <w:t xml:space="preserve">. </w:t>
      </w:r>
      <w:hyperlink r:id="rId22" w:history="1">
        <w:r w:rsidRPr="00CF6CFE">
          <w:rPr>
            <w:rStyle w:val="Hyperlink"/>
          </w:rPr>
          <w:t>https://www.heri.ucla.edu/briefs/CSS/CSS-2019-Brief.pdf</w:t>
        </w:r>
      </w:hyperlink>
      <w:r w:rsidRPr="00CF6CFE">
        <w:t xml:space="preserve"> </w:t>
      </w:r>
    </w:p>
    <w:p w14:paraId="611DCDE9" w14:textId="77777777" w:rsidR="00A33994" w:rsidRPr="00CF6CFE" w:rsidRDefault="00A33994" w:rsidP="00A33994">
      <w:pPr>
        <w:pBdr>
          <w:bottom w:val="single" w:sz="4" w:space="1" w:color="auto"/>
        </w:pBdr>
        <w:contextualSpacing/>
      </w:pPr>
    </w:p>
    <w:p w14:paraId="4D2D9572" w14:textId="5C8A1B3A" w:rsidR="00A33994" w:rsidRPr="00CF6CFE" w:rsidRDefault="00A33994" w:rsidP="00A33994">
      <w:pPr>
        <w:pBdr>
          <w:bottom w:val="single" w:sz="4" w:space="1" w:color="auto"/>
        </w:pBdr>
        <w:contextualSpacing/>
        <w:rPr>
          <w:b/>
          <w:bCs/>
          <w:i/>
        </w:rPr>
      </w:pPr>
      <w:r w:rsidRPr="00CF6CFE">
        <w:rPr>
          <w:b/>
          <w:bCs/>
        </w:rPr>
        <w:t xml:space="preserve">Session </w:t>
      </w:r>
      <w:r w:rsidR="006D2060">
        <w:rPr>
          <w:b/>
          <w:bCs/>
        </w:rPr>
        <w:t>9</w:t>
      </w:r>
      <w:r w:rsidRPr="00CF6CFE">
        <w:rPr>
          <w:b/>
          <w:bCs/>
        </w:rPr>
        <w:t xml:space="preserve"> – </w:t>
      </w:r>
      <w:r w:rsidR="001C4AB3">
        <w:rPr>
          <w:b/>
          <w:bCs/>
        </w:rPr>
        <w:t>March 9</w:t>
      </w:r>
      <w:r w:rsidR="009E0E1F" w:rsidRPr="00CF6CFE">
        <w:rPr>
          <w:b/>
          <w:bCs/>
        </w:rPr>
        <w:tab/>
      </w:r>
      <w:r w:rsidRPr="00CF6CFE">
        <w:rPr>
          <w:b/>
          <w:bCs/>
        </w:rPr>
        <w:tab/>
      </w:r>
      <w:r w:rsidR="00AB5002" w:rsidRPr="00CF6CFE">
        <w:rPr>
          <w:b/>
          <w:bCs/>
        </w:rPr>
        <w:t>Mid-Semester Check-In</w:t>
      </w:r>
      <w:r w:rsidRPr="00CF6CFE">
        <w:rPr>
          <w:b/>
          <w:bCs/>
          <w:i/>
        </w:rPr>
        <w:tab/>
      </w:r>
      <w:r w:rsidRPr="00CF6CFE">
        <w:rPr>
          <w:b/>
          <w:bCs/>
          <w:i/>
        </w:rPr>
        <w:tab/>
      </w:r>
    </w:p>
    <w:p w14:paraId="400B7889" w14:textId="77777777" w:rsidR="00A06081" w:rsidRDefault="00A06081" w:rsidP="00AB5002"/>
    <w:p w14:paraId="26356844" w14:textId="14529ADB" w:rsidR="00A33994" w:rsidRPr="00CF6CFE" w:rsidRDefault="000566FF" w:rsidP="00AB5002">
      <w:r>
        <w:t>Be ready to share your work on your Annotated Bibliography so far.</w:t>
      </w:r>
    </w:p>
    <w:p w14:paraId="79827860" w14:textId="77777777" w:rsidR="000566FF" w:rsidRDefault="000566FF" w:rsidP="003729A0">
      <w:pPr>
        <w:pBdr>
          <w:bottom w:val="single" w:sz="4" w:space="1" w:color="auto"/>
        </w:pBdr>
        <w:contextualSpacing/>
        <w:rPr>
          <w:b/>
          <w:bCs/>
        </w:rPr>
      </w:pPr>
    </w:p>
    <w:p w14:paraId="25154E59" w14:textId="5DE2B319" w:rsidR="00AB2C1B" w:rsidRPr="00CF6CFE" w:rsidRDefault="003729A0" w:rsidP="003729A0">
      <w:pPr>
        <w:pBdr>
          <w:bottom w:val="single" w:sz="4" w:space="1" w:color="auto"/>
        </w:pBdr>
        <w:contextualSpacing/>
        <w:rPr>
          <w:b/>
          <w:bCs/>
        </w:rPr>
      </w:pPr>
      <w:r w:rsidRPr="00CF6CFE">
        <w:rPr>
          <w:b/>
          <w:bCs/>
        </w:rPr>
        <w:t xml:space="preserve">Session </w:t>
      </w:r>
      <w:r w:rsidR="006D2060">
        <w:rPr>
          <w:b/>
          <w:bCs/>
        </w:rPr>
        <w:t>10</w:t>
      </w:r>
      <w:r w:rsidRPr="00CF6CFE">
        <w:rPr>
          <w:b/>
          <w:bCs/>
        </w:rPr>
        <w:t xml:space="preserve"> – </w:t>
      </w:r>
      <w:r w:rsidR="001C4AB3">
        <w:rPr>
          <w:b/>
          <w:bCs/>
        </w:rPr>
        <w:t>March 16</w:t>
      </w:r>
      <w:r w:rsidR="00193904" w:rsidRPr="00CF6CFE">
        <w:rPr>
          <w:b/>
          <w:bCs/>
        </w:rPr>
        <w:tab/>
      </w:r>
      <w:r w:rsidR="00193904" w:rsidRPr="00CF6CFE">
        <w:rPr>
          <w:b/>
          <w:bCs/>
        </w:rPr>
        <w:tab/>
      </w:r>
      <w:r w:rsidR="0058253F" w:rsidRPr="00CF6CFE">
        <w:rPr>
          <w:b/>
          <w:bCs/>
        </w:rPr>
        <w:t>Opportunity &amp; Access</w:t>
      </w:r>
      <w:r w:rsidR="00B8035E" w:rsidRPr="00CF6CFE">
        <w:rPr>
          <w:b/>
          <w:bCs/>
          <w:i/>
        </w:rPr>
        <w:tab/>
      </w:r>
      <w:r w:rsidR="00B8035E" w:rsidRPr="00CF6CFE">
        <w:rPr>
          <w:b/>
          <w:bCs/>
          <w:i/>
        </w:rPr>
        <w:tab/>
      </w:r>
      <w:r w:rsidR="00B8035E" w:rsidRPr="00CF6CFE">
        <w:rPr>
          <w:b/>
          <w:bCs/>
          <w:i/>
        </w:rPr>
        <w:tab/>
      </w:r>
      <w:r w:rsidR="00B8035E" w:rsidRPr="00CF6CFE">
        <w:rPr>
          <w:b/>
          <w:bCs/>
          <w:i/>
        </w:rPr>
        <w:tab/>
      </w:r>
    </w:p>
    <w:p w14:paraId="7262BD40" w14:textId="77777777" w:rsidR="00A80018" w:rsidRPr="00CF6CFE" w:rsidRDefault="00A80018" w:rsidP="00D93B7B">
      <w:pPr>
        <w:outlineLvl w:val="0"/>
      </w:pPr>
    </w:p>
    <w:p w14:paraId="481ED8D4" w14:textId="43717358" w:rsidR="00D93B7B" w:rsidRPr="00CF6CFE" w:rsidRDefault="00D93B7B" w:rsidP="00D93B7B">
      <w:pPr>
        <w:outlineLvl w:val="0"/>
      </w:pPr>
      <w:r w:rsidRPr="00CF6CFE">
        <w:t xml:space="preserve">Bastedo, M. N. &amp; Gumport, P. J. (2003). Access to what? Mission differentiation </w:t>
      </w:r>
    </w:p>
    <w:p w14:paraId="3A46C3FC" w14:textId="77777777" w:rsidR="009533C7" w:rsidRPr="00CF6CFE" w:rsidRDefault="00D93B7B" w:rsidP="009533C7">
      <w:pPr>
        <w:ind w:left="720"/>
        <w:rPr>
          <w:i/>
        </w:rPr>
      </w:pPr>
      <w:r w:rsidRPr="00CF6CFE">
        <w:t xml:space="preserve">and academic stratification in U.S. public higher education. </w:t>
      </w:r>
      <w:r w:rsidRPr="00CF6CFE">
        <w:rPr>
          <w:i/>
        </w:rPr>
        <w:t>Higher Education,</w:t>
      </w:r>
      <w:r w:rsidRPr="00CF6CFE">
        <w:t xml:space="preserve"> </w:t>
      </w:r>
      <w:r w:rsidRPr="00CF6CFE">
        <w:rPr>
          <w:i/>
        </w:rPr>
        <w:t>46</w:t>
      </w:r>
      <w:r w:rsidRPr="00CF6CFE">
        <w:t>, 341-359</w:t>
      </w:r>
      <w:r w:rsidRPr="00CF6CFE">
        <w:rPr>
          <w:i/>
        </w:rPr>
        <w:t>.</w:t>
      </w:r>
    </w:p>
    <w:p w14:paraId="5C4BE03A" w14:textId="77777777" w:rsidR="009533C7" w:rsidRPr="00CF6CFE" w:rsidRDefault="009533C7" w:rsidP="009533C7">
      <w:pPr>
        <w:ind w:left="720" w:hanging="720"/>
        <w:rPr>
          <w:color w:val="222222"/>
          <w:shd w:val="clear" w:color="auto" w:fill="FFFFFF"/>
        </w:rPr>
      </w:pPr>
    </w:p>
    <w:p w14:paraId="5A1F5357" w14:textId="5F9117D3" w:rsidR="009533C7" w:rsidRPr="00CF6CFE" w:rsidRDefault="009533C7" w:rsidP="009533C7">
      <w:pPr>
        <w:ind w:left="720" w:hanging="720"/>
        <w:rPr>
          <w:i/>
        </w:rPr>
      </w:pPr>
      <w:r w:rsidRPr="00CF6CFE">
        <w:rPr>
          <w:color w:val="222222"/>
          <w:shd w:val="clear" w:color="auto" w:fill="FFFFFF"/>
        </w:rPr>
        <w:t>Engstrom, C., &amp; Tinto, V. (2008). Access without support is not opportunity.</w:t>
      </w:r>
      <w:r w:rsidRPr="00CF6CFE">
        <w:rPr>
          <w:rStyle w:val="apple-converted-space"/>
          <w:color w:val="222222"/>
          <w:shd w:val="clear" w:color="auto" w:fill="FFFFFF"/>
        </w:rPr>
        <w:t> </w:t>
      </w:r>
      <w:r w:rsidRPr="00CF6CFE">
        <w:rPr>
          <w:i/>
          <w:iCs/>
          <w:color w:val="222222"/>
        </w:rPr>
        <w:t>Change: The magazine of higher learning</w:t>
      </w:r>
      <w:r w:rsidRPr="00CF6CFE">
        <w:rPr>
          <w:color w:val="222222"/>
          <w:shd w:val="clear" w:color="auto" w:fill="FFFFFF"/>
        </w:rPr>
        <w:t>,</w:t>
      </w:r>
      <w:r w:rsidRPr="00CF6CFE">
        <w:rPr>
          <w:rStyle w:val="apple-converted-space"/>
          <w:color w:val="222222"/>
          <w:shd w:val="clear" w:color="auto" w:fill="FFFFFF"/>
        </w:rPr>
        <w:t> </w:t>
      </w:r>
      <w:r w:rsidRPr="00CF6CFE">
        <w:rPr>
          <w:i/>
          <w:iCs/>
          <w:color w:val="222222"/>
        </w:rPr>
        <w:t>40</w:t>
      </w:r>
      <w:r w:rsidRPr="00CF6CFE">
        <w:rPr>
          <w:color w:val="222222"/>
          <w:shd w:val="clear" w:color="auto" w:fill="FFFFFF"/>
        </w:rPr>
        <w:t>(1), 46-50.</w:t>
      </w:r>
    </w:p>
    <w:p w14:paraId="26A94B31" w14:textId="77777777" w:rsidR="00D93B7B" w:rsidRPr="00CF6CFE" w:rsidRDefault="00D93B7B" w:rsidP="00D93B7B"/>
    <w:p w14:paraId="38CAA644" w14:textId="65E60475" w:rsidR="00D93B7B" w:rsidRPr="00CF6CFE" w:rsidRDefault="00D93B7B" w:rsidP="009533C7">
      <w:pPr>
        <w:ind w:left="720" w:hanging="720"/>
        <w:rPr>
          <w:i/>
        </w:rPr>
      </w:pPr>
      <w:r w:rsidRPr="00CF6CFE">
        <w:t xml:space="preserve">Eckel, P.D. &amp; King, J.E. (2004). </w:t>
      </w:r>
      <w:r w:rsidRPr="00CF6CFE">
        <w:rPr>
          <w:i/>
        </w:rPr>
        <w:t>Overview of higher education in the United States: Diversity, access, and the role of the marketplace.</w:t>
      </w:r>
      <w:r w:rsidRPr="00CF6CFE">
        <w:t xml:space="preserve"> Washington, DC: ACE. Retrieved from: </w:t>
      </w:r>
      <w:hyperlink r:id="rId23" w:history="1">
        <w:r w:rsidRPr="00CF6CFE">
          <w:rPr>
            <w:rStyle w:val="Hyperlink"/>
          </w:rPr>
          <w:t>http://www.acenet.edu/news-room/Documents/Overview-of-Higher-Education-in-the-United-States-Diversity-Access-and-the-Role-of-the-Marketplace-2004.pdf</w:t>
        </w:r>
      </w:hyperlink>
      <w:r w:rsidRPr="00CF6CFE">
        <w:t xml:space="preserve"> </w:t>
      </w:r>
    </w:p>
    <w:p w14:paraId="37A073FE" w14:textId="36B18EFE" w:rsidR="00B8035E" w:rsidRPr="00CF6CFE" w:rsidRDefault="00B8035E" w:rsidP="00AB5002">
      <w:pPr>
        <w:pBdr>
          <w:bottom w:val="single" w:sz="4" w:space="1" w:color="auto"/>
        </w:pBdr>
        <w:contextualSpacing/>
      </w:pPr>
    </w:p>
    <w:p w14:paraId="62A10AC0" w14:textId="01C0F8A7" w:rsidR="00E44C64" w:rsidRPr="00CF6CFE" w:rsidRDefault="003729A0" w:rsidP="003729A0">
      <w:pPr>
        <w:pBdr>
          <w:bottom w:val="single" w:sz="4" w:space="1" w:color="auto"/>
        </w:pBdr>
        <w:contextualSpacing/>
        <w:rPr>
          <w:b/>
          <w:bCs/>
          <w:i/>
        </w:rPr>
      </w:pPr>
      <w:r w:rsidRPr="00CF6CFE">
        <w:rPr>
          <w:b/>
          <w:bCs/>
        </w:rPr>
        <w:t>Session 1</w:t>
      </w:r>
      <w:r w:rsidR="006D2060">
        <w:rPr>
          <w:b/>
          <w:bCs/>
        </w:rPr>
        <w:t>1</w:t>
      </w:r>
      <w:r w:rsidRPr="00CF6CFE">
        <w:rPr>
          <w:b/>
          <w:bCs/>
        </w:rPr>
        <w:t xml:space="preserve"> – </w:t>
      </w:r>
      <w:r w:rsidR="001C4AB3">
        <w:rPr>
          <w:b/>
          <w:bCs/>
        </w:rPr>
        <w:t>March 23</w:t>
      </w:r>
      <w:r w:rsidR="009E0E1F" w:rsidRPr="00CF6CFE">
        <w:rPr>
          <w:b/>
          <w:bCs/>
        </w:rPr>
        <w:tab/>
      </w:r>
      <w:r w:rsidR="009E0E1F" w:rsidRPr="00CF6CFE">
        <w:rPr>
          <w:b/>
          <w:bCs/>
        </w:rPr>
        <w:tab/>
      </w:r>
      <w:r w:rsidR="005063AC">
        <w:rPr>
          <w:b/>
          <w:bCs/>
        </w:rPr>
        <w:t>No Class</w:t>
      </w:r>
      <w:r w:rsidR="00997ECC">
        <w:rPr>
          <w:b/>
          <w:bCs/>
        </w:rPr>
        <w:t xml:space="preserve"> Meeting</w:t>
      </w:r>
      <w:r w:rsidR="00B04DE0" w:rsidRPr="00CF6CFE">
        <w:rPr>
          <w:b/>
          <w:bCs/>
          <w:i/>
        </w:rPr>
        <w:tab/>
      </w:r>
      <w:r w:rsidR="00B04DE0" w:rsidRPr="00CF6CFE">
        <w:rPr>
          <w:b/>
          <w:bCs/>
          <w:i/>
        </w:rPr>
        <w:tab/>
      </w:r>
    </w:p>
    <w:p w14:paraId="267CA1BC" w14:textId="77777777" w:rsidR="00AB5002" w:rsidRPr="00CF6CFE" w:rsidRDefault="00AB5002" w:rsidP="00AB5002">
      <w:pPr>
        <w:ind w:firstLine="720"/>
      </w:pPr>
    </w:p>
    <w:p w14:paraId="57265EF6" w14:textId="0EE5C5FB" w:rsidR="00E44C64" w:rsidRDefault="005063AC" w:rsidP="003729A0">
      <w:pPr>
        <w:contextualSpacing/>
      </w:pPr>
      <w:r>
        <w:t>Submit a draft of your Annotated Bibliography if you would like feedback.</w:t>
      </w:r>
    </w:p>
    <w:p w14:paraId="23BAD072" w14:textId="77777777" w:rsidR="005063AC" w:rsidRPr="00CF6CFE" w:rsidRDefault="005063AC" w:rsidP="003729A0">
      <w:pPr>
        <w:contextualSpacing/>
      </w:pPr>
    </w:p>
    <w:p w14:paraId="7615DCD4" w14:textId="44C755DA" w:rsidR="00E44C64" w:rsidRPr="00CF6CFE" w:rsidRDefault="003729A0" w:rsidP="00B8035E">
      <w:pPr>
        <w:pBdr>
          <w:bottom w:val="single" w:sz="4" w:space="1" w:color="auto"/>
        </w:pBdr>
        <w:ind w:left="2880" w:hanging="2880"/>
        <w:contextualSpacing/>
        <w:rPr>
          <w:b/>
          <w:bCs/>
          <w:i/>
          <w:iCs/>
        </w:rPr>
      </w:pPr>
      <w:r w:rsidRPr="00CF6CFE">
        <w:rPr>
          <w:b/>
          <w:bCs/>
        </w:rPr>
        <w:t>Session 1</w:t>
      </w:r>
      <w:r w:rsidR="006D2060">
        <w:rPr>
          <w:b/>
          <w:bCs/>
        </w:rPr>
        <w:t>2</w:t>
      </w:r>
      <w:r w:rsidRPr="00CF6CFE">
        <w:rPr>
          <w:b/>
          <w:bCs/>
        </w:rPr>
        <w:t xml:space="preserve"> – </w:t>
      </w:r>
      <w:r w:rsidR="001C4AB3">
        <w:rPr>
          <w:b/>
          <w:bCs/>
        </w:rPr>
        <w:t>March 30</w:t>
      </w:r>
      <w:r w:rsidR="0058253F" w:rsidRPr="00CF6CFE">
        <w:rPr>
          <w:b/>
          <w:bCs/>
        </w:rPr>
        <w:tab/>
      </w:r>
      <w:r w:rsidR="009E0E1F" w:rsidRPr="00CF6CFE">
        <w:rPr>
          <w:b/>
          <w:bCs/>
        </w:rPr>
        <w:tab/>
      </w:r>
      <w:r w:rsidR="005063AC">
        <w:rPr>
          <w:b/>
          <w:bCs/>
        </w:rPr>
        <w:t>Curriculum &amp; Assessment</w:t>
      </w:r>
    </w:p>
    <w:p w14:paraId="1CDD57BB" w14:textId="5E58D63A" w:rsidR="00A80018" w:rsidRDefault="00A80018" w:rsidP="00B3117A">
      <w:pPr>
        <w:rPr>
          <w:color w:val="222222"/>
          <w:shd w:val="clear" w:color="auto" w:fill="FFFFFF"/>
        </w:rPr>
      </w:pPr>
    </w:p>
    <w:p w14:paraId="7C89DE3F" w14:textId="77777777" w:rsidR="005063AC" w:rsidRPr="00CF6CFE" w:rsidRDefault="005063AC" w:rsidP="005063AC">
      <w:pPr>
        <w:widowControl w:val="0"/>
        <w:autoSpaceDE w:val="0"/>
        <w:autoSpaceDN w:val="0"/>
        <w:adjustRightInd w:val="0"/>
      </w:pPr>
      <w:r w:rsidRPr="00CF6CFE">
        <w:t>Ewell, P. (2009). </w:t>
      </w:r>
      <w:hyperlink r:id="rId24" w:history="1">
        <w:r w:rsidRPr="00CF6CFE">
          <w:rPr>
            <w:bCs/>
            <w:color w:val="240000"/>
          </w:rPr>
          <w:t xml:space="preserve">Assessment, accountability, and improvement: Revisiting the </w:t>
        </w:r>
        <w:r w:rsidRPr="00CF6CFE">
          <w:rPr>
            <w:bCs/>
            <w:color w:val="240000"/>
          </w:rPr>
          <w:tab/>
          <w:t>tension.</w:t>
        </w:r>
      </w:hyperlink>
      <w:r w:rsidRPr="00CF6CFE">
        <w:t> (NILOA Occasional Paper No.1). Urbana, IL: University of Illinois and Indiana</w:t>
      </w:r>
    </w:p>
    <w:p w14:paraId="50200927" w14:textId="77777777" w:rsidR="005063AC" w:rsidRPr="00CF6CFE" w:rsidRDefault="005063AC" w:rsidP="005063AC">
      <w:pPr>
        <w:widowControl w:val="0"/>
        <w:autoSpaceDE w:val="0"/>
        <w:autoSpaceDN w:val="0"/>
        <w:adjustRightInd w:val="0"/>
        <w:ind w:left="720"/>
      </w:pPr>
      <w:r w:rsidRPr="00CF6CFE">
        <w:t xml:space="preserve">University, National Institute for Learning Outcomes Assessment. Retrieved from: </w:t>
      </w:r>
      <w:hyperlink r:id="rId25" w:history="1">
        <w:r w:rsidRPr="00CF6CFE">
          <w:rPr>
            <w:rStyle w:val="Hyperlink"/>
          </w:rPr>
          <w:t>https://www.learningoutcomeassessment.org/documents/PeterEwell_005.pdf</w:t>
        </w:r>
      </w:hyperlink>
      <w:r w:rsidRPr="00CF6CFE">
        <w:t xml:space="preserve"> </w:t>
      </w:r>
    </w:p>
    <w:p w14:paraId="780BF727" w14:textId="77777777" w:rsidR="005063AC" w:rsidRPr="00CF6CFE" w:rsidRDefault="005063AC" w:rsidP="005063AC"/>
    <w:p w14:paraId="7E159923" w14:textId="77777777" w:rsidR="005063AC" w:rsidRPr="00CF6CFE" w:rsidRDefault="005063AC" w:rsidP="005063AC">
      <w:pPr>
        <w:ind w:left="720" w:hanging="720"/>
      </w:pPr>
      <w:r w:rsidRPr="00CF6CFE">
        <w:rPr>
          <w:color w:val="000000"/>
        </w:rPr>
        <w:t>Slaughter, S. (2002). The political economy of curriculum-making in American universities. In S. Brint (Ed.), The future of the city of intellect: The changing American university (pp. 260-289). Stanford, CA: Stanford University Press.</w:t>
      </w:r>
    </w:p>
    <w:p w14:paraId="1DA0CB3A" w14:textId="77777777" w:rsidR="005063AC" w:rsidRPr="00CF6CFE" w:rsidRDefault="005063AC" w:rsidP="005063AC">
      <w:pPr>
        <w:widowControl w:val="0"/>
        <w:autoSpaceDE w:val="0"/>
        <w:autoSpaceDN w:val="0"/>
        <w:adjustRightInd w:val="0"/>
        <w:ind w:left="720" w:hanging="720"/>
      </w:pPr>
    </w:p>
    <w:p w14:paraId="3CA13F1F" w14:textId="77777777" w:rsidR="005063AC" w:rsidRPr="00CF6CFE" w:rsidRDefault="005063AC" w:rsidP="005063AC">
      <w:pPr>
        <w:ind w:left="720" w:hanging="720"/>
      </w:pPr>
      <w:r w:rsidRPr="00CF6CFE">
        <w:rPr>
          <w:color w:val="222222"/>
          <w:shd w:val="clear" w:color="auto" w:fill="FFFFFF"/>
        </w:rPr>
        <w:t>Barnett, R. (2009). Knowing and becoming in the higher education curriculum. </w:t>
      </w:r>
      <w:r w:rsidRPr="00CF6CFE">
        <w:rPr>
          <w:i/>
          <w:iCs/>
          <w:color w:val="222222"/>
        </w:rPr>
        <w:t>Studies in higher education</w:t>
      </w:r>
      <w:r w:rsidRPr="00CF6CFE">
        <w:rPr>
          <w:color w:val="222222"/>
          <w:shd w:val="clear" w:color="auto" w:fill="FFFFFF"/>
        </w:rPr>
        <w:t>, </w:t>
      </w:r>
      <w:r w:rsidRPr="00CF6CFE">
        <w:rPr>
          <w:i/>
          <w:iCs/>
          <w:color w:val="222222"/>
        </w:rPr>
        <w:t>34</w:t>
      </w:r>
      <w:r w:rsidRPr="00CF6CFE">
        <w:rPr>
          <w:color w:val="222222"/>
          <w:shd w:val="clear" w:color="auto" w:fill="FFFFFF"/>
        </w:rPr>
        <w:t>(4), 429-440.</w:t>
      </w:r>
    </w:p>
    <w:p w14:paraId="1744717D" w14:textId="77777777" w:rsidR="009E7113" w:rsidRPr="00CF6CFE" w:rsidRDefault="009E7113" w:rsidP="00CA6B31">
      <w:pPr>
        <w:ind w:left="2880" w:hanging="2880"/>
        <w:contextualSpacing/>
      </w:pPr>
    </w:p>
    <w:p w14:paraId="6D28D7A4" w14:textId="35760EF6" w:rsidR="00CA6B31" w:rsidRPr="00CF6CFE" w:rsidRDefault="00CA6B31" w:rsidP="00CA6B31">
      <w:pPr>
        <w:pBdr>
          <w:bottom w:val="single" w:sz="4" w:space="1" w:color="auto"/>
        </w:pBdr>
        <w:ind w:left="2880" w:hanging="2880"/>
        <w:contextualSpacing/>
        <w:rPr>
          <w:b/>
          <w:bCs/>
          <w:i/>
          <w:iCs/>
        </w:rPr>
      </w:pPr>
      <w:r w:rsidRPr="00CF6CFE">
        <w:rPr>
          <w:b/>
          <w:bCs/>
        </w:rPr>
        <w:t>Session 1</w:t>
      </w:r>
      <w:r w:rsidR="006D2060">
        <w:rPr>
          <w:b/>
          <w:bCs/>
        </w:rPr>
        <w:t>3</w:t>
      </w:r>
      <w:r w:rsidRPr="00CF6CFE">
        <w:rPr>
          <w:b/>
          <w:bCs/>
        </w:rPr>
        <w:t xml:space="preserve"> – </w:t>
      </w:r>
      <w:r w:rsidR="001C4AB3">
        <w:rPr>
          <w:b/>
          <w:bCs/>
        </w:rPr>
        <w:t>April 6</w:t>
      </w:r>
      <w:r w:rsidR="0058253F" w:rsidRPr="00CF6CFE">
        <w:rPr>
          <w:b/>
          <w:bCs/>
        </w:rPr>
        <w:t xml:space="preserve"> </w:t>
      </w:r>
      <w:r w:rsidR="0058253F" w:rsidRPr="00CF6CFE">
        <w:rPr>
          <w:b/>
          <w:bCs/>
        </w:rPr>
        <w:tab/>
      </w:r>
      <w:r w:rsidR="00D10E6C" w:rsidRPr="00CF6CFE">
        <w:rPr>
          <w:b/>
          <w:bCs/>
        </w:rPr>
        <w:tab/>
      </w:r>
      <w:r w:rsidR="005063AC">
        <w:rPr>
          <w:b/>
          <w:bCs/>
        </w:rPr>
        <w:t>Finance</w:t>
      </w:r>
    </w:p>
    <w:p w14:paraId="3E11F489" w14:textId="4848B903" w:rsidR="00CA6B31" w:rsidRDefault="00CA6B31" w:rsidP="006F7B79">
      <w:pPr>
        <w:contextualSpacing/>
      </w:pPr>
    </w:p>
    <w:p w14:paraId="5FFE6483" w14:textId="77777777" w:rsidR="005063AC" w:rsidRPr="00CF6CFE" w:rsidRDefault="005063AC" w:rsidP="005063AC">
      <w:pPr>
        <w:ind w:left="720" w:hanging="720"/>
      </w:pPr>
      <w:r w:rsidRPr="00CF6CFE">
        <w:rPr>
          <w:color w:val="222222"/>
          <w:shd w:val="clear" w:color="auto" w:fill="FFFFFF"/>
        </w:rPr>
        <w:t>Barringer, S. N. (2016). The changing finances of public higher education organizations: Diversity, change, and discontinuity. In </w:t>
      </w:r>
      <w:r w:rsidRPr="00CF6CFE">
        <w:rPr>
          <w:i/>
          <w:iCs/>
          <w:color w:val="222222"/>
        </w:rPr>
        <w:t>The university under pressure</w:t>
      </w:r>
      <w:r w:rsidRPr="00CF6CFE">
        <w:rPr>
          <w:color w:val="222222"/>
          <w:shd w:val="clear" w:color="auto" w:fill="FFFFFF"/>
        </w:rPr>
        <w:t>. Emerald Group Publishing Limited.</w:t>
      </w:r>
    </w:p>
    <w:p w14:paraId="3D62E05D" w14:textId="77777777" w:rsidR="005063AC" w:rsidRPr="00CF6CFE" w:rsidRDefault="005063AC" w:rsidP="005063AC">
      <w:pPr>
        <w:ind w:left="720" w:hanging="720"/>
        <w:contextualSpacing/>
      </w:pPr>
    </w:p>
    <w:p w14:paraId="15462368" w14:textId="77777777" w:rsidR="005063AC" w:rsidRPr="00CF6CFE" w:rsidRDefault="005063AC" w:rsidP="005063AC">
      <w:pPr>
        <w:ind w:left="720" w:hanging="720"/>
        <w:contextualSpacing/>
      </w:pPr>
      <w:r w:rsidRPr="00CF6CFE">
        <w:t xml:space="preserve">Hearn, J. C. (2003). </w:t>
      </w:r>
      <w:r w:rsidRPr="00CF6CFE">
        <w:rPr>
          <w:i/>
          <w:iCs/>
        </w:rPr>
        <w:t>Diversifying campus revenue streams: Opportunities and Risks</w:t>
      </w:r>
      <w:r w:rsidRPr="00CF6CFE">
        <w:t xml:space="preserve">. American Council on Education. </w:t>
      </w:r>
    </w:p>
    <w:p w14:paraId="3EC91B88" w14:textId="77777777" w:rsidR="005063AC" w:rsidRPr="00CF6CFE" w:rsidRDefault="005063AC" w:rsidP="005063AC">
      <w:pPr>
        <w:ind w:left="2880" w:hanging="2880"/>
        <w:contextualSpacing/>
      </w:pPr>
    </w:p>
    <w:p w14:paraId="44320693" w14:textId="77777777" w:rsidR="005063AC" w:rsidRPr="00CF6CFE" w:rsidRDefault="005063AC" w:rsidP="005063AC">
      <w:pPr>
        <w:ind w:left="2880" w:hanging="2880"/>
        <w:contextualSpacing/>
      </w:pPr>
      <w:r w:rsidRPr="00CF6CFE">
        <w:t xml:space="preserve">Laderman, S. &amp; Weeden, D. (2020). </w:t>
      </w:r>
      <w:r w:rsidRPr="00CF6CFE">
        <w:rPr>
          <w:i/>
          <w:iCs/>
        </w:rPr>
        <w:t>State higher education finance: FY 2019</w:t>
      </w:r>
      <w:r w:rsidRPr="00CF6CFE">
        <w:t xml:space="preserve">. State Higher Education Executive Officers Association. </w:t>
      </w:r>
      <w:hyperlink r:id="rId26" w:history="1">
        <w:r w:rsidRPr="00CF6CFE">
          <w:rPr>
            <w:rStyle w:val="Hyperlink"/>
          </w:rPr>
          <w:t>https://shef.sheeo.org/wp-content/uploads/2020/04/SHEEO_SHEF_FY19_Report.pdf</w:t>
        </w:r>
      </w:hyperlink>
      <w:r w:rsidRPr="00CF6CFE">
        <w:t xml:space="preserve"> </w:t>
      </w:r>
    </w:p>
    <w:p w14:paraId="28EE7B56" w14:textId="77777777" w:rsidR="005063AC" w:rsidRPr="00CF6CFE" w:rsidRDefault="005063AC" w:rsidP="006F7B79">
      <w:pPr>
        <w:contextualSpacing/>
      </w:pPr>
    </w:p>
    <w:p w14:paraId="5009EEF7" w14:textId="6717D3BC" w:rsidR="009F2671" w:rsidRPr="00CF6CFE" w:rsidRDefault="00CA6B31" w:rsidP="00AB042F">
      <w:pPr>
        <w:pBdr>
          <w:bottom w:val="single" w:sz="4" w:space="1" w:color="auto"/>
        </w:pBdr>
        <w:ind w:left="2880" w:hanging="2880"/>
        <w:contextualSpacing/>
        <w:rPr>
          <w:b/>
          <w:bCs/>
        </w:rPr>
      </w:pPr>
      <w:r w:rsidRPr="00CF6CFE">
        <w:rPr>
          <w:b/>
          <w:bCs/>
        </w:rPr>
        <w:t>Session 1</w:t>
      </w:r>
      <w:r w:rsidR="006D2060">
        <w:rPr>
          <w:b/>
          <w:bCs/>
        </w:rPr>
        <w:t>4</w:t>
      </w:r>
      <w:r w:rsidRPr="00CF6CFE">
        <w:rPr>
          <w:b/>
          <w:bCs/>
        </w:rPr>
        <w:t xml:space="preserve"> – </w:t>
      </w:r>
      <w:r w:rsidR="001C4AB3">
        <w:rPr>
          <w:b/>
          <w:bCs/>
        </w:rPr>
        <w:t>April 13</w:t>
      </w:r>
      <w:r w:rsidRPr="00CF6CFE">
        <w:rPr>
          <w:b/>
          <w:bCs/>
        </w:rPr>
        <w:tab/>
      </w:r>
      <w:r w:rsidR="00D10E6C" w:rsidRPr="00CF6CFE">
        <w:rPr>
          <w:b/>
          <w:bCs/>
        </w:rPr>
        <w:tab/>
      </w:r>
      <w:r w:rsidR="005063AC">
        <w:rPr>
          <w:b/>
          <w:bCs/>
        </w:rPr>
        <w:t>Challenges &amp; Opportunities</w:t>
      </w:r>
    </w:p>
    <w:p w14:paraId="77E87BED" w14:textId="28D3B8EA" w:rsidR="001A5333" w:rsidRPr="00CF6CFE" w:rsidRDefault="005063AC" w:rsidP="001A5333">
      <w:r>
        <w:t>Readings TBD</w:t>
      </w:r>
    </w:p>
    <w:p w14:paraId="5B0A3F8E" w14:textId="6C5A9E37" w:rsidR="009E0E1F" w:rsidRPr="00CF6CFE" w:rsidRDefault="009E0E1F" w:rsidP="003729A0">
      <w:pPr>
        <w:contextualSpacing/>
      </w:pPr>
    </w:p>
    <w:p w14:paraId="6B74A754" w14:textId="166F073E" w:rsidR="001A5333" w:rsidRPr="00CF6CFE" w:rsidRDefault="001A5333" w:rsidP="001A5333">
      <w:pPr>
        <w:pBdr>
          <w:bottom w:val="single" w:sz="4" w:space="1" w:color="auto"/>
        </w:pBdr>
        <w:contextualSpacing/>
        <w:rPr>
          <w:b/>
          <w:bCs/>
        </w:rPr>
      </w:pPr>
      <w:r w:rsidRPr="00CF6CFE">
        <w:rPr>
          <w:b/>
          <w:bCs/>
        </w:rPr>
        <w:t>Session 1</w:t>
      </w:r>
      <w:r w:rsidR="006D2060">
        <w:rPr>
          <w:b/>
          <w:bCs/>
        </w:rPr>
        <w:t>5</w:t>
      </w:r>
      <w:r w:rsidRPr="00CF6CFE">
        <w:rPr>
          <w:b/>
          <w:bCs/>
        </w:rPr>
        <w:t xml:space="preserve"> – </w:t>
      </w:r>
      <w:r w:rsidR="001C4AB3">
        <w:rPr>
          <w:b/>
          <w:bCs/>
        </w:rPr>
        <w:t>April 20</w:t>
      </w:r>
      <w:r w:rsidRPr="00CF6CFE">
        <w:rPr>
          <w:b/>
          <w:bCs/>
        </w:rPr>
        <w:t xml:space="preserve"> </w:t>
      </w:r>
      <w:r w:rsidRPr="00CF6CFE">
        <w:rPr>
          <w:b/>
          <w:bCs/>
        </w:rPr>
        <w:tab/>
      </w:r>
      <w:r w:rsidRPr="00CF6CFE">
        <w:rPr>
          <w:b/>
          <w:bCs/>
        </w:rPr>
        <w:tab/>
      </w:r>
      <w:r w:rsidR="001C4AB3">
        <w:rPr>
          <w:b/>
          <w:bCs/>
        </w:rPr>
        <w:t xml:space="preserve">Final Class </w:t>
      </w:r>
    </w:p>
    <w:p w14:paraId="4BCA7B76" w14:textId="78C6A10A" w:rsidR="001A5333" w:rsidRPr="00BD5616" w:rsidRDefault="00BD5616" w:rsidP="001A5333">
      <w:pPr>
        <w:contextualSpacing/>
      </w:pPr>
      <w:r w:rsidRPr="00BD5616">
        <w:rPr>
          <w:highlight w:val="yellow"/>
        </w:rPr>
        <w:t>Attend/Participate in Governance due</w:t>
      </w:r>
    </w:p>
    <w:p w14:paraId="2086AA4D" w14:textId="77777777" w:rsidR="009E0E1F" w:rsidRPr="00CF6CFE" w:rsidRDefault="009E0E1F" w:rsidP="003729A0">
      <w:pPr>
        <w:contextualSpacing/>
        <w:rPr>
          <w:b/>
        </w:rPr>
      </w:pPr>
    </w:p>
    <w:p w14:paraId="1FCCF507" w14:textId="20F57D80" w:rsidR="00627620" w:rsidRPr="00CF6CFE" w:rsidRDefault="00627620" w:rsidP="003729A0">
      <w:pPr>
        <w:contextualSpacing/>
        <w:rPr>
          <w:b/>
        </w:rPr>
      </w:pPr>
      <w:r w:rsidRPr="00CF6CFE">
        <w:rPr>
          <w:b/>
        </w:rPr>
        <w:t xml:space="preserve">Additional Resources </w:t>
      </w:r>
    </w:p>
    <w:p w14:paraId="14E0DD6B" w14:textId="77777777" w:rsidR="00627620" w:rsidRPr="00CF6CFE" w:rsidRDefault="00627620" w:rsidP="003729A0">
      <w:pPr>
        <w:contextualSpacing/>
      </w:pPr>
    </w:p>
    <w:p w14:paraId="119B1D7A" w14:textId="77777777" w:rsidR="00627620" w:rsidRPr="00997ECC" w:rsidRDefault="00627620" w:rsidP="003729A0">
      <w:pPr>
        <w:contextualSpacing/>
        <w:rPr>
          <w:b/>
        </w:rPr>
      </w:pPr>
      <w:r w:rsidRPr="00997ECC">
        <w:rPr>
          <w:b/>
        </w:rPr>
        <w:t xml:space="preserve">Websites </w:t>
      </w:r>
    </w:p>
    <w:p w14:paraId="5D8FEA2D" w14:textId="6A576B05" w:rsidR="005B487F" w:rsidRPr="00997ECC" w:rsidRDefault="005B487F" w:rsidP="003729A0">
      <w:pPr>
        <w:widowControl w:val="0"/>
        <w:autoSpaceDE w:val="0"/>
        <w:autoSpaceDN w:val="0"/>
        <w:adjustRightInd w:val="0"/>
        <w:spacing w:after="240"/>
        <w:contextualSpacing/>
        <w:rPr>
          <w:color w:val="000000"/>
        </w:rPr>
      </w:pPr>
      <w:r w:rsidRPr="00997ECC">
        <w:rPr>
          <w:color w:val="000000"/>
        </w:rPr>
        <w:t>Change Magazine (</w:t>
      </w:r>
      <w:r w:rsidRPr="00997ECC">
        <w:rPr>
          <w:color w:val="0000FF"/>
        </w:rPr>
        <w:t>www.changemag.org</w:t>
      </w:r>
      <w:r w:rsidRPr="00997ECC">
        <w:rPr>
          <w:color w:val="000000"/>
        </w:rPr>
        <w:t>)</w:t>
      </w:r>
    </w:p>
    <w:p w14:paraId="27601FA5" w14:textId="0802B145" w:rsidR="005B487F" w:rsidRPr="00CF6CFE" w:rsidRDefault="005B487F" w:rsidP="003729A0">
      <w:pPr>
        <w:widowControl w:val="0"/>
        <w:autoSpaceDE w:val="0"/>
        <w:autoSpaceDN w:val="0"/>
        <w:adjustRightInd w:val="0"/>
        <w:spacing w:after="240"/>
        <w:contextualSpacing/>
        <w:rPr>
          <w:rFonts w:eastAsia="MS Mincho"/>
          <w:color w:val="000000"/>
        </w:rPr>
      </w:pPr>
      <w:r w:rsidRPr="00CF6CFE">
        <w:rPr>
          <w:color w:val="000000"/>
        </w:rPr>
        <w:t>The Chronicle of Higher Education (</w:t>
      </w:r>
      <w:r w:rsidRPr="00CF6CFE">
        <w:rPr>
          <w:color w:val="0000FF"/>
        </w:rPr>
        <w:t>www.chronicle.com</w:t>
      </w:r>
      <w:r w:rsidRPr="00CF6CFE">
        <w:rPr>
          <w:color w:val="000000"/>
        </w:rPr>
        <w:t>)</w:t>
      </w:r>
    </w:p>
    <w:p w14:paraId="61EE2723" w14:textId="5F818CC8" w:rsidR="005B487F" w:rsidRPr="00CF6CFE" w:rsidRDefault="005B487F" w:rsidP="003729A0">
      <w:pPr>
        <w:widowControl w:val="0"/>
        <w:autoSpaceDE w:val="0"/>
        <w:autoSpaceDN w:val="0"/>
        <w:adjustRightInd w:val="0"/>
        <w:spacing w:after="240"/>
        <w:contextualSpacing/>
        <w:rPr>
          <w:rFonts w:eastAsia="MS Mincho"/>
          <w:color w:val="000000"/>
        </w:rPr>
      </w:pPr>
      <w:r w:rsidRPr="00CF6CFE">
        <w:rPr>
          <w:color w:val="000000"/>
        </w:rPr>
        <w:t>Higher Ed Jobs (</w:t>
      </w:r>
      <w:r w:rsidRPr="00CF6CFE">
        <w:rPr>
          <w:color w:val="0000FF"/>
        </w:rPr>
        <w:t>www.higheredjobs.com</w:t>
      </w:r>
      <w:r w:rsidRPr="00CF6CFE">
        <w:rPr>
          <w:color w:val="000000"/>
        </w:rPr>
        <w:t>)</w:t>
      </w:r>
    </w:p>
    <w:p w14:paraId="72CCB092" w14:textId="38E5B5F0" w:rsidR="005B487F" w:rsidRPr="00CF6CFE" w:rsidRDefault="005B487F" w:rsidP="003729A0">
      <w:pPr>
        <w:widowControl w:val="0"/>
        <w:autoSpaceDE w:val="0"/>
        <w:autoSpaceDN w:val="0"/>
        <w:adjustRightInd w:val="0"/>
        <w:spacing w:after="240"/>
        <w:contextualSpacing/>
        <w:rPr>
          <w:rFonts w:eastAsia="MS Mincho"/>
          <w:color w:val="000000"/>
        </w:rPr>
      </w:pPr>
      <w:r w:rsidRPr="00CF6CFE">
        <w:rPr>
          <w:color w:val="000000"/>
        </w:rPr>
        <w:t>Inside Higher Ed (</w:t>
      </w:r>
      <w:r w:rsidRPr="00CF6CFE">
        <w:rPr>
          <w:color w:val="0000FF"/>
        </w:rPr>
        <w:t>www.insidehighered.com</w:t>
      </w:r>
      <w:r w:rsidRPr="00CF6CFE">
        <w:rPr>
          <w:color w:val="000000"/>
        </w:rPr>
        <w:t>)</w:t>
      </w:r>
    </w:p>
    <w:p w14:paraId="32E83F34" w14:textId="7135EAE5" w:rsidR="005B487F" w:rsidRPr="00CF6CFE" w:rsidRDefault="005B487F" w:rsidP="003729A0">
      <w:pPr>
        <w:widowControl w:val="0"/>
        <w:autoSpaceDE w:val="0"/>
        <w:autoSpaceDN w:val="0"/>
        <w:adjustRightInd w:val="0"/>
        <w:spacing w:after="240"/>
        <w:contextualSpacing/>
        <w:rPr>
          <w:color w:val="000000"/>
        </w:rPr>
      </w:pPr>
      <w:r w:rsidRPr="00CF6CFE">
        <w:rPr>
          <w:color w:val="000000"/>
        </w:rPr>
        <w:t>Integrated Postsecondary Education Data System (</w:t>
      </w:r>
      <w:hyperlink r:id="rId27" w:history="1">
        <w:r w:rsidRPr="00CF6CFE">
          <w:rPr>
            <w:rStyle w:val="Hyperlink"/>
          </w:rPr>
          <w:t>http://nces.ed.gov/ipeds/)</w:t>
        </w:r>
      </w:hyperlink>
      <w:r w:rsidRPr="00CF6CFE">
        <w:rPr>
          <w:color w:val="000000"/>
        </w:rPr>
        <w:t xml:space="preserve"> </w:t>
      </w:r>
    </w:p>
    <w:p w14:paraId="050F4914" w14:textId="12CD74C7" w:rsidR="005B487F" w:rsidRPr="00CF6CFE" w:rsidRDefault="005B487F" w:rsidP="003729A0">
      <w:pPr>
        <w:widowControl w:val="0"/>
        <w:autoSpaceDE w:val="0"/>
        <w:autoSpaceDN w:val="0"/>
        <w:adjustRightInd w:val="0"/>
        <w:spacing w:after="240"/>
        <w:contextualSpacing/>
        <w:rPr>
          <w:color w:val="000000"/>
        </w:rPr>
      </w:pPr>
      <w:r w:rsidRPr="00CF6CFE">
        <w:rPr>
          <w:color w:val="000000"/>
        </w:rPr>
        <w:t>National Center for Education Statistics (</w:t>
      </w:r>
      <w:r w:rsidRPr="00CF6CFE">
        <w:rPr>
          <w:color w:val="0000FF"/>
        </w:rPr>
        <w:t>nces.ed.gov</w:t>
      </w:r>
      <w:r w:rsidRPr="00CF6CFE">
        <w:rPr>
          <w:color w:val="000000"/>
        </w:rPr>
        <w:t xml:space="preserve">) </w:t>
      </w:r>
    </w:p>
    <w:p w14:paraId="0A76A58D" w14:textId="77777777" w:rsidR="005A7A91" w:rsidRPr="00CF6CFE" w:rsidRDefault="005A7A91" w:rsidP="003729A0">
      <w:pPr>
        <w:contextualSpacing/>
      </w:pPr>
    </w:p>
    <w:p w14:paraId="04B9BFA2" w14:textId="77777777" w:rsidR="005A7A91" w:rsidRPr="00CF6CFE" w:rsidRDefault="005A7A91" w:rsidP="003729A0">
      <w:pPr>
        <w:contextualSpacing/>
        <w:rPr>
          <w:b/>
        </w:rPr>
      </w:pPr>
      <w:r w:rsidRPr="00CF6CFE">
        <w:rPr>
          <w:b/>
        </w:rPr>
        <w:t xml:space="preserve">Organizations </w:t>
      </w:r>
    </w:p>
    <w:p w14:paraId="3C813652" w14:textId="59534F29" w:rsidR="005B487F" w:rsidRPr="00CF6CFE" w:rsidRDefault="005B487F" w:rsidP="003729A0">
      <w:pPr>
        <w:widowControl w:val="0"/>
        <w:autoSpaceDE w:val="0"/>
        <w:autoSpaceDN w:val="0"/>
        <w:adjustRightInd w:val="0"/>
        <w:spacing w:after="240"/>
        <w:contextualSpacing/>
        <w:rPr>
          <w:color w:val="000000"/>
        </w:rPr>
      </w:pPr>
      <w:r w:rsidRPr="00CF6CFE">
        <w:rPr>
          <w:color w:val="000000"/>
        </w:rPr>
        <w:t>American College Personnel Association (</w:t>
      </w:r>
      <w:hyperlink r:id="rId28" w:history="1">
        <w:r w:rsidRPr="00CF6CFE">
          <w:rPr>
            <w:rStyle w:val="Hyperlink"/>
          </w:rPr>
          <w:t>www.myacpa.org)</w:t>
        </w:r>
      </w:hyperlink>
      <w:r w:rsidRPr="00CF6CFE">
        <w:rPr>
          <w:color w:val="000000"/>
        </w:rPr>
        <w:t xml:space="preserve"> </w:t>
      </w:r>
    </w:p>
    <w:p w14:paraId="6C10CA15" w14:textId="22BB584E" w:rsidR="005B487F" w:rsidRPr="00CF6CFE" w:rsidRDefault="005B487F" w:rsidP="003729A0">
      <w:pPr>
        <w:widowControl w:val="0"/>
        <w:autoSpaceDE w:val="0"/>
        <w:autoSpaceDN w:val="0"/>
        <w:adjustRightInd w:val="0"/>
        <w:spacing w:after="240"/>
        <w:contextualSpacing/>
        <w:rPr>
          <w:color w:val="000000"/>
        </w:rPr>
      </w:pPr>
      <w:r w:rsidRPr="00CF6CFE">
        <w:rPr>
          <w:color w:val="000000"/>
        </w:rPr>
        <w:t>American Educational Research Association (</w:t>
      </w:r>
      <w:hyperlink r:id="rId29" w:history="1">
        <w:r w:rsidRPr="00CF6CFE">
          <w:rPr>
            <w:rStyle w:val="Hyperlink"/>
          </w:rPr>
          <w:t>www.aera.net)</w:t>
        </w:r>
      </w:hyperlink>
      <w:r w:rsidRPr="00CF6CFE">
        <w:rPr>
          <w:color w:val="000000"/>
        </w:rPr>
        <w:t xml:space="preserve"> </w:t>
      </w:r>
    </w:p>
    <w:p w14:paraId="08377D88" w14:textId="36B19F8B" w:rsidR="005B487F" w:rsidRPr="00CF6CFE" w:rsidRDefault="005B487F" w:rsidP="003729A0">
      <w:pPr>
        <w:widowControl w:val="0"/>
        <w:autoSpaceDE w:val="0"/>
        <w:autoSpaceDN w:val="0"/>
        <w:adjustRightInd w:val="0"/>
        <w:spacing w:after="240"/>
        <w:contextualSpacing/>
        <w:rPr>
          <w:rFonts w:eastAsia="MS Mincho"/>
          <w:color w:val="000000"/>
        </w:rPr>
      </w:pPr>
      <w:r w:rsidRPr="00CF6CFE">
        <w:rPr>
          <w:color w:val="000000"/>
        </w:rPr>
        <w:t>Association for Institutional Research (</w:t>
      </w:r>
      <w:r w:rsidRPr="00CF6CFE">
        <w:rPr>
          <w:color w:val="0000FF"/>
        </w:rPr>
        <w:t>www.airweb.org</w:t>
      </w:r>
      <w:r w:rsidRPr="00CF6CFE">
        <w:rPr>
          <w:color w:val="000000"/>
        </w:rPr>
        <w:t>)</w:t>
      </w:r>
    </w:p>
    <w:p w14:paraId="100A55FD" w14:textId="3718C919" w:rsidR="005B487F" w:rsidRPr="00CF6CFE" w:rsidRDefault="005B487F" w:rsidP="003729A0">
      <w:pPr>
        <w:widowControl w:val="0"/>
        <w:autoSpaceDE w:val="0"/>
        <w:autoSpaceDN w:val="0"/>
        <w:adjustRightInd w:val="0"/>
        <w:spacing w:after="240"/>
        <w:contextualSpacing/>
        <w:rPr>
          <w:color w:val="000000"/>
        </w:rPr>
      </w:pPr>
      <w:r w:rsidRPr="00CF6CFE">
        <w:rPr>
          <w:color w:val="000000"/>
        </w:rPr>
        <w:t>Association for the Study of Higher Education (</w:t>
      </w:r>
      <w:hyperlink r:id="rId30" w:history="1">
        <w:r w:rsidRPr="00CF6CFE">
          <w:rPr>
            <w:rStyle w:val="Hyperlink"/>
          </w:rPr>
          <w:t>www.ashe.ws)</w:t>
        </w:r>
      </w:hyperlink>
      <w:r w:rsidRPr="00CF6CFE">
        <w:rPr>
          <w:color w:val="000000"/>
        </w:rPr>
        <w:t xml:space="preserve"> </w:t>
      </w:r>
    </w:p>
    <w:p w14:paraId="1A8DABFF" w14:textId="779181E8" w:rsidR="005B487F" w:rsidRPr="00CF6CFE" w:rsidRDefault="005B487F" w:rsidP="003729A0">
      <w:pPr>
        <w:widowControl w:val="0"/>
        <w:autoSpaceDE w:val="0"/>
        <w:autoSpaceDN w:val="0"/>
        <w:adjustRightInd w:val="0"/>
        <w:spacing w:after="240"/>
        <w:contextualSpacing/>
        <w:rPr>
          <w:color w:val="000000"/>
        </w:rPr>
      </w:pPr>
      <w:r w:rsidRPr="00CF6CFE">
        <w:rPr>
          <w:color w:val="000000"/>
        </w:rPr>
        <w:t>Student Affairs Administrators in Higher Education (</w:t>
      </w:r>
      <w:r w:rsidRPr="00CF6CFE">
        <w:rPr>
          <w:color w:val="0000FF"/>
        </w:rPr>
        <w:t>www.naspa.org</w:t>
      </w:r>
      <w:r w:rsidRPr="00CF6CFE">
        <w:rPr>
          <w:color w:val="000000"/>
        </w:rPr>
        <w:t xml:space="preserve">) </w:t>
      </w:r>
    </w:p>
    <w:p w14:paraId="4CE79814" w14:textId="57427395" w:rsidR="005B487F" w:rsidRPr="00CF6CFE" w:rsidRDefault="005B487F" w:rsidP="003729A0">
      <w:pPr>
        <w:widowControl w:val="0"/>
        <w:autoSpaceDE w:val="0"/>
        <w:autoSpaceDN w:val="0"/>
        <w:adjustRightInd w:val="0"/>
        <w:spacing w:after="240"/>
        <w:contextualSpacing/>
        <w:rPr>
          <w:rFonts w:eastAsia="MS Mincho"/>
          <w:color w:val="000000"/>
        </w:rPr>
      </w:pPr>
      <w:r w:rsidRPr="00CF6CFE">
        <w:rPr>
          <w:color w:val="000000"/>
        </w:rPr>
        <w:t>American Association of University Professors (</w:t>
      </w:r>
      <w:r w:rsidRPr="00CF6CFE">
        <w:rPr>
          <w:color w:val="0000FF"/>
        </w:rPr>
        <w:t>www.aaup.org</w:t>
      </w:r>
      <w:r w:rsidRPr="00CF6CFE">
        <w:rPr>
          <w:color w:val="000000"/>
        </w:rPr>
        <w:t>)</w:t>
      </w:r>
    </w:p>
    <w:p w14:paraId="0CE683B4" w14:textId="2B58FE09" w:rsidR="005B487F" w:rsidRPr="00CF6CFE" w:rsidRDefault="005B487F" w:rsidP="003729A0">
      <w:pPr>
        <w:widowControl w:val="0"/>
        <w:autoSpaceDE w:val="0"/>
        <w:autoSpaceDN w:val="0"/>
        <w:adjustRightInd w:val="0"/>
        <w:spacing w:after="240"/>
        <w:contextualSpacing/>
        <w:rPr>
          <w:rFonts w:eastAsia="MS Mincho"/>
          <w:color w:val="000000"/>
        </w:rPr>
      </w:pPr>
      <w:r w:rsidRPr="00CF6CFE">
        <w:rPr>
          <w:color w:val="000000"/>
        </w:rPr>
        <w:t>American Council on Education (</w:t>
      </w:r>
      <w:r w:rsidRPr="00CF6CFE">
        <w:rPr>
          <w:color w:val="0000FF"/>
        </w:rPr>
        <w:t>www.acenet.edu</w:t>
      </w:r>
      <w:r w:rsidRPr="00CF6CFE">
        <w:rPr>
          <w:color w:val="000000"/>
        </w:rPr>
        <w:t>)</w:t>
      </w:r>
    </w:p>
    <w:p w14:paraId="68777175" w14:textId="2C8041DE" w:rsidR="005B487F" w:rsidRPr="00CF6CFE" w:rsidRDefault="005B487F" w:rsidP="003729A0">
      <w:pPr>
        <w:widowControl w:val="0"/>
        <w:autoSpaceDE w:val="0"/>
        <w:autoSpaceDN w:val="0"/>
        <w:adjustRightInd w:val="0"/>
        <w:spacing w:after="240"/>
        <w:contextualSpacing/>
        <w:rPr>
          <w:color w:val="000000"/>
        </w:rPr>
      </w:pPr>
      <w:r w:rsidRPr="00CF6CFE">
        <w:rPr>
          <w:color w:val="000000"/>
        </w:rPr>
        <w:t>Association of American Colleges &amp; Universities (</w:t>
      </w:r>
      <w:hyperlink r:id="rId31" w:history="1">
        <w:r w:rsidRPr="00CF6CFE">
          <w:rPr>
            <w:rStyle w:val="Hyperlink"/>
          </w:rPr>
          <w:t>www.aacu.org)</w:t>
        </w:r>
      </w:hyperlink>
      <w:r w:rsidRPr="00CF6CFE">
        <w:rPr>
          <w:color w:val="000000"/>
        </w:rPr>
        <w:t xml:space="preserve"> </w:t>
      </w:r>
    </w:p>
    <w:p w14:paraId="4F6BBB7D" w14:textId="0B1D591C" w:rsidR="005B487F" w:rsidRPr="00CF6CFE" w:rsidRDefault="005B487F" w:rsidP="003729A0">
      <w:pPr>
        <w:widowControl w:val="0"/>
        <w:autoSpaceDE w:val="0"/>
        <w:autoSpaceDN w:val="0"/>
        <w:adjustRightInd w:val="0"/>
        <w:spacing w:after="240"/>
        <w:contextualSpacing/>
        <w:rPr>
          <w:color w:val="000000"/>
        </w:rPr>
      </w:pPr>
      <w:r w:rsidRPr="00CF6CFE">
        <w:rPr>
          <w:color w:val="000000"/>
        </w:rPr>
        <w:t>Association of Governing Boards of Universities and Colleges (</w:t>
      </w:r>
      <w:hyperlink r:id="rId32" w:history="1">
        <w:r w:rsidRPr="00CF6CFE">
          <w:rPr>
            <w:rStyle w:val="Hyperlink"/>
          </w:rPr>
          <w:t>www.agb.org)</w:t>
        </w:r>
      </w:hyperlink>
      <w:r w:rsidRPr="00CF6CFE">
        <w:rPr>
          <w:color w:val="000000"/>
        </w:rPr>
        <w:t xml:space="preserve"> </w:t>
      </w:r>
    </w:p>
    <w:p w14:paraId="480C0C09" w14:textId="73048A77" w:rsidR="005B487F" w:rsidRPr="00CF6CFE" w:rsidRDefault="005B487F" w:rsidP="003729A0">
      <w:pPr>
        <w:widowControl w:val="0"/>
        <w:autoSpaceDE w:val="0"/>
        <w:autoSpaceDN w:val="0"/>
        <w:adjustRightInd w:val="0"/>
        <w:spacing w:after="240"/>
        <w:contextualSpacing/>
        <w:rPr>
          <w:color w:val="000000"/>
        </w:rPr>
      </w:pPr>
      <w:r w:rsidRPr="00CF6CFE">
        <w:rPr>
          <w:color w:val="000000"/>
        </w:rPr>
        <w:t>Association of Public and Land Grant Universities (</w:t>
      </w:r>
      <w:r w:rsidRPr="00CF6CFE">
        <w:rPr>
          <w:color w:val="0000FF"/>
        </w:rPr>
        <w:t>www.aplu.org</w:t>
      </w:r>
      <w:r w:rsidRPr="00CF6CFE">
        <w:rPr>
          <w:color w:val="000000"/>
        </w:rPr>
        <w:t xml:space="preserve">) </w:t>
      </w:r>
    </w:p>
    <w:p w14:paraId="7FF02E81" w14:textId="54EE394E" w:rsidR="005B487F" w:rsidRDefault="005B487F" w:rsidP="003729A0">
      <w:pPr>
        <w:widowControl w:val="0"/>
        <w:autoSpaceDE w:val="0"/>
        <w:autoSpaceDN w:val="0"/>
        <w:adjustRightInd w:val="0"/>
        <w:spacing w:after="240"/>
        <w:contextualSpacing/>
        <w:rPr>
          <w:color w:val="000000"/>
        </w:rPr>
      </w:pPr>
      <w:r w:rsidRPr="00CF6CFE">
        <w:rPr>
          <w:color w:val="000000"/>
        </w:rPr>
        <w:t>National Association of College and University Business Officers (</w:t>
      </w:r>
      <w:hyperlink r:id="rId33" w:history="1">
        <w:r w:rsidRPr="00CF6CFE">
          <w:rPr>
            <w:rStyle w:val="Hyperlink"/>
          </w:rPr>
          <w:t>www.nacubo.org)</w:t>
        </w:r>
      </w:hyperlink>
      <w:r w:rsidRPr="00CF6CFE">
        <w:rPr>
          <w:color w:val="000000"/>
        </w:rPr>
        <w:t xml:space="preserve"> </w:t>
      </w:r>
    </w:p>
    <w:p w14:paraId="52195A13" w14:textId="5838B297" w:rsidR="00D1395D" w:rsidRDefault="00D1395D" w:rsidP="003729A0">
      <w:pPr>
        <w:widowControl w:val="0"/>
        <w:autoSpaceDE w:val="0"/>
        <w:autoSpaceDN w:val="0"/>
        <w:adjustRightInd w:val="0"/>
        <w:spacing w:after="240"/>
        <w:contextualSpacing/>
        <w:rPr>
          <w:color w:val="000000"/>
        </w:rPr>
      </w:pPr>
      <w:r>
        <w:rPr>
          <w:color w:val="000000"/>
        </w:rPr>
        <w:t>National Association of College and University Attorneys (</w:t>
      </w:r>
      <w:hyperlink r:id="rId34" w:history="1">
        <w:r w:rsidRPr="00481EC0">
          <w:rPr>
            <w:rStyle w:val="Hyperlink"/>
          </w:rPr>
          <w:t>www.nacua.org</w:t>
        </w:r>
      </w:hyperlink>
      <w:r>
        <w:rPr>
          <w:color w:val="000000"/>
        </w:rPr>
        <w:t>)</w:t>
      </w:r>
    </w:p>
    <w:p w14:paraId="11368A2B" w14:textId="3C3518EE" w:rsidR="005B487F" w:rsidRPr="00CF6CFE" w:rsidRDefault="005B487F" w:rsidP="003729A0">
      <w:pPr>
        <w:widowControl w:val="0"/>
        <w:autoSpaceDE w:val="0"/>
        <w:autoSpaceDN w:val="0"/>
        <w:adjustRightInd w:val="0"/>
        <w:spacing w:after="240"/>
        <w:contextualSpacing/>
        <w:rPr>
          <w:color w:val="000000"/>
        </w:rPr>
      </w:pPr>
      <w:r w:rsidRPr="00CF6CFE">
        <w:rPr>
          <w:color w:val="000000"/>
        </w:rPr>
        <w:t>Society for College and University Planning (</w:t>
      </w:r>
      <w:r w:rsidRPr="00CF6CFE">
        <w:rPr>
          <w:color w:val="0000FF"/>
        </w:rPr>
        <w:t>www.scup.org</w:t>
      </w:r>
      <w:r w:rsidRPr="00CF6CFE">
        <w:rPr>
          <w:color w:val="000000"/>
        </w:rPr>
        <w:t xml:space="preserve">) </w:t>
      </w:r>
    </w:p>
    <w:p w14:paraId="4DEB6C46" w14:textId="77777777" w:rsidR="0027673A" w:rsidRPr="00CF6CFE" w:rsidRDefault="0027673A" w:rsidP="003729A0">
      <w:pPr>
        <w:contextualSpacing/>
      </w:pPr>
    </w:p>
    <w:p w14:paraId="5BA58FAC" w14:textId="77777777" w:rsidR="0027673A" w:rsidRPr="00CF6CFE" w:rsidRDefault="0027673A" w:rsidP="003729A0">
      <w:pPr>
        <w:contextualSpacing/>
        <w:rPr>
          <w:b/>
        </w:rPr>
      </w:pPr>
      <w:r w:rsidRPr="00CF6CFE">
        <w:rPr>
          <w:b/>
        </w:rPr>
        <w:t xml:space="preserve">Higher Education Journals </w:t>
      </w:r>
    </w:p>
    <w:p w14:paraId="5B6D101D" w14:textId="7E91C598" w:rsidR="005B487F" w:rsidRPr="00CF6CFE" w:rsidRDefault="0023621F" w:rsidP="003729A0">
      <w:pPr>
        <w:widowControl w:val="0"/>
        <w:autoSpaceDE w:val="0"/>
        <w:autoSpaceDN w:val="0"/>
        <w:adjustRightInd w:val="0"/>
        <w:spacing w:after="240"/>
        <w:contextualSpacing/>
        <w:rPr>
          <w:rFonts w:eastAsia="MS Mincho"/>
          <w:color w:val="000000"/>
        </w:rPr>
      </w:pPr>
      <w:r w:rsidRPr="00CF6CFE">
        <w:rPr>
          <w:color w:val="000000"/>
        </w:rPr>
        <w:t>Educational Researcher</w:t>
      </w:r>
    </w:p>
    <w:p w14:paraId="4BC7ABD6" w14:textId="3956447E" w:rsidR="005B487F" w:rsidRPr="00CF6CFE" w:rsidRDefault="0023621F" w:rsidP="003729A0">
      <w:pPr>
        <w:widowControl w:val="0"/>
        <w:autoSpaceDE w:val="0"/>
        <w:autoSpaceDN w:val="0"/>
        <w:adjustRightInd w:val="0"/>
        <w:spacing w:after="240"/>
        <w:contextualSpacing/>
        <w:rPr>
          <w:rFonts w:eastAsia="MS Mincho"/>
          <w:color w:val="000000"/>
        </w:rPr>
      </w:pPr>
      <w:r w:rsidRPr="00CF6CFE">
        <w:rPr>
          <w:color w:val="000000"/>
        </w:rPr>
        <w:t>Higher Education</w:t>
      </w:r>
    </w:p>
    <w:p w14:paraId="4F7C097D" w14:textId="3D8E5B62" w:rsidR="005B487F" w:rsidRPr="00CF6CFE" w:rsidRDefault="0023621F" w:rsidP="003729A0">
      <w:pPr>
        <w:widowControl w:val="0"/>
        <w:autoSpaceDE w:val="0"/>
        <w:autoSpaceDN w:val="0"/>
        <w:adjustRightInd w:val="0"/>
        <w:spacing w:after="240"/>
        <w:contextualSpacing/>
        <w:rPr>
          <w:rFonts w:eastAsia="MS Mincho"/>
          <w:color w:val="000000"/>
        </w:rPr>
      </w:pPr>
      <w:r w:rsidRPr="00CF6CFE">
        <w:rPr>
          <w:color w:val="000000"/>
        </w:rPr>
        <w:t>Innovative Higher Education</w:t>
      </w:r>
    </w:p>
    <w:p w14:paraId="3DB331F7" w14:textId="19548EA1" w:rsidR="005B487F" w:rsidRPr="00CF6CFE" w:rsidRDefault="0023621F" w:rsidP="003729A0">
      <w:pPr>
        <w:widowControl w:val="0"/>
        <w:autoSpaceDE w:val="0"/>
        <w:autoSpaceDN w:val="0"/>
        <w:adjustRightInd w:val="0"/>
        <w:spacing w:after="240"/>
        <w:contextualSpacing/>
        <w:rPr>
          <w:rFonts w:eastAsia="MS Mincho"/>
          <w:color w:val="000000"/>
        </w:rPr>
      </w:pPr>
      <w:r w:rsidRPr="00CF6CFE">
        <w:rPr>
          <w:color w:val="000000"/>
        </w:rPr>
        <w:t>The Journal of Higher Education</w:t>
      </w:r>
    </w:p>
    <w:p w14:paraId="30599B4A" w14:textId="5BF069AA" w:rsidR="005B487F" w:rsidRPr="00CF6CFE" w:rsidRDefault="0023621F" w:rsidP="003729A0">
      <w:pPr>
        <w:widowControl w:val="0"/>
        <w:autoSpaceDE w:val="0"/>
        <w:autoSpaceDN w:val="0"/>
        <w:adjustRightInd w:val="0"/>
        <w:spacing w:after="240"/>
        <w:contextualSpacing/>
        <w:rPr>
          <w:rFonts w:eastAsia="MS Mincho"/>
          <w:color w:val="000000"/>
        </w:rPr>
      </w:pPr>
      <w:r w:rsidRPr="00CF6CFE">
        <w:rPr>
          <w:color w:val="000000"/>
        </w:rPr>
        <w:t>The Journal of Higher Education Management</w:t>
      </w:r>
    </w:p>
    <w:p w14:paraId="58D748B3" w14:textId="77777777" w:rsidR="005B487F" w:rsidRPr="00CF6CFE" w:rsidRDefault="0023621F" w:rsidP="003729A0">
      <w:pPr>
        <w:widowControl w:val="0"/>
        <w:autoSpaceDE w:val="0"/>
        <w:autoSpaceDN w:val="0"/>
        <w:adjustRightInd w:val="0"/>
        <w:spacing w:after="240"/>
        <w:contextualSpacing/>
        <w:rPr>
          <w:color w:val="000000"/>
        </w:rPr>
      </w:pPr>
      <w:r w:rsidRPr="00CF6CFE">
        <w:rPr>
          <w:color w:val="000000"/>
        </w:rPr>
        <w:t xml:space="preserve">The Journal of Higher Education Policy and Management </w:t>
      </w:r>
    </w:p>
    <w:p w14:paraId="31C613BB" w14:textId="560CD816" w:rsidR="0023621F" w:rsidRPr="00CF6CFE" w:rsidRDefault="0023621F" w:rsidP="003729A0">
      <w:pPr>
        <w:widowControl w:val="0"/>
        <w:autoSpaceDE w:val="0"/>
        <w:autoSpaceDN w:val="0"/>
        <w:adjustRightInd w:val="0"/>
        <w:spacing w:after="240"/>
        <w:contextualSpacing/>
        <w:rPr>
          <w:color w:val="000000"/>
        </w:rPr>
      </w:pPr>
      <w:r w:rsidRPr="00CF6CFE">
        <w:rPr>
          <w:color w:val="000000"/>
        </w:rPr>
        <w:t xml:space="preserve">Planning for Higher Education </w:t>
      </w:r>
    </w:p>
    <w:p w14:paraId="43E566A3" w14:textId="77777777" w:rsidR="005B487F" w:rsidRPr="00CF6CFE" w:rsidRDefault="0023621F" w:rsidP="003729A0">
      <w:pPr>
        <w:widowControl w:val="0"/>
        <w:autoSpaceDE w:val="0"/>
        <w:autoSpaceDN w:val="0"/>
        <w:adjustRightInd w:val="0"/>
        <w:spacing w:after="240"/>
        <w:contextualSpacing/>
        <w:rPr>
          <w:color w:val="000000"/>
        </w:rPr>
      </w:pPr>
      <w:r w:rsidRPr="00CF6CFE">
        <w:rPr>
          <w:color w:val="000000"/>
        </w:rPr>
        <w:t xml:space="preserve">Research in Higher Education </w:t>
      </w:r>
    </w:p>
    <w:p w14:paraId="16EFAEA6" w14:textId="529F5427" w:rsidR="0023621F" w:rsidRPr="00CF6CFE" w:rsidRDefault="0023621F" w:rsidP="003729A0">
      <w:pPr>
        <w:widowControl w:val="0"/>
        <w:autoSpaceDE w:val="0"/>
        <w:autoSpaceDN w:val="0"/>
        <w:adjustRightInd w:val="0"/>
        <w:spacing w:after="240"/>
        <w:contextualSpacing/>
        <w:rPr>
          <w:color w:val="000000"/>
        </w:rPr>
      </w:pPr>
      <w:r w:rsidRPr="00CF6CFE">
        <w:rPr>
          <w:color w:val="000000"/>
        </w:rPr>
        <w:t xml:space="preserve">The Review of Higher Education </w:t>
      </w:r>
    </w:p>
    <w:p w14:paraId="798595F1" w14:textId="22D27247" w:rsidR="0027673A" w:rsidRPr="00CF6CFE" w:rsidRDefault="0026709D" w:rsidP="003729A0">
      <w:pPr>
        <w:contextualSpacing/>
      </w:pPr>
      <w:r w:rsidRPr="00CF6CFE">
        <w:t xml:space="preserve">Journal of College Student Development </w:t>
      </w:r>
    </w:p>
    <w:p w14:paraId="6F9784E7" w14:textId="304B1E6D" w:rsidR="0026709D" w:rsidRPr="00CF6CFE" w:rsidRDefault="0026709D" w:rsidP="003729A0">
      <w:pPr>
        <w:contextualSpacing/>
      </w:pPr>
      <w:r w:rsidRPr="00CF6CFE">
        <w:t xml:space="preserve">Journal of Student Affairs Research and Practice </w:t>
      </w:r>
    </w:p>
    <w:p w14:paraId="7E76D80B" w14:textId="77777777" w:rsidR="0026709D" w:rsidRPr="00CF6CFE" w:rsidRDefault="0026709D" w:rsidP="003729A0">
      <w:pPr>
        <w:contextualSpacing/>
      </w:pPr>
    </w:p>
    <w:sectPr w:rsidR="0026709D" w:rsidRPr="00CF6CFE" w:rsidSect="00E76484">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66A93" w14:textId="77777777" w:rsidR="00541637" w:rsidRDefault="00541637" w:rsidP="00944299">
      <w:r>
        <w:separator/>
      </w:r>
    </w:p>
  </w:endnote>
  <w:endnote w:type="continuationSeparator" w:id="0">
    <w:p w14:paraId="778B366D" w14:textId="77777777" w:rsidR="00541637" w:rsidRDefault="00541637" w:rsidP="0094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F5C8" w14:textId="5D9C8280" w:rsidR="0058253F" w:rsidRPr="00084807" w:rsidRDefault="000566FF" w:rsidP="000566FF">
    <w:pPr>
      <w:pStyle w:val="Footer"/>
      <w:jc w:val="both"/>
      <w:rPr>
        <w:rFonts w:ascii="Georgia" w:hAnsi="Georgia"/>
        <w:sz w:val="20"/>
        <w:szCs w:val="20"/>
      </w:rPr>
    </w:pPr>
    <w:r>
      <w:rPr>
        <w:rFonts w:ascii="Georgia" w:hAnsi="Georgia"/>
        <w:sz w:val="20"/>
        <w:szCs w:val="20"/>
      </w:rPr>
      <w:t>HIED 8950 Spring 2021</w:t>
    </w:r>
    <w:r w:rsidR="0058253F">
      <w:rPr>
        <w:rFonts w:ascii="Georgia" w:hAnsi="Georgia"/>
        <w:sz w:val="20"/>
        <w:szCs w:val="20"/>
      </w:rPr>
      <w:tab/>
    </w:r>
    <w:r>
      <w:rPr>
        <w:rFonts w:ascii="Georgia" w:hAnsi="Georgia"/>
        <w:sz w:val="20"/>
        <w:szCs w:val="20"/>
      </w:rPr>
      <w:tab/>
    </w:r>
    <w:r w:rsidRPr="000566FF">
      <w:rPr>
        <w:rFonts w:ascii="Georgia" w:hAnsi="Georgia"/>
        <w:sz w:val="20"/>
        <w:szCs w:val="20"/>
      </w:rPr>
      <w:fldChar w:fldCharType="begin"/>
    </w:r>
    <w:r w:rsidRPr="000566FF">
      <w:rPr>
        <w:rFonts w:ascii="Georgia" w:hAnsi="Georgia"/>
        <w:sz w:val="20"/>
        <w:szCs w:val="20"/>
      </w:rPr>
      <w:instrText xml:space="preserve"> PAGE   \* MERGEFORMAT </w:instrText>
    </w:r>
    <w:r w:rsidRPr="000566FF">
      <w:rPr>
        <w:rFonts w:ascii="Georgia" w:hAnsi="Georgia"/>
        <w:sz w:val="20"/>
        <w:szCs w:val="20"/>
      </w:rPr>
      <w:fldChar w:fldCharType="separate"/>
    </w:r>
    <w:r w:rsidRPr="000566FF">
      <w:rPr>
        <w:rFonts w:ascii="Georgia" w:hAnsi="Georgia"/>
        <w:noProof/>
        <w:sz w:val="20"/>
        <w:szCs w:val="20"/>
      </w:rPr>
      <w:t>1</w:t>
    </w:r>
    <w:r w:rsidRPr="000566FF">
      <w:rPr>
        <w:rFonts w:ascii="Georgia" w:hAnsi="Georgia"/>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04E4F" w14:textId="77777777" w:rsidR="00541637" w:rsidRDefault="00541637" w:rsidP="00944299">
      <w:r>
        <w:separator/>
      </w:r>
    </w:p>
  </w:footnote>
  <w:footnote w:type="continuationSeparator" w:id="0">
    <w:p w14:paraId="240EA3A6" w14:textId="77777777" w:rsidR="00541637" w:rsidRDefault="00541637" w:rsidP="00944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591B29"/>
    <w:multiLevelType w:val="multilevel"/>
    <w:tmpl w:val="6306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A6804"/>
    <w:multiLevelType w:val="hybridMultilevel"/>
    <w:tmpl w:val="7B1C4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03953"/>
    <w:multiLevelType w:val="hybridMultilevel"/>
    <w:tmpl w:val="F2FE9E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CF16E19"/>
    <w:multiLevelType w:val="hybridMultilevel"/>
    <w:tmpl w:val="02782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47BFC"/>
    <w:multiLevelType w:val="hybridMultilevel"/>
    <w:tmpl w:val="6BE2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93420"/>
    <w:multiLevelType w:val="multilevel"/>
    <w:tmpl w:val="FFAE6D9C"/>
    <w:lvl w:ilvl="0">
      <w:start w:val="1"/>
      <w:numFmt w:val="bullet"/>
      <w:lvlText w:val=""/>
      <w:lvlJc w:val="left"/>
      <w:pPr>
        <w:tabs>
          <w:tab w:val="num" w:pos="2085"/>
        </w:tabs>
        <w:ind w:left="2085" w:hanging="360"/>
      </w:pPr>
      <w:rPr>
        <w:rFonts w:ascii="Symbol" w:hAnsi="Symbol" w:hint="default"/>
        <w:sz w:val="20"/>
      </w:rPr>
    </w:lvl>
    <w:lvl w:ilvl="1" w:tentative="1">
      <w:start w:val="1"/>
      <w:numFmt w:val="bullet"/>
      <w:lvlText w:val="o"/>
      <w:lvlJc w:val="left"/>
      <w:pPr>
        <w:tabs>
          <w:tab w:val="num" w:pos="2805"/>
        </w:tabs>
        <w:ind w:left="2805" w:hanging="360"/>
      </w:pPr>
      <w:rPr>
        <w:rFonts w:ascii="Courier New" w:hAnsi="Courier New" w:hint="default"/>
        <w:sz w:val="20"/>
      </w:rPr>
    </w:lvl>
    <w:lvl w:ilvl="2" w:tentative="1">
      <w:start w:val="1"/>
      <w:numFmt w:val="bullet"/>
      <w:lvlText w:val=""/>
      <w:lvlJc w:val="left"/>
      <w:pPr>
        <w:tabs>
          <w:tab w:val="num" w:pos="3525"/>
        </w:tabs>
        <w:ind w:left="3525" w:hanging="360"/>
      </w:pPr>
      <w:rPr>
        <w:rFonts w:ascii="Wingdings" w:hAnsi="Wingdings" w:hint="default"/>
        <w:sz w:val="20"/>
      </w:rPr>
    </w:lvl>
    <w:lvl w:ilvl="3" w:tentative="1">
      <w:start w:val="1"/>
      <w:numFmt w:val="bullet"/>
      <w:lvlText w:val=""/>
      <w:lvlJc w:val="left"/>
      <w:pPr>
        <w:tabs>
          <w:tab w:val="num" w:pos="4245"/>
        </w:tabs>
        <w:ind w:left="4245" w:hanging="360"/>
      </w:pPr>
      <w:rPr>
        <w:rFonts w:ascii="Wingdings" w:hAnsi="Wingdings" w:hint="default"/>
        <w:sz w:val="20"/>
      </w:rPr>
    </w:lvl>
    <w:lvl w:ilvl="4" w:tentative="1">
      <w:start w:val="1"/>
      <w:numFmt w:val="bullet"/>
      <w:lvlText w:val=""/>
      <w:lvlJc w:val="left"/>
      <w:pPr>
        <w:tabs>
          <w:tab w:val="num" w:pos="4965"/>
        </w:tabs>
        <w:ind w:left="4965" w:hanging="360"/>
      </w:pPr>
      <w:rPr>
        <w:rFonts w:ascii="Wingdings" w:hAnsi="Wingdings" w:hint="default"/>
        <w:sz w:val="20"/>
      </w:rPr>
    </w:lvl>
    <w:lvl w:ilvl="5" w:tentative="1">
      <w:start w:val="1"/>
      <w:numFmt w:val="bullet"/>
      <w:lvlText w:val=""/>
      <w:lvlJc w:val="left"/>
      <w:pPr>
        <w:tabs>
          <w:tab w:val="num" w:pos="5685"/>
        </w:tabs>
        <w:ind w:left="5685" w:hanging="360"/>
      </w:pPr>
      <w:rPr>
        <w:rFonts w:ascii="Wingdings" w:hAnsi="Wingdings" w:hint="default"/>
        <w:sz w:val="20"/>
      </w:rPr>
    </w:lvl>
    <w:lvl w:ilvl="6" w:tentative="1">
      <w:start w:val="1"/>
      <w:numFmt w:val="bullet"/>
      <w:lvlText w:val=""/>
      <w:lvlJc w:val="left"/>
      <w:pPr>
        <w:tabs>
          <w:tab w:val="num" w:pos="6405"/>
        </w:tabs>
        <w:ind w:left="6405" w:hanging="360"/>
      </w:pPr>
      <w:rPr>
        <w:rFonts w:ascii="Wingdings" w:hAnsi="Wingdings" w:hint="default"/>
        <w:sz w:val="20"/>
      </w:rPr>
    </w:lvl>
    <w:lvl w:ilvl="7" w:tentative="1">
      <w:start w:val="1"/>
      <w:numFmt w:val="bullet"/>
      <w:lvlText w:val=""/>
      <w:lvlJc w:val="left"/>
      <w:pPr>
        <w:tabs>
          <w:tab w:val="num" w:pos="7125"/>
        </w:tabs>
        <w:ind w:left="7125" w:hanging="360"/>
      </w:pPr>
      <w:rPr>
        <w:rFonts w:ascii="Wingdings" w:hAnsi="Wingdings" w:hint="default"/>
        <w:sz w:val="20"/>
      </w:rPr>
    </w:lvl>
    <w:lvl w:ilvl="8" w:tentative="1">
      <w:start w:val="1"/>
      <w:numFmt w:val="bullet"/>
      <w:lvlText w:val=""/>
      <w:lvlJc w:val="left"/>
      <w:pPr>
        <w:tabs>
          <w:tab w:val="num" w:pos="7845"/>
        </w:tabs>
        <w:ind w:left="7845" w:hanging="360"/>
      </w:pPr>
      <w:rPr>
        <w:rFonts w:ascii="Wingdings" w:hAnsi="Wingdings" w:hint="default"/>
        <w:sz w:val="20"/>
      </w:rPr>
    </w:lvl>
  </w:abstractNum>
  <w:abstractNum w:abstractNumId="7" w15:restartNumberingAfterBreak="0">
    <w:nsid w:val="3802709E"/>
    <w:multiLevelType w:val="hybridMultilevel"/>
    <w:tmpl w:val="7D304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25E1C"/>
    <w:multiLevelType w:val="hybridMultilevel"/>
    <w:tmpl w:val="2FB6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54DE0"/>
    <w:multiLevelType w:val="hybridMultilevel"/>
    <w:tmpl w:val="B42EBF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F4BC6"/>
    <w:multiLevelType w:val="hybridMultilevel"/>
    <w:tmpl w:val="F014B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1E7569"/>
    <w:multiLevelType w:val="hybridMultilevel"/>
    <w:tmpl w:val="35B0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D09A0"/>
    <w:multiLevelType w:val="multilevel"/>
    <w:tmpl w:val="F646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A63410"/>
    <w:multiLevelType w:val="hybridMultilevel"/>
    <w:tmpl w:val="CA7A4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23A53"/>
    <w:multiLevelType w:val="multilevel"/>
    <w:tmpl w:val="9F0C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3F3B98"/>
    <w:multiLevelType w:val="hybridMultilevel"/>
    <w:tmpl w:val="E98EAB8A"/>
    <w:lvl w:ilvl="0" w:tplc="04090001">
      <w:start w:val="1"/>
      <w:numFmt w:val="bullet"/>
      <w:lvlText w:val=""/>
      <w:lvlJc w:val="left"/>
      <w:pPr>
        <w:ind w:left="811" w:hanging="360"/>
      </w:pPr>
      <w:rPr>
        <w:rFonts w:ascii="Symbol" w:hAnsi="Symbol" w:hint="default"/>
      </w:rPr>
    </w:lvl>
    <w:lvl w:ilvl="1" w:tplc="04090003">
      <w:start w:val="1"/>
      <w:numFmt w:val="bullet"/>
      <w:lvlText w:val="o"/>
      <w:lvlJc w:val="left"/>
      <w:pPr>
        <w:ind w:left="1531" w:hanging="360"/>
      </w:pPr>
      <w:rPr>
        <w:rFonts w:ascii="Courier New" w:hAnsi="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6" w15:restartNumberingAfterBreak="0">
    <w:nsid w:val="5A301B77"/>
    <w:multiLevelType w:val="hybridMultilevel"/>
    <w:tmpl w:val="9618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832229"/>
    <w:multiLevelType w:val="hybridMultilevel"/>
    <w:tmpl w:val="7276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F304E2"/>
    <w:multiLevelType w:val="multilevel"/>
    <w:tmpl w:val="E218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4"/>
  </w:num>
  <w:num w:numId="4">
    <w:abstractNumId w:val="9"/>
  </w:num>
  <w:num w:numId="5">
    <w:abstractNumId w:val="11"/>
  </w:num>
  <w:num w:numId="6">
    <w:abstractNumId w:val="5"/>
  </w:num>
  <w:num w:numId="7">
    <w:abstractNumId w:val="14"/>
  </w:num>
  <w:num w:numId="8">
    <w:abstractNumId w:val="1"/>
  </w:num>
  <w:num w:numId="9">
    <w:abstractNumId w:val="18"/>
  </w:num>
  <w:num w:numId="10">
    <w:abstractNumId w:val="6"/>
  </w:num>
  <w:num w:numId="11">
    <w:abstractNumId w:val="12"/>
  </w:num>
  <w:num w:numId="12">
    <w:abstractNumId w:val="16"/>
  </w:num>
  <w:num w:numId="13">
    <w:abstractNumId w:val="7"/>
  </w:num>
  <w:num w:numId="14">
    <w:abstractNumId w:val="8"/>
  </w:num>
  <w:num w:numId="15">
    <w:abstractNumId w:val="13"/>
  </w:num>
  <w:num w:numId="16">
    <w:abstractNumId w:val="2"/>
  </w:num>
  <w:num w:numId="17">
    <w:abstractNumId w:val="15"/>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C64"/>
    <w:rsid w:val="00001EA0"/>
    <w:rsid w:val="000042E2"/>
    <w:rsid w:val="00012F22"/>
    <w:rsid w:val="00014A9D"/>
    <w:rsid w:val="00020FBA"/>
    <w:rsid w:val="000566FF"/>
    <w:rsid w:val="000568CA"/>
    <w:rsid w:val="00064CBC"/>
    <w:rsid w:val="00084807"/>
    <w:rsid w:val="000862BC"/>
    <w:rsid w:val="00087165"/>
    <w:rsid w:val="000942F4"/>
    <w:rsid w:val="00097C07"/>
    <w:rsid w:val="000A3F22"/>
    <w:rsid w:val="000B4895"/>
    <w:rsid w:val="000B7819"/>
    <w:rsid w:val="000C4CE9"/>
    <w:rsid w:val="000C4F5E"/>
    <w:rsid w:val="000C7511"/>
    <w:rsid w:val="000E4910"/>
    <w:rsid w:val="000E78BD"/>
    <w:rsid w:val="001114AB"/>
    <w:rsid w:val="00111746"/>
    <w:rsid w:val="0012439F"/>
    <w:rsid w:val="001334FE"/>
    <w:rsid w:val="00136D2D"/>
    <w:rsid w:val="00163F81"/>
    <w:rsid w:val="00170970"/>
    <w:rsid w:val="00175A8C"/>
    <w:rsid w:val="00181AEA"/>
    <w:rsid w:val="001855C9"/>
    <w:rsid w:val="001931EB"/>
    <w:rsid w:val="00193904"/>
    <w:rsid w:val="00195554"/>
    <w:rsid w:val="001A5333"/>
    <w:rsid w:val="001B7230"/>
    <w:rsid w:val="001C4AB3"/>
    <w:rsid w:val="001E0D91"/>
    <w:rsid w:val="001E6FFA"/>
    <w:rsid w:val="001F09DB"/>
    <w:rsid w:val="002112FA"/>
    <w:rsid w:val="00234990"/>
    <w:rsid w:val="0023621F"/>
    <w:rsid w:val="00252C4C"/>
    <w:rsid w:val="00253D2B"/>
    <w:rsid w:val="0026709D"/>
    <w:rsid w:val="0027673A"/>
    <w:rsid w:val="00281BEF"/>
    <w:rsid w:val="00286009"/>
    <w:rsid w:val="00286CA4"/>
    <w:rsid w:val="00295733"/>
    <w:rsid w:val="00297939"/>
    <w:rsid w:val="002D16FB"/>
    <w:rsid w:val="002D37DD"/>
    <w:rsid w:val="002F0C32"/>
    <w:rsid w:val="002F7C92"/>
    <w:rsid w:val="00303761"/>
    <w:rsid w:val="00304F8B"/>
    <w:rsid w:val="00321AB0"/>
    <w:rsid w:val="00321F3F"/>
    <w:rsid w:val="003359B7"/>
    <w:rsid w:val="00337DCA"/>
    <w:rsid w:val="00357A86"/>
    <w:rsid w:val="003713C6"/>
    <w:rsid w:val="003729A0"/>
    <w:rsid w:val="003845BD"/>
    <w:rsid w:val="003959F8"/>
    <w:rsid w:val="003A3304"/>
    <w:rsid w:val="003C4815"/>
    <w:rsid w:val="003E3040"/>
    <w:rsid w:val="00412B40"/>
    <w:rsid w:val="00416D6E"/>
    <w:rsid w:val="00432530"/>
    <w:rsid w:val="00433AB4"/>
    <w:rsid w:val="00461C04"/>
    <w:rsid w:val="0047325F"/>
    <w:rsid w:val="00481C6C"/>
    <w:rsid w:val="00493D4D"/>
    <w:rsid w:val="00496147"/>
    <w:rsid w:val="004A2281"/>
    <w:rsid w:val="004B0775"/>
    <w:rsid w:val="004B1909"/>
    <w:rsid w:val="004C7A9D"/>
    <w:rsid w:val="004E09CA"/>
    <w:rsid w:val="004E32E7"/>
    <w:rsid w:val="005042F8"/>
    <w:rsid w:val="005063AC"/>
    <w:rsid w:val="005070EA"/>
    <w:rsid w:val="005122AF"/>
    <w:rsid w:val="0053733F"/>
    <w:rsid w:val="00541637"/>
    <w:rsid w:val="00541BED"/>
    <w:rsid w:val="005575D3"/>
    <w:rsid w:val="0056147F"/>
    <w:rsid w:val="00562783"/>
    <w:rsid w:val="00570669"/>
    <w:rsid w:val="00575EB0"/>
    <w:rsid w:val="0058253F"/>
    <w:rsid w:val="00587C86"/>
    <w:rsid w:val="00590885"/>
    <w:rsid w:val="005A7A91"/>
    <w:rsid w:val="005A7C95"/>
    <w:rsid w:val="005B32C7"/>
    <w:rsid w:val="005B487F"/>
    <w:rsid w:val="005B60A5"/>
    <w:rsid w:val="005B622A"/>
    <w:rsid w:val="005D750A"/>
    <w:rsid w:val="005E000D"/>
    <w:rsid w:val="005E1BF9"/>
    <w:rsid w:val="005E7839"/>
    <w:rsid w:val="0060555C"/>
    <w:rsid w:val="00627620"/>
    <w:rsid w:val="00640FBF"/>
    <w:rsid w:val="00671206"/>
    <w:rsid w:val="006803E5"/>
    <w:rsid w:val="00685BA1"/>
    <w:rsid w:val="006D2060"/>
    <w:rsid w:val="006E3970"/>
    <w:rsid w:val="006E6F36"/>
    <w:rsid w:val="006F4CD8"/>
    <w:rsid w:val="006F6EA5"/>
    <w:rsid w:val="006F7B79"/>
    <w:rsid w:val="00732FC2"/>
    <w:rsid w:val="00734446"/>
    <w:rsid w:val="00750ECA"/>
    <w:rsid w:val="007704EA"/>
    <w:rsid w:val="007716A2"/>
    <w:rsid w:val="00775E88"/>
    <w:rsid w:val="00790F8B"/>
    <w:rsid w:val="007941E8"/>
    <w:rsid w:val="007A379F"/>
    <w:rsid w:val="007E3301"/>
    <w:rsid w:val="007F0D68"/>
    <w:rsid w:val="007F4FF6"/>
    <w:rsid w:val="007F6198"/>
    <w:rsid w:val="00802701"/>
    <w:rsid w:val="00811882"/>
    <w:rsid w:val="00851A9B"/>
    <w:rsid w:val="00871AF5"/>
    <w:rsid w:val="00872D3B"/>
    <w:rsid w:val="00875220"/>
    <w:rsid w:val="00876118"/>
    <w:rsid w:val="00892407"/>
    <w:rsid w:val="00895D3B"/>
    <w:rsid w:val="008A0576"/>
    <w:rsid w:val="008B3C0B"/>
    <w:rsid w:val="008B3FAF"/>
    <w:rsid w:val="008B61FC"/>
    <w:rsid w:val="008E3E31"/>
    <w:rsid w:val="008E7F84"/>
    <w:rsid w:val="008F15D9"/>
    <w:rsid w:val="00900254"/>
    <w:rsid w:val="00901BA4"/>
    <w:rsid w:val="00907415"/>
    <w:rsid w:val="00936E2D"/>
    <w:rsid w:val="00944299"/>
    <w:rsid w:val="009533C7"/>
    <w:rsid w:val="00953823"/>
    <w:rsid w:val="00954602"/>
    <w:rsid w:val="00960A37"/>
    <w:rsid w:val="00965C10"/>
    <w:rsid w:val="00973ABF"/>
    <w:rsid w:val="00974B43"/>
    <w:rsid w:val="009753BA"/>
    <w:rsid w:val="009940A9"/>
    <w:rsid w:val="00997ECC"/>
    <w:rsid w:val="009E0E1F"/>
    <w:rsid w:val="009E7113"/>
    <w:rsid w:val="009F2671"/>
    <w:rsid w:val="009F7B54"/>
    <w:rsid w:val="00A06081"/>
    <w:rsid w:val="00A33994"/>
    <w:rsid w:val="00A37A3B"/>
    <w:rsid w:val="00A42EE8"/>
    <w:rsid w:val="00A43AA4"/>
    <w:rsid w:val="00A60135"/>
    <w:rsid w:val="00A80018"/>
    <w:rsid w:val="00AA0AC2"/>
    <w:rsid w:val="00AA39F4"/>
    <w:rsid w:val="00AB042F"/>
    <w:rsid w:val="00AB2C1B"/>
    <w:rsid w:val="00AB5002"/>
    <w:rsid w:val="00AB6C91"/>
    <w:rsid w:val="00AD300C"/>
    <w:rsid w:val="00AE1B14"/>
    <w:rsid w:val="00B01453"/>
    <w:rsid w:val="00B04DE0"/>
    <w:rsid w:val="00B146AF"/>
    <w:rsid w:val="00B16A27"/>
    <w:rsid w:val="00B3117A"/>
    <w:rsid w:val="00B338BF"/>
    <w:rsid w:val="00B70929"/>
    <w:rsid w:val="00B8035E"/>
    <w:rsid w:val="00BA0E36"/>
    <w:rsid w:val="00BB3978"/>
    <w:rsid w:val="00BB4D7E"/>
    <w:rsid w:val="00BB7160"/>
    <w:rsid w:val="00BC1E5B"/>
    <w:rsid w:val="00BC41E3"/>
    <w:rsid w:val="00BD5616"/>
    <w:rsid w:val="00BF0525"/>
    <w:rsid w:val="00BF2E2A"/>
    <w:rsid w:val="00C02645"/>
    <w:rsid w:val="00C02862"/>
    <w:rsid w:val="00C10210"/>
    <w:rsid w:val="00C16037"/>
    <w:rsid w:val="00C17380"/>
    <w:rsid w:val="00C35C43"/>
    <w:rsid w:val="00C449C0"/>
    <w:rsid w:val="00CA1239"/>
    <w:rsid w:val="00CA1244"/>
    <w:rsid w:val="00CA6B31"/>
    <w:rsid w:val="00CB0E1D"/>
    <w:rsid w:val="00CC023E"/>
    <w:rsid w:val="00CC620A"/>
    <w:rsid w:val="00CD54FA"/>
    <w:rsid w:val="00CD6A99"/>
    <w:rsid w:val="00CE6F5A"/>
    <w:rsid w:val="00CF6CFE"/>
    <w:rsid w:val="00D06872"/>
    <w:rsid w:val="00D10E6C"/>
    <w:rsid w:val="00D12837"/>
    <w:rsid w:val="00D1395D"/>
    <w:rsid w:val="00D537C1"/>
    <w:rsid w:val="00D53FBA"/>
    <w:rsid w:val="00D6157A"/>
    <w:rsid w:val="00D92B2E"/>
    <w:rsid w:val="00D93B7B"/>
    <w:rsid w:val="00DC3604"/>
    <w:rsid w:val="00DF5A64"/>
    <w:rsid w:val="00E01A59"/>
    <w:rsid w:val="00E01EA1"/>
    <w:rsid w:val="00E02DD2"/>
    <w:rsid w:val="00E03491"/>
    <w:rsid w:val="00E221A6"/>
    <w:rsid w:val="00E26482"/>
    <w:rsid w:val="00E31AA2"/>
    <w:rsid w:val="00E332E7"/>
    <w:rsid w:val="00E35CB4"/>
    <w:rsid w:val="00E44C64"/>
    <w:rsid w:val="00E47C44"/>
    <w:rsid w:val="00E57DE1"/>
    <w:rsid w:val="00E76484"/>
    <w:rsid w:val="00E770AC"/>
    <w:rsid w:val="00E8205D"/>
    <w:rsid w:val="00E909C2"/>
    <w:rsid w:val="00E979B7"/>
    <w:rsid w:val="00EA4585"/>
    <w:rsid w:val="00EC2DF9"/>
    <w:rsid w:val="00ED127E"/>
    <w:rsid w:val="00ED63E9"/>
    <w:rsid w:val="00EF7DED"/>
    <w:rsid w:val="00F01C34"/>
    <w:rsid w:val="00F02904"/>
    <w:rsid w:val="00F408D9"/>
    <w:rsid w:val="00F54EEB"/>
    <w:rsid w:val="00F75CB4"/>
    <w:rsid w:val="00F839E2"/>
    <w:rsid w:val="00F9309B"/>
    <w:rsid w:val="00FB426D"/>
    <w:rsid w:val="00FE5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030D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533C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2530"/>
    <w:rPr>
      <w:b/>
      <w:bCs/>
    </w:rPr>
  </w:style>
  <w:style w:type="character" w:styleId="Emphasis">
    <w:name w:val="Emphasis"/>
    <w:basedOn w:val="DefaultParagraphFont"/>
    <w:uiPriority w:val="20"/>
    <w:qFormat/>
    <w:rsid w:val="00432530"/>
    <w:rPr>
      <w:i/>
      <w:iCs/>
    </w:rPr>
  </w:style>
  <w:style w:type="character" w:styleId="Hyperlink">
    <w:name w:val="Hyperlink"/>
    <w:basedOn w:val="DefaultParagraphFont"/>
    <w:uiPriority w:val="99"/>
    <w:unhideWhenUsed/>
    <w:rsid w:val="00432530"/>
    <w:rPr>
      <w:color w:val="0000FF"/>
      <w:u w:val="single"/>
    </w:rPr>
  </w:style>
  <w:style w:type="paragraph" w:customStyle="1" w:styleId="m-2735421565157170212msolistparagraph">
    <w:name w:val="m_-2735421565157170212msolistparagraph"/>
    <w:basedOn w:val="Normal"/>
    <w:rsid w:val="00E8205D"/>
    <w:pPr>
      <w:spacing w:before="100" w:beforeAutospacing="1" w:after="100" w:afterAutospacing="1"/>
    </w:pPr>
    <w:rPr>
      <w:rFonts w:eastAsiaTheme="minorHAnsi"/>
    </w:rPr>
  </w:style>
  <w:style w:type="character" w:customStyle="1" w:styleId="apple-converted-space">
    <w:name w:val="apple-converted-space"/>
    <w:basedOn w:val="DefaultParagraphFont"/>
    <w:rsid w:val="00E8205D"/>
  </w:style>
  <w:style w:type="paragraph" w:styleId="ListParagraph">
    <w:name w:val="List Paragraph"/>
    <w:basedOn w:val="Normal"/>
    <w:uiPriority w:val="34"/>
    <w:qFormat/>
    <w:rsid w:val="00E8205D"/>
    <w:pPr>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rsid w:val="00775E88"/>
    <w:rPr>
      <w:color w:val="605E5C"/>
      <w:shd w:val="clear" w:color="auto" w:fill="E1DFDD"/>
    </w:rPr>
  </w:style>
  <w:style w:type="character" w:styleId="FollowedHyperlink">
    <w:name w:val="FollowedHyperlink"/>
    <w:basedOn w:val="DefaultParagraphFont"/>
    <w:uiPriority w:val="99"/>
    <w:semiHidden/>
    <w:unhideWhenUsed/>
    <w:rsid w:val="002D37DD"/>
    <w:rPr>
      <w:color w:val="954F72" w:themeColor="followedHyperlink"/>
      <w:u w:val="single"/>
    </w:rPr>
  </w:style>
  <w:style w:type="paragraph" w:styleId="Header">
    <w:name w:val="header"/>
    <w:basedOn w:val="Normal"/>
    <w:link w:val="HeaderChar"/>
    <w:uiPriority w:val="99"/>
    <w:unhideWhenUsed/>
    <w:rsid w:val="00944299"/>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44299"/>
  </w:style>
  <w:style w:type="paragraph" w:styleId="Footer">
    <w:name w:val="footer"/>
    <w:basedOn w:val="Normal"/>
    <w:link w:val="FooterChar"/>
    <w:uiPriority w:val="99"/>
    <w:unhideWhenUsed/>
    <w:rsid w:val="0094429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44299"/>
  </w:style>
  <w:style w:type="paragraph" w:customStyle="1" w:styleId="xmsonormal">
    <w:name w:val="xmsonormal"/>
    <w:basedOn w:val="Normal"/>
    <w:rsid w:val="00D6157A"/>
    <w:pPr>
      <w:spacing w:before="100" w:beforeAutospacing="1" w:after="100" w:afterAutospacing="1"/>
    </w:pPr>
  </w:style>
  <w:style w:type="paragraph" w:styleId="NormalWeb">
    <w:name w:val="Normal (Web)"/>
    <w:basedOn w:val="Normal"/>
    <w:uiPriority w:val="99"/>
    <w:unhideWhenUsed/>
    <w:rsid w:val="001E0D91"/>
    <w:pPr>
      <w:spacing w:before="100" w:beforeAutospacing="1" w:after="100" w:afterAutospacing="1"/>
    </w:pPr>
  </w:style>
  <w:style w:type="character" w:customStyle="1" w:styleId="screenreader-only">
    <w:name w:val="screenreader-only"/>
    <w:basedOn w:val="DefaultParagraphFont"/>
    <w:rsid w:val="001E0D91"/>
  </w:style>
  <w:style w:type="paragraph" w:styleId="BalloonText">
    <w:name w:val="Balloon Text"/>
    <w:basedOn w:val="Normal"/>
    <w:link w:val="BalloonTextChar"/>
    <w:uiPriority w:val="99"/>
    <w:semiHidden/>
    <w:unhideWhenUsed/>
    <w:rsid w:val="002F0C32"/>
    <w:rPr>
      <w:sz w:val="18"/>
      <w:szCs w:val="18"/>
    </w:rPr>
  </w:style>
  <w:style w:type="character" w:customStyle="1" w:styleId="BalloonTextChar">
    <w:name w:val="Balloon Text Char"/>
    <w:basedOn w:val="DefaultParagraphFont"/>
    <w:link w:val="BalloonText"/>
    <w:uiPriority w:val="99"/>
    <w:semiHidden/>
    <w:rsid w:val="002F0C32"/>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1C4AB3"/>
    <w:rPr>
      <w:sz w:val="16"/>
      <w:szCs w:val="16"/>
    </w:rPr>
  </w:style>
  <w:style w:type="paragraph" w:styleId="CommentText">
    <w:name w:val="annotation text"/>
    <w:basedOn w:val="Normal"/>
    <w:link w:val="CommentTextChar"/>
    <w:uiPriority w:val="99"/>
    <w:semiHidden/>
    <w:unhideWhenUsed/>
    <w:rsid w:val="001C4AB3"/>
    <w:rPr>
      <w:sz w:val="20"/>
      <w:szCs w:val="20"/>
    </w:rPr>
  </w:style>
  <w:style w:type="character" w:customStyle="1" w:styleId="CommentTextChar">
    <w:name w:val="Comment Text Char"/>
    <w:basedOn w:val="DefaultParagraphFont"/>
    <w:link w:val="CommentText"/>
    <w:uiPriority w:val="99"/>
    <w:semiHidden/>
    <w:rsid w:val="001C4A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4AB3"/>
    <w:rPr>
      <w:b/>
      <w:bCs/>
    </w:rPr>
  </w:style>
  <w:style w:type="character" w:customStyle="1" w:styleId="CommentSubjectChar">
    <w:name w:val="Comment Subject Char"/>
    <w:basedOn w:val="CommentTextChar"/>
    <w:link w:val="CommentSubject"/>
    <w:uiPriority w:val="99"/>
    <w:semiHidden/>
    <w:rsid w:val="001C4AB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1143">
      <w:bodyDiv w:val="1"/>
      <w:marLeft w:val="0"/>
      <w:marRight w:val="0"/>
      <w:marTop w:val="0"/>
      <w:marBottom w:val="0"/>
      <w:divBdr>
        <w:top w:val="none" w:sz="0" w:space="0" w:color="auto"/>
        <w:left w:val="none" w:sz="0" w:space="0" w:color="auto"/>
        <w:bottom w:val="none" w:sz="0" w:space="0" w:color="auto"/>
        <w:right w:val="none" w:sz="0" w:space="0" w:color="auto"/>
      </w:divBdr>
    </w:div>
    <w:div w:id="47459517">
      <w:bodyDiv w:val="1"/>
      <w:marLeft w:val="0"/>
      <w:marRight w:val="0"/>
      <w:marTop w:val="0"/>
      <w:marBottom w:val="0"/>
      <w:divBdr>
        <w:top w:val="none" w:sz="0" w:space="0" w:color="auto"/>
        <w:left w:val="none" w:sz="0" w:space="0" w:color="auto"/>
        <w:bottom w:val="none" w:sz="0" w:space="0" w:color="auto"/>
        <w:right w:val="none" w:sz="0" w:space="0" w:color="auto"/>
      </w:divBdr>
    </w:div>
    <w:div w:id="104467135">
      <w:bodyDiv w:val="1"/>
      <w:marLeft w:val="0"/>
      <w:marRight w:val="0"/>
      <w:marTop w:val="0"/>
      <w:marBottom w:val="0"/>
      <w:divBdr>
        <w:top w:val="none" w:sz="0" w:space="0" w:color="auto"/>
        <w:left w:val="none" w:sz="0" w:space="0" w:color="auto"/>
        <w:bottom w:val="none" w:sz="0" w:space="0" w:color="auto"/>
        <w:right w:val="none" w:sz="0" w:space="0" w:color="auto"/>
      </w:divBdr>
    </w:div>
    <w:div w:id="109402375">
      <w:bodyDiv w:val="1"/>
      <w:marLeft w:val="0"/>
      <w:marRight w:val="0"/>
      <w:marTop w:val="0"/>
      <w:marBottom w:val="0"/>
      <w:divBdr>
        <w:top w:val="none" w:sz="0" w:space="0" w:color="auto"/>
        <w:left w:val="none" w:sz="0" w:space="0" w:color="auto"/>
        <w:bottom w:val="none" w:sz="0" w:space="0" w:color="auto"/>
        <w:right w:val="none" w:sz="0" w:space="0" w:color="auto"/>
      </w:divBdr>
      <w:divsChild>
        <w:div w:id="45378546">
          <w:marLeft w:val="0"/>
          <w:marRight w:val="-13770"/>
          <w:marTop w:val="0"/>
          <w:marBottom w:val="0"/>
          <w:divBdr>
            <w:top w:val="none" w:sz="0" w:space="0" w:color="auto"/>
            <w:left w:val="none" w:sz="0" w:space="0" w:color="auto"/>
            <w:bottom w:val="none" w:sz="0" w:space="0" w:color="auto"/>
            <w:right w:val="none" w:sz="0" w:space="0" w:color="auto"/>
          </w:divBdr>
        </w:div>
        <w:div w:id="1110975421">
          <w:marLeft w:val="0"/>
          <w:marRight w:val="-13770"/>
          <w:marTop w:val="0"/>
          <w:marBottom w:val="0"/>
          <w:divBdr>
            <w:top w:val="none" w:sz="0" w:space="0" w:color="auto"/>
            <w:left w:val="none" w:sz="0" w:space="0" w:color="auto"/>
            <w:bottom w:val="none" w:sz="0" w:space="0" w:color="auto"/>
            <w:right w:val="none" w:sz="0" w:space="0" w:color="auto"/>
          </w:divBdr>
        </w:div>
        <w:div w:id="254747733">
          <w:marLeft w:val="0"/>
          <w:marRight w:val="-13770"/>
          <w:marTop w:val="0"/>
          <w:marBottom w:val="0"/>
          <w:divBdr>
            <w:top w:val="none" w:sz="0" w:space="0" w:color="auto"/>
            <w:left w:val="none" w:sz="0" w:space="0" w:color="auto"/>
            <w:bottom w:val="none" w:sz="0" w:space="0" w:color="auto"/>
            <w:right w:val="none" w:sz="0" w:space="0" w:color="auto"/>
          </w:divBdr>
        </w:div>
        <w:div w:id="1935436463">
          <w:marLeft w:val="0"/>
          <w:marRight w:val="-13770"/>
          <w:marTop w:val="0"/>
          <w:marBottom w:val="0"/>
          <w:divBdr>
            <w:top w:val="none" w:sz="0" w:space="0" w:color="auto"/>
            <w:left w:val="none" w:sz="0" w:space="0" w:color="auto"/>
            <w:bottom w:val="none" w:sz="0" w:space="0" w:color="auto"/>
            <w:right w:val="none" w:sz="0" w:space="0" w:color="auto"/>
          </w:divBdr>
        </w:div>
        <w:div w:id="1968657082">
          <w:marLeft w:val="0"/>
          <w:marRight w:val="-13770"/>
          <w:marTop w:val="0"/>
          <w:marBottom w:val="0"/>
          <w:divBdr>
            <w:top w:val="none" w:sz="0" w:space="0" w:color="auto"/>
            <w:left w:val="none" w:sz="0" w:space="0" w:color="auto"/>
            <w:bottom w:val="none" w:sz="0" w:space="0" w:color="auto"/>
            <w:right w:val="none" w:sz="0" w:space="0" w:color="auto"/>
          </w:divBdr>
        </w:div>
        <w:div w:id="1527017834">
          <w:marLeft w:val="0"/>
          <w:marRight w:val="-13770"/>
          <w:marTop w:val="0"/>
          <w:marBottom w:val="0"/>
          <w:divBdr>
            <w:top w:val="none" w:sz="0" w:space="0" w:color="auto"/>
            <w:left w:val="none" w:sz="0" w:space="0" w:color="auto"/>
            <w:bottom w:val="none" w:sz="0" w:space="0" w:color="auto"/>
            <w:right w:val="none" w:sz="0" w:space="0" w:color="auto"/>
          </w:divBdr>
        </w:div>
        <w:div w:id="444931525">
          <w:marLeft w:val="0"/>
          <w:marRight w:val="-13770"/>
          <w:marTop w:val="0"/>
          <w:marBottom w:val="0"/>
          <w:divBdr>
            <w:top w:val="none" w:sz="0" w:space="0" w:color="auto"/>
            <w:left w:val="none" w:sz="0" w:space="0" w:color="auto"/>
            <w:bottom w:val="none" w:sz="0" w:space="0" w:color="auto"/>
            <w:right w:val="none" w:sz="0" w:space="0" w:color="auto"/>
          </w:divBdr>
        </w:div>
        <w:div w:id="311108151">
          <w:marLeft w:val="0"/>
          <w:marRight w:val="-13770"/>
          <w:marTop w:val="0"/>
          <w:marBottom w:val="0"/>
          <w:divBdr>
            <w:top w:val="none" w:sz="0" w:space="0" w:color="auto"/>
            <w:left w:val="none" w:sz="0" w:space="0" w:color="auto"/>
            <w:bottom w:val="none" w:sz="0" w:space="0" w:color="auto"/>
            <w:right w:val="none" w:sz="0" w:space="0" w:color="auto"/>
          </w:divBdr>
        </w:div>
        <w:div w:id="928542594">
          <w:marLeft w:val="0"/>
          <w:marRight w:val="-13770"/>
          <w:marTop w:val="0"/>
          <w:marBottom w:val="0"/>
          <w:divBdr>
            <w:top w:val="none" w:sz="0" w:space="0" w:color="auto"/>
            <w:left w:val="none" w:sz="0" w:space="0" w:color="auto"/>
            <w:bottom w:val="none" w:sz="0" w:space="0" w:color="auto"/>
            <w:right w:val="none" w:sz="0" w:space="0" w:color="auto"/>
          </w:divBdr>
        </w:div>
        <w:div w:id="1684159701">
          <w:marLeft w:val="0"/>
          <w:marRight w:val="-13770"/>
          <w:marTop w:val="0"/>
          <w:marBottom w:val="0"/>
          <w:divBdr>
            <w:top w:val="none" w:sz="0" w:space="0" w:color="auto"/>
            <w:left w:val="none" w:sz="0" w:space="0" w:color="auto"/>
            <w:bottom w:val="none" w:sz="0" w:space="0" w:color="auto"/>
            <w:right w:val="none" w:sz="0" w:space="0" w:color="auto"/>
          </w:divBdr>
        </w:div>
        <w:div w:id="1577326087">
          <w:marLeft w:val="0"/>
          <w:marRight w:val="-13770"/>
          <w:marTop w:val="0"/>
          <w:marBottom w:val="0"/>
          <w:divBdr>
            <w:top w:val="none" w:sz="0" w:space="0" w:color="auto"/>
            <w:left w:val="none" w:sz="0" w:space="0" w:color="auto"/>
            <w:bottom w:val="none" w:sz="0" w:space="0" w:color="auto"/>
            <w:right w:val="none" w:sz="0" w:space="0" w:color="auto"/>
          </w:divBdr>
        </w:div>
        <w:div w:id="474834603">
          <w:marLeft w:val="0"/>
          <w:marRight w:val="-13770"/>
          <w:marTop w:val="0"/>
          <w:marBottom w:val="0"/>
          <w:divBdr>
            <w:top w:val="none" w:sz="0" w:space="0" w:color="auto"/>
            <w:left w:val="none" w:sz="0" w:space="0" w:color="auto"/>
            <w:bottom w:val="none" w:sz="0" w:space="0" w:color="auto"/>
            <w:right w:val="none" w:sz="0" w:space="0" w:color="auto"/>
          </w:divBdr>
        </w:div>
        <w:div w:id="1650288526">
          <w:marLeft w:val="0"/>
          <w:marRight w:val="-13770"/>
          <w:marTop w:val="0"/>
          <w:marBottom w:val="0"/>
          <w:divBdr>
            <w:top w:val="none" w:sz="0" w:space="0" w:color="auto"/>
            <w:left w:val="none" w:sz="0" w:space="0" w:color="auto"/>
            <w:bottom w:val="none" w:sz="0" w:space="0" w:color="auto"/>
            <w:right w:val="none" w:sz="0" w:space="0" w:color="auto"/>
          </w:divBdr>
        </w:div>
        <w:div w:id="1490630864">
          <w:marLeft w:val="0"/>
          <w:marRight w:val="-13770"/>
          <w:marTop w:val="0"/>
          <w:marBottom w:val="0"/>
          <w:divBdr>
            <w:top w:val="none" w:sz="0" w:space="0" w:color="auto"/>
            <w:left w:val="none" w:sz="0" w:space="0" w:color="auto"/>
            <w:bottom w:val="none" w:sz="0" w:space="0" w:color="auto"/>
            <w:right w:val="none" w:sz="0" w:space="0" w:color="auto"/>
          </w:divBdr>
        </w:div>
        <w:div w:id="449058865">
          <w:marLeft w:val="0"/>
          <w:marRight w:val="-13770"/>
          <w:marTop w:val="0"/>
          <w:marBottom w:val="0"/>
          <w:divBdr>
            <w:top w:val="none" w:sz="0" w:space="0" w:color="auto"/>
            <w:left w:val="none" w:sz="0" w:space="0" w:color="auto"/>
            <w:bottom w:val="none" w:sz="0" w:space="0" w:color="auto"/>
            <w:right w:val="none" w:sz="0" w:space="0" w:color="auto"/>
          </w:divBdr>
        </w:div>
        <w:div w:id="632952254">
          <w:marLeft w:val="0"/>
          <w:marRight w:val="-13770"/>
          <w:marTop w:val="0"/>
          <w:marBottom w:val="0"/>
          <w:divBdr>
            <w:top w:val="none" w:sz="0" w:space="0" w:color="auto"/>
            <w:left w:val="none" w:sz="0" w:space="0" w:color="auto"/>
            <w:bottom w:val="none" w:sz="0" w:space="0" w:color="auto"/>
            <w:right w:val="none" w:sz="0" w:space="0" w:color="auto"/>
          </w:divBdr>
        </w:div>
        <w:div w:id="953904209">
          <w:marLeft w:val="0"/>
          <w:marRight w:val="-13770"/>
          <w:marTop w:val="0"/>
          <w:marBottom w:val="0"/>
          <w:divBdr>
            <w:top w:val="none" w:sz="0" w:space="0" w:color="auto"/>
            <w:left w:val="none" w:sz="0" w:space="0" w:color="auto"/>
            <w:bottom w:val="none" w:sz="0" w:space="0" w:color="auto"/>
            <w:right w:val="none" w:sz="0" w:space="0" w:color="auto"/>
          </w:divBdr>
        </w:div>
        <w:div w:id="350031350">
          <w:marLeft w:val="0"/>
          <w:marRight w:val="-13770"/>
          <w:marTop w:val="0"/>
          <w:marBottom w:val="0"/>
          <w:divBdr>
            <w:top w:val="none" w:sz="0" w:space="0" w:color="auto"/>
            <w:left w:val="none" w:sz="0" w:space="0" w:color="auto"/>
            <w:bottom w:val="none" w:sz="0" w:space="0" w:color="auto"/>
            <w:right w:val="none" w:sz="0" w:space="0" w:color="auto"/>
          </w:divBdr>
        </w:div>
        <w:div w:id="276644749">
          <w:marLeft w:val="0"/>
          <w:marRight w:val="-13770"/>
          <w:marTop w:val="0"/>
          <w:marBottom w:val="0"/>
          <w:divBdr>
            <w:top w:val="none" w:sz="0" w:space="0" w:color="auto"/>
            <w:left w:val="none" w:sz="0" w:space="0" w:color="auto"/>
            <w:bottom w:val="none" w:sz="0" w:space="0" w:color="auto"/>
            <w:right w:val="none" w:sz="0" w:space="0" w:color="auto"/>
          </w:divBdr>
        </w:div>
        <w:div w:id="46414028">
          <w:marLeft w:val="0"/>
          <w:marRight w:val="-13770"/>
          <w:marTop w:val="0"/>
          <w:marBottom w:val="0"/>
          <w:divBdr>
            <w:top w:val="none" w:sz="0" w:space="0" w:color="auto"/>
            <w:left w:val="none" w:sz="0" w:space="0" w:color="auto"/>
            <w:bottom w:val="none" w:sz="0" w:space="0" w:color="auto"/>
            <w:right w:val="none" w:sz="0" w:space="0" w:color="auto"/>
          </w:divBdr>
        </w:div>
        <w:div w:id="305164574">
          <w:marLeft w:val="0"/>
          <w:marRight w:val="-13770"/>
          <w:marTop w:val="0"/>
          <w:marBottom w:val="0"/>
          <w:divBdr>
            <w:top w:val="none" w:sz="0" w:space="0" w:color="auto"/>
            <w:left w:val="none" w:sz="0" w:space="0" w:color="auto"/>
            <w:bottom w:val="none" w:sz="0" w:space="0" w:color="auto"/>
            <w:right w:val="none" w:sz="0" w:space="0" w:color="auto"/>
          </w:divBdr>
        </w:div>
        <w:div w:id="611789373">
          <w:marLeft w:val="0"/>
          <w:marRight w:val="-13770"/>
          <w:marTop w:val="0"/>
          <w:marBottom w:val="0"/>
          <w:divBdr>
            <w:top w:val="none" w:sz="0" w:space="0" w:color="auto"/>
            <w:left w:val="none" w:sz="0" w:space="0" w:color="auto"/>
            <w:bottom w:val="none" w:sz="0" w:space="0" w:color="auto"/>
            <w:right w:val="none" w:sz="0" w:space="0" w:color="auto"/>
          </w:divBdr>
        </w:div>
      </w:divsChild>
    </w:div>
    <w:div w:id="284577386">
      <w:bodyDiv w:val="1"/>
      <w:marLeft w:val="0"/>
      <w:marRight w:val="0"/>
      <w:marTop w:val="0"/>
      <w:marBottom w:val="0"/>
      <w:divBdr>
        <w:top w:val="none" w:sz="0" w:space="0" w:color="auto"/>
        <w:left w:val="none" w:sz="0" w:space="0" w:color="auto"/>
        <w:bottom w:val="none" w:sz="0" w:space="0" w:color="auto"/>
        <w:right w:val="none" w:sz="0" w:space="0" w:color="auto"/>
      </w:divBdr>
    </w:div>
    <w:div w:id="440879613">
      <w:bodyDiv w:val="1"/>
      <w:marLeft w:val="0"/>
      <w:marRight w:val="0"/>
      <w:marTop w:val="0"/>
      <w:marBottom w:val="0"/>
      <w:divBdr>
        <w:top w:val="none" w:sz="0" w:space="0" w:color="auto"/>
        <w:left w:val="none" w:sz="0" w:space="0" w:color="auto"/>
        <w:bottom w:val="none" w:sz="0" w:space="0" w:color="auto"/>
        <w:right w:val="none" w:sz="0" w:space="0" w:color="auto"/>
      </w:divBdr>
    </w:div>
    <w:div w:id="483543305">
      <w:bodyDiv w:val="1"/>
      <w:marLeft w:val="0"/>
      <w:marRight w:val="0"/>
      <w:marTop w:val="0"/>
      <w:marBottom w:val="0"/>
      <w:divBdr>
        <w:top w:val="none" w:sz="0" w:space="0" w:color="auto"/>
        <w:left w:val="none" w:sz="0" w:space="0" w:color="auto"/>
        <w:bottom w:val="none" w:sz="0" w:space="0" w:color="auto"/>
        <w:right w:val="none" w:sz="0" w:space="0" w:color="auto"/>
      </w:divBdr>
    </w:div>
    <w:div w:id="496846660">
      <w:bodyDiv w:val="1"/>
      <w:marLeft w:val="0"/>
      <w:marRight w:val="0"/>
      <w:marTop w:val="0"/>
      <w:marBottom w:val="0"/>
      <w:divBdr>
        <w:top w:val="none" w:sz="0" w:space="0" w:color="auto"/>
        <w:left w:val="none" w:sz="0" w:space="0" w:color="auto"/>
        <w:bottom w:val="none" w:sz="0" w:space="0" w:color="auto"/>
        <w:right w:val="none" w:sz="0" w:space="0" w:color="auto"/>
      </w:divBdr>
    </w:div>
    <w:div w:id="661618656">
      <w:bodyDiv w:val="1"/>
      <w:marLeft w:val="0"/>
      <w:marRight w:val="0"/>
      <w:marTop w:val="0"/>
      <w:marBottom w:val="0"/>
      <w:divBdr>
        <w:top w:val="none" w:sz="0" w:space="0" w:color="auto"/>
        <w:left w:val="none" w:sz="0" w:space="0" w:color="auto"/>
        <w:bottom w:val="none" w:sz="0" w:space="0" w:color="auto"/>
        <w:right w:val="none" w:sz="0" w:space="0" w:color="auto"/>
      </w:divBdr>
    </w:div>
    <w:div w:id="680006248">
      <w:bodyDiv w:val="1"/>
      <w:marLeft w:val="0"/>
      <w:marRight w:val="0"/>
      <w:marTop w:val="0"/>
      <w:marBottom w:val="0"/>
      <w:divBdr>
        <w:top w:val="none" w:sz="0" w:space="0" w:color="auto"/>
        <w:left w:val="none" w:sz="0" w:space="0" w:color="auto"/>
        <w:bottom w:val="none" w:sz="0" w:space="0" w:color="auto"/>
        <w:right w:val="none" w:sz="0" w:space="0" w:color="auto"/>
      </w:divBdr>
    </w:div>
    <w:div w:id="705254269">
      <w:bodyDiv w:val="1"/>
      <w:marLeft w:val="0"/>
      <w:marRight w:val="0"/>
      <w:marTop w:val="0"/>
      <w:marBottom w:val="0"/>
      <w:divBdr>
        <w:top w:val="none" w:sz="0" w:space="0" w:color="auto"/>
        <w:left w:val="none" w:sz="0" w:space="0" w:color="auto"/>
        <w:bottom w:val="none" w:sz="0" w:space="0" w:color="auto"/>
        <w:right w:val="none" w:sz="0" w:space="0" w:color="auto"/>
      </w:divBdr>
    </w:div>
    <w:div w:id="829559720">
      <w:bodyDiv w:val="1"/>
      <w:marLeft w:val="0"/>
      <w:marRight w:val="0"/>
      <w:marTop w:val="0"/>
      <w:marBottom w:val="0"/>
      <w:divBdr>
        <w:top w:val="none" w:sz="0" w:space="0" w:color="auto"/>
        <w:left w:val="none" w:sz="0" w:space="0" w:color="auto"/>
        <w:bottom w:val="none" w:sz="0" w:space="0" w:color="auto"/>
        <w:right w:val="none" w:sz="0" w:space="0" w:color="auto"/>
      </w:divBdr>
    </w:div>
    <w:div w:id="842624473">
      <w:bodyDiv w:val="1"/>
      <w:marLeft w:val="0"/>
      <w:marRight w:val="0"/>
      <w:marTop w:val="0"/>
      <w:marBottom w:val="0"/>
      <w:divBdr>
        <w:top w:val="none" w:sz="0" w:space="0" w:color="auto"/>
        <w:left w:val="none" w:sz="0" w:space="0" w:color="auto"/>
        <w:bottom w:val="none" w:sz="0" w:space="0" w:color="auto"/>
        <w:right w:val="none" w:sz="0" w:space="0" w:color="auto"/>
      </w:divBdr>
    </w:div>
    <w:div w:id="905648562">
      <w:bodyDiv w:val="1"/>
      <w:marLeft w:val="0"/>
      <w:marRight w:val="0"/>
      <w:marTop w:val="0"/>
      <w:marBottom w:val="0"/>
      <w:divBdr>
        <w:top w:val="none" w:sz="0" w:space="0" w:color="auto"/>
        <w:left w:val="none" w:sz="0" w:space="0" w:color="auto"/>
        <w:bottom w:val="none" w:sz="0" w:space="0" w:color="auto"/>
        <w:right w:val="none" w:sz="0" w:space="0" w:color="auto"/>
      </w:divBdr>
    </w:div>
    <w:div w:id="923992950">
      <w:bodyDiv w:val="1"/>
      <w:marLeft w:val="0"/>
      <w:marRight w:val="0"/>
      <w:marTop w:val="0"/>
      <w:marBottom w:val="0"/>
      <w:divBdr>
        <w:top w:val="none" w:sz="0" w:space="0" w:color="auto"/>
        <w:left w:val="none" w:sz="0" w:space="0" w:color="auto"/>
        <w:bottom w:val="none" w:sz="0" w:space="0" w:color="auto"/>
        <w:right w:val="none" w:sz="0" w:space="0" w:color="auto"/>
      </w:divBdr>
    </w:div>
    <w:div w:id="924849351">
      <w:bodyDiv w:val="1"/>
      <w:marLeft w:val="0"/>
      <w:marRight w:val="0"/>
      <w:marTop w:val="0"/>
      <w:marBottom w:val="0"/>
      <w:divBdr>
        <w:top w:val="none" w:sz="0" w:space="0" w:color="auto"/>
        <w:left w:val="none" w:sz="0" w:space="0" w:color="auto"/>
        <w:bottom w:val="none" w:sz="0" w:space="0" w:color="auto"/>
        <w:right w:val="none" w:sz="0" w:space="0" w:color="auto"/>
      </w:divBdr>
    </w:div>
    <w:div w:id="944536077">
      <w:bodyDiv w:val="1"/>
      <w:marLeft w:val="0"/>
      <w:marRight w:val="0"/>
      <w:marTop w:val="0"/>
      <w:marBottom w:val="0"/>
      <w:divBdr>
        <w:top w:val="none" w:sz="0" w:space="0" w:color="auto"/>
        <w:left w:val="none" w:sz="0" w:space="0" w:color="auto"/>
        <w:bottom w:val="none" w:sz="0" w:space="0" w:color="auto"/>
        <w:right w:val="none" w:sz="0" w:space="0" w:color="auto"/>
      </w:divBdr>
    </w:div>
    <w:div w:id="958992807">
      <w:bodyDiv w:val="1"/>
      <w:marLeft w:val="0"/>
      <w:marRight w:val="0"/>
      <w:marTop w:val="0"/>
      <w:marBottom w:val="0"/>
      <w:divBdr>
        <w:top w:val="none" w:sz="0" w:space="0" w:color="auto"/>
        <w:left w:val="none" w:sz="0" w:space="0" w:color="auto"/>
        <w:bottom w:val="none" w:sz="0" w:space="0" w:color="auto"/>
        <w:right w:val="none" w:sz="0" w:space="0" w:color="auto"/>
      </w:divBdr>
    </w:div>
    <w:div w:id="981428705">
      <w:bodyDiv w:val="1"/>
      <w:marLeft w:val="0"/>
      <w:marRight w:val="0"/>
      <w:marTop w:val="0"/>
      <w:marBottom w:val="0"/>
      <w:divBdr>
        <w:top w:val="none" w:sz="0" w:space="0" w:color="auto"/>
        <w:left w:val="none" w:sz="0" w:space="0" w:color="auto"/>
        <w:bottom w:val="none" w:sz="0" w:space="0" w:color="auto"/>
        <w:right w:val="none" w:sz="0" w:space="0" w:color="auto"/>
      </w:divBdr>
    </w:div>
    <w:div w:id="991174795">
      <w:bodyDiv w:val="1"/>
      <w:marLeft w:val="0"/>
      <w:marRight w:val="0"/>
      <w:marTop w:val="0"/>
      <w:marBottom w:val="0"/>
      <w:divBdr>
        <w:top w:val="none" w:sz="0" w:space="0" w:color="auto"/>
        <w:left w:val="none" w:sz="0" w:space="0" w:color="auto"/>
        <w:bottom w:val="none" w:sz="0" w:space="0" w:color="auto"/>
        <w:right w:val="none" w:sz="0" w:space="0" w:color="auto"/>
      </w:divBdr>
    </w:div>
    <w:div w:id="1155342504">
      <w:bodyDiv w:val="1"/>
      <w:marLeft w:val="0"/>
      <w:marRight w:val="0"/>
      <w:marTop w:val="0"/>
      <w:marBottom w:val="0"/>
      <w:divBdr>
        <w:top w:val="none" w:sz="0" w:space="0" w:color="auto"/>
        <w:left w:val="none" w:sz="0" w:space="0" w:color="auto"/>
        <w:bottom w:val="none" w:sz="0" w:space="0" w:color="auto"/>
        <w:right w:val="none" w:sz="0" w:space="0" w:color="auto"/>
      </w:divBdr>
    </w:div>
    <w:div w:id="1193763310">
      <w:bodyDiv w:val="1"/>
      <w:marLeft w:val="0"/>
      <w:marRight w:val="0"/>
      <w:marTop w:val="0"/>
      <w:marBottom w:val="0"/>
      <w:divBdr>
        <w:top w:val="none" w:sz="0" w:space="0" w:color="auto"/>
        <w:left w:val="none" w:sz="0" w:space="0" w:color="auto"/>
        <w:bottom w:val="none" w:sz="0" w:space="0" w:color="auto"/>
        <w:right w:val="none" w:sz="0" w:space="0" w:color="auto"/>
      </w:divBdr>
    </w:div>
    <w:div w:id="1197112012">
      <w:bodyDiv w:val="1"/>
      <w:marLeft w:val="0"/>
      <w:marRight w:val="0"/>
      <w:marTop w:val="0"/>
      <w:marBottom w:val="0"/>
      <w:divBdr>
        <w:top w:val="none" w:sz="0" w:space="0" w:color="auto"/>
        <w:left w:val="none" w:sz="0" w:space="0" w:color="auto"/>
        <w:bottom w:val="none" w:sz="0" w:space="0" w:color="auto"/>
        <w:right w:val="none" w:sz="0" w:space="0" w:color="auto"/>
      </w:divBdr>
    </w:div>
    <w:div w:id="1211304491">
      <w:bodyDiv w:val="1"/>
      <w:marLeft w:val="0"/>
      <w:marRight w:val="0"/>
      <w:marTop w:val="0"/>
      <w:marBottom w:val="0"/>
      <w:divBdr>
        <w:top w:val="none" w:sz="0" w:space="0" w:color="auto"/>
        <w:left w:val="none" w:sz="0" w:space="0" w:color="auto"/>
        <w:bottom w:val="none" w:sz="0" w:space="0" w:color="auto"/>
        <w:right w:val="none" w:sz="0" w:space="0" w:color="auto"/>
      </w:divBdr>
    </w:div>
    <w:div w:id="1304386610">
      <w:bodyDiv w:val="1"/>
      <w:marLeft w:val="0"/>
      <w:marRight w:val="0"/>
      <w:marTop w:val="0"/>
      <w:marBottom w:val="0"/>
      <w:divBdr>
        <w:top w:val="none" w:sz="0" w:space="0" w:color="auto"/>
        <w:left w:val="none" w:sz="0" w:space="0" w:color="auto"/>
        <w:bottom w:val="none" w:sz="0" w:space="0" w:color="auto"/>
        <w:right w:val="none" w:sz="0" w:space="0" w:color="auto"/>
      </w:divBdr>
    </w:div>
    <w:div w:id="1393777141">
      <w:bodyDiv w:val="1"/>
      <w:marLeft w:val="0"/>
      <w:marRight w:val="0"/>
      <w:marTop w:val="0"/>
      <w:marBottom w:val="0"/>
      <w:divBdr>
        <w:top w:val="none" w:sz="0" w:space="0" w:color="auto"/>
        <w:left w:val="none" w:sz="0" w:space="0" w:color="auto"/>
        <w:bottom w:val="none" w:sz="0" w:space="0" w:color="auto"/>
        <w:right w:val="none" w:sz="0" w:space="0" w:color="auto"/>
      </w:divBdr>
    </w:div>
    <w:div w:id="1444182687">
      <w:bodyDiv w:val="1"/>
      <w:marLeft w:val="0"/>
      <w:marRight w:val="0"/>
      <w:marTop w:val="0"/>
      <w:marBottom w:val="0"/>
      <w:divBdr>
        <w:top w:val="none" w:sz="0" w:space="0" w:color="auto"/>
        <w:left w:val="none" w:sz="0" w:space="0" w:color="auto"/>
        <w:bottom w:val="none" w:sz="0" w:space="0" w:color="auto"/>
        <w:right w:val="none" w:sz="0" w:space="0" w:color="auto"/>
      </w:divBdr>
    </w:div>
    <w:div w:id="1454983628">
      <w:bodyDiv w:val="1"/>
      <w:marLeft w:val="0"/>
      <w:marRight w:val="0"/>
      <w:marTop w:val="0"/>
      <w:marBottom w:val="0"/>
      <w:divBdr>
        <w:top w:val="none" w:sz="0" w:space="0" w:color="auto"/>
        <w:left w:val="none" w:sz="0" w:space="0" w:color="auto"/>
        <w:bottom w:val="none" w:sz="0" w:space="0" w:color="auto"/>
        <w:right w:val="none" w:sz="0" w:space="0" w:color="auto"/>
      </w:divBdr>
    </w:div>
    <w:div w:id="1470318039">
      <w:bodyDiv w:val="1"/>
      <w:marLeft w:val="0"/>
      <w:marRight w:val="0"/>
      <w:marTop w:val="0"/>
      <w:marBottom w:val="0"/>
      <w:divBdr>
        <w:top w:val="none" w:sz="0" w:space="0" w:color="auto"/>
        <w:left w:val="none" w:sz="0" w:space="0" w:color="auto"/>
        <w:bottom w:val="none" w:sz="0" w:space="0" w:color="auto"/>
        <w:right w:val="none" w:sz="0" w:space="0" w:color="auto"/>
      </w:divBdr>
    </w:div>
    <w:div w:id="1586722203">
      <w:bodyDiv w:val="1"/>
      <w:marLeft w:val="0"/>
      <w:marRight w:val="0"/>
      <w:marTop w:val="0"/>
      <w:marBottom w:val="0"/>
      <w:divBdr>
        <w:top w:val="none" w:sz="0" w:space="0" w:color="auto"/>
        <w:left w:val="none" w:sz="0" w:space="0" w:color="auto"/>
        <w:bottom w:val="none" w:sz="0" w:space="0" w:color="auto"/>
        <w:right w:val="none" w:sz="0" w:space="0" w:color="auto"/>
      </w:divBdr>
    </w:div>
    <w:div w:id="1696808308">
      <w:bodyDiv w:val="1"/>
      <w:marLeft w:val="0"/>
      <w:marRight w:val="0"/>
      <w:marTop w:val="0"/>
      <w:marBottom w:val="0"/>
      <w:divBdr>
        <w:top w:val="none" w:sz="0" w:space="0" w:color="auto"/>
        <w:left w:val="none" w:sz="0" w:space="0" w:color="auto"/>
        <w:bottom w:val="none" w:sz="0" w:space="0" w:color="auto"/>
        <w:right w:val="none" w:sz="0" w:space="0" w:color="auto"/>
      </w:divBdr>
    </w:div>
    <w:div w:id="1705905671">
      <w:bodyDiv w:val="1"/>
      <w:marLeft w:val="0"/>
      <w:marRight w:val="0"/>
      <w:marTop w:val="0"/>
      <w:marBottom w:val="0"/>
      <w:divBdr>
        <w:top w:val="none" w:sz="0" w:space="0" w:color="auto"/>
        <w:left w:val="none" w:sz="0" w:space="0" w:color="auto"/>
        <w:bottom w:val="none" w:sz="0" w:space="0" w:color="auto"/>
        <w:right w:val="none" w:sz="0" w:space="0" w:color="auto"/>
      </w:divBdr>
    </w:div>
    <w:div w:id="1718358885">
      <w:bodyDiv w:val="1"/>
      <w:marLeft w:val="0"/>
      <w:marRight w:val="0"/>
      <w:marTop w:val="0"/>
      <w:marBottom w:val="0"/>
      <w:divBdr>
        <w:top w:val="none" w:sz="0" w:space="0" w:color="auto"/>
        <w:left w:val="none" w:sz="0" w:space="0" w:color="auto"/>
        <w:bottom w:val="none" w:sz="0" w:space="0" w:color="auto"/>
        <w:right w:val="none" w:sz="0" w:space="0" w:color="auto"/>
      </w:divBdr>
    </w:div>
    <w:div w:id="1720202562">
      <w:bodyDiv w:val="1"/>
      <w:marLeft w:val="0"/>
      <w:marRight w:val="0"/>
      <w:marTop w:val="0"/>
      <w:marBottom w:val="0"/>
      <w:divBdr>
        <w:top w:val="none" w:sz="0" w:space="0" w:color="auto"/>
        <w:left w:val="none" w:sz="0" w:space="0" w:color="auto"/>
        <w:bottom w:val="none" w:sz="0" w:space="0" w:color="auto"/>
        <w:right w:val="none" w:sz="0" w:space="0" w:color="auto"/>
      </w:divBdr>
    </w:div>
    <w:div w:id="1752969768">
      <w:bodyDiv w:val="1"/>
      <w:marLeft w:val="0"/>
      <w:marRight w:val="0"/>
      <w:marTop w:val="0"/>
      <w:marBottom w:val="0"/>
      <w:divBdr>
        <w:top w:val="none" w:sz="0" w:space="0" w:color="auto"/>
        <w:left w:val="none" w:sz="0" w:space="0" w:color="auto"/>
        <w:bottom w:val="none" w:sz="0" w:space="0" w:color="auto"/>
        <w:right w:val="none" w:sz="0" w:space="0" w:color="auto"/>
      </w:divBdr>
    </w:div>
    <w:div w:id="1833178849">
      <w:bodyDiv w:val="1"/>
      <w:marLeft w:val="0"/>
      <w:marRight w:val="0"/>
      <w:marTop w:val="0"/>
      <w:marBottom w:val="0"/>
      <w:divBdr>
        <w:top w:val="none" w:sz="0" w:space="0" w:color="auto"/>
        <w:left w:val="none" w:sz="0" w:space="0" w:color="auto"/>
        <w:bottom w:val="none" w:sz="0" w:space="0" w:color="auto"/>
        <w:right w:val="none" w:sz="0" w:space="0" w:color="auto"/>
      </w:divBdr>
    </w:div>
    <w:div w:id="1861048879">
      <w:bodyDiv w:val="1"/>
      <w:marLeft w:val="0"/>
      <w:marRight w:val="0"/>
      <w:marTop w:val="0"/>
      <w:marBottom w:val="0"/>
      <w:divBdr>
        <w:top w:val="none" w:sz="0" w:space="0" w:color="auto"/>
        <w:left w:val="none" w:sz="0" w:space="0" w:color="auto"/>
        <w:bottom w:val="none" w:sz="0" w:space="0" w:color="auto"/>
        <w:right w:val="none" w:sz="0" w:space="0" w:color="auto"/>
      </w:divBdr>
    </w:div>
    <w:div w:id="1901666689">
      <w:bodyDiv w:val="1"/>
      <w:marLeft w:val="0"/>
      <w:marRight w:val="0"/>
      <w:marTop w:val="0"/>
      <w:marBottom w:val="0"/>
      <w:divBdr>
        <w:top w:val="none" w:sz="0" w:space="0" w:color="auto"/>
        <w:left w:val="none" w:sz="0" w:space="0" w:color="auto"/>
        <w:bottom w:val="none" w:sz="0" w:space="0" w:color="auto"/>
        <w:right w:val="none" w:sz="0" w:space="0" w:color="auto"/>
      </w:divBdr>
    </w:div>
    <w:div w:id="1924950522">
      <w:bodyDiv w:val="1"/>
      <w:marLeft w:val="0"/>
      <w:marRight w:val="0"/>
      <w:marTop w:val="0"/>
      <w:marBottom w:val="0"/>
      <w:divBdr>
        <w:top w:val="none" w:sz="0" w:space="0" w:color="auto"/>
        <w:left w:val="none" w:sz="0" w:space="0" w:color="auto"/>
        <w:bottom w:val="none" w:sz="0" w:space="0" w:color="auto"/>
        <w:right w:val="none" w:sz="0" w:space="0" w:color="auto"/>
      </w:divBdr>
    </w:div>
    <w:div w:id="1964728969">
      <w:bodyDiv w:val="1"/>
      <w:marLeft w:val="0"/>
      <w:marRight w:val="0"/>
      <w:marTop w:val="0"/>
      <w:marBottom w:val="0"/>
      <w:divBdr>
        <w:top w:val="none" w:sz="0" w:space="0" w:color="auto"/>
        <w:left w:val="none" w:sz="0" w:space="0" w:color="auto"/>
        <w:bottom w:val="none" w:sz="0" w:space="0" w:color="auto"/>
        <w:right w:val="none" w:sz="0" w:space="0" w:color="auto"/>
      </w:divBdr>
    </w:div>
    <w:div w:id="1990818349">
      <w:bodyDiv w:val="1"/>
      <w:marLeft w:val="0"/>
      <w:marRight w:val="0"/>
      <w:marTop w:val="0"/>
      <w:marBottom w:val="0"/>
      <w:divBdr>
        <w:top w:val="none" w:sz="0" w:space="0" w:color="auto"/>
        <w:left w:val="none" w:sz="0" w:space="0" w:color="auto"/>
        <w:bottom w:val="none" w:sz="0" w:space="0" w:color="auto"/>
        <w:right w:val="none" w:sz="0" w:space="0" w:color="auto"/>
      </w:divBdr>
    </w:div>
    <w:div w:id="2019773952">
      <w:bodyDiv w:val="1"/>
      <w:marLeft w:val="0"/>
      <w:marRight w:val="0"/>
      <w:marTop w:val="0"/>
      <w:marBottom w:val="0"/>
      <w:divBdr>
        <w:top w:val="none" w:sz="0" w:space="0" w:color="auto"/>
        <w:left w:val="none" w:sz="0" w:space="0" w:color="auto"/>
        <w:bottom w:val="none" w:sz="0" w:space="0" w:color="auto"/>
        <w:right w:val="none" w:sz="0" w:space="0" w:color="auto"/>
      </w:divBdr>
    </w:div>
    <w:div w:id="2078554630">
      <w:bodyDiv w:val="1"/>
      <w:marLeft w:val="0"/>
      <w:marRight w:val="0"/>
      <w:marTop w:val="0"/>
      <w:marBottom w:val="0"/>
      <w:divBdr>
        <w:top w:val="none" w:sz="0" w:space="0" w:color="auto"/>
        <w:left w:val="none" w:sz="0" w:space="0" w:color="auto"/>
        <w:bottom w:val="none" w:sz="0" w:space="0" w:color="auto"/>
        <w:right w:val="none" w:sz="0" w:space="0" w:color="auto"/>
      </w:divBdr>
    </w:div>
    <w:div w:id="21001717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titleix" TargetMode="External"/><Relationship Id="rId13" Type="http://schemas.openxmlformats.org/officeDocument/2006/relationships/hyperlink" Target="mailto:ahealthieru@auburn.edu" TargetMode="External"/><Relationship Id="rId18" Type="http://schemas.openxmlformats.org/officeDocument/2006/relationships/hyperlink" Target="https://sites.auburn.edu/admin/universitypolicies/Policies/PolicyonClassroomBehavior.pdf" TargetMode="External"/><Relationship Id="rId26" Type="http://schemas.openxmlformats.org/officeDocument/2006/relationships/hyperlink" Target="https://shef.sheeo.org/wp-content/uploads/2020/04/SHEEO_SHEF_FY19_Report.pdf" TargetMode="External"/><Relationship Id="rId3" Type="http://schemas.openxmlformats.org/officeDocument/2006/relationships/settings" Target="settings.xml"/><Relationship Id="rId21" Type="http://schemas.openxmlformats.org/officeDocument/2006/relationships/hyperlink" Target="https://www.aacu.org/sites/default/files/ProfessoriateReconsidered.pdf" TargetMode="External"/><Relationship Id="rId34" Type="http://schemas.openxmlformats.org/officeDocument/2006/relationships/hyperlink" Target="http://www.nacua.org" TargetMode="External"/><Relationship Id="rId7" Type="http://schemas.openxmlformats.org/officeDocument/2006/relationships/hyperlink" Target="mailto:kim.white@auburn.edu" TargetMode="External"/><Relationship Id="rId12" Type="http://schemas.openxmlformats.org/officeDocument/2006/relationships/hyperlink" Target="http://aucares.auburn.edu/" TargetMode="External"/><Relationship Id="rId17" Type="http://schemas.openxmlformats.org/officeDocument/2006/relationships/hyperlink" Target="mailto:aubookstore@auburn.edu" TargetMode="External"/><Relationship Id="rId25" Type="http://schemas.openxmlformats.org/officeDocument/2006/relationships/hyperlink" Target="https://www.learningoutcomeassessment.org/documents/PeterEwell_005.pdf" TargetMode="External"/><Relationship Id="rId33" Type="http://schemas.openxmlformats.org/officeDocument/2006/relationships/hyperlink" Target="http://www.nacubo.org)" TargetMode="External"/><Relationship Id="rId2" Type="http://schemas.openxmlformats.org/officeDocument/2006/relationships/styles" Target="styles.xml"/><Relationship Id="rId16" Type="http://schemas.openxmlformats.org/officeDocument/2006/relationships/hyperlink" Target="https://sites.auburn.edu/admin/universitypolicies/Policies/PolicyonClassroomBehavior.pdf" TargetMode="External"/><Relationship Id="rId20" Type="http://schemas.openxmlformats.org/officeDocument/2006/relationships/hyperlink" Target="http://carnegieclassifications.iu.edu" TargetMode="External"/><Relationship Id="rId29" Type="http://schemas.openxmlformats.org/officeDocument/2006/relationships/hyperlink" Target="http://www.aera.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24" Type="http://schemas.openxmlformats.org/officeDocument/2006/relationships/hyperlink" Target="http://www.learningoutcomeassessment.org/documents/PeterEwell_006.pdf" TargetMode="External"/><Relationship Id="rId32" Type="http://schemas.openxmlformats.org/officeDocument/2006/relationships/hyperlink" Target="http://www.agb.or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cm.auburn.edu/news/coronavirus/updates/20200618-face-masks-required.php?ref=coronavirus" TargetMode="External"/><Relationship Id="rId23" Type="http://schemas.openxmlformats.org/officeDocument/2006/relationships/hyperlink" Target="http://www.acenet.edu/news-room/Documents/Overview-of-Higher-Education-in-the-United-States-Diversity-Access-and-the-Role-of-the-Marketplace-2004.pdf" TargetMode="External"/><Relationship Id="rId28" Type="http://schemas.openxmlformats.org/officeDocument/2006/relationships/hyperlink" Target="http://www.myacpa.org)" TargetMode="External"/><Relationship Id="rId36" Type="http://schemas.openxmlformats.org/officeDocument/2006/relationships/fontTable" Target="fontTable.xml"/><Relationship Id="rId10" Type="http://schemas.openxmlformats.org/officeDocument/2006/relationships/hyperlink" Target="http://wp.auburn.edu/scs/" TargetMode="External"/><Relationship Id="rId19" Type="http://schemas.openxmlformats.org/officeDocument/2006/relationships/hyperlink" Target="http://www.auburn.edu/student_info/student_policies/" TargetMode="External"/><Relationship Id="rId31" Type="http://schemas.openxmlformats.org/officeDocument/2006/relationships/hyperlink" Target="http://www.aacu.org)" TargetMode="External"/><Relationship Id="rId4" Type="http://schemas.openxmlformats.org/officeDocument/2006/relationships/webSettings" Target="webSettings.xml"/><Relationship Id="rId9" Type="http://schemas.openxmlformats.org/officeDocument/2006/relationships/hyperlink" Target="http://www.ahealthieru.edu" TargetMode="External"/><Relationship Id="rId14" Type="http://schemas.openxmlformats.org/officeDocument/2006/relationships/hyperlink" Target="https://ahealthieru.auburn.edu/" TargetMode="External"/><Relationship Id="rId22" Type="http://schemas.openxmlformats.org/officeDocument/2006/relationships/hyperlink" Target="https://www.heri.ucla.edu/briefs/CSS/CSS-2019-Brief.pdf" TargetMode="External"/><Relationship Id="rId27" Type="http://schemas.openxmlformats.org/officeDocument/2006/relationships/hyperlink" Target="http://nces.ed.gov/ipeds/)" TargetMode="External"/><Relationship Id="rId30" Type="http://schemas.openxmlformats.org/officeDocument/2006/relationships/hyperlink" Target="http://www.ashe.ws)"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4113</Words>
  <Characters>23448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Karley A. Riffe</dc:creator>
  <cp:keywords/>
  <dc:description/>
  <cp:lastModifiedBy>Kim White</cp:lastModifiedBy>
  <cp:revision>4</cp:revision>
  <cp:lastPrinted>2021-01-05T02:07:00Z</cp:lastPrinted>
  <dcterms:created xsi:type="dcterms:W3CDTF">2021-01-07T21:25:00Z</dcterms:created>
  <dcterms:modified xsi:type="dcterms:W3CDTF">2021-01-08T15:27:00Z</dcterms:modified>
</cp:coreProperties>
</file>