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COUN 2000</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Diverse Populations</w:t>
      </w:r>
    </w:p>
    <w:p>
      <w:pPr>
        <w:pStyle w:val="Default"/>
        <w:bidi w:val="0"/>
        <w:spacing w:after="240" w:line="280" w:lineRule="atLeast"/>
        <w:ind w:left="0" w:right="0" w:firstLine="0"/>
        <w:jc w:val="center"/>
        <w:rPr>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14:textOutline w14:w="0" w14:cap="flat">
            <w14:solidFill>
              <w14:srgbClr w14:val="000000"/>
            </w14:solidFill>
            <w14:prstDash w14:val="solid"/>
            <w14:miter w14:lim="400000"/>
          </w14:textOutline>
        </w:rPr>
        <w:t>9:00am-9:50 am</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Department of Special Education, Rehabilitation, and Counseling</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College of Education</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Instructor Information:</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a-DK"/>
          <w14:textOutline w14:w="0" w14:cap="flat">
            <w14:solidFill>
              <w14:srgbClr w14:val="000000"/>
            </w14:solidFill>
            <w14:prstDash w14:val="solid"/>
            <w14:miter w14:lim="400000"/>
          </w14:textOutline>
        </w:rPr>
        <w:t>Charlotte Jones</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Instructor</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3174 Haley Center</w:t>
      </w:r>
    </w:p>
    <w:p>
      <w:pPr>
        <w:pStyle w:val="Default"/>
        <w:bidi w:val="0"/>
        <w:spacing w:after="240" w:line="280" w:lineRule="atLeast"/>
        <w:ind w:left="0" w:right="0" w:firstLine="0"/>
        <w:jc w:val="center"/>
        <w:rPr>
          <w:rFonts w:ascii="Times" w:cs="Times" w:hAnsi="Times" w:eastAsia="Times"/>
          <w:b w:val="0"/>
          <w:bCs w:val="0"/>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"mailto:czj0057@auburn.edu"</w:instrTex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t>czj0057@auburn.edu</w:t>
      </w:r>
      <w:r>
        <w:rPr>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Response time: If you have an emergency please include "URGENT" in the subject box. My response time to emails is 24-48 hours.</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If you do not receive a response feel free to send a follow-up email. At times emails will be sent to my junk folder.</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r>
        <w:rPr>
          <w:rFonts w:ascii="Times" w:hAnsi="Times" w:hint="default"/>
          <w:b w:val="1"/>
          <w:bCs w:val="1"/>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center"/>
        <w:rPr>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Office Hours:</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Wednesday 11:00am-12:00pm</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Or by appointment</w:t>
      </w:r>
    </w:p>
    <w:p>
      <w:pPr>
        <w:pStyle w:val="Default"/>
        <w:bidi w:val="0"/>
        <w:spacing w:after="240" w:line="280" w:lineRule="atLeast"/>
        <w:ind w:left="0" w:right="0" w:firstLine="0"/>
        <w:jc w:val="center"/>
        <w:rPr>
          <w:rFonts w:ascii="Times" w:cs="Times" w:hAnsi="Times" w:eastAsia="Times"/>
          <w:b w:val="0"/>
          <w:bCs w:val="0"/>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Fonts w:ascii="Times" w:hAnsi="Times"/>
          <w:b w:val="1"/>
          <w:bCs w:val="1"/>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Zoom Meeting Link: </w: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"https://zoom.us/j/93676168374?pwd=VjY2YlpZK1dqeDR2bW1UclFjQ1NSUT09"</w:instrTex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b w:val="1"/>
          <w:bCs w:val="1"/>
          <w:outline w:val="1"/>
          <w:color w:val="0000ee"/>
          <w:sz w:val="24"/>
          <w:szCs w:val="24"/>
          <w:u w:val="single"/>
          <w:rtl w:val="0"/>
          <w:lang w:val="da-DK"/>
          <w14:textOutline w14:w="0" w14:cap="flat">
            <w14:solidFill>
              <w14:srgbClr w14:val="0000EE"/>
            </w14:solidFill>
            <w14:prstDash w14:val="solid"/>
            <w14:miter w14:lim="400000"/>
          </w14:textOutline>
          <w14:textFill>
            <w14:noFill/>
          </w14:textFill>
        </w:rPr>
        <w:t>https://zoom.us/j/93676168374?pwd=VjY2YlpZK1dqeDR2bW1UclFjQ1NSUT09</w:t>
      </w:r>
      <w:r>
        <w:rPr>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Meeting ID: </w:t>
      </w:r>
      <w:r>
        <w:rPr>
          <w:rFonts w:ascii="Times" w:hAnsi="Times"/>
          <w:sz w:val="24"/>
          <w:szCs w:val="24"/>
          <w:rtl w:val="0"/>
          <w14:textOutline w14:w="0" w14:cap="flat">
            <w14:solidFill>
              <w14:srgbClr w14:val="000000"/>
            </w14:solidFill>
            <w14:prstDash w14:val="solid"/>
            <w14:miter w14:lim="400000"/>
          </w14:textOutline>
        </w:rPr>
        <w:t>936 7616 8374</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nl-NL"/>
          <w14:textOutline w14:w="0" w14:cap="flat">
            <w14:solidFill>
              <w14:srgbClr w14:val="000000"/>
            </w14:solidFill>
            <w14:prstDash w14:val="solid"/>
            <w14:miter w14:lim="400000"/>
          </w14:textOutline>
        </w:rPr>
        <w:t>Passcode:</w:t>
      </w:r>
      <w:r>
        <w:rPr>
          <w:rFonts w:ascii="Times" w:hAnsi="Times"/>
          <w:b w:val="0"/>
          <w:bCs w:val="0"/>
          <w:sz w:val="24"/>
          <w:szCs w:val="24"/>
          <w:rtl w:val="0"/>
          <w:lang w:val="en-US"/>
          <w14:textOutline w14:w="0" w14:cap="flat">
            <w14:solidFill>
              <w14:srgbClr w14:val="000000"/>
            </w14:solidFill>
            <w14:prstDash w14:val="solid"/>
            <w14:miter w14:lim="400000"/>
          </w14:textOutline>
        </w:rPr>
        <w:t xml:space="preserve"> 0kyQEp</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Additional Office Hours Information:</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*Send me an email before office hours start time to coordinate</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*Log onto Zoom link no later than 15 mins after the coordinated time (</w:t>
      </w:r>
      <w:r>
        <w:rPr>
          <w:rFonts w:ascii="Times" w:hAnsi="Times"/>
          <w:b w:val="1"/>
          <w:bCs w:val="1"/>
          <w:sz w:val="24"/>
          <w:szCs w:val="24"/>
          <w:rtl w:val="0"/>
          <w:lang w:val="en-US"/>
          <w14:textOutline w14:w="0" w14:cap="flat">
            <w14:solidFill>
              <w14:srgbClr w14:val="000000"/>
            </w14:solidFill>
            <w14:prstDash w14:val="solid"/>
            <w14:miter w14:lim="400000"/>
          </w14:textOutline>
        </w:rPr>
        <w:t>make sure to reach out before office hours began</w:t>
      </w:r>
      <w:r>
        <w:rPr>
          <w:rFonts w:ascii="Times" w:hAnsi="Times"/>
          <w:sz w:val="24"/>
          <w:szCs w:val="24"/>
          <w:rtl w:val="0"/>
          <w14:textOutline w14:w="0" w14:cap="flat">
            <w14:solidFill>
              <w14:srgbClr w14:val="000000"/>
            </w14:solidFill>
            <w14:prstDash w14:val="solid"/>
            <w14:miter w14:lim="400000"/>
          </w14:textOutline>
        </w:rPr>
        <w:t>)</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lang w:val="en-US"/>
          <w14:textOutline w14:w="0" w14:cap="flat">
            <w14:solidFill>
              <w14:srgbClr w14:val="000000"/>
            </w14:solidFill>
            <w14:prstDash w14:val="solid"/>
            <w14:miter w14:lim="400000"/>
          </w14:textOutline>
        </w:rPr>
        <w:t>for support unless otherwise discussed</w:t>
      </w:r>
    </w:p>
    <w:p>
      <w:pPr>
        <w:pStyle w:val="Default"/>
        <w:bidi w:val="0"/>
        <w:spacing w:after="240" w:line="280" w:lineRule="atLeast"/>
        <w:ind w:left="0" w:right="0" w:firstLine="0"/>
        <w:jc w:val="center"/>
        <w:rPr>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14:textOutline w14:w="0" w14:cap="flat">
            <w14:solidFill>
              <w14:srgbClr w14:val="000000"/>
            </w14:solidFill>
            <w14:prstDash w14:val="solid"/>
            <w14:miter w14:lim="400000"/>
          </w14:textOutline>
        </w:rPr>
        <w:t>SYLLABUS: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1.   Course Number:</w:t>
      </w:r>
      <w:r>
        <w:rPr>
          <w:rFonts w:ascii="Times" w:hAnsi="Times"/>
          <w:sz w:val="24"/>
          <w:szCs w:val="24"/>
          <w:rtl w:val="0"/>
          <w:lang w:val="en-US"/>
          <w14:textOutline w14:w="0" w14:cap="flat">
            <w14:solidFill>
              <w14:srgbClr w14:val="000000"/>
            </w14:solidFill>
            <w14:prstDash w14:val="solid"/>
            <w14:miter w14:lim="400000"/>
          </w14:textOutline>
        </w:rPr>
        <w:t xml:space="preserve"> COUN 2000 (3 semester hours)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Course Title:</w:t>
      </w:r>
      <w:r>
        <w:rPr>
          <w:rFonts w:ascii="Times" w:hAnsi="Times"/>
          <w:sz w:val="24"/>
          <w:szCs w:val="24"/>
          <w:rtl w:val="0"/>
          <w:lang w:val="en-US"/>
          <w14:textOutline w14:w="0" w14:cap="flat">
            <w14:solidFill>
              <w14:srgbClr w14:val="000000"/>
            </w14:solidFill>
            <w14:prstDash w14:val="solid"/>
            <w14:miter w14:lim="400000"/>
          </w14:textOutline>
        </w:rPr>
        <w:t xml:space="preserve"> Living &amp; Communicating in a Diverse Society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University: </w:t>
      </w:r>
      <w:r>
        <w:rPr>
          <w:rFonts w:ascii="Times" w:hAnsi="Times"/>
          <w:sz w:val="24"/>
          <w:szCs w:val="24"/>
          <w:rtl w:val="0"/>
          <w:lang w:val="en-US"/>
          <w14:textOutline w14:w="0" w14:cap="flat">
            <w14:solidFill>
              <w14:srgbClr w14:val="000000"/>
            </w14:solidFill>
            <w14:prstDash w14:val="solid"/>
            <w14:miter w14:lim="400000"/>
          </w14:textOutline>
        </w:rPr>
        <w:t>Auburn University</w:t>
      </w:r>
    </w:p>
    <w:p>
      <w:pPr>
        <w:pStyle w:val="Default"/>
        <w:bidi w:val="0"/>
        <w:spacing w:after="240" w:line="280" w:lineRule="atLeast"/>
        <w:ind w:left="0" w:right="0" w:firstLine="0"/>
        <w:jc w:val="left"/>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Prerequisites:</w:t>
      </w:r>
      <w:r>
        <w:rPr>
          <w:rFonts w:ascii="Times" w:hAnsi="Times"/>
          <w:b w:val="0"/>
          <w:bCs w:val="0"/>
          <w:sz w:val="24"/>
          <w:szCs w:val="24"/>
          <w:rtl w:val="0"/>
          <w:lang w:val="it-IT"/>
          <w14:textOutline w14:w="0" w14:cap="flat">
            <w14:solidFill>
              <w14:srgbClr w14:val="000000"/>
            </w14:solidFill>
            <w14:prstDash w14:val="solid"/>
            <w14:miter w14:lim="400000"/>
          </w14:textOutline>
        </w:rPr>
        <w:t xml:space="preserve"> None</w:t>
      </w:r>
      <w:r>
        <w:rPr>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Instructor:</w:t>
      </w:r>
      <w:r>
        <w:rPr>
          <w:rFonts w:ascii="Times" w:hAnsi="Times"/>
          <w:sz w:val="24"/>
          <w:szCs w:val="24"/>
          <w:rtl w:val="0"/>
          <w:lang w:val="da-DK"/>
          <w14:textOutline w14:w="0" w14:cap="flat">
            <w14:solidFill>
              <w14:srgbClr w14:val="000000"/>
            </w14:solidFill>
            <w14:prstDash w14:val="solid"/>
            <w14:miter w14:lim="400000"/>
          </w14:textOutline>
        </w:rPr>
        <w:t xml:space="preserve"> Charlotte Jones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Contact Info:</w:t>
      </w:r>
      <w:r>
        <w:rPr>
          <w:rFonts w:ascii="Times" w:hAnsi="Times"/>
          <w:b w:val="0"/>
          <w:bCs w:val="0"/>
          <w:sz w:val="24"/>
          <w:szCs w:val="24"/>
          <w:rtl w:val="0"/>
          <w14:textOutline w14:w="0" w14:cap="flat">
            <w14:solidFill>
              <w14:srgbClr w14:val="000000"/>
            </w14:solidFill>
            <w14:prstDash w14:val="solid"/>
            <w14:miter w14:lim="400000"/>
          </w14:textOutline>
        </w:rPr>
        <w:t xml:space="preserve"> 2454 Haley</w:t>
      </w:r>
      <w:r>
        <w:rPr>
          <w:rFonts w:ascii="Times" w:hAnsi="Times"/>
          <w:b w:val="1"/>
          <w:bCs w:val="1"/>
          <w:sz w:val="24"/>
          <w:szCs w:val="24"/>
          <w:rtl w:val="0"/>
          <w14:textOutline w14:w="0" w14:cap="flat">
            <w14:solidFill>
              <w14:srgbClr w14:val="000000"/>
            </w14:solidFill>
            <w14:prstDash w14:val="solid"/>
            <w14:miter w14:lim="400000"/>
          </w14:textOutline>
        </w:rPr>
        <w:t xml:space="preserve">; </w: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"mailto:czj0057@auburn.edu"</w:instrTex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t>czj0057@auburn.edu</w:t>
      </w:r>
      <w:r>
        <w:rPr>
          <w:rFonts w:ascii="Times" w:cs="Times" w:hAnsi="Times" w:eastAsia="Times"/>
          <w:b w:val="1"/>
          <w:bCs w:val="1"/>
          <w:sz w:val="24"/>
          <w:szCs w:val="24"/>
          <w:rtl w:val="0"/>
          <w14:textOutline w14:w="0" w14:cap="flat">
            <w14:solidFill>
              <w14:srgbClr w14:val="000000"/>
            </w14:solidFill>
            <w14:prstDash w14:val="solid"/>
            <w14:miter w14:lim="400000"/>
          </w14:textOutline>
        </w:rPr>
        <w:fldChar w:fldCharType="end" w:fldLock="0"/>
      </w:r>
      <w:r>
        <w:rPr>
          <w:rFonts w:ascii="Times" w:hAnsi="Times"/>
          <w:b w:val="1"/>
          <w:bCs w:val="1"/>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lang w:val="en-US"/>
          <w14:textOutline w14:w="0" w14:cap="flat">
            <w14:solidFill>
              <w14:srgbClr w14:val="000000"/>
            </w14:solidFill>
            <w14:prstDash w14:val="solid"/>
            <w14:miter w14:lim="400000"/>
          </w14:textOutline>
        </w:rPr>
        <w:t>Note: Emails will be addressed M-F 8 am-4 pm, expect a delayed or no response during out of office times. If you have an emergency please include "URGENT" in the subject box. My response time to emails is 24-48 hours.</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en-US"/>
          <w14:textOutline w14:w="0" w14:cap="flat">
            <w14:solidFill>
              <w14:srgbClr w14:val="000000"/>
            </w14:solidFill>
            <w14:prstDash w14:val="solid"/>
            <w14:miter w14:lim="400000"/>
          </w14:textOutline>
        </w:rPr>
        <w:t>If you do not receive a response feel free to send a follow-up email. At times emails will be sent to my junk folder.</w:t>
      </w:r>
      <w:r>
        <w:rPr>
          <w:rFonts w:ascii="Times" w:hAnsi="Times" w:hint="default"/>
          <w:i w:val="1"/>
          <w:iCs w:val="1"/>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Class Meeting:</w:t>
      </w:r>
      <w:r>
        <w:rPr>
          <w:rFonts w:ascii="Times" w:hAnsi="Times"/>
          <w:sz w:val="24"/>
          <w:szCs w:val="24"/>
          <w:rtl w:val="0"/>
          <w14:textOutline w14:w="0" w14:cap="flat">
            <w14:solidFill>
              <w14:srgbClr w14:val="000000"/>
            </w14:solidFill>
            <w14:prstDash w14:val="solid"/>
            <w14:miter w14:lim="400000"/>
          </w14:textOutline>
        </w:rPr>
        <w:t xml:space="preserve"> 9:00am-9:50am</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2.  Date Syllabus Prepared:</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 January 2022</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3.  Required Readings and Media Content:</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Text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Johnson, A. (2018). </w:t>
      </w:r>
      <w:r>
        <w:rPr>
          <w:rFonts w:ascii="Times" w:hAnsi="Times"/>
          <w:i w:val="1"/>
          <w:iCs w:val="1"/>
          <w:sz w:val="24"/>
          <w:szCs w:val="24"/>
          <w:rtl w:val="0"/>
          <w:lang w:val="en-US"/>
          <w14:textOutline w14:w="0" w14:cap="flat">
            <w14:solidFill>
              <w14:srgbClr w14:val="000000"/>
            </w14:solidFill>
            <w14:prstDash w14:val="solid"/>
            <w14:miter w14:lim="400000"/>
          </w14:textOutline>
        </w:rPr>
        <w:t>Privilege, Power, and Difference</w:t>
      </w: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 (3</w:t>
      </w:r>
      <w:r>
        <w:rPr>
          <w:rStyle w:val="None"/>
          <w:rFonts w:ascii="Times" w:hAnsi="Times"/>
          <w:i w:val="0"/>
          <w:iCs w:val="0"/>
          <w:sz w:val="20"/>
          <w:szCs w:val="20"/>
          <w:vertAlign w:val="superscript"/>
          <w:rtl w:val="0"/>
          <w14:textOutline w14:w="0" w14:cap="flat">
            <w14:solidFill>
              <w14:srgbClr w14:val="000000"/>
            </w14:solidFill>
            <w14:prstDash w14:val="solid"/>
            <w14:miter w14:lim="400000"/>
          </w14:textOutline>
        </w:rPr>
        <w:t>rd</w:t>
      </w: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 Ed). McGraw Hill.</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Chapters and Articles: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Blumenfeld, W. (2006). Christian Privilege and the Promotion of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Secular</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and Not-So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Secular</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Mainline Christianity in Public Schooling and in the Larger Society.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Equity &amp; Excellence in Education, 39</w:t>
      </w:r>
      <w:r>
        <w:rPr>
          <w:rFonts w:ascii="Times" w:hAnsi="Times"/>
          <w:sz w:val="24"/>
          <w:szCs w:val="24"/>
          <w:rtl w:val="0"/>
          <w14:textOutline w14:w="0" w14:cap="flat">
            <w14:solidFill>
              <w14:srgbClr w14:val="000000"/>
            </w14:solidFill>
            <w14:prstDash w14:val="solid"/>
            <w14:miter w14:lim="400000"/>
          </w14:textOutline>
        </w:rPr>
        <w:t>(3), 195</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 xml:space="preserve">210.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Brzuzy, S. (1997). Deconstructing Disability.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Journal of Poverty, 1</w:t>
      </w:r>
      <w:r>
        <w:rPr>
          <w:rFonts w:ascii="Times" w:hAnsi="Times"/>
          <w:sz w:val="24"/>
          <w:szCs w:val="24"/>
          <w:rtl w:val="0"/>
          <w14:textOutline w14:w="0" w14:cap="flat">
            <w14:solidFill>
              <w14:srgbClr w14:val="000000"/>
            </w14:solidFill>
            <w14:prstDash w14:val="solid"/>
            <w14:miter w14:lim="400000"/>
          </w14:textOutline>
        </w:rPr>
        <w:t xml:space="preserve">(1), 81-91.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None"/>
          <w:rFonts w:ascii="Times" w:hAnsi="Times"/>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Crenshaw, K. (2016, October). The Urgency of Intersectionality [Video]. TED. </w: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"https://www.ted.com/talks/kimberle_crenshaw_the_urgency_of_intersectionality?language=en#t-140471"</w:instrTex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https://www.ted.com/talks/kimberle_crenshaw_the_urgency_of_intersectionality?language=en#t-140471</w:t>
      </w:r>
      <w:r>
        <w:rPr>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Dancy, T. E., II, Edwards, K. T., &amp; Earl Davis, J. (2018). Historically White Universities and Plantation Politics: Anti-Blackness and Higher Education in the Black Lives Matter Era.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Urban Education, 53</w:t>
      </w:r>
      <w:r>
        <w:rPr>
          <w:rFonts w:ascii="Times" w:hAnsi="Times"/>
          <w:sz w:val="24"/>
          <w:szCs w:val="24"/>
          <w:rtl w:val="0"/>
          <w14:textOutline w14:w="0" w14:cap="flat">
            <w14:solidFill>
              <w14:srgbClr w14:val="000000"/>
            </w14:solidFill>
            <w14:prstDash w14:val="solid"/>
            <w14:miter w14:lim="400000"/>
          </w14:textOutline>
        </w:rPr>
        <w:t>(2), 176</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195</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New York Times. (2019, May 31). The Stonewall You Know Is a Myth. And That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pt-PT"/>
          <w14:textOutline w14:w="0" w14:cap="flat">
            <w14:solidFill>
              <w14:srgbClr w14:val="000000"/>
            </w14:solidFill>
            <w14:prstDash w14:val="solid"/>
            <w14:miter w14:lim="400000"/>
          </w14:textOutline>
        </w:rPr>
        <w:t xml:space="preserve">s O.K [Video]. YouTube.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"https://www.youtube.com/watch?v=S7jnzOMxb14"</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https://www.youtube.com/watch?v=S7jnzOMxb14</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Norton, M. I., &amp; Ariely, D. (2011). Building a Better America-One Wealth Quintile at a Time.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Perspectives on Psychological Science, 6</w:t>
      </w:r>
      <w:r>
        <w:rPr>
          <w:rFonts w:ascii="Times" w:hAnsi="Times"/>
          <w:sz w:val="24"/>
          <w:szCs w:val="24"/>
          <w:rtl w:val="0"/>
          <w14:textOutline w14:w="0" w14:cap="flat">
            <w14:solidFill>
              <w14:srgbClr w14:val="000000"/>
            </w14:solidFill>
            <w14:prstDash w14:val="solid"/>
            <w14:miter w14:lim="400000"/>
          </w14:textOutline>
        </w:rPr>
        <w:t>(1), 9</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12.</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Sacred Land Film Prokect. (2015, May 26). Indigenous Reflections on Christianity [Video]. YouTube.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"https://www.youtube.com/watch?v=OoxNyNWFvZw"</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https://www.youtube.com/watch?v=OoxNyNWFvZw</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Starr, B. (2017, July 26). Through the eyes of women: Joan Trumpauer Mulholland shares how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she should for freedom</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[Audio Podcast] Retrieved from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"https://www.khsu.org/post/through-eyes-women-joan-trumpauer-mulholland-shares-how-she-stood-freedom#stream/0"</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https://www.khsu.org/post/through-eyes-women-joan-trumpauer-mulholland-shares-how-she-stood-freedom#stream/0</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4. </w:t>
      </w:r>
      <w:r>
        <w:rPr>
          <w:rFonts w:ascii="Times" w:hAnsi="Times"/>
          <w:b w:val="1"/>
          <w:bCs w:val="1"/>
          <w:sz w:val="24"/>
          <w:szCs w:val="24"/>
          <w:rtl w:val="0"/>
          <w:lang w:val="en-US"/>
          <w14:textOutline w14:w="0" w14:cap="flat">
            <w14:solidFill>
              <w14:srgbClr w14:val="000000"/>
            </w14:solidFill>
            <w14:prstDash w14:val="solid"/>
            <w14:miter w14:lim="400000"/>
          </w14:textOutline>
        </w:rPr>
        <w:t>Course Description:</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5. </w:t>
      </w:r>
      <w:r>
        <w:rPr>
          <w:rFonts w:ascii="Times" w:hAnsi="Times"/>
          <w:b w:val="1"/>
          <w:bCs w:val="1"/>
          <w:sz w:val="24"/>
          <w:szCs w:val="24"/>
          <w:rtl w:val="0"/>
          <w:lang w:val="fr-FR"/>
          <w14:textOutline w14:w="0" w14:cap="flat">
            <w14:solidFill>
              <w14:srgbClr w14:val="000000"/>
            </w14:solidFill>
            <w14:prstDash w14:val="solid"/>
            <w14:miter w14:lim="400000"/>
          </w14:textOutline>
        </w:rPr>
        <w:t>Course Objectives: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assumption in this course is that all students in the College of Education are working to be competent, committed, and reflective professionals.</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Upon course completion students will:</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Knowledge of multicultural and pluralistic trends, including characteristics and concerns</w:t>
      </w:r>
      <w:r>
        <w:rPr>
          <w:rStyle w:val="None"/>
          <w:rFonts w:ascii="Times" w:hAnsi="Times"/>
          <w:i w:val="1"/>
          <w:i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between and within diverse groups nationally and internationally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Attitudes, beliefs, understandings, and acculturative experiences,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including specific experiential learning activities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Individual, couple, family, group, and community strategies for working with diverse populations and ethnic groups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Cultural self-awareness; understanding citizens</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Awareness of advocacy processes needed to address institutional and social barriers that impede access, equity, and success for diversity individuals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Understanding of value of cultural diversity in a progressive society</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Ability to engage in conversations about race, ethnicity, and culture in ways that are respectful, increase understanding among participants in the conversation, and support intergroup and intragroup cohesion to work toward common solutions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fr-FR"/>
          <w14:textOutline w14:w="0" w14:cap="flat">
            <w14:solidFill>
              <w14:srgbClr w14:val="000000"/>
            </w14:solidFill>
            <w14:prstDash w14:val="solid"/>
            <w14:miter w14:lim="400000"/>
          </w14:textOutline>
        </w:rPr>
        <w:t>Course Philosophy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hateful speech and actions will not be allowed in the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Course Content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and Schedule: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This course schedule (including assignments, requirements, and mode of instruction delivery) is tentative and may change at the instructor</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discretion. Any changes to the schedule will be announced in class and/or via email and it is the students</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responsibility to be aware of such announced changes.</w:t>
      </w: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95"/>
        <w:gridCol w:w="509"/>
        <w:gridCol w:w="2143"/>
        <w:gridCol w:w="3195"/>
        <w:gridCol w:w="1142"/>
        <w:gridCol w:w="1876"/>
      </w:tblGrid>
      <w:tr>
        <w:tblPrEx>
          <w:shd w:val="clear" w:color="auto" w:fill="auto"/>
        </w:tblPrEx>
        <w:trPr>
          <w:trHeight w:val="5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WEEK</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TOPIC</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READINGS DUE</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DUE</w:t>
            </w:r>
          </w:p>
        </w:tc>
      </w:tr>
      <w:tr>
        <w:tblPrEx>
          <w:shd w:val="clear" w:color="auto" w:fill="auto"/>
        </w:tblPrEx>
        <w:trPr>
          <w:trHeight w:val="404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Introduction to Course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Engaging COUN 2000</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Having Difficult Dialogues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Basic Concepts / Language &amp; Terminology</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1)</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26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Reflecting on Resistance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Critical Thinking and Theory</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How Am I Reacting</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2)</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Pretest</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14:textOutline w14:w="0" w14:cap="flat">
                  <w14:solidFill>
                    <w14:srgbClr w14:val="000000"/>
                  </w14:solidFill>
                  <w14:prstDash w14:val="solid"/>
                  <w14:miter w14:lim="400000"/>
                </w14:textOutline>
              </w:rPr>
              <w:t>Jan 14</w:t>
            </w: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2</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17</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MLK DAY: No class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re in Trouble: Discrimination in the US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Introduction &amp; Chapter 1</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in Trouble (continued)</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14:textOutline w14:w="0" w14:cap="flat">
                  <w14:solidFill>
                    <w14:srgbClr w14:val="000000"/>
                  </w14:solidFill>
                  <w14:prstDash w14:val="solid"/>
                  <w14:miter w14:lim="400000"/>
                </w14:textOutline>
              </w:rPr>
              <w:t>Ep. 011 Good Ancestor Podcast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IAT Tests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DUE: Jan 21</w:t>
            </w: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3</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Discussion: 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re in Trouble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Privilege, Oppression, and Difference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2</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Privilege, Oppression, and Difference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4</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31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Intersectionality</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Crenshaw, 2016</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Racial Healing Handbook Exercise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Racial Healing Handbook Exercise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5</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7</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Making Privilege and Oppression Happen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4</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1: Identity Models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7</w:t>
            </w: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Racism &amp; Microaggressions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fr-FR"/>
                <w14:textOutline w14:w="0" w14:cap="flat">
                  <w14:solidFill>
                    <w14:srgbClr w14:val="000000"/>
                  </w14:solidFill>
                  <w14:prstDash w14:val="solid"/>
                  <w14:miter w14:lim="400000"/>
                </w14:textOutline>
              </w:rPr>
              <w:t>Sue et al., 2007</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Dancy et al., 2018</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Racism &amp; Microaggressions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fr-FR"/>
                <w14:textOutline w14:w="0" w14:cap="flat">
                  <w14:solidFill>
                    <w14:srgbClr w14:val="000000"/>
                  </w14:solidFill>
                  <w14:prstDash w14:val="solid"/>
                  <w14:miter w14:lim="400000"/>
                </w14:textOutline>
              </w:rPr>
              <w:t>Sue et al., 2007</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29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6</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14 &amp;16</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Lee County Remembrance Project</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Oppression: Who</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 Problem is it?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5</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2:</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Lee County Remembrance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18</w:t>
            </w:r>
          </w:p>
        </w:tc>
      </w:tr>
      <w:tr>
        <w:tblPrEx>
          <w:shd w:val="clear" w:color="auto" w:fill="auto"/>
        </w:tblPrEx>
        <w:trPr>
          <w:trHeight w:val="480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7</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21</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23</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Capitalism, Class, and Domination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Capitalism, Class, and Domination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Capitalism, Class, and Domination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3</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Norton &amp;</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Ariely, 2011</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324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8</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28</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 &amp;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House we Live in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14:textOutline w14:w="0" w14:cap="flat">
                  <w14:solidFill>
                    <w14:srgbClr w14:val="000000"/>
                  </w14:solidFill>
                  <w14:prstDash w14:val="solid"/>
                  <w14:miter w14:lim="400000"/>
                </w14:textOutline>
              </w:rPr>
              <w:t xml:space="preserve">(PBS </w:t>
            </w:r>
            <w:r>
              <w:rPr>
                <w:rFonts w:ascii="Times" w:hAnsi="Times" w:hint="default"/>
                <w:i w:val="1"/>
                <w:iCs w:val="1"/>
                <w:sz w:val="24"/>
                <w:szCs w:val="24"/>
                <w:rtl w:val="0"/>
                <w14:textOutline w14:w="0" w14:cap="flat">
                  <w14:solidFill>
                    <w14:srgbClr w14:val="000000"/>
                  </w14:solidFill>
                  <w14:prstDash w14:val="solid"/>
                  <w14:miter w14:lim="400000"/>
                </w14:textOutline>
              </w:rPr>
              <w:t>“</w:t>
            </w:r>
            <w:r>
              <w:rPr>
                <w:rFonts w:ascii="Times" w:hAnsi="Times"/>
                <w:i w:val="1"/>
                <w:iCs w:val="1"/>
                <w:sz w:val="24"/>
                <w:szCs w:val="24"/>
                <w:rtl w:val="0"/>
                <w:lang w:val="en-US"/>
                <w14:textOutline w14:w="0" w14:cap="flat">
                  <w14:solidFill>
                    <w14:srgbClr w14:val="000000"/>
                  </w14:solidFill>
                  <w14:prstDash w14:val="solid"/>
                  <w14:miter w14:lim="400000"/>
                </w14:textOutline>
              </w:rPr>
              <w:t>Race-The power of Illusion</w:t>
            </w:r>
            <w:r>
              <w:rPr>
                <w:rFonts w:ascii="Times" w:hAnsi="Times" w:hint="default"/>
                <w:i w:val="1"/>
                <w:iCs w:val="1"/>
                <w:sz w:val="24"/>
                <w:szCs w:val="24"/>
                <w:rtl w:val="0"/>
                <w14:textOutline w14:w="0" w14:cap="flat">
                  <w14:solidFill>
                    <w14:srgbClr w14:val="000000"/>
                  </w14:solidFill>
                  <w14:prstDash w14:val="solid"/>
                  <w14:miter w14:lim="400000"/>
                </w14:textOutline>
              </w:rPr>
              <w:t>”</w:t>
            </w:r>
            <w:r>
              <w:rPr>
                <w:rFonts w:ascii="Times" w:hAnsi="Times"/>
                <w:i w:val="1"/>
                <w:iCs w:val="1"/>
                <w:sz w:val="24"/>
                <w:szCs w:val="24"/>
                <w:rtl w:val="0"/>
                <w14:textOutline w14:w="0" w14:cap="flat">
                  <w14:solidFill>
                    <w14:srgbClr w14:val="000000"/>
                  </w14:solidFill>
                  <w14:prstDash w14:val="solid"/>
                  <w14:miter w14:lim="400000"/>
                </w14:textOutline>
              </w:rPr>
              <w:t>)</w:t>
            </w:r>
            <w:r>
              <w:rPr>
                <w:rStyle w:val="None"/>
                <w:rFonts w:ascii="Times" w:hAnsi="Times" w:hint="default"/>
                <w:i w:val="0"/>
                <w:i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Oppression: What Does It Have</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To</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lang w:val="en-US"/>
                <w14:textOutline w14:w="0" w14:cap="flat">
                  <w14:solidFill>
                    <w14:srgbClr w14:val="000000"/>
                  </w14:solidFill>
                  <w14:prstDash w14:val="solid"/>
                  <w14:miter w14:lim="400000"/>
                </w14:textOutline>
              </w:rPr>
              <w:t>Do With Me?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How Racism Harms White Americans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6</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Poverty Podcast &amp; Exercise</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28</w:t>
            </w:r>
          </w:p>
        </w:tc>
      </w:tr>
      <w:tr>
        <w:tblPrEx>
          <w:shd w:val="clear" w:color="auto" w:fill="auto"/>
        </w:tblPrEx>
        <w:trPr>
          <w:trHeight w:val="84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7-11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Spring Break:</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pt-PT"/>
                <w14:textOutline w14:w="0" w14:cap="flat">
                  <w14:solidFill>
                    <w14:srgbClr w14:val="000000"/>
                  </w14:solidFill>
                  <w14:prstDash w14:val="solid"/>
                  <w14:miter w14:lim="400000"/>
                </w14:textOutline>
              </w:rPr>
              <w:t>No Class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9</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14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How Privilege Works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 7</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16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Privilege and Understanding Isms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it-IT"/>
                <w14:textOutline w14:w="0" w14:cap="flat">
                  <w14:solidFill>
                    <w14:srgbClr w14:val="000000"/>
                  </w14:solidFill>
                  <w14:prstDash w14:val="solid"/>
                  <w14:miter w14:lim="400000"/>
                </w14:textOutline>
              </w:rPr>
              <w:t>DiAngelo, 2017 (pg. 65)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Privilege and Understanding Isms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it-IT"/>
                <w14:textOutline w14:w="0" w14:cap="flat">
                  <w14:solidFill>
                    <w14:srgbClr w14:val="000000"/>
                  </w14:solidFill>
                  <w14:prstDash w14:val="solid"/>
                  <w14:miter w14:lim="400000"/>
                </w14:textOutline>
              </w:rPr>
              <w:t>DiAngelo, 2017 (pg. 65)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10</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Brzuzy, 1997</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23</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6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 (cont.)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Group Video Project: Discussion on Ableism</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14:textOutline w14:w="0" w14:cap="flat">
                  <w14:solidFill>
                    <w14:srgbClr w14:val="000000"/>
                  </w14:solidFill>
                  <w14:prstDash w14:val="solid"/>
                  <w14:miter w14:lim="400000"/>
                </w14:textOutline>
              </w:rPr>
              <w:t>Mar. 25</w:t>
            </w: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11</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pt-PT"/>
                <w14:textOutline w14:w="0" w14:cap="flat">
                  <w14:solidFill>
                    <w14:srgbClr w14:val="000000"/>
                  </w14:solidFill>
                  <w14:prstDash w14:val="solid"/>
                  <w14:miter w14:lim="400000"/>
                </w14:textOutline>
              </w:rPr>
              <w:t>Sexism</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SteelFisher</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et al., 2019</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30</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Sexism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lang w:val="nl-NL"/>
                <w14:textOutline w14:w="0" w14:cap="flat">
                  <w14:solidFill>
                    <w14:srgbClr w14:val="000000"/>
                  </w14:solidFill>
                  <w14:prstDash w14:val="solid"/>
                  <w14:miter w14:lim="400000"/>
                </w14:textOutline>
              </w:rPr>
              <w:t>Heterosexism and Cissexism</w:t>
            </w:r>
            <w:r>
              <w:rPr>
                <w:rFonts w:ascii="Times" w:hAnsi="Times" w:hint="default"/>
                <w:sz w:val="24"/>
                <w:szCs w:val="24"/>
                <w:rtl w:val="0"/>
                <w14:textOutline w14:w="0" w14:cap="flat">
                  <w14:solidFill>
                    <w14:srgbClr w14:val="000000"/>
                  </w14:solidFill>
                  <w14:prstDash w14:val="solid"/>
                  <w14:miter w14:lim="400000"/>
                </w14:textOutline>
              </w:rPr>
              <w:t>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Singh, 2015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NYT, 2019</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12</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Religion and Oppression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Blumenfeld, 2006</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Sacred Land Film Project, 2015</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Disclosure Documentary</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April 4th</w:t>
            </w: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Religion and Oppression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Defense Modes: Denial, Minimization, and</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Discomfort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8</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13</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Myths &amp; Rebuttals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11)</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13</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Myths &amp; Rebuttals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What Can We Do?</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9</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Local History</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April 15</w:t>
            </w:r>
          </w:p>
        </w:tc>
      </w:tr>
      <w:tr>
        <w:tblPrEx>
          <w:shd w:val="clear" w:color="auto" w:fill="auto"/>
        </w:tblPrEx>
        <w:trPr>
          <w:trHeight w:val="84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14</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20</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Through The Eyes of Women: Joan</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Trumpauer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 xml:space="preserve">Mulholland Shares How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She Stood</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For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Freedom</w:t>
            </w:r>
            <w:r>
              <w:rPr>
                <w:rFonts w:ascii="Times" w:hAnsi="Times" w:hint="default"/>
                <w:sz w:val="24"/>
                <w:szCs w:val="24"/>
                <w:rtl w:val="0"/>
                <w14:textOutline w14:w="0" w14:cap="flat">
                  <w14:solidFill>
                    <w14:srgbClr w14:val="000000"/>
                  </w14:solidFill>
                  <w14:prstDash w14:val="solid"/>
                  <w14:miter w14:lim="400000"/>
                </w14:textOutline>
              </w:rPr>
              <w:t>”</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60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15</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25-29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Final Review</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Classes End: April 29</w:t>
            </w:r>
          </w:p>
        </w:tc>
        <w:tc>
          <w:tcPr>
            <w:tcW w:type="dxa" w:w="31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301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16</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May 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FINAL EXAM (In-person unless otherwise stated):</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8:00am-10:30am</w:t>
            </w:r>
          </w:p>
        </w:tc>
        <w:tc>
          <w:tcPr>
            <w:tcW w:type="dxa" w:w="31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301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bl>
    <w:p>
      <w:pPr>
        <w:pStyle w:val="Default"/>
        <w:bidi w:val="0"/>
        <w:spacing w:after="240" w:line="280" w:lineRule="atLeast"/>
        <w:ind w:left="0" w:right="0" w:firstLine="0"/>
        <w:jc w:val="left"/>
        <w:rPr>
          <w:rFonts w:ascii="Times" w:cs="Times" w:hAnsi="Times" w:eastAsia="Times"/>
          <w:b w:val="1"/>
          <w:bCs w:val="1"/>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7.   Course Requirements/Evaluation: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Readings</w:t>
      </w:r>
      <w:r>
        <w:rPr>
          <w:rFonts w:ascii="Times" w:hAnsi="Times"/>
          <w:sz w:val="24"/>
          <w:szCs w:val="24"/>
          <w:rtl w:val="0"/>
          <w:lang w:val="en-US"/>
          <w14:textOutline w14:w="0" w14:cap="flat">
            <w14:solidFill>
              <w14:srgbClr w14:val="000000"/>
            </w14:solidFill>
            <w14:prstDash w14:val="solid"/>
            <w14:miter w14:lim="400000"/>
          </w14:textOutline>
        </w:rPr>
        <w:t>: At the beginning of each week you should have assigned readings completed prior to attending class. The readings are extremely important as they will introduce you to the discussion for the day. You will be expected to be knowledgeable about the assigned material.</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fr-FR"/>
          <w14:textOutline w14:w="0" w14:cap="flat">
            <w14:solidFill>
              <w14:srgbClr w14:val="000000"/>
            </w14:solidFill>
            <w14:prstDash w14:val="solid"/>
            <w14:miter w14:lim="400000"/>
          </w14:textOutline>
        </w:rPr>
        <w:t>Implicit Association Test (IAT)</w:t>
      </w:r>
      <w:r>
        <w:rPr>
          <w:rFonts w:ascii="Times" w:hAnsi="Times"/>
          <w:sz w:val="24"/>
          <w:szCs w:val="24"/>
          <w:rtl w:val="0"/>
          <w:lang w:val="en-US"/>
          <w14:textOutline w14:w="0" w14:cap="flat">
            <w14:solidFill>
              <w14:srgbClr w14:val="000000"/>
            </w14:solidFill>
            <w14:prstDash w14:val="solid"/>
            <w14:miter w14:lim="400000"/>
          </w14:textOutline>
        </w:rPr>
        <w:t xml:space="preserve">: You will take the following tests and bring your results to the synchronous class meeting  (NOTE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you will not be required to share your results with the class if you are not comfortable doing so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but you will need to submit your results to get credit for the assignment):</w:t>
      </w:r>
    </w:p>
    <w:p>
      <w:pPr>
        <w:pStyle w:val="Default"/>
        <w:bidi w:val="0"/>
        <w:spacing w:after="240" w:line="280" w:lineRule="atLeast"/>
        <w:ind w:left="0" w:right="0" w:firstLine="0"/>
        <w:jc w:val="left"/>
        <w:rPr>
          <w:rStyle w:val="None"/>
          <w:rFonts w:ascii="Times" w:cs="Times" w:hAnsi="Times" w:eastAsia="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None"/>
          <w:rFonts w:ascii="Times" w:hAnsi="Times"/>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Go to this link and take the following tests: </w: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"https://implicit.harvard.edu/implicit/selectatest.html"</w:instrTex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https://implicit.harvard.edu/implicit/selectatest.html</w:t>
      </w:r>
      <w:r>
        <w:rPr>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r>
        <w:rPr>
          <w:rStyle w:val="None"/>
          <w:rFonts w:ascii="Times" w:hAnsi="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t xml:space="preserve"> </w:t>
      </w:r>
    </w:p>
    <w:p>
      <w:pPr>
        <w:pStyle w:val="Default"/>
        <w:numPr>
          <w:ilvl w:val="0"/>
          <w:numId w:val="3"/>
        </w:numPr>
        <w:bidi w:val="0"/>
        <w:spacing w:line="280" w:lineRule="atLeast"/>
        <w:ind w:right="0"/>
        <w:jc w:val="left"/>
        <w:rPr>
          <w:rFonts w:ascii="Times" w:hAnsi="Times"/>
          <w:sz w:val="24"/>
          <w:szCs w:val="24"/>
          <w:rtl w:val="0"/>
        </w:rPr>
      </w:pPr>
      <w:r>
        <w:rPr>
          <w:rStyle w:val="None"/>
          <w:rFonts w:ascii="Times" w:hAnsi="Times"/>
          <w:sz w:val="24"/>
          <w:szCs w:val="24"/>
          <w:rtl w:val="0"/>
          <w14:textOutline w14:w="0" w14:cap="flat">
            <w14:solidFill>
              <w14:srgbClr w14:val="000000"/>
            </w14:solidFill>
            <w14:prstDash w14:val="solid"/>
            <w14:miter w14:lim="400000"/>
          </w14:textOutline>
        </w:rPr>
        <w:t>Age</w:t>
      </w:r>
    </w:p>
    <w:p>
      <w:pPr>
        <w:pStyle w:val="Default"/>
        <w:numPr>
          <w:ilvl w:val="0"/>
          <w:numId w:val="2"/>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Race</w:t>
      </w:r>
    </w:p>
    <w:p>
      <w:pPr>
        <w:pStyle w:val="Default"/>
        <w:numPr>
          <w:ilvl w:val="0"/>
          <w:numId w:val="2"/>
        </w:numPr>
        <w:bidi w:val="0"/>
        <w:spacing w:line="280" w:lineRule="atLeast"/>
        <w:ind w:right="0"/>
        <w:jc w:val="left"/>
        <w:rPr>
          <w:rFonts w:ascii="Times" w:hAnsi="Times"/>
          <w:sz w:val="24"/>
          <w:szCs w:val="24"/>
          <w:rtl w:val="0"/>
          <w:lang w:val="de-DE"/>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Gender-Science</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Sexuality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Assignments (2pgs double-spaced + Reference Page, 12pt Times New Roman Font)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 will have three (3) reflection assignments in this course:</w:t>
      </w:r>
    </w:p>
    <w:p>
      <w:pPr>
        <w:pStyle w:val="Default"/>
        <w:numPr>
          <w:ilvl w:val="0"/>
          <w:numId w:val="4"/>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Lee County Remembrance Project</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Disclosure Documentary</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The reflection assignments should BE CREATIVE and interesting, and should have some sort of theme that connects to who you are as an individual.</w:t>
      </w:r>
    </w:p>
    <w:p>
      <w:pPr>
        <w:pStyle w:val="Default"/>
        <w:numPr>
          <w:ilvl w:val="0"/>
          <w:numId w:val="5"/>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Assignment for Racial Identity Models (2pgs double-spaced + Reference Page, 12pt font; 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Write a paper addressing the following prompts after reviewing all the Racial Identity Development Models and viewing the lecture that incorporates Racial Identity.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1 pt: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Use of the chosen Racial identity development model that best fits you</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Examination of how your identity and experiences have helped your racial identity development growth.</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Examination of how your identity and experiences have hindered your racial identity development growth.</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1 pt: Based on what you presented above regarding the different oppressions and privilege you experience</w:t>
      </w:r>
      <w:r>
        <w:rPr>
          <w:rFonts w:ascii="Times" w:hAnsi="Times"/>
          <w:sz w:val="24"/>
          <w:szCs w:val="24"/>
          <w:rtl w:val="0"/>
          <w:lang w:val="en-US"/>
          <w14:textOutline w14:w="0" w14:cap="flat">
            <w14:solidFill>
              <w14:srgbClr w14:val="000000"/>
            </w14:solidFill>
            <w14:prstDash w14:val="solid"/>
            <w14:miter w14:lim="400000"/>
          </w14:textOutline>
        </w:rPr>
        <w:t xml:space="preserve">, how are your opinions, those you have empathy for, biases, prejudices, and life goals influenced by these experiences? Give us 2-3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(-2):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to reach page requirement OR failure to include references will result in a point deduction from the overall paper score.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2.</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Reflection Assignment for Lee County Remembrance Project (2 pgs double-spaced + Reference Page, 12pt font;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Write a paper answering the following prompts after viewing the Lee Country Remembrance Project Guest Lecture</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6  pts: Provide a detailed description of the 3 most important pieces of information you learned from the LCRP lecture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(2pts per detailed description)</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connections to our class content, or points that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 xml:space="preserve">Explore in detail whether the information presented to you was new. What did you learn that you had not been previously aware of before this lecture? What experiences in life led to you not being aware of this history?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 xml:space="preserve">What information did you already know before this lecture? What experiences facilitated you already being aware of this history? If you were not aware of any of this information, discuss what you wish you had known before today.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pts: </w:t>
      </w:r>
      <w:r>
        <w:rPr>
          <w:rFonts w:ascii="Times" w:hAnsi="Times"/>
          <w:sz w:val="24"/>
          <w:szCs w:val="24"/>
          <w:rtl w:val="0"/>
          <w:lang w:val="en-US"/>
          <w14:textOutline w14:w="0" w14:cap="flat">
            <w14:solidFill>
              <w14:srgbClr w14:val="000000"/>
            </w14:solidFill>
            <w14:prstDash w14:val="solid"/>
            <w14:miter w14:lim="400000"/>
          </w14:textOutline>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(-3):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to reach page requirement OR failure to include references will result in a point deduction from the overall paper score.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3. </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Reflection Assignment for Disclosure Documentary (2pgs double-spaced + Reference Page, 12pt font;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Write a paper answering the following prompts after watching the documentary Disclosure</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pts: Provide a detailed description of the 2 most important pieces of information you learned from the Disclosure documentary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(2pts per detailed description)</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connections to our class content, or points that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As you answer these questions, consider your personal gender identity and the experiences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2 pts: Based on what you presented above, consider how your opinions, biases, empathy for, and/or prejudice toward transgender individuals were shaped by the media you were exposed to and other life experiences.</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 Give us 2-3 well-articulated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(-3):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to reach page requirement OR failure to include references will result in a point deduction from the overall paper score.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 Poverty: 3-4 minutes (10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Discuss the following questions on video after listening to the appropriate podcasts and engaging in the appropriate poverty simulation: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Describe your relationship, understanding of, and experiences with money and/or socioeconomic status. Utilize 1-2 key life experiences (i.e. experiences that helped you grow, molded you, or had a deep impact) to illustrate this relationship.</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3 pts:</w:t>
      </w:r>
      <w:r>
        <w:rPr>
          <w:rFonts w:ascii="Times" w:hAnsi="Times"/>
          <w:sz w:val="24"/>
          <w:szCs w:val="24"/>
          <w:rtl w:val="0"/>
          <w:lang w:val="en-US"/>
          <w14:textOutline w14:w="0" w14:cap="flat">
            <w14:solidFill>
              <w14:srgbClr w14:val="000000"/>
            </w14:solidFill>
            <w14:prstDash w14:val="solid"/>
            <w14:miter w14:lim="400000"/>
          </w14:textOutline>
        </w:rPr>
        <w:t xml:space="preserve"> Discuss how your identity intersected or influenced the experiences your described above. How does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your intersectionality</w:t>
      </w:r>
      <w:r>
        <w:rPr>
          <w:rFonts w:ascii="Times" w:hAnsi="Times"/>
          <w:sz w:val="24"/>
          <w:szCs w:val="24"/>
          <w:rtl w:val="0"/>
          <w:lang w:val="en-US"/>
          <w14:textOutline w14:w="0" w14:cap="flat">
            <w14:solidFill>
              <w14:srgbClr w14:val="000000"/>
            </w14:solidFill>
            <w14:prstDash w14:val="solid"/>
            <w14:miter w14:lim="400000"/>
          </w14:textOutline>
        </w:rPr>
        <w:t xml:space="preserve"> influence how you think and engage economics. (For help here, listed to Robin DiAngelo</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s description of how her understanding that she was White distanced her from her understanding of being poor to help frame your own ideas of how your intersectionality may have influenced you). </w:t>
      </w:r>
    </w:p>
    <w:p>
      <w:pPr>
        <w:pStyle w:val="Default"/>
        <w:numPr>
          <w:ilvl w:val="0"/>
          <w:numId w:val="7"/>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2pts:  </w:t>
      </w:r>
      <w:r>
        <w:rPr>
          <w:rFonts w:ascii="Times" w:hAnsi="Times"/>
          <w:sz w:val="24"/>
          <w:szCs w:val="24"/>
          <w:rtl w:val="0"/>
          <w:lang w:val="en-US"/>
          <w14:textOutline w14:w="0" w14:cap="flat">
            <w14:solidFill>
              <w14:srgbClr w14:val="000000"/>
            </w14:solidFill>
            <w14:prstDash w14:val="solid"/>
            <w14:miter w14:lim="400000"/>
          </w14:textOutline>
        </w:rPr>
        <w:t>Discuss the aspects of the podcast and/or simulation that were most eye opening or meaningful to your learning.</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2pts: Based on what you presented above regarding your intersectionality</w:t>
      </w:r>
      <w:r>
        <w:rPr>
          <w:rFonts w:ascii="Times" w:hAnsi="Times"/>
          <w:sz w:val="24"/>
          <w:szCs w:val="24"/>
          <w:rtl w:val="0"/>
          <w:lang w:val="en-US"/>
          <w14:textOutline w14:w="0" w14:cap="flat">
            <w14:solidFill>
              <w14:srgbClr w14:val="000000"/>
            </w14:solidFill>
            <w14:prstDash w14:val="solid"/>
            <w14:miter w14:lim="400000"/>
          </w14:textOutline>
        </w:rPr>
        <w:t xml:space="preserve">, how are your opinions, those you have empathy for, biases, prejudices, and/or  life goals influenced by your intersectionality and your understanding of poverty in America? Give us 2-3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Presentation is creative and interesting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Group Video Project - Ableism: 25-30 minutes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Record a group discussion on Zoom after each of you watch the documentary Crip Camp</w:t>
      </w:r>
      <w:r>
        <w:rPr>
          <w:rFonts w:ascii="Times" w:hAnsi="Times" w:hint="default"/>
          <w:b w:val="1"/>
          <w:bCs w:val="1"/>
          <w:sz w:val="24"/>
          <w:szCs w:val="24"/>
          <w:rtl w:val="0"/>
          <w:lang w:val="en-US"/>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A Disability Revolution. Your group should hold a thorough and nuanced discussion of the documentary which should include the following:</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pts: Each member should provide a description of the 1 most important pieces of information gained in the documentary.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or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6 pts: Group members will engage in a thorough discussion including posing and answering questions with one another. This discussion should be organic, as if members are talking with one another naturally about the documentary. </w:t>
      </w:r>
      <w:r>
        <w:rPr>
          <w:rFonts w:ascii="Times" w:hAnsi="Times"/>
          <w:sz w:val="24"/>
          <w:szCs w:val="24"/>
          <w:rtl w:val="0"/>
          <w:lang w:val="en-US"/>
          <w14:textOutline w14:w="0" w14:cap="flat">
            <w14:solidFill>
              <w14:srgbClr w14:val="000000"/>
            </w14:solidFill>
            <w14:prstDash w14:val="solid"/>
            <w14:miter w14:lim="400000"/>
          </w14:textOutline>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3 pts: Based on the group discussion, the group will consider together how their opinions, biases, empathy for, and/or prejudice for diverse abilities have been shaped and impact their engagement.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Presentation is creative and interesting. All are respectful and engaged in challenging conversation throughout the discussion. Recording is 25-30 minutes long.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Video Project </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Local History: 8-10 minutes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Record a creative multimedia project after researching more about your local history. You can pick a place where you grew up, the place where you spent the most years or had the most attachment to, or Auburn, AL.</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 xml:space="preserve">Identify clearly the location of your research. Tell a little about the basic history (e.g. when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founded</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officially, by whom, town growth, etc.)</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3 pt: </w:t>
      </w:r>
      <w:r>
        <w:rPr>
          <w:rFonts w:ascii="Times" w:hAnsi="Times"/>
          <w:sz w:val="24"/>
          <w:szCs w:val="24"/>
          <w:rtl w:val="0"/>
          <w:lang w:val="en-US"/>
          <w14:textOutline w14:w="0" w14:cap="flat">
            <w14:solidFill>
              <w14:srgbClr w14:val="000000"/>
            </w14:solidFill>
            <w14:prstDash w14:val="solid"/>
            <w14:miter w14:lim="400000"/>
          </w14:textOutline>
        </w:rPr>
        <w:t xml:space="preserve">Locate any indigenous history in your town. Who did the land belong to and when/how was it stolen? Reflect on how this may have shaped your town in the early years.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Provide detailed descriptions of any other ways in which your town has been shaped by oppressive forces. Include original sources and multimedia when possible (e.g., images, interviews). </w:t>
      </w:r>
      <w:r>
        <w:rPr>
          <w:rFonts w:ascii="Times" w:hAnsi="Times"/>
          <w:b w:val="1"/>
          <w:bCs w:val="1"/>
          <w:sz w:val="24"/>
          <w:szCs w:val="24"/>
          <w:rtl w:val="0"/>
          <w:lang w:val="en-US"/>
          <w14:textOutline w14:w="0" w14:cap="flat">
            <w14:solidFill>
              <w14:srgbClr w14:val="000000"/>
            </w14:solidFill>
            <w14:prstDash w14:val="solid"/>
            <w14:miter w14:lim="400000"/>
          </w14:textOutline>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2 pts: In what ways have you benefitted from the oppressive structures in place in your town? In what ways have you been disadvantaged? In what ways have you been complicit throughout your lifetime in maintaining oppressive forces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i.e. in what ways have you been inactive because your town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is the way it is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w:t>
      </w:r>
      <w:r>
        <w:rPr>
          <w:rStyle w:val="None"/>
          <w:rFonts w:ascii="Times" w:hAnsi="Times"/>
          <w:b w:val="0"/>
          <w:bCs w:val="0"/>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14:textOutline w14:w="0" w14:cap="flat">
            <w14:solidFill>
              <w14:srgbClr w14:val="000000"/>
            </w14:solidFill>
            <w14:prstDash w14:val="solid"/>
            <w14:miter w14:lim="400000"/>
          </w14:textOutline>
        </w:rPr>
        <w:t>?</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pts: </w:t>
      </w:r>
      <w:r>
        <w:rPr>
          <w:rFonts w:ascii="Times" w:hAnsi="Times"/>
          <w:sz w:val="24"/>
          <w:szCs w:val="24"/>
          <w:rtl w:val="0"/>
          <w:lang w:val="en-US"/>
          <w14:textOutline w14:w="0" w14:cap="flat">
            <w14:solidFill>
              <w14:srgbClr w14:val="000000"/>
            </w14:solidFill>
            <w14:prstDash w14:val="solid"/>
            <w14:miter w14:lim="400000"/>
          </w14:textOutline>
        </w:rPr>
        <w:t>Video is 3-6 minutes long. References are included on the video (read or written).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Final Exam (In-person exam unless otherwise stated)</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Assignment Grading System:</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Class Activities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Synchronous Meetings &amp; Class Activities (5) 15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IAT Test 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 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Lee County Remembrance Project 10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Disclosure Documentary Discussion 10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Poverty Podcast &amp; Exercise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Group Video Project: Ableism 15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Video Project: My Local History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Assessments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Final Exam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Total 100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sz w:val="24"/>
          <w:szCs w:val="24"/>
          <w:u w:val="none"/>
          <w:rtl w:val="0"/>
          <w14:textOutline w14:w="0" w14:cap="flat">
            <w14:solidFill>
              <w14:srgbClr w14:val="000000"/>
            </w14:solidFill>
            <w14:prstDash w14:val="solid"/>
            <w14:miter w14:lim="400000"/>
          </w14:textOutline>
        </w:rPr>
      </w:pPr>
      <w:r>
        <w:rPr>
          <w:rStyle w:val="None"/>
          <w:rFonts w:ascii="Times" w:hAnsi="Times"/>
          <w:b w:val="1"/>
          <w:bCs w:val="1"/>
          <w:sz w:val="24"/>
          <w:szCs w:val="24"/>
          <w:u w:val="single"/>
          <w:rtl w:val="0"/>
          <w14:textOutline w14:w="0" w14:cap="flat">
            <w14:solidFill>
              <w14:srgbClr w14:val="000000"/>
            </w14:solidFill>
            <w14:prstDash w14:val="solid"/>
            <w14:miter w14:lim="400000"/>
          </w14:textOutline>
        </w:rPr>
        <w:t>Grade Criteria</w:t>
      </w:r>
      <w:r>
        <w:rPr>
          <w:rFonts w:ascii="Times" w:hAnsi="Times"/>
          <w:sz w:val="24"/>
          <w:szCs w:val="24"/>
          <w:u w:val="single"/>
          <w:rtl w:val="0"/>
          <w:lang w:val="en-US"/>
          <w14:textOutline w14:w="0" w14:cap="flat">
            <w14:solidFill>
              <w14:srgbClr w14:val="000000"/>
            </w14:solidFill>
            <w14:prstDash w14:val="solid"/>
            <w14:miter w14:lim="400000"/>
          </w14:textOutline>
        </w:rPr>
        <w:t xml:space="preserve"> (grades will be rounded to nearest whole number)</w:t>
      </w:r>
      <w:r>
        <w:rPr>
          <w:rStyle w:val="None"/>
          <w:rFonts w:ascii="Times" w:hAnsi="Times"/>
          <w:b w:val="1"/>
          <w:bCs w:val="1"/>
          <w:sz w:val="24"/>
          <w:szCs w:val="24"/>
          <w:u w:val="single"/>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 90 - 100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 xml:space="preserve">B 80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89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 xml:space="preserve">C 70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79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 60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69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F &lt; 60 points </w:t>
      </w:r>
    </w:p>
    <w:p>
      <w:pPr>
        <w:pStyle w:val="Default"/>
        <w:numPr>
          <w:ilvl w:val="0"/>
          <w:numId w:val="8"/>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Respect for Diversity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Default"/>
        <w:numPr>
          <w:ilvl w:val="0"/>
          <w:numId w:val="9"/>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Discuss the situation privately with your instructor. I am always open to listening to students' experiences, and want to work with students to find acceptable ways to process and address the issue.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lang w:val="en-US"/>
          <w14:textOutline w14:w="0" w14:cap="flat">
            <w14:solidFill>
              <w14:srgbClr w14:val="000000"/>
            </w14:solidFill>
            <w14:prstDash w14:val="solid"/>
            <w14:miter w14:lim="400000"/>
          </w14:textOutline>
        </w:rPr>
        <w:t xml:space="preserve">Diversity Statement Adapted from Lynn Hernandez, Behavioral and Social Sciences, School of Public Health, Brown University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9. Class Policy Statements: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Late Assignment Policy: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Attendance Policy: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immediate family, death of a member of the student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Student Policy eHandbook</w:t>
      </w:r>
      <w:r>
        <w:rPr>
          <w:rFonts w:ascii="Times" w:hAnsi="Times"/>
          <w:sz w:val="24"/>
          <w:szCs w:val="24"/>
          <w:rtl w:val="0"/>
          <w:lang w:val="da-DK"/>
          <w14:textOutline w14:w="0" w14:cap="flat">
            <w14:solidFill>
              <w14:srgbClr w14:val="000000"/>
            </w14:solidFill>
            <w14:prstDash w14:val="solid"/>
            <w14:miter w14:lim="400000"/>
          </w14:textOutline>
        </w:rPr>
        <w:t xml:space="preserve"> at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"https://cas.auburn.edu/owa/redir.aspx?C=ef2eb0b81d90495098a27dc4053361aa&amp;URL=http%253a%252f%252fwww.auburn.edu%252fstudentpolicies"</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14:textOutline w14:w="0" w14:cap="flat">
            <w14:solidFill>
              <w14:srgbClr w14:val="0000EE"/>
            </w14:solidFill>
            <w14:prstDash w14:val="solid"/>
            <w14:miter w14:lim="400000"/>
          </w14:textOutline>
          <w14:textFill>
            <w14:noFill/>
          </w14:textFill>
        </w:rPr>
        <w:t>www.auburn.edu/studentpolicies</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w:hAnsi="Times" w:hint="default"/>
          <w:sz w:val="24"/>
          <w:szCs w:val="24"/>
          <w:rtl w:val="0"/>
          <w:lang w:val="en-US"/>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but again, all excused absences must be communicated to the instructor no later than one week of the absence).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Accommodations: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Honesty Code: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Office Hours: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is All Access?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All Access is Auburn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the best way we can help you succeed in your courses at Auburn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.financially and academically.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content am I getting?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this course, COUN 2000/2007,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getting access for the semester to Privilege, Power, and Difference by Johnson.  This comes with Connect access, and is required content for the course.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How do I find it?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Your instructor will let you know where to find access to the material in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does it cost?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the first two weeks of class, everyone gets this content for free.  All students in this course start as opted in to pay for the content for the course. The discounted price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be billed is $70.95. The print price used to be $107.95, so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saving about $35.</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If you want to opt out and not be charged, all you have to do is follow the instructions (see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"https://www.aubookstore.com/t-txt_allaccessoptout1.aspx"</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https://www.aubookstore.com/t-txt_allaccessoptout1.aspx</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lose access at the end of the two weeks, unless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ve purchased it on your own.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If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still opted in on September 6, then 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send the charge to your next ebill.  This will be labeled as the course on your ebill so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know.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ll get a reminder on September 3 to remind you about the deadline.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if I</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 on scholarship?</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is the refund policy?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After the opt out deadline, we can only offer refunds to students who have dropped the course or withdrawn from the university. That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why the opt out deadline will be crucial for you to decide if you want to be charged or not.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it-IT"/>
          <w14:textOutline w14:w="0" w14:cap="flat">
            <w14:solidFill>
              <w14:srgbClr w14:val="000000"/>
            </w14:solidFill>
            <w14:prstDash w14:val="solid"/>
            <w14:miter w14:lim="400000"/>
          </w14:textOutline>
        </w:rPr>
        <w:t>An extra perk</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you can get a print copy, too.</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If you remain opted in to All Access, the publisher has made a low-cost print version available for $24.95.  Request a copy at the textbook customer service window or email a request to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"mailto:MNH0016@auburn.edu"</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14:textOutline w14:w="0" w14:cap="flat">
            <w14:solidFill>
              <w14:srgbClr w14:val="0000EE"/>
            </w14:solidFill>
            <w14:prstDash w14:val="solid"/>
            <w14:miter w14:lim="400000"/>
          </w14:textOutline>
          <w14:textFill>
            <w14:noFill/>
          </w14:textFill>
        </w:rPr>
        <w:t>MNH0016@auburn.edu</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with your course information included.  These are usually available for purchase the third week of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if I need help?</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McGraw-Hill customer service is always an option at 800-338-3987.</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most digital content in All Access, Google Chrome works best as a browser and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want to make sure it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up to date.</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numPr>
          <w:ilvl w:val="0"/>
          <w:numId w:val="10"/>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I</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m always happy to help as well, especially if you have a question about All Access or something doesn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t look right.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 xml:space="preserve">Russell Weldon  </w: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"mailto:books@auburn.edu"</w:instrTex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b w:val="1"/>
          <w:bCs w:val="1"/>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books@auburn.edu</w:t>
      </w:r>
      <w:r>
        <w:rPr>
          <w:rFonts w:ascii="Times" w:cs="Times" w:hAnsi="Times" w:eastAsia="Times"/>
          <w:b w:val="1"/>
          <w:bCs w:val="1"/>
          <w:sz w:val="24"/>
          <w:szCs w:val="24"/>
          <w:rtl w:val="0"/>
          <w14:textOutline w14:w="0" w14:cap="flat">
            <w14:solidFill>
              <w14:srgbClr w14:val="000000"/>
            </w14:solidFill>
            <w14:prstDash w14:val="solid"/>
            <w14:miter w14:lim="400000"/>
          </w14:textOutline>
        </w:rPr>
        <w:fldChar w:fldCharType="end" w:fldLock="0"/>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or 844-1352</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 can also come see us at the Bookstore for in-person help.</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Also,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"http://aub.ie/allaccess"</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http://aub.ie/allaccess</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has more info as well.</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Face coverings</w:t>
      </w:r>
    </w:p>
    <w:p>
      <w:pPr>
        <w:pStyle w:val="Default"/>
        <w:bidi w:val="0"/>
        <w:spacing w:after="240" w:line="280" w:lineRule="atLeast"/>
        <w:ind w:left="0" w:right="0" w:firstLine="0"/>
        <w:jc w:val="left"/>
        <w:rPr>
          <w:rtl w:val="0"/>
        </w:rPr>
      </w:pPr>
      <w:r>
        <w:rPr>
          <w:rFonts w:ascii="Times" w:hAnsi="Times"/>
          <w:sz w:val="24"/>
          <w:szCs w:val="24"/>
          <w:rtl w:val="0"/>
          <w:lang w:val="en-US"/>
          <w14:textOutline w14:w="0" w14:cap="flat">
            <w14:solidFill>
              <w14:srgbClr w14:val="000000"/>
            </w14:solidFill>
            <w14:prstDash w14:val="solid"/>
            <w14:miter w14:lim="400000"/>
          </w14:textOutline>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"https://sites.auburn.edu/admin/universitypolicies/Policies/PolicyonClassroomBehavior.pdf"</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Classroom Behavior Policy (Links to an external site.)</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for additional details.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 w:ilvl="0">
        <w:start w:val="1"/>
        <w:numFmt w:val="decimal"/>
        <w:suff w:val="tab"/>
        <w:lvlText w:val="%1."/>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
  </w:num>
  <w:num w:numId="7">
    <w:abstractNumId w:val="2"/>
  </w:num>
  <w:num w:numId="8">
    <w:abstractNumId w:val="0"/>
    <w:lvlOverride w:ilvl="0">
      <w:startOverride w:val="1"/>
      <w:lvl w:ilvl="0">
        <w:start w:val="1"/>
        <w:numFmt w:val="decimal"/>
        <w:suff w:val="tab"/>
        <w:lvlText w:val="%1."/>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startOverride w:val="1"/>
    </w:lvlOverride>
  </w:num>
  <w:num w:numId="10">
    <w:abstractNumId w:val="2"/>
    <w:lvlOverride w:ilvl="0">
      <w:lvl w:ilvl="0">
        <w:start w:val="1"/>
        <w:numFmt w:val="bullet"/>
        <w:suff w:val="tab"/>
        <w:lvlText w:val="•"/>
        <w:lvlJc w:val="left"/>
        <w:pPr>
          <w:ind w:left="7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1"/>
      <w:color w:val="0000ee"/>
      <w:u w:val="single"/>
      <w14:textOutline w14:w="0" w14:cap="flat">
        <w14:solidFill>
          <w14:srgbClr w14:val="0000EE"/>
        </w14:solidFill>
        <w14:prstDash w14:val="solid"/>
        <w14:miter w14:lim="400000"/>
      </w14:textOutline>
      <w14:textFill>
        <w14:noFill/>
      </w14:textFill>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