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COUN 200</w:t>
      </w:r>
      <w:r>
        <w:rPr>
          <w:rFonts w:ascii="Times New Roman" w:hAnsi="Times New Roman"/>
          <w:b w:val="1"/>
          <w:bCs w:val="1"/>
          <w:sz w:val="32"/>
          <w:szCs w:val="32"/>
          <w:rtl w:val="0"/>
          <w:lang w:val="en-US"/>
        </w:rPr>
        <w:t>7</w:t>
      </w:r>
    </w:p>
    <w:p>
      <w:pPr>
        <w:pStyle w:val="Body A"/>
        <w:jc w:val="center"/>
        <w:rPr>
          <w:rFonts w:ascii="Times New Roman" w:cs="Times New Roman" w:hAnsi="Times New Roman" w:eastAsia="Times New Roman"/>
          <w:sz w:val="32"/>
          <w:szCs w:val="32"/>
        </w:rPr>
      </w:pPr>
      <w:r>
        <w:rPr>
          <w:rFonts w:ascii="Times New Roman" w:hAnsi="Times New Roman"/>
          <w:sz w:val="32"/>
          <w:szCs w:val="32"/>
          <w:rtl w:val="0"/>
          <w:lang w:val="en-US"/>
        </w:rPr>
        <w:t>Living &amp; Communicating in a Diverse Society</w:t>
      </w: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b w:val="1"/>
          <w:bCs w:val="1"/>
          <w:i w:val="1"/>
          <w:iCs w:val="1"/>
          <w:sz w:val="32"/>
          <w:szCs w:val="32"/>
          <w:shd w:val="clear" w:color="auto" w:fill="ffff00"/>
        </w:rPr>
      </w:pPr>
      <w:r>
        <w:rPr>
          <w:rFonts w:ascii="Times New Roman" w:hAnsi="Times New Roman"/>
          <w:b w:val="1"/>
          <w:bCs w:val="1"/>
          <w:i w:val="1"/>
          <w:iCs w:val="1"/>
          <w:sz w:val="32"/>
          <w:szCs w:val="32"/>
          <w:rtl w:val="0"/>
          <w:lang w:val="en-US"/>
        </w:rPr>
        <w:t>Spring 2022</w:t>
      </w: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Department of Special Education, Rehabilitation, and Counseling</w:t>
      </w: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College of Education</w:t>
      </w: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Instructor Information:</w:t>
      </w: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Fatmah Al-Qadfan</w:t>
      </w: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MA, RDT</w:t>
      </w: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3174</w:t>
      </w:r>
      <w:r>
        <w:rPr>
          <w:rFonts w:ascii="Times New Roman" w:hAnsi="Times New Roman"/>
          <w:b w:val="1"/>
          <w:bCs w:val="1"/>
          <w:sz w:val="32"/>
          <w:szCs w:val="32"/>
          <w:rtl w:val="0"/>
          <w:lang w:val="es-ES_tradnl"/>
        </w:rPr>
        <w:t xml:space="preserve"> Haley Center</w:t>
      </w:r>
    </w:p>
    <w:p>
      <w:pPr>
        <w:pStyle w:val="Body A"/>
        <w:jc w:val="center"/>
        <w:rPr>
          <w:rFonts w:ascii="Times New Roman" w:cs="Times New Roman" w:hAnsi="Times New Roman" w:eastAsia="Times New Roman"/>
          <w:b w:val="1"/>
          <w:bCs w:val="1"/>
          <w:sz w:val="32"/>
          <w:szCs w:val="32"/>
          <w:shd w:val="clear" w:color="auto" w:fill="ffff00"/>
        </w:rPr>
      </w:pPr>
      <w:r>
        <w:rPr>
          <w:rFonts w:ascii="Times New Roman" w:hAnsi="Times New Roman"/>
          <w:b w:val="1"/>
          <w:bCs w:val="1"/>
          <w:sz w:val="32"/>
          <w:szCs w:val="32"/>
          <w:rtl w:val="0"/>
          <w:lang w:val="en-US"/>
        </w:rPr>
        <w:t>FHA0006@auburn.edu</w:t>
      </w:r>
    </w:p>
    <w:p>
      <w:pPr>
        <w:pStyle w:val="Body A"/>
        <w:jc w:val="center"/>
        <w:rPr>
          <w:rFonts w:ascii="Times New Roman" w:cs="Times New Roman" w:hAnsi="Times New Roman" w:eastAsia="Times New Roman"/>
          <w:b w:val="1"/>
          <w:bCs w:val="1"/>
          <w:sz w:val="32"/>
          <w:szCs w:val="32"/>
          <w:shd w:val="clear" w:color="auto" w:fill="ffff00"/>
          <w:lang w:val="es-ES_tradnl"/>
        </w:rPr>
      </w:pPr>
    </w:p>
    <w:p>
      <w:pPr>
        <w:pStyle w:val="Body A"/>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A"/>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Office Hours:</w:t>
      </w:r>
    </w:p>
    <w:p>
      <w:pPr>
        <w:pStyle w:val="Body A"/>
        <w:ind w:left="1122" w:firstLine="0"/>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by appointment</w:t>
      </w:r>
    </w:p>
    <w:p>
      <w:pPr>
        <w:pStyle w:val="Body A"/>
        <w:ind w:left="1122" w:firstLine="0"/>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b w:val="1"/>
          <w:bCs w:val="1"/>
          <w:i w:val="1"/>
          <w:iCs w:val="1"/>
          <w:sz w:val="22"/>
          <w:szCs w:val="22"/>
          <w:shd w:val="clear" w:color="auto" w:fill="ffff00"/>
        </w:rPr>
      </w:pPr>
    </w:p>
    <w:p>
      <w:pPr>
        <w:pStyle w:val="Body A"/>
        <w:rPr>
          <w:rFonts w:ascii="Times New Roman" w:cs="Times New Roman" w:hAnsi="Times New Roman" w:eastAsia="Times New Roman"/>
          <w:b w:val="1"/>
          <w:bCs w:val="1"/>
          <w:i w:val="1"/>
          <w:iCs w:val="1"/>
          <w:sz w:val="22"/>
          <w:szCs w:val="22"/>
          <w:shd w:val="clear" w:color="auto" w:fill="ffff00"/>
        </w:rPr>
      </w:pPr>
    </w:p>
    <w:p>
      <w:pPr>
        <w:pStyle w:val="Body A"/>
        <w:rPr>
          <w:rFonts w:ascii="Times New Roman" w:cs="Times New Roman" w:hAnsi="Times New Roman" w:eastAsia="Times New Roman"/>
          <w:spacing w:val="-5"/>
          <w:sz w:val="22"/>
          <w:szCs w:val="22"/>
          <w:u w:color="000000"/>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sectPr>
          <w:headerReference w:type="default" r:id="rId4"/>
          <w:footerReference w:type="default" r:id="rId5"/>
          <w:pgSz w:w="12240" w:h="15840" w:orient="portrait"/>
          <w:pgMar w:top="1440" w:right="720" w:bottom="1440" w:left="720" w:header="720" w:footer="720"/>
          <w:cols w:space="720" w:num="2" w:equalWidth="1"/>
          <w:bidi w:val="0"/>
        </w:sectPr>
      </w:pPr>
    </w:p>
    <w:p>
      <w:pPr>
        <w:pStyle w:val="Body A"/>
        <w:widowControl w:val="1"/>
        <w:jc w:val="center"/>
        <w:outlineLvl w:val="0"/>
        <w:rPr>
          <w:rFonts w:ascii="Times New Roman" w:cs="Times New Roman" w:hAnsi="Times New Roman" w:eastAsia="Times New Roman"/>
          <w:b w:val="1"/>
          <w:bCs w:val="1"/>
          <w:sz w:val="24"/>
          <w:szCs w:val="24"/>
        </w:rPr>
      </w:pPr>
      <w:r>
        <w:rPr>
          <w:rFonts w:ascii="Times New Roman" w:hAnsi="Times New Roman"/>
          <w:b w:val="1"/>
          <w:bCs w:val="1"/>
          <w:sz w:val="24"/>
          <w:szCs w:val="24"/>
          <w:rtl w:val="0"/>
        </w:rPr>
        <w:t>SYLLABUS</w:t>
      </w:r>
    </w:p>
    <w:p>
      <w:pPr>
        <w:pStyle w:val="Body A"/>
        <w:widowControl w:val="1"/>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tab/>
      </w:r>
    </w:p>
    <w:p>
      <w:pPr>
        <w:pStyle w:val="Body A"/>
        <w:widowControl w:val="1"/>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1.   Course Number:</w:t>
        <w:tab/>
        <w:t>COUN 2007 (3 semester hours)</w:t>
      </w:r>
    </w:p>
    <w:p>
      <w:pPr>
        <w:pStyle w:val="Body A"/>
        <w:widowControl w:val="1"/>
        <w:ind w:firstLine="3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Course Title:</w:t>
        <w:tab/>
        <w:t>Living &amp; Communicating in a Diverse Society</w:t>
      </w:r>
    </w:p>
    <w:p>
      <w:pPr>
        <w:pStyle w:val="Body A"/>
        <w:widowControl w:val="1"/>
        <w:ind w:firstLine="3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University:</w:t>
        <w:tab/>
        <w:tab/>
        <w:t>Auburn University</w:t>
      </w:r>
    </w:p>
    <w:p>
      <w:pPr>
        <w:pStyle w:val="Body A"/>
        <w:widowControl w:val="1"/>
        <w:ind w:firstLine="3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Prerequisites:</w:t>
        <w:tab/>
        <w:t xml:space="preserve">None </w:t>
      </w:r>
    </w:p>
    <w:p>
      <w:pPr>
        <w:pStyle w:val="Body A"/>
        <w:widowControl w:val="1"/>
        <w:ind w:firstLine="3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Instructor:</w:t>
        <w:tab/>
        <w:tab/>
      </w:r>
      <w:r>
        <w:rPr>
          <w:rFonts w:ascii="Times New Roman" w:hAnsi="Times New Roman"/>
          <w:b w:val="1"/>
          <w:bCs w:val="1"/>
          <w:sz w:val="24"/>
          <w:szCs w:val="24"/>
          <w:rtl w:val="0"/>
          <w:lang w:val="en-US"/>
        </w:rPr>
        <w:t>Fatmah Al-Qadfan</w:t>
      </w:r>
    </w:p>
    <w:p>
      <w:pPr>
        <w:pStyle w:val="Body A"/>
        <w:widowControl w:val="1"/>
        <w:ind w:firstLine="3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Contact Info:</w:t>
        <w:tab/>
        <w:t>FHA0006@auburn.edu</w:t>
      </w:r>
    </w:p>
    <w:p>
      <w:pPr>
        <w:pStyle w:val="Body A"/>
        <w:widowControl w:val="1"/>
        <w:ind w:firstLine="36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Class Meeting:</w:t>
        <w:tab/>
        <w:t>Tuesdays and Thursdays 9:30-10:45 AM</w:t>
      </w:r>
      <w:r>
        <w:rPr>
          <w:rFonts w:ascii="Times New Roman" w:cs="Times New Roman" w:hAnsi="Times New Roman" w:eastAsia="Times New Roman"/>
          <w:b w:val="1"/>
          <w:bCs w:val="1"/>
          <w:sz w:val="24"/>
          <w:szCs w:val="24"/>
          <w:rtl w:val="0"/>
        </w:rPr>
        <w:tab/>
        <w:tab/>
        <w:t xml:space="preserve"> </w:t>
      </w:r>
    </w:p>
    <w:p>
      <w:pPr>
        <w:pStyle w:val="Body A"/>
        <w:widowControl w:val="1"/>
        <w:rPr>
          <w:rFonts w:ascii="Times New Roman" w:cs="Times New Roman" w:hAnsi="Times New Roman" w:eastAsia="Times New Roman"/>
          <w:b w:val="1"/>
          <w:bCs w:val="1"/>
          <w:sz w:val="24"/>
          <w:szCs w:val="24"/>
        </w:rPr>
      </w:pPr>
    </w:p>
    <w:p>
      <w:pPr>
        <w:pStyle w:val="Body A"/>
        <w:widowControl w:val="1"/>
        <w:ind w:left="720" w:hanging="720"/>
        <w:rPr>
          <w:rFonts w:ascii="Times New Roman" w:cs="Times New Roman" w:hAnsi="Times New Roman" w:eastAsia="Times New Roman"/>
          <w:sz w:val="24"/>
          <w:szCs w:val="24"/>
        </w:rPr>
      </w:pPr>
      <w:r>
        <w:rPr>
          <w:rFonts w:ascii="Times New Roman" w:hAnsi="Times New Roman"/>
          <w:b w:val="1"/>
          <w:bCs w:val="1"/>
          <w:sz w:val="24"/>
          <w:szCs w:val="24"/>
          <w:rtl w:val="0"/>
          <w:lang w:val="de-DE"/>
        </w:rPr>
        <w:t>2.  Date Syllabus Prepared:</w:t>
      </w:r>
      <w:r>
        <w:rPr>
          <w:rFonts w:ascii="Times New Roman" w:cs="Times New Roman" w:hAnsi="Times New Roman" w:eastAsia="Times New Roman"/>
          <w:sz w:val="24"/>
          <w:szCs w:val="24"/>
          <w:rtl w:val="0"/>
          <w:lang w:val="en-US"/>
        </w:rPr>
        <w:tab/>
        <w:t>June 2020, Updated January 2022</w:t>
      </w:r>
    </w:p>
    <w:p>
      <w:pPr>
        <w:pStyle w:val="Body A"/>
        <w:widowControl w:val="1"/>
        <w:rPr>
          <w:rFonts w:ascii="Times New Roman" w:cs="Times New Roman" w:hAnsi="Times New Roman" w:eastAsia="Times New Roman"/>
          <w:sz w:val="24"/>
          <w:szCs w:val="24"/>
        </w:rPr>
      </w:pPr>
    </w:p>
    <w:p>
      <w:pPr>
        <w:pStyle w:val="Body A"/>
        <w:widowControl w:val="1"/>
        <w:ind w:left="720" w:hanging="720"/>
        <w:rPr>
          <w:rFonts w:ascii="Times New Roman" w:cs="Times New Roman" w:hAnsi="Times New Roman" w:eastAsia="Times New Roman"/>
          <w:sz w:val="24"/>
          <w:szCs w:val="24"/>
        </w:rPr>
      </w:pPr>
      <w:r>
        <w:rPr>
          <w:rFonts w:ascii="Times New Roman" w:hAnsi="Times New Roman"/>
          <w:b w:val="1"/>
          <w:bCs w:val="1"/>
          <w:sz w:val="24"/>
          <w:szCs w:val="24"/>
          <w:rtl w:val="0"/>
          <w:lang w:val="en-US"/>
        </w:rPr>
        <w:t>3.  Required Readings and Media Content:</w:t>
      </w:r>
    </w:p>
    <w:p>
      <w:pPr>
        <w:pStyle w:val="Body A"/>
        <w:widowControl w:val="1"/>
        <w:ind w:left="720" w:hanging="720"/>
        <w:rPr>
          <w:rFonts w:ascii="Times New Roman" w:cs="Times New Roman" w:hAnsi="Times New Roman" w:eastAsia="Times New Roman"/>
          <w:sz w:val="24"/>
          <w:szCs w:val="24"/>
        </w:rPr>
      </w:pPr>
    </w:p>
    <w:p>
      <w:pPr>
        <w:pStyle w:val="No Spacing"/>
        <w:spacing w:before="0" w:after="0"/>
      </w:pPr>
      <w:r>
        <w:rPr>
          <w:b w:val="1"/>
          <w:bCs w:val="1"/>
          <w:rtl w:val="0"/>
          <w:lang w:val="en-US"/>
        </w:rPr>
        <w:t>Text</w:t>
      </w:r>
      <w:r>
        <w:rPr>
          <w:rStyle w:val="None A"/>
          <w:rtl w:val="0"/>
          <w:lang w:val="en-US"/>
        </w:rPr>
        <w:t xml:space="preserve">:  Johnson, A. (2018). </w:t>
      </w:r>
      <w:r>
        <w:rPr>
          <w:i w:val="1"/>
          <w:iCs w:val="1"/>
          <w:rtl w:val="0"/>
          <w:lang w:val="en-US"/>
        </w:rPr>
        <w:t>Privilege, Power, and Difference</w:t>
      </w:r>
      <w:r>
        <w:rPr>
          <w:rStyle w:val="None A"/>
          <w:rtl w:val="0"/>
          <w:lang w:val="en-US"/>
        </w:rPr>
        <w:t xml:space="preserve"> (3</w:t>
      </w:r>
      <w:r>
        <w:rPr>
          <w:vertAlign w:val="superscript"/>
          <w:rtl w:val="0"/>
          <w:lang w:val="en-US"/>
        </w:rPr>
        <w:t>rd</w:t>
      </w:r>
      <w:r>
        <w:rPr>
          <w:rStyle w:val="None A"/>
          <w:rtl w:val="0"/>
          <w:lang w:val="en-US"/>
        </w:rPr>
        <w:t xml:space="preserve"> Ed). McGraw Hill.</w:t>
      </w:r>
    </w:p>
    <w:p>
      <w:pPr>
        <w:pStyle w:val="No Spacing"/>
        <w:spacing w:before="0" w:after="0"/>
        <w:ind w:left="720" w:firstLine="0"/>
        <w:rPr>
          <w:shd w:val="clear" w:color="auto" w:fill="ffff00"/>
        </w:rPr>
      </w:pPr>
    </w:p>
    <w:p>
      <w:pPr>
        <w:pStyle w:val="No Spacing"/>
        <w:spacing w:before="0" w:after="0"/>
        <w:rPr>
          <w:b w:val="1"/>
          <w:bCs w:val="1"/>
        </w:rPr>
      </w:pPr>
      <w:r>
        <w:rPr>
          <w:b w:val="1"/>
          <w:bCs w:val="1"/>
          <w:rtl w:val="0"/>
          <w:lang w:val="en-US"/>
        </w:rPr>
        <w:t>Chapters and Articles:</w:t>
      </w:r>
    </w:p>
    <w:p>
      <w:pPr>
        <w:pStyle w:val="Body A"/>
        <w:widowControl w:val="1"/>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Blumenfeld, W. (2006). Christian Privilege and the Promotion of </w:t>
      </w:r>
      <w:r>
        <w:rPr>
          <w:rFonts w:ascii="Times New Roman" w:hAnsi="Times New Roman" w:hint="default"/>
          <w:sz w:val="24"/>
          <w:szCs w:val="24"/>
          <w:rtl w:val="0"/>
          <w:lang w:val="en-US"/>
        </w:rPr>
        <w:t>“</w:t>
      </w:r>
      <w:r>
        <w:rPr>
          <w:rFonts w:ascii="Times New Roman" w:hAnsi="Times New Roman"/>
          <w:sz w:val="24"/>
          <w:szCs w:val="24"/>
          <w:rtl w:val="0"/>
          <w:lang w:val="pt-PT"/>
        </w:rPr>
        <w:t>Secular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Not-So </w:t>
      </w:r>
      <w:r>
        <w:rPr>
          <w:rFonts w:ascii="Times New Roman" w:hAnsi="Times New Roman" w:hint="default"/>
          <w:sz w:val="24"/>
          <w:szCs w:val="24"/>
          <w:rtl w:val="0"/>
          <w:lang w:val="en-US"/>
        </w:rPr>
        <w:t>“</w:t>
      </w:r>
      <w:r>
        <w:rPr>
          <w:rFonts w:ascii="Times New Roman" w:hAnsi="Times New Roman"/>
          <w:sz w:val="24"/>
          <w:szCs w:val="24"/>
          <w:rtl w:val="0"/>
          <w:lang w:val="pt-PT"/>
        </w:rPr>
        <w:t>Secular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Mainline Christianity in Public Schooling and in the Larger Society. </w:t>
      </w:r>
      <w:r>
        <w:rPr>
          <w:rFonts w:ascii="Times New Roman" w:hAnsi="Times New Roman"/>
          <w:i w:val="1"/>
          <w:iCs w:val="1"/>
          <w:sz w:val="24"/>
          <w:szCs w:val="24"/>
          <w:rtl w:val="0"/>
          <w:lang w:val="en-US"/>
        </w:rPr>
        <w:t>Equity &amp; Excellence in Education, 39</w:t>
      </w:r>
      <w:r>
        <w:rPr>
          <w:rFonts w:ascii="Times New Roman" w:hAnsi="Times New Roman"/>
          <w:sz w:val="24"/>
          <w:szCs w:val="24"/>
          <w:rtl w:val="0"/>
        </w:rPr>
        <w:t>(3), 195</w:t>
      </w:r>
      <w:r>
        <w:rPr>
          <w:rFonts w:ascii="Times New Roman" w:hAnsi="Times New Roman" w:hint="default"/>
          <w:sz w:val="24"/>
          <w:szCs w:val="24"/>
          <w:rtl w:val="0"/>
          <w:lang w:val="en-US"/>
        </w:rPr>
        <w:t>–</w:t>
      </w:r>
      <w:r>
        <w:rPr>
          <w:rFonts w:ascii="Times New Roman" w:hAnsi="Times New Roman"/>
          <w:sz w:val="24"/>
          <w:szCs w:val="24"/>
          <w:rtl w:val="0"/>
        </w:rPr>
        <w:t xml:space="preserve">210. </w:t>
      </w:r>
    </w:p>
    <w:p>
      <w:pPr>
        <w:pStyle w:val="Body A"/>
        <w:widowControl w:val="1"/>
        <w:ind w:left="720" w:hanging="720"/>
        <w:rPr>
          <w:rFonts w:ascii="Times New Roman" w:cs="Times New Roman" w:hAnsi="Times New Roman" w:eastAsia="Times New Roman"/>
          <w:sz w:val="24"/>
          <w:szCs w:val="24"/>
        </w:rPr>
      </w:pPr>
    </w:p>
    <w:p>
      <w:pPr>
        <w:pStyle w:val="Body A"/>
        <w:widowControl w:val="1"/>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Brzuzy, S. (1997). Deconstructing Disability. </w:t>
      </w:r>
      <w:r>
        <w:rPr>
          <w:rFonts w:ascii="Times New Roman" w:hAnsi="Times New Roman"/>
          <w:i w:val="1"/>
          <w:iCs w:val="1"/>
          <w:sz w:val="24"/>
          <w:szCs w:val="24"/>
          <w:rtl w:val="0"/>
          <w:lang w:val="en-US"/>
        </w:rPr>
        <w:t>Journal of Poverty, 1</w:t>
      </w:r>
      <w:r>
        <w:rPr>
          <w:rFonts w:ascii="Times New Roman" w:hAnsi="Times New Roman"/>
          <w:sz w:val="24"/>
          <w:szCs w:val="24"/>
          <w:rtl w:val="0"/>
        </w:rPr>
        <w:t xml:space="preserve">(1), 81-91. </w:t>
      </w:r>
    </w:p>
    <w:p>
      <w:pPr>
        <w:pStyle w:val="Body A"/>
        <w:widowControl w:val="1"/>
        <w:ind w:left="720" w:hanging="720"/>
        <w:rPr>
          <w:rFonts w:ascii="Times New Roman" w:cs="Times New Roman" w:hAnsi="Times New Roman" w:eastAsia="Times New Roman"/>
          <w:sz w:val="24"/>
          <w:szCs w:val="24"/>
        </w:rPr>
      </w:pPr>
    </w:p>
    <w:p>
      <w:pPr>
        <w:pStyle w:val="Body A"/>
        <w:widowControl w:val="1"/>
        <w:ind w:left="720" w:hanging="720"/>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Crenshaw, K. (2016, October). The Urgency of Intersectionality [Video]. TED. </w:t>
      </w:r>
      <w:r>
        <w:rPr>
          <w:rStyle w:val="Hyperlink.0"/>
        </w:rPr>
        <w:fldChar w:fldCharType="begin" w:fldLock="0"/>
      </w:r>
      <w:r>
        <w:rPr>
          <w:rStyle w:val="Hyperlink.0"/>
        </w:rPr>
        <w:instrText xml:space="preserve"> HYPERLINK "https://www.ted.com/talks/kimberle_crenshaw_the_urgency_of_intersectionality?language=en%2525252523t-140471"</w:instrText>
      </w:r>
      <w:r>
        <w:rPr>
          <w:rStyle w:val="Hyperlink.0"/>
        </w:rPr>
        <w:fldChar w:fldCharType="separate" w:fldLock="0"/>
      </w:r>
      <w:r>
        <w:rPr>
          <w:rStyle w:val="Hyperlink.0"/>
          <w:rtl w:val="0"/>
          <w:lang w:val="en-US"/>
        </w:rPr>
        <w:t>https://www.ted.com/talks/kimberle_crenshaw_the_urgency_of_intersectionality?language=en#t-140471</w:t>
      </w:r>
      <w:r>
        <w:rPr/>
        <w:fldChar w:fldCharType="end" w:fldLock="0"/>
      </w:r>
    </w:p>
    <w:p>
      <w:pPr>
        <w:pStyle w:val="Body A"/>
        <w:widowControl w:val="1"/>
        <w:ind w:left="720" w:hanging="720"/>
        <w:rPr>
          <w:rStyle w:val="None"/>
          <w:rFonts w:ascii="Times New Roman" w:cs="Times New Roman" w:hAnsi="Times New Roman" w:eastAsia="Times New Roman"/>
          <w:sz w:val="24"/>
          <w:szCs w:val="24"/>
          <w:shd w:val="clear" w:color="auto" w:fill="ffff00"/>
        </w:rPr>
      </w:pPr>
    </w:p>
    <w:p>
      <w:pPr>
        <w:pStyle w:val="Body A"/>
        <w:widowControl w:val="1"/>
        <w:ind w:left="720" w:hanging="72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Dancy, T. E., II, Edwards, K. T., &amp; Earl Davis, J. (2018). Historically White Universities and Plantation Politics: Anti-Blackness and Higher Education in the Black Lives Matter Era. </w:t>
      </w:r>
      <w:r>
        <w:rPr>
          <w:rStyle w:val="None"/>
          <w:rFonts w:ascii="Times New Roman" w:hAnsi="Times New Roman"/>
          <w:i w:val="1"/>
          <w:iCs w:val="1"/>
          <w:sz w:val="24"/>
          <w:szCs w:val="24"/>
          <w:rtl w:val="0"/>
          <w:lang w:val="en-US"/>
        </w:rPr>
        <w:t>Urban Education, 53</w:t>
      </w:r>
      <w:r>
        <w:rPr>
          <w:rStyle w:val="None"/>
          <w:rFonts w:ascii="Times New Roman" w:hAnsi="Times New Roman"/>
          <w:sz w:val="24"/>
          <w:szCs w:val="24"/>
          <w:rtl w:val="0"/>
        </w:rPr>
        <w:t>(2), 176</w:t>
      </w:r>
      <w:r>
        <w:rPr>
          <w:rStyle w:val="None"/>
          <w:rFonts w:ascii="Times New Roman" w:hAnsi="Times New Roman" w:hint="default"/>
          <w:sz w:val="24"/>
          <w:szCs w:val="24"/>
          <w:rtl w:val="0"/>
          <w:lang w:val="en-US"/>
        </w:rPr>
        <w:t>–</w:t>
      </w:r>
      <w:r>
        <w:rPr>
          <w:rStyle w:val="None"/>
          <w:rFonts w:ascii="Times New Roman" w:hAnsi="Times New Roman"/>
          <w:sz w:val="24"/>
          <w:szCs w:val="24"/>
          <w:rtl w:val="0"/>
        </w:rPr>
        <w:t>195</w:t>
      </w:r>
    </w:p>
    <w:p>
      <w:pPr>
        <w:pStyle w:val="Body A"/>
        <w:widowControl w:val="1"/>
        <w:ind w:left="720" w:hanging="720"/>
        <w:rPr>
          <w:rStyle w:val="None"/>
          <w:rFonts w:ascii="Times New Roman" w:cs="Times New Roman" w:hAnsi="Times New Roman" w:eastAsia="Times New Roman"/>
          <w:sz w:val="24"/>
          <w:szCs w:val="24"/>
          <w:shd w:val="clear" w:color="auto" w:fill="ffff00"/>
        </w:rPr>
      </w:pPr>
    </w:p>
    <w:p>
      <w:pPr>
        <w:pStyle w:val="Body A"/>
        <w:ind w:left="720" w:hanging="72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 New York Times. (2019, May 31). The Stonewall You Know Is a Myth. And That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pt-PT"/>
        </w:rPr>
        <w:t xml:space="preserve">s O.K [Video]. YouTube. </w:t>
      </w:r>
      <w:r>
        <w:rPr>
          <w:rStyle w:val="Hyperlink.0"/>
        </w:rPr>
        <w:fldChar w:fldCharType="begin" w:fldLock="0"/>
      </w:r>
      <w:r>
        <w:rPr>
          <w:rStyle w:val="Hyperlink.0"/>
        </w:rPr>
        <w:instrText xml:space="preserve"> HYPERLINK "https://www.youtube.com/watch?v=S7jnzOMxb14"</w:instrText>
      </w:r>
      <w:r>
        <w:rPr>
          <w:rStyle w:val="Hyperlink.0"/>
        </w:rPr>
        <w:fldChar w:fldCharType="separate" w:fldLock="0"/>
      </w:r>
      <w:r>
        <w:rPr>
          <w:rStyle w:val="Hyperlink.0"/>
          <w:rtl w:val="0"/>
          <w:lang w:val="en-US"/>
        </w:rPr>
        <w:t>https://www.youtube.com/watch?v=S7jnzOMxb14</w:t>
      </w:r>
      <w:r>
        <w:rPr/>
        <w:fldChar w:fldCharType="end" w:fldLock="0"/>
      </w:r>
    </w:p>
    <w:p>
      <w:pPr>
        <w:pStyle w:val="Body A"/>
        <w:ind w:left="720" w:hanging="720"/>
        <w:rPr>
          <w:rStyle w:val="None"/>
          <w:rFonts w:ascii="Times New Roman" w:cs="Times New Roman" w:hAnsi="Times New Roman" w:eastAsia="Times New Roman"/>
          <w:sz w:val="24"/>
          <w:szCs w:val="24"/>
          <w:shd w:val="clear" w:color="auto" w:fill="ffff00"/>
        </w:rPr>
      </w:pPr>
    </w:p>
    <w:p>
      <w:pPr>
        <w:pStyle w:val="Body A"/>
        <w:ind w:left="720" w:hanging="72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Norton, M. I., &amp; Ariely, D. (2011). Building a Better America-One Wealth Quintile at a Time. </w:t>
      </w:r>
      <w:r>
        <w:rPr>
          <w:rStyle w:val="None"/>
          <w:rFonts w:ascii="Times New Roman" w:hAnsi="Times New Roman"/>
          <w:i w:val="1"/>
          <w:iCs w:val="1"/>
          <w:sz w:val="24"/>
          <w:szCs w:val="24"/>
          <w:rtl w:val="0"/>
          <w:lang w:val="en-US"/>
        </w:rPr>
        <w:t>Perspectives on Psychological Science, 6</w:t>
      </w:r>
      <w:r>
        <w:rPr>
          <w:rStyle w:val="None"/>
          <w:rFonts w:ascii="Times New Roman" w:hAnsi="Times New Roman"/>
          <w:sz w:val="24"/>
          <w:szCs w:val="24"/>
          <w:rtl w:val="0"/>
        </w:rPr>
        <w:t>(1), 9</w:t>
      </w:r>
      <w:r>
        <w:rPr>
          <w:rStyle w:val="None"/>
          <w:rFonts w:ascii="Times New Roman" w:hAnsi="Times New Roman" w:hint="default"/>
          <w:sz w:val="24"/>
          <w:szCs w:val="24"/>
          <w:rtl w:val="0"/>
          <w:lang w:val="en-US"/>
        </w:rPr>
        <w:t>–</w:t>
      </w:r>
      <w:r>
        <w:rPr>
          <w:rStyle w:val="None"/>
          <w:rFonts w:ascii="Times New Roman" w:hAnsi="Times New Roman"/>
          <w:sz w:val="24"/>
          <w:szCs w:val="24"/>
          <w:rtl w:val="0"/>
        </w:rPr>
        <w:t>12.</w:t>
      </w:r>
    </w:p>
    <w:p>
      <w:pPr>
        <w:pStyle w:val="Body A"/>
        <w:ind w:left="720" w:hanging="720"/>
        <w:rPr>
          <w:rStyle w:val="None"/>
          <w:rFonts w:ascii="Times New Roman" w:cs="Times New Roman" w:hAnsi="Times New Roman" w:eastAsia="Times New Roman"/>
          <w:sz w:val="24"/>
          <w:szCs w:val="24"/>
        </w:rPr>
      </w:pPr>
    </w:p>
    <w:p>
      <w:pPr>
        <w:pStyle w:val="Body A"/>
        <w:ind w:left="720" w:hanging="720"/>
      </w:pPr>
      <w:r>
        <w:rPr>
          <w:rStyle w:val="None"/>
          <w:rFonts w:ascii="Times New Roman" w:hAnsi="Times New Roman"/>
          <w:sz w:val="24"/>
          <w:szCs w:val="24"/>
          <w:rtl w:val="0"/>
          <w:lang w:val="en-US"/>
        </w:rPr>
        <w:t xml:space="preserve">Sacred Land Film Prokect. (2015, May 26). Indigenous Reflections on Christianity [Video]. YouTube. </w:t>
      </w:r>
      <w:r>
        <w:rPr>
          <w:rStyle w:val="Hyperlink.0"/>
        </w:rPr>
        <w:fldChar w:fldCharType="begin" w:fldLock="0"/>
      </w:r>
      <w:r>
        <w:rPr>
          <w:rStyle w:val="Hyperlink.0"/>
        </w:rPr>
        <w:instrText xml:space="preserve"> HYPERLINK "https://www.youtube.com/watch?v=OoxNyNWFvZw"</w:instrText>
      </w:r>
      <w:r>
        <w:rPr>
          <w:rStyle w:val="Hyperlink.0"/>
        </w:rPr>
        <w:fldChar w:fldCharType="separate" w:fldLock="0"/>
      </w:r>
      <w:r>
        <w:rPr>
          <w:rStyle w:val="Hyperlink.0"/>
          <w:rtl w:val="0"/>
          <w:lang w:val="en-US"/>
        </w:rPr>
        <w:t>https://www.youtube.com/watch?v=OoxNyNWFvZw</w:t>
      </w:r>
      <w:r>
        <w:rPr/>
        <w:fldChar w:fldCharType="end" w:fldLock="0"/>
      </w:r>
      <w:r>
        <w:rPr>
          <w:rStyle w:val="None"/>
          <w:rFonts w:ascii="Arial Unicode MS" w:cs="Arial Unicode MS" w:hAnsi="Arial Unicode MS" w:eastAsia="Arial Unicode MS"/>
          <w:b w:val="0"/>
          <w:bCs w:val="0"/>
          <w:i w:val="0"/>
          <w:iCs w:val="0"/>
          <w:sz w:val="24"/>
          <w:szCs w:val="24"/>
          <w:shd w:val="clear" w:color="auto" w:fill="ffff00"/>
        </w:rPr>
        <w:br w:type="page"/>
      </w:r>
    </w:p>
    <w:p>
      <w:pPr>
        <w:pStyle w:val="Body A"/>
        <w:outlineLvl w:val="0"/>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4. </w:t>
      </w:r>
      <w:r>
        <w:rPr>
          <w:rStyle w:val="None"/>
          <w:rFonts w:ascii="Times New Roman" w:hAnsi="Times New Roman"/>
          <w:b w:val="1"/>
          <w:bCs w:val="1"/>
          <w:sz w:val="24"/>
          <w:szCs w:val="24"/>
          <w:rtl w:val="0"/>
          <w:lang w:val="en-US"/>
        </w:rPr>
        <w:t>Course Description:</w:t>
      </w:r>
      <w:r>
        <w:rPr>
          <w:rStyle w:val="None"/>
          <w:rFonts w:ascii="Times New Roman" w:hAnsi="Times New Roman"/>
          <w:sz w:val="24"/>
          <w:szCs w:val="24"/>
          <w:rtl w:val="0"/>
        </w:rPr>
        <w:t xml:space="preserve"> </w:t>
      </w:r>
      <w:r>
        <w:rPr>
          <w:rStyle w:val="None"/>
          <w:rFonts w:ascii="Times New Roman" w:hAnsi="Times New Roman"/>
          <w:sz w:val="24"/>
          <w:szCs w:val="24"/>
          <w:rtl w:val="0"/>
          <w:lang w:val="en-US"/>
        </w:rPr>
        <w:t xml:space="preserve"> 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A"/>
        <w:rPr>
          <w:rStyle w:val="None"/>
          <w:rFonts w:ascii="Times New Roman" w:cs="Times New Roman" w:hAnsi="Times New Roman" w:eastAsia="Times New Roman"/>
          <w:sz w:val="24"/>
          <w:szCs w:val="24"/>
          <w:shd w:val="clear" w:color="auto" w:fill="ffff00"/>
        </w:rPr>
      </w:pP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rPr>
        <w:t>5.</w:t>
      </w:r>
      <w:r>
        <w:rPr>
          <w:rStyle w:val="None"/>
          <w:rFonts w:ascii="Times New Roman" w:hAnsi="Times New Roman"/>
          <w:sz w:val="24"/>
          <w:szCs w:val="24"/>
          <w:rtl w:val="0"/>
          <w:lang w:val="en-US"/>
        </w:rPr>
        <w:t xml:space="preserve"> </w:t>
      </w:r>
      <w:r>
        <w:rPr>
          <w:rStyle w:val="None"/>
          <w:rFonts w:ascii="Times New Roman" w:hAnsi="Times New Roman"/>
          <w:b w:val="1"/>
          <w:bCs w:val="1"/>
          <w:sz w:val="24"/>
          <w:szCs w:val="24"/>
          <w:rtl w:val="0"/>
          <w:lang w:val="fr-FR"/>
        </w:rPr>
        <w:t>Course Objectives:</w:t>
      </w:r>
      <w:r>
        <w:rPr>
          <w:rStyle w:val="None"/>
          <w:rFonts w:ascii="Times New Roman" w:hAnsi="Times New Roman"/>
          <w:b w:val="1"/>
          <w:bCs w:val="1"/>
          <w:sz w:val="24"/>
          <w:szCs w:val="24"/>
          <w:rtl w:val="0"/>
          <w:lang w:val="en-US"/>
        </w:rPr>
        <w:t xml:space="preserve"> </w:t>
      </w:r>
      <w:r>
        <w:rPr>
          <w:rStyle w:val="None"/>
          <w:rFonts w:ascii="Times New Roman" w:hAnsi="Times New Roman"/>
          <w:sz w:val="24"/>
          <w:szCs w:val="24"/>
          <w:rtl w:val="0"/>
          <w:lang w:val="en-US"/>
        </w:rPr>
        <w:t xml:space="preserve">The assumption in this course is that all students in the College of Education are working to be competent, committed, and reflective professionals.  </w:t>
      </w:r>
    </w:p>
    <w:p>
      <w:pPr>
        <w:pStyle w:val="Body A"/>
        <w:rPr>
          <w:rStyle w:val="None"/>
          <w:rFonts w:ascii="Times New Roman" w:cs="Times New Roman" w:hAnsi="Times New Roman" w:eastAsia="Times New Roman"/>
          <w:b w:val="1"/>
          <w:bCs w:val="1"/>
          <w:sz w:val="24"/>
          <w:szCs w:val="24"/>
        </w:rPr>
      </w:pPr>
    </w:p>
    <w:p>
      <w:pPr>
        <w:pStyle w:val="Body A"/>
        <w:spacing w:after="120"/>
        <w:ind w:left="720" w:hanging="72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Upon course completion students will:</w:t>
      </w:r>
    </w:p>
    <w:p>
      <w:pPr>
        <w:pStyle w:val="No Spacing"/>
        <w:numPr>
          <w:ilvl w:val="0"/>
          <w:numId w:val="2"/>
        </w:numPr>
        <w:bidi w:val="0"/>
        <w:spacing w:after="0"/>
        <w:ind w:right="0"/>
        <w:jc w:val="left"/>
        <w:rPr>
          <w:rtl w:val="0"/>
          <w:lang w:val="en-US"/>
        </w:rPr>
      </w:pPr>
      <w:r>
        <w:rPr>
          <w:rStyle w:val="None A"/>
          <w:rtl w:val="0"/>
          <w:lang w:val="en-US"/>
        </w:rPr>
        <w:t>Knowledge of multicultural and pluralistic trends, including characteristics and concerns</w:t>
      </w:r>
      <w:r>
        <w:rPr>
          <w:rStyle w:val="None"/>
          <w:i w:val="1"/>
          <w:iCs w:val="1"/>
          <w:rtl w:val="0"/>
          <w:lang w:val="en-US"/>
        </w:rPr>
        <w:t xml:space="preserve"> </w:t>
      </w:r>
      <w:r>
        <w:rPr>
          <w:rStyle w:val="None A"/>
          <w:rtl w:val="0"/>
          <w:lang w:val="en-US"/>
        </w:rPr>
        <w:t xml:space="preserve">between and within diverse groups nationally and internationally </w:t>
      </w:r>
    </w:p>
    <w:p>
      <w:pPr>
        <w:pStyle w:val="No Spacing"/>
        <w:numPr>
          <w:ilvl w:val="0"/>
          <w:numId w:val="2"/>
        </w:numPr>
        <w:bidi w:val="0"/>
        <w:spacing w:after="0"/>
        <w:ind w:right="0"/>
        <w:jc w:val="left"/>
        <w:rPr>
          <w:b w:val="1"/>
          <w:bCs w:val="1"/>
          <w:rtl w:val="0"/>
          <w:lang w:val="en-US"/>
        </w:rPr>
      </w:pPr>
      <w:r>
        <w:rPr>
          <w:rStyle w:val="None"/>
          <w:b w:val="0"/>
          <w:bCs w:val="0"/>
          <w:rtl w:val="0"/>
          <w:lang w:val="en-US"/>
        </w:rPr>
        <w:t xml:space="preserve">Attitudes, beliefs, understandings, and acculturative experiences, </w:t>
      </w:r>
      <w:r>
        <w:rPr>
          <w:rStyle w:val="None A"/>
          <w:b w:val="1"/>
          <w:bCs w:val="1"/>
          <w:rtl w:val="0"/>
          <w:lang w:val="en-US"/>
        </w:rPr>
        <w:t>including specific experiential learning activities</w:t>
      </w:r>
    </w:p>
    <w:p>
      <w:pPr>
        <w:pStyle w:val="No Spacing"/>
        <w:numPr>
          <w:ilvl w:val="0"/>
          <w:numId w:val="2"/>
        </w:numPr>
        <w:bidi w:val="0"/>
        <w:spacing w:after="0"/>
        <w:ind w:right="0"/>
        <w:jc w:val="left"/>
        <w:rPr>
          <w:rtl w:val="0"/>
          <w:lang w:val="en-US"/>
        </w:rPr>
      </w:pPr>
      <w:r>
        <w:rPr>
          <w:rStyle w:val="None A"/>
          <w:rtl w:val="0"/>
          <w:lang w:val="en-US"/>
        </w:rPr>
        <w:t>Individual, couple, family, group, and community strategies for working with diverse populations and ethnic groups</w:t>
      </w:r>
    </w:p>
    <w:p>
      <w:pPr>
        <w:pStyle w:val="No Spacing"/>
        <w:numPr>
          <w:ilvl w:val="0"/>
          <w:numId w:val="2"/>
        </w:numPr>
        <w:bidi w:val="0"/>
        <w:spacing w:after="0"/>
        <w:ind w:right="0"/>
        <w:jc w:val="left"/>
        <w:rPr>
          <w:rtl w:val="0"/>
          <w:lang w:val="en-US"/>
        </w:rPr>
      </w:pPr>
      <w:r>
        <w:rPr>
          <w:rStyle w:val="None A"/>
          <w:rtl w:val="0"/>
          <w:lang w:val="en-US"/>
        </w:rPr>
        <w:t>Cultural self-awareness; understanding citizens</w:t>
      </w:r>
      <w:r>
        <w:rPr>
          <w:rStyle w:val="None A"/>
          <w:rtl w:val="0"/>
          <w:lang w:val="en-US"/>
        </w:rPr>
        <w:t xml:space="preserve">’ </w:t>
      </w:r>
      <w:r>
        <w:rPr>
          <w:rStyle w:val="None A"/>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No Spacing"/>
        <w:numPr>
          <w:ilvl w:val="0"/>
          <w:numId w:val="2"/>
        </w:numPr>
        <w:bidi w:val="0"/>
        <w:spacing w:after="0"/>
        <w:ind w:right="0"/>
        <w:jc w:val="left"/>
        <w:rPr>
          <w:rtl w:val="0"/>
          <w:lang w:val="en-US"/>
        </w:rPr>
      </w:pPr>
      <w:r>
        <w:rPr>
          <w:rStyle w:val="None A"/>
          <w:rtl w:val="0"/>
          <w:lang w:val="en-US"/>
        </w:rPr>
        <w:t xml:space="preserve">Awareness of advocacy processes needed to address institutional and social barriers that impede access, equity, and success for diversity individuals </w:t>
      </w:r>
    </w:p>
    <w:p>
      <w:pPr>
        <w:pStyle w:val="No Spacing"/>
        <w:numPr>
          <w:ilvl w:val="0"/>
          <w:numId w:val="2"/>
        </w:numPr>
        <w:bidi w:val="0"/>
        <w:spacing w:after="0"/>
        <w:ind w:right="0"/>
        <w:jc w:val="left"/>
        <w:rPr>
          <w:rtl w:val="0"/>
          <w:lang w:val="en-US"/>
        </w:rPr>
      </w:pPr>
      <w:r>
        <w:rPr>
          <w:rStyle w:val="None A"/>
          <w:rtl w:val="0"/>
          <w:lang w:val="en-US"/>
        </w:rPr>
        <w:t>Understanding of value of cultural diversity in a progressive society</w:t>
      </w:r>
    </w:p>
    <w:p>
      <w:pPr>
        <w:pStyle w:val="No Spacing"/>
        <w:numPr>
          <w:ilvl w:val="0"/>
          <w:numId w:val="2"/>
        </w:numPr>
        <w:bidi w:val="0"/>
        <w:spacing w:after="0"/>
        <w:ind w:right="0"/>
        <w:jc w:val="left"/>
        <w:rPr>
          <w:rtl w:val="0"/>
          <w:lang w:val="en-US"/>
        </w:rPr>
      </w:pPr>
      <w:r>
        <w:rPr>
          <w:rStyle w:val="None A"/>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No Spacing"/>
        <w:spacing w:before="0" w:after="0"/>
        <w:rPr>
          <w:rStyle w:val="None"/>
          <w:b w:val="1"/>
          <w:bCs w:val="1"/>
        </w:rPr>
      </w:pPr>
    </w:p>
    <w:p>
      <w:pPr>
        <w:pStyle w:val="No Spacing"/>
        <w:spacing w:before="0" w:after="0"/>
      </w:pPr>
      <w:r>
        <w:rPr>
          <w:rStyle w:val="None"/>
          <w:b w:val="1"/>
          <w:bCs w:val="1"/>
          <w:rtl w:val="0"/>
          <w:lang w:val="en-US"/>
        </w:rPr>
        <w:t xml:space="preserve">Course Philosophy: </w:t>
      </w:r>
      <w:r>
        <w:rPr>
          <w:rStyle w:val="None A"/>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Pr>
          <w:rStyle w:val="None"/>
          <w:b w:val="1"/>
          <w:bCs w:val="1"/>
          <w:rtl w:val="0"/>
          <w:lang w:val="en-US"/>
        </w:rPr>
        <w:t xml:space="preserve"> </w:t>
      </w:r>
      <w:r>
        <w:rPr>
          <w:rStyle w:val="None A"/>
          <w:rtl w:val="0"/>
          <w:lang w:val="en-US"/>
        </w:rPr>
        <w:t>hateful speech and actions will not be allowed in the class.</w:t>
      </w:r>
    </w:p>
    <w:p>
      <w:pPr>
        <w:pStyle w:val="No Spacing"/>
        <w:rPr>
          <w:rStyle w:val="None"/>
          <w:shd w:val="clear" w:color="auto" w:fill="ffff00"/>
        </w:rPr>
      </w:pPr>
      <w:r>
        <w:rPr>
          <w:rStyle w:val="None A"/>
          <w:rtl w:val="0"/>
        </w:rPr>
        <w:tab/>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pPr>
        <w:pStyle w:val="No Spacing"/>
        <w:rPr>
          <w:rStyle w:val="None"/>
          <w:shd w:val="clear" w:color="auto" w:fill="ffff00"/>
        </w:rPr>
      </w:pPr>
    </w:p>
    <w:p>
      <w:pPr>
        <w:pStyle w:val="No Spacing"/>
      </w:pPr>
      <w:r>
        <w:rPr>
          <w:rStyle w:val="None"/>
          <w:b w:val="1"/>
          <w:bCs w:val="1"/>
          <w:rtl w:val="0"/>
          <w:lang w:val="en-US"/>
        </w:rPr>
        <w:t>6.   Course Content</w:t>
      </w:r>
      <w:r>
        <w:rPr>
          <w:rStyle w:val="None"/>
          <w:rtl w:val="0"/>
          <w:lang w:val="en-US"/>
        </w:rPr>
        <w:t xml:space="preserve"> </w:t>
      </w:r>
      <w:r>
        <w:rPr>
          <w:rStyle w:val="None"/>
          <w:b w:val="1"/>
          <w:bCs w:val="1"/>
          <w:rtl w:val="0"/>
          <w:lang w:val="en-US"/>
        </w:rPr>
        <w:t xml:space="preserve">and Schedule: </w:t>
      </w:r>
      <w:r>
        <w:rPr>
          <w:rStyle w:val="None"/>
          <w:i w:val="1"/>
          <w:iCs w:val="1"/>
          <w:rtl w:val="0"/>
          <w:lang w:val="en-US"/>
        </w:rPr>
        <w:t>This schedule (including assignments, requirements, and mode of instruction delivery) is tentative and may change at the instructor</w:t>
      </w:r>
      <w:r>
        <w:rPr>
          <w:rStyle w:val="None"/>
          <w:i w:val="1"/>
          <w:iCs w:val="1"/>
          <w:rtl w:val="0"/>
          <w:lang w:val="en-US"/>
        </w:rPr>
        <w:t>’</w:t>
      </w:r>
      <w:r>
        <w:rPr>
          <w:rStyle w:val="None"/>
          <w:i w:val="1"/>
          <w:iCs w:val="1"/>
          <w:rtl w:val="0"/>
          <w:lang w:val="pt-PT"/>
        </w:rPr>
        <w:t xml:space="preserve">s discretion. </w:t>
      </w:r>
      <w:r>
        <w:rPr>
          <w:rStyle w:val="None"/>
          <w:rtl w:val="0"/>
          <w:lang w:val="en-US"/>
        </w:rPr>
        <w:t>Any changes to the schedule will be announced in class and/or via Canvas and it is the students</w:t>
      </w:r>
      <w:r>
        <w:rPr>
          <w:rStyle w:val="None"/>
          <w:rtl w:val="0"/>
          <w:lang w:val="en-US"/>
        </w:rPr>
        <w:t xml:space="preserve">’ </w:t>
      </w:r>
      <w:r>
        <w:rPr>
          <w:rStyle w:val="None"/>
          <w:rtl w:val="0"/>
          <w:lang w:val="en-US"/>
        </w:rPr>
        <w:t>responsibility to be aware of such announced changes.</w:t>
      </w:r>
    </w:p>
    <w:p>
      <w:pPr>
        <w:pStyle w:val="Body A"/>
        <w:rPr>
          <w:rStyle w:val="None"/>
          <w:rFonts w:ascii="Times New Roman" w:cs="Times New Roman" w:hAnsi="Times New Roman" w:eastAsia="Times New Roman"/>
          <w:sz w:val="22"/>
          <w:szCs w:val="22"/>
          <w:shd w:val="clear" w:color="auto" w:fill="ffff00"/>
        </w:rPr>
      </w:pPr>
    </w:p>
    <w:tbl>
      <w:tblPr>
        <w:tblW w:w="885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0"/>
        <w:gridCol w:w="960"/>
        <w:gridCol w:w="3635"/>
        <w:gridCol w:w="1420"/>
        <w:gridCol w:w="2042"/>
      </w:tblGrid>
      <w:tr>
        <w:tblPrEx>
          <w:shd w:val="clear" w:color="auto" w:fill="cdd4e9"/>
        </w:tblPrEx>
        <w:trPr>
          <w:trHeight w:val="531" w:hRule="atLeast"/>
        </w:trPr>
        <w:tc>
          <w:tcPr>
            <w:tcW w:type="dxa" w:w="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WEEK</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TOPIC</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READINGS</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ASSIGNMENTS</w:t>
            </w:r>
          </w:p>
        </w:tc>
      </w:tr>
      <w:tr>
        <w:tblPrEx>
          <w:shd w:val="clear" w:color="auto" w:fill="cdd4e9"/>
        </w:tblPrEx>
        <w:trPr>
          <w:trHeight w:val="672" w:hRule="atLeast"/>
        </w:trPr>
        <w:tc>
          <w:tcPr>
            <w:tcW w:type="dxa" w:w="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1</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Jan 13</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Introduction to Course</w:t>
            </w:r>
          </w:p>
          <w:p>
            <w:pPr>
              <w:pStyle w:val="Body A"/>
              <w:tabs>
                <w:tab w:val="left" w:pos="720"/>
              </w:tabs>
              <w:bidi w:val="0"/>
              <w:ind w:left="0" w:right="0" w:firstLine="0"/>
              <w:jc w:val="center"/>
              <w:rPr>
                <w:rStyle w:val="None"/>
                <w:rFonts w:ascii="Times New Roman" w:cs="Times New Roman" w:hAnsi="Times New Roman" w:eastAsia="Times New Roman"/>
                <w:shd w:val="nil" w:color="auto" w:fill="auto"/>
                <w:rtl w:val="0"/>
              </w:rPr>
            </w:pPr>
            <w:r>
              <w:rPr>
                <w:rStyle w:val="None"/>
                <w:rFonts w:ascii="Times New Roman" w:hAnsi="Times New Roman"/>
                <w:shd w:val="nil" w:color="auto" w:fill="auto"/>
                <w:rtl w:val="0"/>
                <w:lang w:val="en-US"/>
              </w:rPr>
              <w:t>Having Difficult Dialogues</w:t>
            </w:r>
          </w:p>
          <w:p>
            <w:pPr>
              <w:pStyle w:val="Body A"/>
              <w:tabs>
                <w:tab w:val="left" w:pos="720"/>
              </w:tabs>
              <w:bidi w:val="0"/>
              <w:ind w:left="0" w:right="0" w:firstLine="0"/>
              <w:jc w:val="center"/>
              <w:rPr>
                <w:rtl w:val="0"/>
              </w:rPr>
            </w:pPr>
            <w:r>
              <w:rPr>
                <w:rStyle w:val="None"/>
                <w:rFonts w:ascii="Times New Roman" w:hAnsi="Times New Roman"/>
                <w:shd w:val="nil" w:color="auto" w:fill="auto"/>
                <w:rtl w:val="0"/>
                <w:lang w:val="en-US"/>
              </w:rPr>
              <w:t>Basic Concepts/Terminology</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72"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2</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Jan 18</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Reflecting on Resistance</w:t>
            </w:r>
          </w:p>
          <w:p>
            <w:pPr>
              <w:pStyle w:val="Body A"/>
              <w:tabs>
                <w:tab w:val="left" w:pos="720"/>
              </w:tabs>
              <w:bidi w:val="0"/>
              <w:ind w:left="0" w:right="0" w:firstLine="0"/>
              <w:jc w:val="center"/>
              <w:rPr>
                <w:rStyle w:val="None"/>
                <w:rFonts w:ascii="Times New Roman" w:cs="Times New Roman" w:hAnsi="Times New Roman" w:eastAsia="Times New Roman"/>
                <w:shd w:val="nil" w:color="auto" w:fill="auto"/>
                <w:rtl w:val="0"/>
              </w:rPr>
            </w:pPr>
            <w:r>
              <w:rPr>
                <w:rStyle w:val="None"/>
                <w:rFonts w:ascii="Times New Roman" w:hAnsi="Times New Roman"/>
                <w:shd w:val="nil" w:color="auto" w:fill="auto"/>
                <w:rtl w:val="0"/>
                <w:lang w:val="en-US"/>
              </w:rPr>
              <w:t>Critical Thinking and Theory</w:t>
            </w:r>
          </w:p>
          <w:p>
            <w:pPr>
              <w:pStyle w:val="Body A"/>
              <w:tabs>
                <w:tab w:val="left" w:pos="720"/>
              </w:tabs>
              <w:bidi w:val="0"/>
              <w:ind w:left="0" w:right="0" w:firstLine="0"/>
              <w:jc w:val="center"/>
              <w:rPr>
                <w:rtl w:val="0"/>
              </w:rPr>
            </w:pPr>
            <w:r>
              <w:rPr>
                <w:rStyle w:val="None"/>
                <w:rFonts w:ascii="Times New Roman" w:hAnsi="Times New Roman"/>
                <w:shd w:val="nil" w:color="auto" w:fill="auto"/>
                <w:rtl w:val="0"/>
                <w:lang w:val="en-US"/>
              </w:rPr>
              <w:t>How Am I Reacting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sz w:val="20"/>
                <w:szCs w:val="20"/>
                <w:shd w:val="nil" w:color="auto" w:fill="auto"/>
                <w:rtl w:val="0"/>
                <w:lang w:val="en-US"/>
              </w:rPr>
              <w:t>Jan 20</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72"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3</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Jan 25</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We</w:t>
            </w:r>
            <w:r>
              <w:rPr>
                <w:rStyle w:val="None"/>
                <w:rFonts w:ascii="Times New Roman" w:hAnsi="Times New Roman" w:hint="default"/>
                <w:shd w:val="nil" w:color="auto" w:fill="auto"/>
                <w:rtl w:val="0"/>
                <w:lang w:val="en-US"/>
              </w:rPr>
              <w:t>’</w:t>
            </w:r>
            <w:r>
              <w:rPr>
                <w:rStyle w:val="None"/>
                <w:rFonts w:ascii="Times New Roman" w:hAnsi="Times New Roman"/>
                <w:shd w:val="nil" w:color="auto" w:fill="auto"/>
                <w:rtl w:val="0"/>
                <w:lang w:val="en-US"/>
              </w:rPr>
              <w:t>re in Trouble:</w:t>
            </w:r>
          </w:p>
          <w:p>
            <w:pPr>
              <w:pStyle w:val="Body A"/>
              <w:tabs>
                <w:tab w:val="left" w:pos="720"/>
              </w:tabs>
              <w:bidi w:val="0"/>
              <w:ind w:left="0" w:right="0" w:firstLine="0"/>
              <w:jc w:val="center"/>
              <w:rPr>
                <w:rStyle w:val="None"/>
                <w:rFonts w:ascii="Times New Roman" w:cs="Times New Roman" w:hAnsi="Times New Roman" w:eastAsia="Times New Roman"/>
                <w:shd w:val="nil" w:color="auto" w:fill="auto"/>
                <w:rtl w:val="0"/>
              </w:rPr>
            </w:pPr>
            <w:r>
              <w:rPr>
                <w:rStyle w:val="None"/>
                <w:rFonts w:ascii="Times New Roman" w:hAnsi="Times New Roman"/>
                <w:shd w:val="nil" w:color="auto" w:fill="auto"/>
                <w:rtl w:val="0"/>
                <w:lang w:val="en-US"/>
              </w:rPr>
              <w:t>Discrimination in the US</w:t>
            </w:r>
          </w:p>
          <w:p>
            <w:pPr>
              <w:pStyle w:val="Body A"/>
              <w:tabs>
                <w:tab w:val="left" w:pos="720"/>
              </w:tabs>
              <w:bidi w:val="0"/>
              <w:ind w:left="0" w:right="0" w:firstLine="0"/>
              <w:jc w:val="center"/>
              <w:rPr>
                <w:rtl w:val="0"/>
              </w:rPr>
            </w:pPr>
            <w:r>
              <w:rPr>
                <w:rStyle w:val="None"/>
                <w:rFonts w:ascii="Times New Roman" w:hAnsi="Times New Roman"/>
                <w:i w:val="1"/>
                <w:iCs w:val="1"/>
                <w:shd w:val="nil" w:color="auto" w:fill="auto"/>
                <w:rtl w:val="0"/>
                <w:lang w:val="en-US"/>
              </w:rPr>
              <w:t>Good Ancestor Podcast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Introduction &amp; Chapter 1</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1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sz w:val="20"/>
                <w:szCs w:val="20"/>
                <w:shd w:val="nil" w:color="auto" w:fill="auto"/>
                <w:rtl w:val="0"/>
                <w:lang w:val="en-US"/>
              </w:rPr>
              <w:t>Jan 27</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IAT Tests</w:t>
            </w: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4</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Feb 1</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Privilege, Oppression, and Difference</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Chapter 2</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1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sz w:val="20"/>
                <w:szCs w:val="20"/>
                <w:shd w:val="nil" w:color="auto" w:fill="auto"/>
                <w:rtl w:val="0"/>
                <w:lang w:val="en-US"/>
              </w:rPr>
              <w:t>Feb 3</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Intersectionality/Active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5</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Feb 8</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Racial Identity Models/Active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Chapter 4</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sz w:val="20"/>
                <w:szCs w:val="20"/>
                <w:shd w:val="nil" w:color="auto" w:fill="auto"/>
                <w:rtl w:val="0"/>
                <w:lang w:val="en-US"/>
              </w:rPr>
              <w:t>Feb 10</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Making Privilege and Oppression Happen</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91"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6</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Feb 15</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Racism &amp; Microaggressions</w:t>
            </w:r>
          </w:p>
          <w:p>
            <w:pPr>
              <w:pStyle w:val="Body A"/>
              <w:tabs>
                <w:tab w:val="left" w:pos="720"/>
              </w:tabs>
              <w:bidi w:val="0"/>
              <w:ind w:left="0" w:right="0" w:firstLine="0"/>
              <w:jc w:val="center"/>
              <w:rPr>
                <w:rtl w:val="0"/>
              </w:rPr>
            </w:pPr>
            <w:r>
              <w:rPr>
                <w:rStyle w:val="None"/>
                <w:rFonts w:ascii="Times New Roman" w:hAnsi="Times New Roman"/>
                <w:shd w:val="nil" w:color="auto" w:fill="auto"/>
                <w:rtl w:val="0"/>
                <w:lang w:val="en-US"/>
              </w:rPr>
              <w:t>&amp; 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Dancy et al., 2018</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Feb 17</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 xml:space="preserve">Oppression: Whose Problem Is It? </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 xml:space="preserve">Chapter 5 </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b w:val="1"/>
                <w:bCs w:val="1"/>
                <w:shd w:val="nil" w:color="auto" w:fill="auto"/>
              </w:rPr>
            </w:pPr>
            <w:r>
              <w:rPr>
                <w:rStyle w:val="None"/>
                <w:rFonts w:ascii="Times New Roman" w:hAnsi="Times New Roman"/>
                <w:b w:val="1"/>
                <w:bCs w:val="1"/>
                <w:shd w:val="nil" w:color="auto" w:fill="auto"/>
                <w:rtl w:val="0"/>
                <w:lang w:val="en-US"/>
              </w:rPr>
              <w:t>Reflection: Identity</w:t>
            </w:r>
          </w:p>
          <w:p>
            <w:pPr>
              <w:pStyle w:val="Body A"/>
              <w:tabs>
                <w:tab w:val="left" w:pos="720"/>
              </w:tabs>
              <w:bidi w:val="0"/>
              <w:ind w:left="0" w:right="0" w:firstLine="0"/>
              <w:jc w:val="center"/>
              <w:rPr>
                <w:rtl w:val="0"/>
              </w:rPr>
            </w:pPr>
            <w:r>
              <w:rPr>
                <w:rStyle w:val="None"/>
                <w:rFonts w:ascii="Times New Roman" w:hAnsi="Times New Roman"/>
                <w:b w:val="1"/>
                <w:bCs w:val="1"/>
                <w:shd w:val="nil" w:color="auto" w:fill="auto"/>
                <w:rtl w:val="0"/>
                <w:lang w:val="en-US"/>
              </w:rPr>
              <w:t>Models</w:t>
            </w: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7</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Feb 22</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Capitalism, Class, and Domination</w:t>
            </w:r>
          </w:p>
        </w:tc>
        <w:tc>
          <w:tcPr>
            <w:tcW w:type="dxa" w:w="14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Chapter 3</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7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Feb 24</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w:t>
            </w:r>
          </w:p>
        </w:tc>
        <w:tc>
          <w:tcPr>
            <w:tcW w:type="dxa" w:w="14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b w:val="1"/>
                <w:bCs w:val="1"/>
                <w:shd w:val="nil" w:color="auto" w:fill="auto"/>
              </w:rPr>
            </w:pPr>
            <w:r>
              <w:rPr>
                <w:rStyle w:val="None"/>
                <w:rFonts w:ascii="Times New Roman" w:hAnsi="Times New Roman"/>
                <w:b w:val="1"/>
                <w:bCs w:val="1"/>
                <w:shd w:val="nil" w:color="auto" w:fill="auto"/>
                <w:rtl w:val="0"/>
                <w:lang w:val="en-US"/>
              </w:rPr>
              <w:t>Reflection:</w:t>
            </w:r>
          </w:p>
          <w:p>
            <w:pPr>
              <w:pStyle w:val="Body A"/>
              <w:tabs>
                <w:tab w:val="left" w:pos="720"/>
              </w:tabs>
              <w:bidi w:val="0"/>
              <w:ind w:left="0" w:right="0" w:firstLine="0"/>
              <w:jc w:val="center"/>
              <w:rPr>
                <w:rtl w:val="0"/>
              </w:rPr>
            </w:pPr>
            <w:r>
              <w:rPr>
                <w:rStyle w:val="None"/>
                <w:rFonts w:ascii="Times New Roman" w:hAnsi="Times New Roman"/>
                <w:b w:val="1"/>
                <w:bCs w:val="1"/>
                <w:shd w:val="nil" w:color="auto" w:fill="auto"/>
                <w:rtl w:val="0"/>
                <w:lang w:val="en-US"/>
              </w:rPr>
              <w:t>Lee County Remembrance</w:t>
            </w: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8</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1</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i w:val="1"/>
                <w:iCs w:val="1"/>
                <w:shd w:val="nil" w:color="auto" w:fill="auto"/>
                <w:rtl w:val="0"/>
                <w:lang w:val="en-US"/>
              </w:rPr>
              <w:t xml:space="preserve">The House we Live in </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9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3</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Oppression: What Does It Have To Do With Me?</w:t>
            </w:r>
          </w:p>
          <w:p>
            <w:pPr>
              <w:pStyle w:val="Body A"/>
              <w:tabs>
                <w:tab w:val="left" w:pos="720"/>
              </w:tabs>
              <w:bidi w:val="0"/>
              <w:ind w:left="0" w:right="0" w:firstLine="0"/>
              <w:jc w:val="center"/>
              <w:rPr>
                <w:rStyle w:val="None"/>
                <w:rFonts w:ascii="Times New Roman" w:cs="Times New Roman" w:hAnsi="Times New Roman" w:eastAsia="Times New Roman"/>
                <w:i w:val="1"/>
                <w:iCs w:val="1"/>
                <w:shd w:val="nil" w:color="auto" w:fill="auto"/>
                <w:rtl w:val="0"/>
              </w:rPr>
            </w:pPr>
            <w:r>
              <w:rPr>
                <w:rStyle w:val="None"/>
                <w:rFonts w:ascii="Times New Roman" w:hAnsi="Times New Roman"/>
                <w:i w:val="1"/>
                <w:iCs w:val="1"/>
                <w:shd w:val="nil" w:color="auto" w:fill="auto"/>
                <w:rtl w:val="0"/>
                <w:lang w:val="en-US"/>
              </w:rPr>
              <w:t>How Racism Harms White Americans</w:t>
            </w:r>
          </w:p>
          <w:p>
            <w:pPr>
              <w:pStyle w:val="Body A"/>
              <w:tabs>
                <w:tab w:val="left" w:pos="720"/>
              </w:tabs>
              <w:bidi w:val="0"/>
              <w:ind w:left="0" w:right="0" w:firstLine="0"/>
              <w:jc w:val="center"/>
              <w:rPr>
                <w:rtl w:val="0"/>
              </w:rPr>
            </w:pPr>
            <w:r>
              <w:rPr>
                <w:rStyle w:val="None"/>
                <w:rFonts w:ascii="Times New Roman" w:hAnsi="Times New Roman"/>
                <w:shd w:val="nil" w:color="auto" w:fill="auto"/>
                <w:rtl w:val="0"/>
                <w:lang w:val="en-US"/>
              </w:rPr>
              <w:t>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Chapters 6 &amp; 7</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center"/>
          </w:tcPr>
          <w:p>
            <w:pPr>
              <w:pStyle w:val="Body A"/>
              <w:tabs>
                <w:tab w:val="left" w:pos="720"/>
              </w:tabs>
              <w:ind w:left="110" w:firstLine="0"/>
              <w:jc w:val="center"/>
            </w:pPr>
            <w:r>
              <w:rPr>
                <w:rStyle w:val="None"/>
                <w:rFonts w:ascii="Times New Roman" w:hAnsi="Times New Roman"/>
                <w:b w:val="1"/>
                <w:bCs w:val="1"/>
                <w:shd w:val="nil" w:color="auto" w:fill="auto"/>
                <w:rtl w:val="0"/>
                <w:lang w:val="en-US"/>
              </w:rPr>
              <w:t>Video Project: Poverty Podcast &amp; Exercise</w:t>
            </w: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8</w:t>
            </w:r>
          </w:p>
        </w:tc>
        <w:tc>
          <w:tcPr>
            <w:tcW w:type="dxa" w:w="363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Spring Break</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531"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10</w:t>
            </w:r>
          </w:p>
        </w:tc>
        <w:tc>
          <w:tcPr>
            <w:tcW w:type="dxa" w:w="36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2"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9</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15</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Sexism</w:t>
            </w:r>
          </w:p>
          <w:p>
            <w:pPr>
              <w:pStyle w:val="Body A"/>
              <w:tabs>
                <w:tab w:val="left" w:pos="720"/>
              </w:tabs>
              <w:bidi w:val="0"/>
              <w:ind w:left="0" w:right="0" w:firstLine="0"/>
              <w:jc w:val="center"/>
              <w:rPr>
                <w:rtl w:val="0"/>
              </w:rPr>
            </w:pPr>
            <w:r>
              <w:rPr>
                <w:rStyle w:val="None"/>
                <w:rFonts w:ascii="Times New Roman" w:hAnsi="Times New Roman"/>
                <w:i w:val="1"/>
                <w:iCs w:val="1"/>
                <w:shd w:val="nil" w:color="auto" w:fill="auto"/>
                <w:rtl w:val="0"/>
                <w:lang w:val="en-US"/>
              </w:rPr>
              <w:t>SteelFisher et al., 2019</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pPr>
            <w:r>
              <w:rPr>
                <w:rStyle w:val="None"/>
                <w:rFonts w:ascii="Times New Roman" w:hAnsi="Times New Roman"/>
                <w:shd w:val="nil" w:color="auto" w:fill="auto"/>
                <w:rtl w:val="0"/>
                <w:lang w:val="en-US"/>
              </w:rPr>
              <w:t>NYT, 2019</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17</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10</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2</w:t>
            </w:r>
            <w:r>
              <w:rPr>
                <w:rStyle w:val="None"/>
                <w:rFonts w:ascii="Times New Roman" w:hAnsi="Times New Roman"/>
                <w:shd w:val="nil" w:color="auto" w:fill="auto"/>
                <w:rtl w:val="0"/>
                <w:lang w:val="en-US"/>
              </w:rPr>
              <w:t>2</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pPr>
            <w:r>
              <w:rPr>
                <w:rStyle w:val="None"/>
                <w:rFonts w:ascii="Times New Roman" w:hAnsi="Times New Roman"/>
                <w:shd w:val="nil" w:color="auto" w:fill="auto"/>
                <w:rtl w:val="0"/>
                <w:lang w:val="en-US"/>
              </w:rPr>
              <w:t>Ableism</w:t>
            </w:r>
          </w:p>
        </w:tc>
        <w:tc>
          <w:tcPr>
            <w:tcW w:type="dxa" w:w="14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pPr>
            <w:r>
              <w:rPr>
                <w:rStyle w:val="None"/>
                <w:rFonts w:ascii="Times New Roman" w:hAnsi="Times New Roman"/>
                <w:shd w:val="nil" w:color="auto" w:fill="auto"/>
                <w:rtl w:val="0"/>
                <w:lang w:val="en-US"/>
              </w:rPr>
              <w:t>Brzuzy, 1997</w:t>
            </w:r>
            <w:r>
              <w:rPr>
                <w:rStyle w:val="None"/>
                <w:rFonts w:ascii="Times New Roman" w:hAnsi="Times New Roman"/>
                <w:shd w:val="nil" w:color="auto" w:fill="auto"/>
                <w:rtl w:val="0"/>
                <w:lang w:val="en-US"/>
              </w:rPr>
              <w:t xml:space="preserve"> </w:t>
            </w:r>
            <w:r>
              <w:rPr>
                <w:rStyle w:val="None"/>
                <w:rFonts w:ascii="Times New Roman" w:hAnsi="Times New Roman"/>
                <w:i w:val="1"/>
                <w:iCs w:val="1"/>
                <w:rtl w:val="0"/>
                <w:lang w:val="en-US"/>
              </w:rPr>
              <w:t>Crip Camp</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 xml:space="preserve">March </w:t>
            </w:r>
            <w:r>
              <w:rPr>
                <w:rStyle w:val="None"/>
                <w:rFonts w:ascii="Times New Roman" w:hAnsi="Times New Roman"/>
                <w:shd w:val="nil" w:color="auto" w:fill="auto"/>
                <w:rtl w:val="0"/>
                <w:lang w:val="en-US"/>
              </w:rPr>
              <w:t>24</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w:t>
            </w:r>
          </w:p>
        </w:tc>
        <w:tc>
          <w:tcPr>
            <w:tcW w:type="dxa" w:w="14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Reflection: Disclosure Documentary</w:t>
            </w:r>
          </w:p>
        </w:tc>
      </w:tr>
      <w:tr>
        <w:tblPrEx>
          <w:shd w:val="clear" w:color="auto" w:fill="cdd4e9"/>
        </w:tblPrEx>
        <w:trPr>
          <w:trHeight w:val="452"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11</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March 29</w:t>
            </w:r>
          </w:p>
        </w:tc>
        <w:tc>
          <w:tcPr>
            <w:tcW w:type="dxa" w:w="363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Religion and Oppression</w:t>
            </w:r>
          </w:p>
          <w:p>
            <w:pPr>
              <w:pStyle w:val="Body A"/>
              <w:bidi w:val="0"/>
              <w:ind w:left="100" w:right="0" w:firstLine="0"/>
              <w:jc w:val="center"/>
              <w:rPr>
                <w:rtl w:val="0"/>
              </w:rPr>
            </w:pPr>
            <w:r>
              <w:rPr>
                <w:rStyle w:val="None"/>
                <w:rFonts w:ascii="Times New Roman" w:hAnsi="Times New Roman"/>
                <w:shd w:val="nil" w:color="auto" w:fill="auto"/>
                <w:rtl w:val="0"/>
                <w:lang w:val="en-US"/>
              </w:rPr>
              <w:t>&amp; 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pPr>
            <w:r>
              <w:rPr>
                <w:rStyle w:val="None"/>
                <w:rFonts w:ascii="Times New Roman" w:hAnsi="Times New Roman"/>
                <w:shd w:val="nil" w:color="auto" w:fill="auto"/>
                <w:rtl w:val="0"/>
                <w:lang w:val="en-US"/>
              </w:rPr>
              <w:t>Blumenfeld, 2006</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March 31</w:t>
            </w:r>
          </w:p>
        </w:tc>
        <w:tc>
          <w:tcPr>
            <w:tcW w:type="dxa" w:w="36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b w:val="1"/>
                <w:bCs w:val="1"/>
                <w:shd w:val="nil" w:color="auto" w:fill="auto"/>
                <w:rtl w:val="0"/>
                <w:lang w:val="en-US"/>
              </w:rPr>
              <w:t>Video Project: Local History</w:t>
            </w:r>
          </w:p>
        </w:tc>
      </w:tr>
      <w:tr>
        <w:tblPrEx>
          <w:shd w:val="clear" w:color="auto" w:fill="cdd4e9"/>
        </w:tblPrEx>
        <w:trPr>
          <w:trHeight w:val="452"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12</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April 5</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Style w:val="None"/>
                <w:rFonts w:ascii="Times New Roman" w:cs="Times New Roman" w:hAnsi="Times New Roman" w:eastAsia="Times New Roman"/>
                <w:shd w:val="nil" w:color="auto" w:fill="auto"/>
              </w:rPr>
            </w:pPr>
            <w:r>
              <w:rPr>
                <w:rStyle w:val="None"/>
                <w:rFonts w:ascii="Times New Roman" w:hAnsi="Times New Roman"/>
                <w:shd w:val="nil" w:color="auto" w:fill="auto"/>
                <w:rtl w:val="0"/>
                <w:lang w:val="en-US"/>
              </w:rPr>
              <w:t>Defense Modes:</w:t>
            </w:r>
          </w:p>
          <w:p>
            <w:pPr>
              <w:pStyle w:val="Body A"/>
              <w:bidi w:val="0"/>
              <w:ind w:left="0" w:right="0" w:firstLine="0"/>
              <w:jc w:val="center"/>
              <w:rPr>
                <w:rtl w:val="0"/>
              </w:rPr>
            </w:pPr>
            <w:r>
              <w:rPr>
                <w:rStyle w:val="None"/>
                <w:rFonts w:ascii="Times New Roman" w:hAnsi="Times New Roman"/>
                <w:shd w:val="nil" w:color="auto" w:fill="auto"/>
                <w:rtl w:val="0"/>
                <w:lang w:val="en-US"/>
              </w:rPr>
              <w:t>Denial, Minimization &amp; Discomfort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A"/>
              <w:ind w:left="100" w:firstLine="0"/>
              <w:jc w:val="center"/>
            </w:pPr>
            <w:r>
              <w:rPr>
                <w:rStyle w:val="None"/>
                <w:rFonts w:ascii="Times New Roman" w:hAnsi="Times New Roman"/>
                <w:shd w:val="nil" w:color="auto" w:fill="auto"/>
                <w:rtl w:val="0"/>
                <w:lang w:val="en-US"/>
              </w:rPr>
              <w:t>Chapter 8</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4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April 7</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0"/>
              <w:jc w:val="center"/>
            </w:pPr>
            <w:r>
              <w:rPr>
                <w:rStyle w:val="None"/>
                <w:sz w:val="20"/>
                <w:szCs w:val="20"/>
                <w:shd w:val="nil" w:color="auto" w:fill="auto"/>
                <w:rtl w:val="0"/>
                <w:lang w:val="en-US"/>
                <w14:textOutline w14:w="12700" w14:cap="flat">
                  <w14:noFill/>
                  <w14:miter w14:lim="400000"/>
                </w14:textOutline>
              </w:rPr>
              <w:t>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531"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13</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April 12</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Learning/Project Work</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72"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April 14</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Active Learning/Project Work</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b w:val="1"/>
                <w:bCs w:val="1"/>
                <w:sz w:val="20"/>
                <w:szCs w:val="20"/>
                <w:shd w:val="nil" w:color="auto" w:fill="auto"/>
                <w:rtl w:val="0"/>
                <w:lang w:val="en-US"/>
              </w:rPr>
              <w:t>Integrated Research: Intersectionality</w:t>
            </w:r>
          </w:p>
        </w:tc>
      </w:tr>
      <w:tr>
        <w:tblPrEx>
          <w:shd w:val="clear" w:color="auto" w:fill="cdd4e9"/>
        </w:tblPrEx>
        <w:trPr>
          <w:trHeight w:val="30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14</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April 19</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Myths &amp; Rebuttals</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Chapter 9</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4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April 21</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Advocacy and Action &amp; Active Learning</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40" w:hRule="atLeast"/>
        </w:trPr>
        <w:tc>
          <w:tcPr>
            <w:tcW w:type="dxa" w:w="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15</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20"/>
              </w:tabs>
              <w:jc w:val="center"/>
            </w:pPr>
            <w:r>
              <w:rPr>
                <w:rStyle w:val="None"/>
                <w:rFonts w:ascii="Times New Roman" w:hAnsi="Times New Roman"/>
                <w:shd w:val="nil" w:color="auto" w:fill="auto"/>
                <w:rtl w:val="0"/>
                <w:lang w:val="en-US"/>
              </w:rPr>
              <w:t>April 26</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b w:val="1"/>
                <w:bCs w:val="1"/>
                <w:sz w:val="20"/>
                <w:szCs w:val="20"/>
                <w:shd w:val="nil" w:color="auto" w:fill="auto"/>
                <w:rtl w:val="0"/>
                <w:lang w:val="en-US"/>
              </w:rPr>
              <w:t>Civic Engagement project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widowControl w:val="0"/>
              <w:tabs>
                <w:tab w:val="left" w:pos="720"/>
              </w:tabs>
              <w:jc w:val="center"/>
            </w:pPr>
            <w:r>
              <w:rPr>
                <w:rStyle w:val="None"/>
                <w:b w:val="1"/>
                <w:bCs w:val="1"/>
                <w:sz w:val="20"/>
                <w:szCs w:val="20"/>
                <w:shd w:val="nil" w:color="auto" w:fill="auto"/>
                <w:rtl w:val="0"/>
                <w:lang w:val="en-US"/>
              </w:rPr>
              <w:t>Project presentations</w:t>
            </w:r>
          </w:p>
        </w:tc>
      </w:tr>
      <w:tr>
        <w:tblPrEx>
          <w:shd w:val="clear" w:color="auto" w:fill="cdd4e9"/>
        </w:tblPrEx>
        <w:trPr>
          <w:trHeight w:val="340" w:hRule="atLeast"/>
        </w:trPr>
        <w:tc>
          <w:tcPr>
            <w:tcW w:type="dxa" w:w="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April 28</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b w:val="1"/>
                <w:bCs w:val="1"/>
                <w:shd w:val="nil" w:color="auto" w:fill="auto"/>
                <w:rtl w:val="0"/>
                <w:lang w:val="en-US"/>
              </w:rPr>
              <w:t>Review for Exam</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40" w:hRule="atLeast"/>
        </w:trPr>
        <w:tc>
          <w:tcPr>
            <w:tcW w:type="dxa" w:w="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hd w:val="nil" w:color="auto" w:fill="auto"/>
                <w:rtl w:val="0"/>
                <w:lang w:val="en-US"/>
              </w:rPr>
              <w:t>May 3</w:t>
            </w:r>
          </w:p>
        </w:tc>
        <w:tc>
          <w:tcPr>
            <w:tcW w:type="dxa" w:w="3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b w:val="1"/>
                <w:bCs w:val="1"/>
                <w:shd w:val="nil" w:color="auto" w:fill="auto"/>
                <w:rtl w:val="0"/>
                <w:lang w:val="en-US"/>
              </w:rPr>
              <w:t>Final Exam</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sz w:val="20"/>
                <w:szCs w:val="20"/>
                <w:shd w:val="nil" w:color="auto" w:fill="auto"/>
                <w:rtl w:val="0"/>
                <w:lang w:val="en-US"/>
                <w14:textOutline w14:w="12700" w14:cap="flat">
                  <w14:noFill/>
                  <w14:miter w14:lim="400000"/>
                </w14:textOutline>
              </w:rPr>
              <w:t>8 AM</w:t>
            </w:r>
          </w:p>
        </w:tc>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b w:val="1"/>
                <w:bCs w:val="1"/>
                <w:shd w:val="nil" w:color="auto" w:fill="auto"/>
                <w:rtl w:val="0"/>
                <w:lang w:val="en-US"/>
              </w:rPr>
              <w:t>Final Exam</w:t>
            </w:r>
          </w:p>
        </w:tc>
      </w:tr>
    </w:tbl>
    <w:p>
      <w:pPr>
        <w:pStyle w:val="Body A"/>
        <w:ind w:left="540" w:hanging="540"/>
        <w:rPr>
          <w:rStyle w:val="None"/>
          <w:rFonts w:ascii="Times New Roman" w:cs="Times New Roman" w:hAnsi="Times New Roman" w:eastAsia="Times New Roman"/>
          <w:sz w:val="22"/>
          <w:szCs w:val="22"/>
          <w:shd w:val="clear" w:color="auto" w:fill="ffff00"/>
        </w:rPr>
      </w:pPr>
    </w:p>
    <w:p>
      <w:pPr>
        <w:pStyle w:val="Body A"/>
        <w:ind w:left="432" w:hanging="432"/>
        <w:rPr>
          <w:rStyle w:val="None"/>
          <w:rFonts w:ascii="Times New Roman" w:cs="Times New Roman" w:hAnsi="Times New Roman" w:eastAsia="Times New Roman"/>
          <w:sz w:val="22"/>
          <w:szCs w:val="22"/>
          <w:shd w:val="clear" w:color="auto" w:fill="ffff00"/>
        </w:rPr>
      </w:pPr>
    </w:p>
    <w:p>
      <w:pPr>
        <w:pStyle w:val="Body A"/>
        <w:ind w:left="324" w:hanging="324"/>
        <w:rPr>
          <w:rStyle w:val="None"/>
          <w:rFonts w:ascii="Times New Roman" w:cs="Times New Roman" w:hAnsi="Times New Roman" w:eastAsia="Times New Roman"/>
          <w:sz w:val="22"/>
          <w:szCs w:val="22"/>
          <w:shd w:val="clear" w:color="auto" w:fill="ffff00"/>
        </w:rPr>
      </w:pPr>
    </w:p>
    <w:p>
      <w:pPr>
        <w:pStyle w:val="Body A"/>
        <w:ind w:left="216" w:hanging="216"/>
        <w:rPr>
          <w:rStyle w:val="None"/>
          <w:rFonts w:ascii="Times New Roman" w:cs="Times New Roman" w:hAnsi="Times New Roman" w:eastAsia="Times New Roman"/>
          <w:sz w:val="22"/>
          <w:szCs w:val="22"/>
          <w:shd w:val="clear" w:color="auto" w:fill="ffff00"/>
        </w:rPr>
      </w:pPr>
    </w:p>
    <w:p>
      <w:pPr>
        <w:pStyle w:val="Body A"/>
        <w:ind w:left="108" w:hanging="108"/>
        <w:rPr>
          <w:rStyle w:val="None"/>
          <w:rFonts w:ascii="Times New Roman" w:cs="Times New Roman" w:hAnsi="Times New Roman" w:eastAsia="Times New Roman"/>
          <w:sz w:val="22"/>
          <w:szCs w:val="22"/>
          <w:shd w:val="clear" w:color="auto" w:fill="ffff00"/>
        </w:rPr>
      </w:pPr>
    </w:p>
    <w:p>
      <w:pPr>
        <w:pStyle w:val="Body A"/>
        <w:rPr>
          <w:rStyle w:val="None"/>
          <w:rFonts w:ascii="Times New Roman" w:cs="Times New Roman" w:hAnsi="Times New Roman" w:eastAsia="Times New Roman"/>
          <w:sz w:val="22"/>
          <w:szCs w:val="22"/>
          <w:shd w:val="clear" w:color="auto" w:fill="ffff00"/>
        </w:rPr>
      </w:pP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widowControl w:val="1"/>
      </w:pPr>
      <w:r>
        <w:rPr>
          <w:rStyle w:val="None"/>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page"/>
      </w: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Style w:val="None"/>
          <w:rFonts w:ascii="Times New Roman" w:hAnsi="Times New Roman"/>
          <w:b w:val="1"/>
          <w:bCs w:val="1"/>
          <w:outline w:val="0"/>
          <w:color w:val="000000"/>
          <w:sz w:val="22"/>
          <w:szCs w:val="22"/>
          <w:u w:color="000000"/>
          <w:rtl w:val="0"/>
          <w:lang w:val="en-US"/>
          <w14:textFill>
            <w14:solidFill>
              <w14:srgbClr w14:val="000000"/>
            </w14:solidFill>
          </w14:textFill>
        </w:rPr>
        <w:t>7.   Course Requirements/Evaluation:</w:t>
      </w:r>
    </w:p>
    <w:p>
      <w:pPr>
        <w:pStyle w:val="Body A"/>
        <w:ind w:right="30"/>
        <w:rPr>
          <w:rStyle w:val="None"/>
          <w:rFonts w:ascii="Times New Roman" w:cs="Times New Roman" w:hAnsi="Times New Roman" w:eastAsia="Times New Roman"/>
          <w:b w:val="1"/>
          <w:bCs w:val="1"/>
          <w:spacing w:val="0"/>
          <w:sz w:val="22"/>
          <w:szCs w:val="22"/>
          <w:u w:val="single"/>
        </w:rPr>
      </w:pPr>
    </w:p>
    <w:p>
      <w:pPr>
        <w:pStyle w:val="Body A"/>
        <w:ind w:right="30"/>
        <w:rPr>
          <w:rStyle w:val="None"/>
          <w:rFonts w:ascii="Times New Roman" w:cs="Times New Roman" w:hAnsi="Times New Roman" w:eastAsia="Times New Roman"/>
          <w:spacing w:val="0"/>
          <w:u w:val="single"/>
        </w:rPr>
      </w:pPr>
      <w:r>
        <w:rPr>
          <w:rStyle w:val="None"/>
          <w:rFonts w:ascii="Times New Roman" w:hAnsi="Times New Roman"/>
          <w:b w:val="1"/>
          <w:bCs w:val="1"/>
          <w:spacing w:val="0"/>
          <w:sz w:val="22"/>
          <w:szCs w:val="22"/>
          <w:u w:val="single"/>
          <w:rtl w:val="0"/>
          <w:lang w:val="en-US"/>
        </w:rPr>
        <w:t>Active Learning (15 points)</w:t>
      </w:r>
      <w:r>
        <w:rPr>
          <w:rStyle w:val="None"/>
          <w:rFonts w:ascii="Times New Roman" w:hAnsi="Times New Roman"/>
          <w:spacing w:val="0"/>
          <w:sz w:val="22"/>
          <w:szCs w:val="22"/>
          <w:rtl w:val="0"/>
        </w:rPr>
        <w:t xml:space="preserve">: </w:t>
      </w:r>
      <w:r>
        <w:rPr>
          <w:rStyle w:val="None"/>
          <w:rFonts w:ascii="Times New Roman" w:hAnsi="Times New Roman"/>
          <w:sz w:val="22"/>
          <w:szCs w:val="22"/>
          <w:rtl w:val="0"/>
          <w:lang w:val="en-US"/>
        </w:rPr>
        <w:t xml:space="preserve">At the beginning of each week you should have assigned readings and videos completed prior to attending class. The readings are extremely important as they will introduce you to the discussion for the day. You will be expected to be knowledgeable about the assigned material and you will be graded upon your participation in class discussions, activities, and exercises. You can get a maximum of 0.5 pt </w:t>
      </w:r>
      <w:r>
        <w:rPr>
          <w:rStyle w:val="None"/>
          <w:rFonts w:ascii="Times New Roman" w:hAnsi="Times New Roman"/>
          <w:b w:val="1"/>
          <w:bCs w:val="1"/>
          <w:sz w:val="22"/>
          <w:szCs w:val="22"/>
          <w:rtl w:val="0"/>
          <w:lang w:val="en-US"/>
        </w:rPr>
        <w:t>each class</w:t>
      </w:r>
      <w:r>
        <w:rPr>
          <w:rStyle w:val="None"/>
          <w:rFonts w:ascii="Times New Roman" w:hAnsi="Times New Roman"/>
          <w:sz w:val="22"/>
          <w:szCs w:val="22"/>
          <w:rtl w:val="0"/>
          <w:lang w:val="en-US"/>
        </w:rPr>
        <w:t xml:space="preserve"> and a total of 1 pt each week.</w:t>
      </w:r>
    </w:p>
    <w:p>
      <w:pPr>
        <w:pStyle w:val="Body A"/>
        <w:spacing w:after="120" w:line="259" w:lineRule="auto"/>
        <w:ind w:right="30"/>
        <w:rPr>
          <w:rStyle w:val="None"/>
          <w:rFonts w:ascii="Times New Roman" w:cs="Times New Roman" w:hAnsi="Times New Roman" w:eastAsia="Times New Roman"/>
          <w:b w:val="1"/>
          <w:bCs w:val="1"/>
          <w:spacing w:val="0"/>
          <w:sz w:val="22"/>
          <w:szCs w:val="22"/>
          <w:u w:val="single"/>
        </w:rPr>
      </w:pPr>
    </w:p>
    <w:p>
      <w:pPr>
        <w:pStyle w:val="Body A"/>
        <w:spacing w:after="120" w:line="259" w:lineRule="auto"/>
        <w:ind w:right="30"/>
        <w:rPr>
          <w:rStyle w:val="None"/>
          <w:rFonts w:ascii="Times New Roman" w:cs="Times New Roman" w:hAnsi="Times New Roman" w:eastAsia="Times New Roman"/>
          <w:sz w:val="22"/>
          <w:szCs w:val="22"/>
        </w:rPr>
      </w:pPr>
      <w:r>
        <w:rPr>
          <w:rStyle w:val="None"/>
          <w:rFonts w:ascii="Times New Roman" w:hAnsi="Times New Roman"/>
          <w:b w:val="1"/>
          <w:bCs w:val="1"/>
          <w:spacing w:val="0"/>
          <w:sz w:val="22"/>
          <w:szCs w:val="22"/>
          <w:u w:val="single"/>
          <w:rtl w:val="0"/>
          <w:lang w:val="fr-FR"/>
        </w:rPr>
        <w:t>Implicit Association Test (IAT)</w:t>
      </w:r>
      <w:r>
        <w:rPr>
          <w:rStyle w:val="None"/>
          <w:rFonts w:ascii="Times New Roman" w:hAnsi="Times New Roman"/>
          <w:b w:val="1"/>
          <w:bCs w:val="1"/>
          <w:spacing w:val="0"/>
          <w:sz w:val="22"/>
          <w:szCs w:val="22"/>
          <w:u w:val="single"/>
          <w:rtl w:val="0"/>
          <w:lang w:val="en-US"/>
        </w:rPr>
        <w:t xml:space="preserve"> (5 points)</w:t>
      </w:r>
      <w:r>
        <w:rPr>
          <w:rStyle w:val="None"/>
          <w:rFonts w:ascii="Times New Roman" w:hAnsi="Times New Roman"/>
          <w:spacing w:val="0"/>
          <w:sz w:val="22"/>
          <w:szCs w:val="22"/>
          <w:rtl w:val="0"/>
        </w:rPr>
        <w:t xml:space="preserve">: </w:t>
      </w:r>
      <w:r>
        <w:rPr>
          <w:rStyle w:val="None"/>
          <w:rFonts w:ascii="Times New Roman" w:hAnsi="Times New Roman"/>
          <w:sz w:val="22"/>
          <w:szCs w:val="22"/>
          <w:rtl w:val="0"/>
          <w:lang w:val="en-US"/>
        </w:rPr>
        <w:t xml:space="preserve">You will take the following tests and bring your results to the class meeting  (NOTE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 xml:space="preserve">you will not be required to share your results with the class if you are not comfortable doing so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but you will need to submit your results to get credit for the assignment):</w:t>
      </w:r>
    </w:p>
    <w:p>
      <w:pPr>
        <w:pStyle w:val="Body A"/>
        <w:spacing w:after="120" w:line="259" w:lineRule="auto"/>
        <w:ind w:right="3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Go to this link and take the following tests: </w:t>
      </w:r>
      <w:r>
        <w:rPr>
          <w:rStyle w:val="Hyperlink.1"/>
        </w:rPr>
        <w:fldChar w:fldCharType="begin" w:fldLock="0"/>
      </w:r>
      <w:r>
        <w:rPr>
          <w:rStyle w:val="Hyperlink.1"/>
        </w:rPr>
        <w:instrText xml:space="preserve"> HYPERLINK "https://implicit.harvard.edu/implicit/selectatest.html"</w:instrText>
      </w:r>
      <w:r>
        <w:rPr>
          <w:rStyle w:val="Hyperlink.1"/>
        </w:rPr>
        <w:fldChar w:fldCharType="separate" w:fldLock="0"/>
      </w:r>
      <w:r>
        <w:rPr>
          <w:rStyle w:val="Hyperlink.1"/>
          <w:rtl w:val="0"/>
          <w:lang w:val="en-US"/>
        </w:rPr>
        <w:t>https://implicit.harvard.edu/implicit/selectatest.html</w:t>
      </w:r>
      <w:r>
        <w:rPr/>
        <w:fldChar w:fldCharType="end" w:fldLock="0"/>
      </w:r>
      <w:r>
        <w:rPr>
          <w:rStyle w:val="None"/>
          <w:rFonts w:ascii="Times New Roman" w:hAnsi="Times New Roman"/>
          <w:sz w:val="22"/>
          <w:szCs w:val="22"/>
          <w:rtl w:val="0"/>
        </w:rPr>
        <w:t xml:space="preserve"> </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A"/>
          <w:rFonts w:ascii="Times New Roman" w:hAnsi="Times New Roman"/>
          <w:sz w:val="22"/>
          <w:szCs w:val="22"/>
          <w:rtl w:val="0"/>
          <w:lang w:val="en-US"/>
        </w:rPr>
        <w:t>Age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A"/>
          <w:rFonts w:ascii="Times New Roman" w:hAnsi="Times New Roman"/>
          <w:sz w:val="22"/>
          <w:szCs w:val="22"/>
          <w:rtl w:val="0"/>
          <w:lang w:val="en-US"/>
        </w:rPr>
        <w:t>Race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A"/>
          <w:rFonts w:ascii="Times New Roman" w:hAnsi="Times New Roman"/>
          <w:sz w:val="22"/>
          <w:szCs w:val="22"/>
          <w:rtl w:val="0"/>
          <w:lang w:val="en-US"/>
        </w:rPr>
        <w:t>Gender-Science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A"/>
          <w:rFonts w:ascii="Times New Roman" w:hAnsi="Times New Roman"/>
          <w:sz w:val="22"/>
          <w:szCs w:val="22"/>
          <w:rtl w:val="0"/>
          <w:lang w:val="en-US"/>
        </w:rPr>
        <w:t>Sexuality</w:t>
      </w:r>
    </w:p>
    <w:p>
      <w:pPr>
        <w:pStyle w:val="Body A"/>
        <w:ind w:right="30"/>
        <w:rPr>
          <w:rStyle w:val="None"/>
          <w:rFonts w:ascii="Times New Roman" w:cs="Times New Roman" w:hAnsi="Times New Roman" w:eastAsia="Times New Roman"/>
          <w:b w:val="1"/>
          <w:bCs w:val="1"/>
          <w:spacing w:val="0"/>
          <w:sz w:val="22"/>
          <w:szCs w:val="22"/>
          <w:u w:val="single"/>
        </w:rPr>
      </w:pPr>
    </w:p>
    <w:p>
      <w:pPr>
        <w:pStyle w:val="Body A"/>
        <w:ind w:right="30"/>
        <w:rPr>
          <w:rStyle w:val="None"/>
          <w:rFonts w:ascii="Times New Roman" w:cs="Times New Roman" w:hAnsi="Times New Roman" w:eastAsia="Times New Roman"/>
          <w:spacing w:val="0"/>
          <w:sz w:val="22"/>
          <w:szCs w:val="22"/>
        </w:rPr>
      </w:pPr>
      <w:r>
        <w:rPr>
          <w:rStyle w:val="None"/>
          <w:rFonts w:ascii="Times New Roman" w:hAnsi="Times New Roman"/>
          <w:b w:val="1"/>
          <w:bCs w:val="1"/>
          <w:spacing w:val="0"/>
          <w:sz w:val="22"/>
          <w:szCs w:val="22"/>
          <w:u w:val="single"/>
          <w:rtl w:val="0"/>
          <w:lang w:val="en-US"/>
        </w:rPr>
        <w:t xml:space="preserve">Reflection Assignments </w:t>
      </w:r>
      <w:r>
        <w:rPr>
          <w:rStyle w:val="None"/>
          <w:rFonts w:ascii="Times New Roman" w:hAnsi="Times New Roman"/>
          <w:b w:val="1"/>
          <w:bCs w:val="1"/>
          <w:sz w:val="22"/>
          <w:szCs w:val="22"/>
          <w:rtl w:val="0"/>
          <w:lang w:val="en-US"/>
        </w:rPr>
        <w:t>(2 pages double-spaced + Reference Page, 12pt Times New Roman Font)</w:t>
      </w:r>
      <w:r>
        <w:rPr>
          <w:rStyle w:val="None"/>
          <w:rFonts w:ascii="Times New Roman" w:hAnsi="Times New Roman"/>
          <w:sz w:val="22"/>
          <w:szCs w:val="22"/>
          <w:rtl w:val="0"/>
        </w:rPr>
        <w:t>:</w:t>
      </w:r>
      <w:r>
        <w:rPr>
          <w:rStyle w:val="None"/>
          <w:rFonts w:ascii="Times New Roman" w:hAnsi="Times New Roman"/>
          <w:spacing w:val="0"/>
          <w:sz w:val="22"/>
          <w:szCs w:val="22"/>
          <w:rtl w:val="0"/>
        </w:rPr>
        <w:t xml:space="preserve"> </w:t>
      </w:r>
    </w:p>
    <w:p>
      <w:pPr>
        <w:pStyle w:val="Body A"/>
        <w:ind w:right="30"/>
        <w:rPr>
          <w:rStyle w:val="None"/>
          <w:rFonts w:ascii="Times New Roman" w:cs="Times New Roman" w:hAnsi="Times New Roman" w:eastAsia="Times New Roman"/>
          <w:spacing w:val="0"/>
          <w:sz w:val="22"/>
          <w:szCs w:val="22"/>
        </w:rPr>
      </w:pPr>
      <w:r>
        <w:rPr>
          <w:rStyle w:val="None"/>
          <w:rFonts w:ascii="Times New Roman" w:hAnsi="Times New Roman"/>
          <w:spacing w:val="0"/>
          <w:sz w:val="22"/>
          <w:szCs w:val="22"/>
          <w:rtl w:val="0"/>
          <w:lang w:val="en-US"/>
        </w:rPr>
        <w:t>You will have three (3) reflection assignments in this course.</w:t>
      </w:r>
    </w:p>
    <w:p>
      <w:pPr>
        <w:pStyle w:val="List Paragraph"/>
        <w:numPr>
          <w:ilvl w:val="0"/>
          <w:numId w:val="6"/>
        </w:numPr>
        <w:bidi w:val="0"/>
        <w:ind w:right="30"/>
        <w:jc w:val="left"/>
        <w:rPr>
          <w:rFonts w:ascii="Times New Roman" w:hAnsi="Times New Roman"/>
          <w:sz w:val="22"/>
          <w:szCs w:val="22"/>
          <w:rtl w:val="0"/>
          <w:lang w:val="en-US"/>
        </w:rPr>
      </w:pPr>
      <w:r>
        <w:rPr>
          <w:rStyle w:val="None"/>
          <w:rFonts w:ascii="Times New Roman" w:hAnsi="Times New Roman"/>
          <w:spacing w:val="0"/>
          <w:sz w:val="22"/>
          <w:szCs w:val="22"/>
          <w:rtl w:val="0"/>
          <w:lang w:val="en-US"/>
        </w:rPr>
        <w:t>Racial Identity Models</w:t>
      </w:r>
    </w:p>
    <w:p>
      <w:pPr>
        <w:pStyle w:val="List Paragraph"/>
        <w:numPr>
          <w:ilvl w:val="0"/>
          <w:numId w:val="6"/>
        </w:numPr>
        <w:bidi w:val="0"/>
        <w:ind w:right="30"/>
        <w:jc w:val="left"/>
        <w:rPr>
          <w:rFonts w:ascii="Times New Roman" w:hAnsi="Times New Roman"/>
          <w:sz w:val="22"/>
          <w:szCs w:val="22"/>
          <w:rtl w:val="0"/>
          <w:lang w:val="en-US"/>
        </w:rPr>
      </w:pPr>
      <w:r>
        <w:rPr>
          <w:rStyle w:val="None"/>
          <w:rFonts w:ascii="Times New Roman" w:hAnsi="Times New Roman"/>
          <w:spacing w:val="0"/>
          <w:sz w:val="22"/>
          <w:szCs w:val="22"/>
          <w:rtl w:val="0"/>
          <w:lang w:val="en-US"/>
        </w:rPr>
        <w:t>Lee County Remembrance Project</w:t>
      </w:r>
    </w:p>
    <w:p>
      <w:pPr>
        <w:pStyle w:val="List Paragraph"/>
        <w:numPr>
          <w:ilvl w:val="0"/>
          <w:numId w:val="6"/>
        </w:numPr>
        <w:bidi w:val="0"/>
        <w:ind w:right="30"/>
        <w:jc w:val="left"/>
        <w:rPr>
          <w:rFonts w:ascii="Times New Roman" w:hAnsi="Times New Roman"/>
          <w:sz w:val="22"/>
          <w:szCs w:val="22"/>
          <w:rtl w:val="0"/>
          <w:lang w:val="en-US"/>
        </w:rPr>
      </w:pPr>
      <w:r>
        <w:rPr>
          <w:rStyle w:val="None"/>
          <w:rFonts w:ascii="Times New Roman" w:hAnsi="Times New Roman"/>
          <w:spacing w:val="0"/>
          <w:sz w:val="22"/>
          <w:szCs w:val="22"/>
          <w:rtl w:val="0"/>
          <w:lang w:val="en-US"/>
        </w:rPr>
        <w:t>Disclosure Documentary</w:t>
      </w:r>
    </w:p>
    <w:p>
      <w:pPr>
        <w:pStyle w:val="Body A"/>
        <w:ind w:right="30"/>
        <w:rPr>
          <w:rStyle w:val="None"/>
          <w:rFonts w:ascii="Times New Roman" w:cs="Times New Roman" w:hAnsi="Times New Roman" w:eastAsia="Times New Roman"/>
          <w:sz w:val="22"/>
          <w:szCs w:val="22"/>
          <w:shd w:val="clear" w:color="auto" w:fill="ffff00"/>
        </w:rPr>
      </w:pPr>
    </w:p>
    <w:p>
      <w:pPr>
        <w:pStyle w:val="List Paragraph"/>
        <w:numPr>
          <w:ilvl w:val="0"/>
          <w:numId w:val="8"/>
        </w:numPr>
        <w:bidi w:val="0"/>
        <w:ind w:right="3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Reflection Assignment for Racial Identity Models</w:t>
      </w:r>
      <w:r>
        <w:rPr>
          <w:rStyle w:val="None A"/>
          <w:rFonts w:ascii="Times New Roman" w:hAnsi="Times New Roman"/>
          <w:b w:val="1"/>
          <w:bCs w:val="1"/>
          <w:sz w:val="22"/>
          <w:szCs w:val="22"/>
          <w:rtl w:val="0"/>
          <w:lang w:val="en-US"/>
        </w:rPr>
        <w:t xml:space="preserve"> (2 pages double-spaced + Reference Page, 12pt font; 5 points)</w:t>
      </w:r>
    </w:p>
    <w:p>
      <w:pPr>
        <w:pStyle w:val="Body A"/>
        <w:ind w:right="3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Write a paper addressing the following prompts after reviewing all the Racial Identity Development Models and viewing the lecture that incorporates Racial Identity. </w:t>
      </w:r>
    </w:p>
    <w:p>
      <w:pPr>
        <w:pStyle w:val="Body A"/>
        <w:ind w:right="30"/>
        <w:rPr>
          <w:rStyle w:val="None"/>
          <w:rFonts w:ascii="Times New Roman" w:cs="Times New Roman" w:hAnsi="Times New Roman" w:eastAsia="Times New Roman"/>
          <w:b w:val="1"/>
          <w:bCs w:val="1"/>
          <w:sz w:val="22"/>
          <w:szCs w:val="22"/>
        </w:rPr>
      </w:pP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 </w:t>
      </w:r>
      <w:r>
        <w:rPr>
          <w:rStyle w:val="None A"/>
          <w:rFonts w:ascii="Times New Roman" w:hAnsi="Times New Roman"/>
          <w:sz w:val="22"/>
          <w:szCs w:val="22"/>
          <w:rtl w:val="0"/>
          <w:lang w:val="en-US"/>
        </w:rPr>
        <w:t>Use of the chosen Racial identity development model that best fits you</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Examination of how your identity and experiences have helped your racial identity development growth.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Examination of how your identity and experiences have hindered your racial identity development growth.</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Based on what you presented above regarding the different oppressions and privilege you experience, how are your opinions, those you have empathy for, biases, prejudices, and life goals influenced by these experiences? Give 2-3 examples.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A"/>
          <w:rFonts w:ascii="Times New Roman" w:hAnsi="Times New Roman"/>
          <w:sz w:val="22"/>
          <w:szCs w:val="22"/>
          <w:rtl w:val="0"/>
          <w:lang w:val="en-US"/>
        </w:rPr>
        <w:t>Failure</w:t>
      </w:r>
      <w:r>
        <w:rPr>
          <w:rStyle w:val="None"/>
          <w:rFonts w:ascii="Times New Roman" w:hAnsi="Times New Roman"/>
          <w:b w:val="1"/>
          <w:bCs w:val="1"/>
          <w:sz w:val="22"/>
          <w:szCs w:val="22"/>
          <w:rtl w:val="0"/>
          <w:lang w:val="en-US"/>
        </w:rPr>
        <w:t xml:space="preserve"> </w:t>
      </w:r>
      <w:r>
        <w:rPr>
          <w:rStyle w:val="None A"/>
          <w:rFonts w:ascii="Times New Roman" w:hAnsi="Times New Roman"/>
          <w:sz w:val="22"/>
          <w:szCs w:val="22"/>
          <w:rtl w:val="0"/>
          <w:lang w:val="en-US"/>
        </w:rPr>
        <w:t xml:space="preserve">to reach page requirement AND/OR failure to include references will result in point deduction from the overall paper score. </w:t>
      </w:r>
    </w:p>
    <w:p>
      <w:pPr>
        <w:pStyle w:val="Body A"/>
        <w:widowControl w:val="1"/>
      </w:pPr>
      <w:r>
        <w:rPr>
          <w:rStyle w:val="None"/>
          <w:rFonts w:ascii="Arial Unicode MS" w:cs="Arial Unicode MS" w:hAnsi="Arial Unicode MS" w:eastAsia="Arial Unicode MS"/>
          <w:b w:val="0"/>
          <w:bCs w:val="0"/>
          <w:i w:val="0"/>
          <w:iCs w:val="0"/>
          <w:sz w:val="22"/>
          <w:szCs w:val="22"/>
        </w:rPr>
        <w:br w:type="page"/>
      </w:r>
    </w:p>
    <w:p>
      <w:pPr>
        <w:pStyle w:val="Plain Text"/>
        <w:ind w:left="360" w:firstLine="0"/>
        <w:rPr>
          <w:rStyle w:val="None"/>
          <w:rFonts w:ascii="Times New Roman" w:cs="Times New Roman" w:hAnsi="Times New Roman" w:eastAsia="Times New Roman"/>
          <w:sz w:val="22"/>
          <w:szCs w:val="22"/>
        </w:rPr>
      </w:pPr>
    </w:p>
    <w:p>
      <w:pPr>
        <w:pStyle w:val="Plain Text"/>
        <w:numPr>
          <w:ilvl w:val="0"/>
          <w:numId w:val="11"/>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Reflection Assignment for Lee County Remembrance Project</w:t>
      </w:r>
      <w:r>
        <w:rPr>
          <w:rStyle w:val="None A"/>
          <w:rFonts w:ascii="Times New Roman" w:hAnsi="Times New Roman"/>
          <w:b w:val="1"/>
          <w:bCs w:val="1"/>
          <w:sz w:val="22"/>
          <w:szCs w:val="22"/>
          <w:rtl w:val="0"/>
          <w:lang w:val="en-US"/>
        </w:rPr>
        <w:t xml:space="preserve"> (2 pages double-spaced + Reference Page, 12pt font; 5 points) </w:t>
      </w:r>
    </w:p>
    <w:p>
      <w:pPr>
        <w:pStyle w:val="Plain Tex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Write a paper answering the following prompts after viewing the Lee Country Remembrance Project Guest Lecture</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A"/>
          <w:rFonts w:ascii="Times New Roman" w:hAnsi="Times New Roman"/>
          <w:sz w:val="22"/>
          <w:szCs w:val="22"/>
          <w:rtl w:val="0"/>
          <w:lang w:val="en-US"/>
        </w:rPr>
        <w:t>Provide a detailed description of the 4 most important pieces of information you learned from the LCRP lecture.</w:t>
      </w:r>
      <w:r>
        <w:rPr>
          <w:rStyle w:val="None"/>
          <w:rFonts w:ascii="Times New Roman" w:hAnsi="Times New Roman"/>
          <w:b w:val="1"/>
          <w:bCs w:val="1"/>
          <w:sz w:val="22"/>
          <w:szCs w:val="22"/>
          <w:rtl w:val="0"/>
          <w:lang w:val="en-US"/>
        </w:rPr>
        <w:t xml:space="preserve"> What is </w:t>
      </w:r>
      <w:r>
        <w:rPr>
          <w:rStyle w:val="None"/>
          <w:rFonts w:ascii="Times New Roman" w:hAnsi="Times New Roman" w:hint="default"/>
          <w:b w:val="1"/>
          <w:bCs w:val="1"/>
          <w:sz w:val="22"/>
          <w:szCs w:val="22"/>
          <w:rtl w:val="0"/>
          <w:lang w:val="en-US"/>
        </w:rPr>
        <w:t>“</w:t>
      </w:r>
      <w:r>
        <w:rPr>
          <w:rStyle w:val="None"/>
          <w:rFonts w:ascii="Times New Roman" w:hAnsi="Times New Roman"/>
          <w:b w:val="1"/>
          <w:bCs w:val="1"/>
          <w:sz w:val="22"/>
          <w:szCs w:val="22"/>
          <w:rtl w:val="0"/>
          <w:lang w:val="en-US"/>
        </w:rPr>
        <w:t>most important</w:t>
      </w:r>
      <w:r>
        <w:rPr>
          <w:rStyle w:val="None"/>
          <w:rFonts w:ascii="Times New Roman" w:hAnsi="Times New Roman" w:hint="default"/>
          <w:b w:val="1"/>
          <w:bCs w:val="1"/>
          <w:sz w:val="22"/>
          <w:szCs w:val="22"/>
          <w:rtl w:val="0"/>
          <w:lang w:val="en-US"/>
        </w:rPr>
        <w:t xml:space="preserve">” </w:t>
      </w:r>
      <w:r>
        <w:rPr>
          <w:rStyle w:val="None"/>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Finally, discuss how what you have learned from the LCRP presentation should be incorporated into this class as we continue our learning.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A"/>
          <w:rFonts w:ascii="Times New Roman" w:hAnsi="Times New Roman"/>
          <w:sz w:val="22"/>
          <w:szCs w:val="22"/>
          <w:rtl w:val="0"/>
          <w:lang w:val="en-US"/>
        </w:rPr>
        <w:t>Failure</w:t>
      </w:r>
      <w:r>
        <w:rPr>
          <w:rStyle w:val="None"/>
          <w:rFonts w:ascii="Times New Roman" w:hAnsi="Times New Roman"/>
          <w:b w:val="1"/>
          <w:bCs w:val="1"/>
          <w:sz w:val="22"/>
          <w:szCs w:val="22"/>
          <w:rtl w:val="0"/>
          <w:lang w:val="en-US"/>
        </w:rPr>
        <w:t xml:space="preserve"> </w:t>
      </w:r>
      <w:r>
        <w:rPr>
          <w:rStyle w:val="None A"/>
          <w:rFonts w:ascii="Times New Roman" w:hAnsi="Times New Roman"/>
          <w:sz w:val="22"/>
          <w:szCs w:val="22"/>
          <w:rtl w:val="0"/>
          <w:lang w:val="en-US"/>
        </w:rPr>
        <w:t xml:space="preserve">to reach page requirement AND/OR failure to include references will result in a point deduction from the overall paper score. </w:t>
      </w:r>
    </w:p>
    <w:p>
      <w:pPr>
        <w:pStyle w:val="Body A"/>
        <w:ind w:right="30"/>
        <w:rPr>
          <w:rStyle w:val="None"/>
          <w:rFonts w:ascii="Times New Roman" w:cs="Times New Roman" w:hAnsi="Times New Roman" w:eastAsia="Times New Roman"/>
          <w:sz w:val="22"/>
          <w:szCs w:val="22"/>
        </w:rPr>
      </w:pPr>
    </w:p>
    <w:p>
      <w:pPr>
        <w:pStyle w:val="Plain Text"/>
        <w:numPr>
          <w:ilvl w:val="0"/>
          <w:numId w:val="12"/>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Reflection Assignment for Disclosure Documentary</w:t>
      </w:r>
      <w:r>
        <w:rPr>
          <w:rStyle w:val="None A"/>
          <w:rFonts w:ascii="Times New Roman" w:hAnsi="Times New Roman"/>
          <w:b w:val="1"/>
          <w:bCs w:val="1"/>
          <w:sz w:val="22"/>
          <w:szCs w:val="22"/>
          <w:rtl w:val="0"/>
          <w:lang w:val="en-US"/>
        </w:rPr>
        <w:t xml:space="preserve"> (2 pages double-spaced + Reference Page, 12pt font; 5 points) </w:t>
      </w:r>
    </w:p>
    <w:p>
      <w:pPr>
        <w:pStyle w:val="Plain Tex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Write a paper answering the following prompts after watching the documentary Disclosure</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A"/>
          <w:rFonts w:ascii="Times New Roman" w:hAnsi="Times New Roman"/>
          <w:sz w:val="22"/>
          <w:szCs w:val="22"/>
          <w:rtl w:val="0"/>
          <w:lang w:val="en-US"/>
        </w:rPr>
        <w:t>Provide a detailed description of the 2 most important pieces of information you learned from the Disclosure documentary.</w:t>
      </w:r>
      <w:r>
        <w:rPr>
          <w:rStyle w:val="None"/>
          <w:rFonts w:ascii="Times New Roman" w:hAnsi="Times New Roman"/>
          <w:b w:val="1"/>
          <w:bCs w:val="1"/>
          <w:sz w:val="22"/>
          <w:szCs w:val="22"/>
          <w:rtl w:val="0"/>
          <w:lang w:val="en-US"/>
        </w:rPr>
        <w:t xml:space="preserve"> What is </w:t>
      </w:r>
      <w:r>
        <w:rPr>
          <w:rStyle w:val="None"/>
          <w:rFonts w:ascii="Times New Roman" w:hAnsi="Times New Roman" w:hint="default"/>
          <w:b w:val="1"/>
          <w:bCs w:val="1"/>
          <w:sz w:val="22"/>
          <w:szCs w:val="22"/>
          <w:rtl w:val="0"/>
          <w:lang w:val="en-US"/>
        </w:rPr>
        <w:t>“</w:t>
      </w:r>
      <w:r>
        <w:rPr>
          <w:rStyle w:val="None"/>
          <w:rFonts w:ascii="Times New Roman" w:hAnsi="Times New Roman"/>
          <w:b w:val="1"/>
          <w:bCs w:val="1"/>
          <w:sz w:val="22"/>
          <w:szCs w:val="22"/>
          <w:rtl w:val="0"/>
          <w:lang w:val="en-US"/>
        </w:rPr>
        <w:t>most important</w:t>
      </w:r>
      <w:r>
        <w:rPr>
          <w:rStyle w:val="None"/>
          <w:rFonts w:ascii="Times New Roman" w:hAnsi="Times New Roman" w:hint="default"/>
          <w:b w:val="1"/>
          <w:bCs w:val="1"/>
          <w:sz w:val="22"/>
          <w:szCs w:val="22"/>
          <w:rtl w:val="0"/>
          <w:lang w:val="en-US"/>
        </w:rPr>
        <w:t xml:space="preserve">” </w:t>
      </w:r>
      <w:r>
        <w:rPr>
          <w:rStyle w:val="None"/>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As you answer these questions, consider your personal gender identity and the experiences you</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 </w:t>
      </w:r>
      <w:r>
        <w:rPr>
          <w:rStyle w:val="None A"/>
          <w:rFonts w:ascii="Times New Roman" w:hAnsi="Times New Roman"/>
          <w:sz w:val="22"/>
          <w:szCs w:val="22"/>
          <w:rtl w:val="0"/>
          <w:lang w:val="en-US"/>
        </w:rPr>
        <w:t xml:space="preserve">Based on what you presented above, consider how your opinions, biases, empathy for, and/or prejudice toward transgender individuals were shaped by the media you were exposed to and other life experiences. Give 3 well-articulated examples.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A"/>
          <w:rFonts w:ascii="Times New Roman" w:hAnsi="Times New Roman"/>
          <w:sz w:val="22"/>
          <w:szCs w:val="22"/>
          <w:rtl w:val="0"/>
          <w:lang w:val="en-US"/>
        </w:rPr>
        <w:t>Failure</w:t>
      </w:r>
      <w:r>
        <w:rPr>
          <w:rStyle w:val="None"/>
          <w:rFonts w:ascii="Times New Roman" w:hAnsi="Times New Roman"/>
          <w:b w:val="1"/>
          <w:bCs w:val="1"/>
          <w:sz w:val="22"/>
          <w:szCs w:val="22"/>
          <w:rtl w:val="0"/>
          <w:lang w:val="en-US"/>
        </w:rPr>
        <w:t xml:space="preserve"> </w:t>
      </w:r>
      <w:r>
        <w:rPr>
          <w:rStyle w:val="None A"/>
          <w:rFonts w:ascii="Times New Roman" w:hAnsi="Times New Roman"/>
          <w:sz w:val="22"/>
          <w:szCs w:val="22"/>
          <w:rtl w:val="0"/>
          <w:lang w:val="en-US"/>
        </w:rPr>
        <w:t xml:space="preserve">to reach page requirement AND/OR failure to include references will result in a point deduction from the overall paper score. </w:t>
      </w:r>
    </w:p>
    <w:p>
      <w:pPr>
        <w:pStyle w:val="Plain Text"/>
        <w:spacing w:after="120" w:line="259" w:lineRule="auto"/>
        <w:rPr>
          <w:rStyle w:val="None"/>
          <w:rFonts w:ascii="Times New Roman" w:cs="Times New Roman" w:hAnsi="Times New Roman" w:eastAsia="Times New Roman"/>
          <w:b w:val="1"/>
          <w:bCs w:val="1"/>
          <w:sz w:val="22"/>
          <w:szCs w:val="22"/>
          <w:u w:val="single"/>
        </w:rPr>
      </w:pPr>
    </w:p>
    <w:p>
      <w:pPr>
        <w:pStyle w:val="Body A"/>
        <w:widowControl w:val="1"/>
      </w:pPr>
      <w:r>
        <w:rPr>
          <w:rStyle w:val="None"/>
          <w:rFonts w:ascii="Arial Unicode MS" w:cs="Arial Unicode MS" w:hAnsi="Arial Unicode MS" w:eastAsia="Arial Unicode MS"/>
          <w:b w:val="0"/>
          <w:bCs w:val="0"/>
          <w:i w:val="0"/>
          <w:iCs w:val="0"/>
          <w:sz w:val="22"/>
          <w:szCs w:val="22"/>
          <w:u w:val="single"/>
        </w:rPr>
        <w:br w:type="page"/>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u w:val="single"/>
          <w:rtl w:val="0"/>
          <w:lang w:val="en-US"/>
        </w:rPr>
        <w:t>Video Project - Poverty</w:t>
      </w:r>
      <w:r>
        <w:rPr>
          <w:rStyle w:val="None"/>
          <w:rFonts w:ascii="Times New Roman" w:hAnsi="Times New Roman"/>
          <w:b w:val="1"/>
          <w:bCs w:val="1"/>
          <w:sz w:val="22"/>
          <w:szCs w:val="22"/>
          <w:rtl w:val="0"/>
          <w:lang w:val="en-US"/>
        </w:rPr>
        <w:t xml:space="preserve"> (3-4 minutes; 10 points)</w:t>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 xml:space="preserve">Discuss the following questions after listening to the podcast and engaging in the simulation: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3 pts: </w:t>
      </w:r>
      <w:r>
        <w:rPr>
          <w:rStyle w:val="None"/>
          <w:rFonts w:ascii="Times New Roman" w:hAnsi="Times New Roman"/>
          <w:b w:val="0"/>
          <w:bCs w:val="0"/>
          <w:sz w:val="22"/>
          <w:szCs w:val="22"/>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3 pts:</w:t>
      </w:r>
      <w:r>
        <w:rPr>
          <w:rStyle w:val="None"/>
          <w:rFonts w:ascii="Times New Roman" w:hAnsi="Times New Roman"/>
          <w:b w:val="0"/>
          <w:bCs w:val="0"/>
          <w:sz w:val="22"/>
          <w:szCs w:val="22"/>
          <w:rtl w:val="0"/>
          <w:lang w:val="en-US"/>
        </w:rPr>
        <w:t xml:space="preserve"> Discuss how your identity intersected or influenced the experiences your described above. How does </w:t>
      </w:r>
      <w:r>
        <w:rPr>
          <w:rStyle w:val="None"/>
          <w:rFonts w:ascii="Times New Roman" w:hAnsi="Times New Roman"/>
          <w:b w:val="1"/>
          <w:bCs w:val="1"/>
          <w:sz w:val="22"/>
          <w:szCs w:val="22"/>
          <w:u w:val="single"/>
          <w:rtl w:val="0"/>
          <w:lang w:val="en-US"/>
        </w:rPr>
        <w:t>your intersectionality</w:t>
      </w:r>
      <w:r>
        <w:rPr>
          <w:rStyle w:val="None"/>
          <w:rFonts w:ascii="Times New Roman" w:hAnsi="Times New Roman"/>
          <w:b w:val="0"/>
          <w:bCs w:val="0"/>
          <w:sz w:val="22"/>
          <w:szCs w:val="22"/>
          <w:rtl w:val="0"/>
          <w:lang w:val="en-US"/>
        </w:rPr>
        <w:t xml:space="preserve"> influence how you think and engage economics. (For help here, listed to Robin DiAngelo</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 xml:space="preserve">s description of how her understanding that she was White distanced her from her understanding of being poor to help frame your own ideas of how your intersectionality may have influenced you).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Discuss aspects of the podcast and/or simulation that were most eye opening or meaningful to your learning.</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2 pts: Based on what you presented above regarding your intersectionality</w:t>
      </w:r>
      <w:r>
        <w:rPr>
          <w:rStyle w:val="None A"/>
          <w:rFonts w:ascii="Times New Roman" w:hAnsi="Times New Roman"/>
          <w:sz w:val="22"/>
          <w:szCs w:val="22"/>
          <w:rtl w:val="0"/>
          <w:lang w:val="en-US"/>
        </w:rPr>
        <w:t xml:space="preserve">, how are your opinions, those you have empathy for, biases, prejudices, and/or  life goals influenced by your intersectionality and your understanding of poverty in America? Give us 2-3 examples.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A"/>
          <w:rFonts w:ascii="Times New Roman" w:hAnsi="Times New Roman"/>
          <w:sz w:val="22"/>
          <w:szCs w:val="22"/>
          <w:rtl w:val="0"/>
          <w:lang w:val="en-US"/>
        </w:rPr>
        <w:t>Going over 4 minutes or under 3 minutes AND/OR failure to include references (read or written) will result in a point deduction from the overall score.</w:t>
      </w:r>
    </w:p>
    <w:p>
      <w:pPr>
        <w:pStyle w:val="Plain Text"/>
        <w:rPr>
          <w:rStyle w:val="None"/>
          <w:rFonts w:ascii="Times New Roman" w:cs="Times New Roman" w:hAnsi="Times New Roman" w:eastAsia="Times New Roman"/>
          <w:sz w:val="22"/>
          <w:szCs w:val="22"/>
        </w:rPr>
      </w:pPr>
    </w:p>
    <w:p>
      <w:pPr>
        <w:pStyle w:val="Plain Text"/>
        <w:rPr>
          <w:rStyle w:val="None"/>
          <w:rFonts w:ascii="Times New Roman" w:cs="Times New Roman" w:hAnsi="Times New Roman" w:eastAsia="Times New Roman"/>
          <w:b w:val="1"/>
          <w:bCs w:val="1"/>
          <w:sz w:val="22"/>
          <w:szCs w:val="22"/>
          <w:u w:val="single"/>
        </w:rPr>
      </w:pPr>
      <w:r>
        <w:rPr>
          <w:rStyle w:val="None"/>
          <w:rFonts w:ascii="Times New Roman" w:hAnsi="Times New Roman"/>
          <w:b w:val="1"/>
          <w:bCs w:val="1"/>
          <w:sz w:val="22"/>
          <w:szCs w:val="22"/>
          <w:u w:val="single"/>
          <w:rtl w:val="0"/>
          <w:lang w:val="en-US"/>
        </w:rPr>
        <w:t xml:space="preserve">Video Project </w:t>
      </w:r>
      <w:r>
        <w:rPr>
          <w:rStyle w:val="None"/>
          <w:rFonts w:ascii="Times New Roman" w:hAnsi="Times New Roman" w:hint="default"/>
          <w:b w:val="1"/>
          <w:bCs w:val="1"/>
          <w:sz w:val="22"/>
          <w:szCs w:val="22"/>
          <w:u w:val="single"/>
          <w:rtl w:val="0"/>
          <w:lang w:val="en-US"/>
        </w:rPr>
        <w:t xml:space="preserve">– </w:t>
      </w:r>
      <w:r>
        <w:rPr>
          <w:rStyle w:val="None"/>
          <w:rFonts w:ascii="Times New Roman" w:hAnsi="Times New Roman"/>
          <w:b w:val="1"/>
          <w:bCs w:val="1"/>
          <w:sz w:val="22"/>
          <w:szCs w:val="22"/>
          <w:u w:val="single"/>
          <w:rtl w:val="0"/>
          <w:lang w:val="en-US"/>
        </w:rPr>
        <w:t>Local History (3-6 minutes; 10 points)</w:t>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Record a creative multimedia project after researching more about your local history. You can pick a place where you grew up, the place where you spent the most years or had the most attachment to, or Auburn, AL.</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 </w:t>
      </w:r>
      <w:r>
        <w:rPr>
          <w:rStyle w:val="None A"/>
          <w:rFonts w:ascii="Times New Roman" w:hAnsi="Times New Roman"/>
          <w:sz w:val="22"/>
          <w:szCs w:val="22"/>
          <w:rtl w:val="0"/>
          <w:lang w:val="en-US"/>
        </w:rPr>
        <w:t xml:space="preserve">Identify clearly the location of your research. Tell a little about the basic history (e.g. when </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founded</w:t>
      </w:r>
      <w:r>
        <w:rPr>
          <w:rStyle w:val="None A"/>
          <w:rFonts w:ascii="Times New Roman" w:hAnsi="Times New Roman" w:hint="default"/>
          <w:sz w:val="22"/>
          <w:szCs w:val="22"/>
          <w:rtl w:val="0"/>
          <w:lang w:val="en-US"/>
        </w:rPr>
        <w:t xml:space="preserve">” </w:t>
      </w:r>
      <w:r>
        <w:rPr>
          <w:rStyle w:val="None A"/>
          <w:rFonts w:ascii="Times New Roman" w:hAnsi="Times New Roman"/>
          <w:sz w:val="22"/>
          <w:szCs w:val="22"/>
          <w:rtl w:val="0"/>
          <w:lang w:val="en-US"/>
        </w:rPr>
        <w:t>officially, by whom, town growth, etc.)</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3 pts: </w:t>
      </w:r>
      <w:r>
        <w:rPr>
          <w:rStyle w:val="None A"/>
          <w:rFonts w:ascii="Times New Roman" w:hAnsi="Times New Roman"/>
          <w:sz w:val="22"/>
          <w:szCs w:val="22"/>
          <w:rtl w:val="0"/>
          <w:lang w:val="en-US"/>
        </w:rPr>
        <w:t xml:space="preserve">Locate Indigenous history in your town. Who did the land belong to and when/how was it stolen? Reflect on how this may have shaped your town in the early years.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 </w:t>
      </w:r>
      <w:r>
        <w:rPr>
          <w:rStyle w:val="None A"/>
          <w:rFonts w:ascii="Times New Roman" w:hAnsi="Times New Roman"/>
          <w:sz w:val="22"/>
          <w:szCs w:val="22"/>
          <w:rtl w:val="0"/>
          <w:lang w:val="en-US"/>
        </w:rPr>
        <w:t>Provide detailed descriptions of any other ways in which your town has been shaped by oppressive forces. Include original sources and multimedia when possible (e.g., images, interviews).</w:t>
      </w:r>
      <w:r>
        <w:rPr>
          <w:rStyle w:val="None"/>
          <w:rFonts w:ascii="Times New Roman" w:hAnsi="Times New Roman"/>
          <w:sz w:val="22"/>
          <w:szCs w:val="22"/>
          <w:u w:val="single"/>
          <w:rtl w:val="0"/>
          <w:lang w:val="en-US"/>
        </w:rPr>
        <w:t xml:space="preserve"> </w:t>
      </w:r>
      <w:r>
        <w:rPr>
          <w:rStyle w:val="None"/>
          <w:rFonts w:ascii="Times New Roman" w:hAnsi="Times New Roman"/>
          <w:b w:val="1"/>
          <w:bCs w:val="1"/>
          <w:sz w:val="22"/>
          <w:szCs w:val="22"/>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Detail any attempts that you can find of community members attempting to make changes toward diversity, inclusion, and justice in your town. What were they trying to change? How did they try to change it? Who was trying to change it and why? What about local court cases where someone fought for rights for the community?</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2 pts: In what ways have you benefitted from the oppressive structures in place in your town? In what ways have you been disadvantaged? In what ways have you been complicit throughout your lifetime in maintaining oppressive forces (</w:t>
      </w:r>
      <w:r>
        <w:rPr>
          <w:rStyle w:val="None"/>
          <w:rFonts w:ascii="Times New Roman" w:hAnsi="Times New Roman"/>
          <w:b w:val="0"/>
          <w:bCs w:val="0"/>
          <w:sz w:val="22"/>
          <w:szCs w:val="22"/>
          <w:rtl w:val="0"/>
          <w:lang w:val="en-US"/>
        </w:rPr>
        <w:t xml:space="preserve">i.e. in what ways have you been inactive because your town </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is the way it is</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w:t>
      </w:r>
      <w:r>
        <w:rPr>
          <w:rStyle w:val="None A"/>
          <w:rFonts w:ascii="Times New Roman" w:hAnsi="Times New Roman"/>
          <w:b w:val="1"/>
          <w:bCs w:val="1"/>
          <w:sz w:val="22"/>
          <w:szCs w:val="22"/>
          <w:rtl w:val="0"/>
          <w:lang w:val="en-US"/>
        </w:rPr>
        <w:t>?</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Plain Text"/>
        <w:numPr>
          <w:ilvl w:val="0"/>
          <w:numId w:val="10"/>
        </w:numPr>
        <w:bidi w:val="0"/>
        <w:ind w:right="0"/>
        <w:jc w:val="left"/>
        <w:rPr>
          <w:rFonts w:ascii="Arial Unicode MS" w:hAnsi="Arial Unicode MS"/>
          <w:sz w:val="22"/>
          <w:szCs w:val="22"/>
          <w:rtl w:val="0"/>
          <w:lang w:val="en-US"/>
        </w:rPr>
      </w:pPr>
      <w:r>
        <w:rPr>
          <w:rStyle w:val="None"/>
          <w:rFonts w:ascii="Times New Roman" w:hAnsi="Times New Roman"/>
          <w:b w:val="1"/>
          <w:bCs w:val="1"/>
          <w:sz w:val="22"/>
          <w:szCs w:val="22"/>
          <w:rtl w:val="0"/>
          <w:lang w:val="en-US"/>
        </w:rPr>
        <w:t xml:space="preserve">Loss Points (-2): </w:t>
      </w:r>
      <w:r>
        <w:rPr>
          <w:rStyle w:val="None"/>
          <w:rFonts w:ascii="Times New Roman" w:hAnsi="Times New Roman"/>
          <w:sz w:val="22"/>
          <w:szCs w:val="22"/>
          <w:rtl w:val="0"/>
          <w:lang w:val="en-US"/>
        </w:rPr>
        <w:t>Going over 6 minutes or under 3 minutes AND/OR failure to include references (read or written) will result in a point deduction from the overall score</w:t>
      </w:r>
      <w:r>
        <w:rPr>
          <w:rStyle w:val="None"/>
          <w:rFonts w:ascii="Times New Roman" w:hAnsi="Times New Roman"/>
          <w:b w:val="1"/>
          <w:bCs w:val="1"/>
          <w:sz w:val="22"/>
          <w:szCs w:val="22"/>
          <w:rtl w:val="0"/>
          <w:lang w:val="en-US"/>
        </w:rPr>
        <w:t>.</w:t>
      </w:r>
      <w:r>
        <w:rPr>
          <w:rStyle w:val="None A"/>
          <w:rFonts w:ascii="Arial Unicode MS" w:cs="Arial Unicode MS" w:hAnsi="Arial Unicode MS" w:eastAsia="Arial Unicode MS"/>
          <w:b w:val="0"/>
          <w:bCs w:val="0"/>
          <w:i w:val="0"/>
          <w:iCs w:val="0"/>
          <w:sz w:val="22"/>
          <w:szCs w:val="22"/>
        </w:rPr>
        <w:br w:type="page"/>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u w:val="single"/>
          <w:rtl w:val="0"/>
          <w:lang w:val="en-US"/>
        </w:rPr>
        <w:t>Group Project - Civic Engagement</w:t>
      </w:r>
      <w:r>
        <w:rPr>
          <w:rStyle w:val="None"/>
          <w:rFonts w:ascii="Times New Roman" w:hAnsi="Times New Roman"/>
          <w:b w:val="1"/>
          <w:bCs w:val="1"/>
          <w:sz w:val="22"/>
          <w:szCs w:val="22"/>
          <w:rtl w:val="0"/>
          <w:lang w:val="en-US"/>
        </w:rPr>
        <w:t xml:space="preserve"> (Project and presentation; 15 points):</w:t>
      </w:r>
    </w:p>
    <w:p>
      <w:pPr>
        <w:pStyle w:val="Plain Text"/>
        <w:rPr>
          <w:rStyle w:val="None"/>
          <w:rFonts w:ascii="Times New Roman" w:cs="Times New Roman" w:hAnsi="Times New Roman" w:eastAsia="Times New Roman"/>
        </w:rPr>
      </w:pPr>
      <w:r>
        <w:rPr>
          <w:rStyle w:val="None"/>
          <w:rFonts w:ascii="Times New Roman" w:hAnsi="Times New Roman"/>
          <w:b w:val="1"/>
          <w:bCs w:val="1"/>
          <w:sz w:val="22"/>
          <w:szCs w:val="22"/>
          <w:rtl w:val="0"/>
          <w:lang w:val="en-US"/>
        </w:rPr>
        <w:t>As a group, we will identify a way for you to engage in your local community. You will take an action to improve the quality of life for members of your community. You will reflect on the experience and present your work in class (25 minute presentation)</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A"/>
          <w:rFonts w:ascii="Times New Roman" w:hAnsi="Times New Roman"/>
          <w:sz w:val="22"/>
          <w:szCs w:val="22"/>
          <w:rtl w:val="0"/>
          <w:lang w:val="en-US"/>
        </w:rPr>
        <w:t>Identify and discuss the concept of civic engagement</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A"/>
          <w:rFonts w:ascii="Times New Roman" w:hAnsi="Times New Roman"/>
          <w:sz w:val="22"/>
          <w:szCs w:val="22"/>
          <w:rtl w:val="0"/>
          <w:lang w:val="en-US"/>
        </w:rPr>
        <w:t>Describe the work that has been done in the past by others before you and describe how you have honored that work and/or learned from it</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pts: </w:t>
      </w:r>
      <w:r>
        <w:rPr>
          <w:rStyle w:val="None A"/>
          <w:rFonts w:ascii="Times New Roman" w:hAnsi="Times New Roman"/>
          <w:sz w:val="22"/>
          <w:szCs w:val="22"/>
          <w:rtl w:val="0"/>
          <w:lang w:val="en-US"/>
        </w:rPr>
        <w:t>Discuss each group member</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strengths and areas of growth. What challenges did you face in working together?</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8 pts: </w:t>
      </w:r>
      <w:r>
        <w:rPr>
          <w:rStyle w:val="None A"/>
          <w:rFonts w:ascii="Times New Roman" w:hAnsi="Times New Roman"/>
          <w:sz w:val="22"/>
          <w:szCs w:val="22"/>
          <w:rtl w:val="0"/>
          <w:lang w:val="en-US"/>
        </w:rPr>
        <w:t>Description of project including photos and videos, measure of accomplishment.</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A"/>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All members of the group are active in the process of reflection. How did you feel engaging in this work? What did you believe about this issue previously? Have your ideas changed? Why/why not? Did you find this exercise physically or mentally exhausting in any way? If not, describe what you think may have kept it from being exhausting. What would you do differently in the future?</w:t>
      </w:r>
    </w:p>
    <w:p>
      <w:pPr>
        <w:pStyle w:val="Plain Text"/>
        <w:rPr>
          <w:rStyle w:val="None"/>
          <w:rFonts w:ascii="Times New Roman" w:cs="Times New Roman" w:hAnsi="Times New Roman" w:eastAsia="Times New Roman"/>
          <w:sz w:val="22"/>
          <w:szCs w:val="22"/>
        </w:rPr>
      </w:pPr>
    </w:p>
    <w:p>
      <w:pPr>
        <w:pStyle w:val="Plain Text"/>
        <w:rPr>
          <w:rStyle w:val="None"/>
          <w:rFonts w:ascii="Times New Roman" w:cs="Times New Roman" w:hAnsi="Times New Roman" w:eastAsia="Times New Roman"/>
          <w:b w:val="1"/>
          <w:bCs w:val="1"/>
          <w:sz w:val="22"/>
          <w:szCs w:val="22"/>
          <w:u w:val="single"/>
        </w:rPr>
      </w:pPr>
      <w:r>
        <w:rPr>
          <w:rStyle w:val="None"/>
          <w:rFonts w:ascii="Times New Roman" w:hAnsi="Times New Roman"/>
          <w:b w:val="1"/>
          <w:bCs w:val="1"/>
          <w:sz w:val="22"/>
          <w:szCs w:val="22"/>
          <w:u w:val="single"/>
          <w:rtl w:val="0"/>
          <w:lang w:val="en-US"/>
        </w:rPr>
        <w:t>Integrated Research -</w:t>
      </w:r>
      <w:r>
        <w:rPr>
          <w:rStyle w:val="None"/>
          <w:rFonts w:ascii="Times New Roman" w:hAnsi="Times New Roman"/>
          <w:b w:val="1"/>
          <w:bCs w:val="1"/>
          <w:sz w:val="22"/>
          <w:szCs w:val="22"/>
          <w:rtl w:val="0"/>
          <w:lang w:val="en-US"/>
        </w:rPr>
        <w:t xml:space="preserve"> Intersectionality paper (15 points):</w:t>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Develop and strengthen your knowledge on intersectionality theory by incorporating what you have learned in this class into one paper. You will utilize the TV show discussed in class. (At least 3 pages double-spaced + Reference Page, 12pt Times New Roman Font):</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A"/>
          <w:rFonts w:ascii="Times New Roman" w:hAnsi="Times New Roman"/>
          <w:sz w:val="22"/>
          <w:szCs w:val="22"/>
          <w:rtl w:val="0"/>
          <w:lang w:val="en-US"/>
        </w:rPr>
        <w:t>Identify and discuss the theory of intersectionality. Reflect on your awareness of intersectionality before and during this class. What were some areas of growth for you personally?</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A"/>
          <w:rFonts w:ascii="Times New Roman" w:hAnsi="Times New Roman"/>
          <w:sz w:val="22"/>
          <w:szCs w:val="22"/>
          <w:rtl w:val="0"/>
          <w:lang w:val="en-US"/>
        </w:rPr>
        <w:t>Name a time in class that you experienced defensiveness. What topic were we discussing? What did you notice? Discuss how you dealt with that experience.</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6 pts: </w:t>
      </w:r>
      <w:r>
        <w:rPr>
          <w:rStyle w:val="None A"/>
          <w:rFonts w:ascii="Times New Roman" w:hAnsi="Times New Roman"/>
          <w:sz w:val="22"/>
          <w:szCs w:val="22"/>
          <w:rtl w:val="0"/>
          <w:lang w:val="en-US"/>
        </w:rPr>
        <w:t>Choose two adult characters from the TV show we have discussed this semester. Discuss ways in which these characters are similar/different. Discuss their intersecting identities and ways in which their identities help/hinder them.</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4 pts: </w:t>
      </w:r>
      <w:r>
        <w:rPr>
          <w:rStyle w:val="None A"/>
          <w:rFonts w:ascii="Times New Roman" w:hAnsi="Times New Roman"/>
          <w:sz w:val="22"/>
          <w:szCs w:val="22"/>
          <w:rtl w:val="0"/>
          <w:lang w:val="en-US"/>
        </w:rPr>
        <w:t>Discuss your familiarity with each of these characters. In what way is their struggle/life familiar to you? What aspects of their experience were you not aware of previously?</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2 pts:</w:t>
      </w:r>
      <w:r>
        <w:rPr>
          <w:rStyle w:val="None"/>
          <w:rFonts w:ascii="Times New Roman" w:hAnsi="Times New Roman"/>
          <w:spacing w:val="0"/>
          <w:sz w:val="22"/>
          <w:szCs w:val="22"/>
          <w:rtl w:val="0"/>
          <w:lang w:val="en-US"/>
        </w:rPr>
        <w:t>1 pt: Excellent grammar, punctuation and spelling. Paper should be organized, well-written, and creative.</w:t>
      </w:r>
    </w:p>
    <w:p>
      <w:pPr>
        <w:pStyle w:val="Body A"/>
        <w:ind w:right="30"/>
        <w:rPr>
          <w:rStyle w:val="None"/>
          <w:rFonts w:ascii="Times New Roman" w:cs="Times New Roman" w:hAnsi="Times New Roman" w:eastAsia="Times New Roman"/>
          <w:b w:val="1"/>
          <w:bCs w:val="1"/>
          <w:sz w:val="22"/>
          <w:szCs w:val="22"/>
          <w:u w:val="single"/>
        </w:rPr>
      </w:pPr>
    </w:p>
    <w:p>
      <w:pPr>
        <w:pStyle w:val="Body A"/>
        <w:spacing w:after="120" w:line="259" w:lineRule="auto"/>
        <w:ind w:right="30"/>
        <w:rPr>
          <w:rStyle w:val="None"/>
          <w:rFonts w:ascii="Times New Roman" w:cs="Times New Roman" w:hAnsi="Times New Roman" w:eastAsia="Times New Roman"/>
          <w:b w:val="1"/>
          <w:bCs w:val="1"/>
          <w:spacing w:val="0"/>
          <w:sz w:val="22"/>
          <w:szCs w:val="22"/>
          <w:u w:val="single"/>
        </w:rPr>
      </w:pPr>
      <w:r>
        <w:rPr>
          <w:rStyle w:val="None"/>
          <w:rFonts w:ascii="Times New Roman" w:hAnsi="Times New Roman"/>
          <w:b w:val="1"/>
          <w:bCs w:val="1"/>
          <w:spacing w:val="0"/>
          <w:sz w:val="22"/>
          <w:szCs w:val="22"/>
          <w:u w:val="single"/>
          <w:rtl w:val="0"/>
          <w:lang w:val="pt-PT"/>
        </w:rPr>
        <w:t>Final Exam</w:t>
      </w:r>
      <w:r>
        <w:rPr>
          <w:rStyle w:val="None"/>
          <w:rFonts w:ascii="Times New Roman" w:hAnsi="Times New Roman"/>
          <w:b w:val="1"/>
          <w:bCs w:val="1"/>
          <w:spacing w:val="0"/>
          <w:sz w:val="22"/>
          <w:szCs w:val="22"/>
          <w:u w:val="single"/>
          <w:rtl w:val="0"/>
          <w:lang w:val="en-US"/>
        </w:rPr>
        <w:t xml:space="preserve"> (15 points)</w:t>
      </w:r>
    </w:p>
    <w:p>
      <w:pPr>
        <w:pStyle w:val="Body A"/>
        <w:widowControl w:val="1"/>
      </w:pPr>
      <w:r>
        <w:rPr>
          <w:rStyle w:val="None"/>
          <w:rFonts w:ascii="Times New Roman" w:hAnsi="Times New Roman"/>
          <w:sz w:val="22"/>
          <w:szCs w:val="22"/>
          <w:rtl w:val="0"/>
          <w:lang w:val="en-US"/>
        </w:rPr>
        <w:t>The final exam will be administered using through Canvas. If you do not have capabilities to access an online exam (through a smart phone, laptop, tablet, etc.), please contact me immediately after the first class. Exam format will be multiple choice, short-answer response questions, and an essay, based on the readings, videos, class lectures, and discussions. The best way to do well is to stay actively involved in the course material (i.e., take notes as you read, review lectures, quiz yourself, and so on).</w:t>
      </w:r>
      <w:r>
        <w:rPr>
          <w:rStyle w:val="None"/>
          <w:rFonts w:ascii="Arial Unicode MS" w:cs="Arial Unicode MS" w:hAnsi="Arial Unicode MS" w:eastAsia="Arial Unicode MS"/>
          <w:b w:val="0"/>
          <w:bCs w:val="0"/>
          <w:i w:val="0"/>
          <w:iCs w:val="0"/>
          <w:spacing w:val="0"/>
          <w:sz w:val="22"/>
          <w:szCs w:val="22"/>
          <w:u w:val="single"/>
          <w:shd w:val="clear" w:color="auto" w:fill="ffff00"/>
        </w:rPr>
        <w:br w:type="page"/>
      </w:r>
    </w:p>
    <w:p>
      <w:pPr>
        <w:pStyle w:val="Body A"/>
        <w:spacing w:after="120" w:line="259" w:lineRule="auto"/>
        <w:rPr>
          <w:rStyle w:val="None"/>
          <w:rFonts w:ascii="Times New Roman" w:cs="Times New Roman" w:hAnsi="Times New Roman" w:eastAsia="Times New Roman"/>
          <w:b w:val="1"/>
          <w:bCs w:val="1"/>
          <w:spacing w:val="0"/>
          <w:sz w:val="22"/>
          <w:szCs w:val="22"/>
          <w:u w:val="single"/>
          <w:shd w:val="clear" w:color="auto" w:fill="ffff00"/>
        </w:rPr>
      </w:pPr>
    </w:p>
    <w:p>
      <w:pPr>
        <w:pStyle w:val="heading 9"/>
        <w:rPr>
          <w:rStyle w:val="None"/>
          <w:sz w:val="22"/>
          <w:szCs w:val="22"/>
        </w:rPr>
      </w:pPr>
      <w:r>
        <w:rPr>
          <w:rStyle w:val="None"/>
          <w:sz w:val="22"/>
          <w:szCs w:val="22"/>
          <w:shd w:val="clear" w:color="auto" w:fill="ffff0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55869</wp:posOffset>
                </wp:positionH>
                <wp:positionV relativeFrom="line">
                  <wp:posOffset>-34289</wp:posOffset>
                </wp:positionV>
                <wp:extent cx="6310000"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SpPr/>
                      <wps:spPr>
                        <a:xfrm>
                          <a:off x="0" y="0"/>
                          <a:ext cx="6310000" cy="636"/>
                        </a:xfrm>
                        <a:prstGeom prst="line">
                          <a:avLst/>
                        </a:prstGeom>
                        <a:noFill/>
                        <a:ln w="25400" cap="flat">
                          <a:solidFill>
                            <a:srgbClr val="000000"/>
                          </a:solidFill>
                          <a:prstDash val="solid"/>
                          <a:round/>
                        </a:ln>
                        <a:effectLst/>
                      </wps:spPr>
                      <wps:bodyPr/>
                    </wps:wsp>
                  </a:graphicData>
                </a:graphic>
              </wp:anchor>
            </w:drawing>
          </mc:Choice>
          <mc:Fallback>
            <w:pict>
              <v:line id="_x0000_s1026" style="visibility:visible;position:absolute;margin-left:4.4pt;margin-top:-2.7pt;width:496.9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Heading 3"/>
        <w:rPr>
          <w:rStyle w:val="None"/>
          <w:b w:val="1"/>
          <w:bCs w:val="1"/>
          <w:sz w:val="22"/>
          <w:szCs w:val="22"/>
          <w:u w:val="single"/>
        </w:rPr>
      </w:pPr>
      <w:r>
        <w:rPr>
          <w:rStyle w:val="None"/>
          <w:b w:val="1"/>
          <w:bCs w:val="1"/>
          <w:sz w:val="22"/>
          <w:szCs w:val="22"/>
          <w:u w:val="single"/>
          <w:rtl w:val="0"/>
          <w:lang w:val="en-US"/>
        </w:rPr>
        <w:t>Assignment Grading System</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Class Activities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r>
        <w:rPr>
          <w:rStyle w:val="None"/>
          <w:rFonts w:ascii="Times New Roman" w:cs="Times New Roman" w:hAnsi="Times New Roman" w:eastAsia="Times New Roman"/>
          <w:b w:val="1"/>
          <w:bCs w:val="1"/>
          <w:sz w:val="22"/>
          <w:szCs w:val="22"/>
        </w:rPr>
        <w:tab/>
      </w:r>
      <w:r>
        <w:rPr>
          <w:rStyle w:val="None"/>
          <w:rFonts w:ascii="Times New Roman" w:hAnsi="Times New Roman"/>
          <w:sz w:val="22"/>
          <w:szCs w:val="22"/>
          <w:rtl w:val="0"/>
          <w:lang w:val="en-US"/>
        </w:rPr>
        <w:t>Active Learning</w:t>
        <w:tab/>
        <w:tab/>
        <w:tab/>
        <w:tab/>
        <w:tab/>
        <w:t>15 points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IAT Test</w:t>
        <w:tab/>
        <w:tab/>
        <w:tab/>
        <w:tab/>
        <w:tab/>
        <w:tab/>
        <w:tab/>
        <w:t>5 points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Reflections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Racial Identity Models</w:t>
        <w:tab/>
        <w:tab/>
        <w:tab/>
        <w:tab/>
        <w:t>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Lee County Remembrance Project</w:t>
        <w:tab/>
        <w:tab/>
        <w:t>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Disclosure Documentary Discussion</w:t>
        <w:tab/>
        <w:tab/>
        <w:t>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Video Projects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 xml:space="preserve">Poverty Podcast &amp; Exercise </w:t>
        <w:tab/>
        <w:tab/>
        <w:tab/>
        <w:t xml:space="preserve">10 points </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Video Project: Local History</w:t>
        <w:tab/>
        <w:t xml:space="preserve"> </w:t>
        <w:tab/>
        <w:tab/>
        <w:t>10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Group Project</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Civic Engagement</w:t>
        <w:tab/>
        <w:tab/>
        <w:tab/>
        <w:tab/>
        <w:tab/>
        <w:t xml:space="preserve">15 points </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rPr>
      </w:pPr>
      <w:r>
        <w:rPr>
          <w:rStyle w:val="None"/>
          <w:rFonts w:ascii="Times New Roman" w:hAnsi="Times New Roman"/>
          <w:sz w:val="22"/>
          <w:szCs w:val="22"/>
          <w:rtl w:val="0"/>
          <w:lang w:val="en-US"/>
        </w:rPr>
        <w:t xml:space="preserve">      </w:t>
      </w:r>
      <w:r>
        <w:rPr>
          <w:rStyle w:val="None"/>
          <w:rFonts w:ascii="Times New Roman" w:hAnsi="Times New Roman"/>
          <w:b w:val="1"/>
          <w:bCs w:val="1"/>
          <w:sz w:val="22"/>
          <w:szCs w:val="22"/>
          <w:rtl w:val="0"/>
          <w:lang w:val="en-US"/>
        </w:rPr>
        <w:t>Integrated Research</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Intersectionality Paper</w:t>
        <w:tab/>
        <w:tab/>
        <w:tab/>
        <w:tab/>
        <w:t xml:space="preserve">15 points </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Assessments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Final Exam</w:t>
        <w:tab/>
        <w:tab/>
        <w:tab/>
        <w:tab/>
        <w:tab/>
        <w:tab/>
        <w:tab/>
        <w:t>15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tab/>
        <w:tab/>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Total</w:t>
        <w:tab/>
        <w:tab/>
        <w:tab/>
        <w:tab/>
        <w:tab/>
        <w:tab/>
        <w:tab/>
        <w:tab/>
        <w:tab/>
        <w:t>100 points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u w:val="single"/>
        </w:rPr>
      </w:pP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u w:val="single"/>
          <w:rtl w:val="0"/>
          <w:lang w:val="en-US"/>
        </w:rPr>
        <w:t>Grade Criteria</w:t>
      </w:r>
      <w:r>
        <w:rPr>
          <w:rStyle w:val="None"/>
          <w:rFonts w:ascii="Times New Roman" w:hAnsi="Times New Roman"/>
          <w:sz w:val="22"/>
          <w:szCs w:val="22"/>
          <w:rtl w:val="0"/>
          <w:lang w:val="en-US"/>
        </w:rPr>
        <w:t xml:space="preserve"> (grades will be rounded to nearest whole number)</w:t>
      </w:r>
      <w:r>
        <w:rPr>
          <w:rStyle w:val="None"/>
          <w:rFonts w:ascii="Times New Roman" w:hAnsi="Times New Roman"/>
          <w:b w:val="1"/>
          <w:bCs w:val="1"/>
          <w:sz w:val="22"/>
          <w:szCs w:val="22"/>
          <w:rtl w:val="0"/>
          <w:lang w:val="en-US"/>
        </w:rPr>
        <w:t xml:space="preserve">: </w:t>
        <w:tab/>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left="720" w:right="720" w:firstLine="21"/>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A</w:t>
        <w:tab/>
        <w:tab/>
        <w:t>90 - 100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B</w:t>
        <w:tab/>
        <w:tab/>
        <w:t xml:space="preserve">80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89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C</w:t>
        <w:tab/>
        <w:tab/>
        <w:t xml:space="preserve">70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79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D</w:t>
        <w:tab/>
        <w:tab/>
        <w:t xml:space="preserve">60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69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 xml:space="preserve">F </w:t>
        <w:tab/>
        <w:tab/>
        <w:t xml:space="preserve">&lt; 60 points </w:t>
      </w:r>
    </w:p>
    <w:p>
      <w:pPr>
        <w:pStyle w:val="Body A"/>
        <w:rPr>
          <w:rStyle w:val="None"/>
          <w:rFonts w:ascii="Times New Roman" w:cs="Times New Roman" w:hAnsi="Times New Roman" w:eastAsia="Times New Roman"/>
          <w:sz w:val="22"/>
          <w:szCs w:val="22"/>
          <w:shd w:val="clear" w:color="auto" w:fill="ffff00"/>
        </w:rPr>
      </w:pPr>
    </w:p>
    <w:p>
      <w:pPr>
        <w:pStyle w:val="Body A"/>
        <w:rPr>
          <w:rStyle w:val="None"/>
          <w:rFonts w:ascii="Times New Roman" w:cs="Times New Roman" w:hAnsi="Times New Roman" w:eastAsia="Times New Roman"/>
          <w:sz w:val="22"/>
          <w:szCs w:val="22"/>
          <w:shd w:val="clear" w:color="auto" w:fill="ffff00"/>
        </w:rPr>
      </w:pPr>
      <w:r>
        <w:rPr>
          <w:rStyle w:val="None"/>
          <w:rFonts w:ascii="Times New Roman" w:cs="Times New Roman" w:hAnsi="Times New Roman" w:eastAsia="Times New Roman"/>
          <w:b w:val="1"/>
          <w:bCs w:val="1"/>
          <w:sz w:val="22"/>
          <w:szCs w:val="22"/>
          <w:shd w:val="clear" w:color="auto" w:fill="ffff0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48250</wp:posOffset>
                </wp:positionH>
                <wp:positionV relativeFrom="line">
                  <wp:posOffset>36193</wp:posOffset>
                </wp:positionV>
                <wp:extent cx="6310000"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310000" cy="636"/>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3.8pt;margin-top:2.8pt;width:496.9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widowControl w:val="1"/>
        <w:spacing w:after="120" w:line="259" w:lineRule="auto"/>
        <w:rPr>
          <w:rStyle w:val="None"/>
          <w:rFonts w:ascii="Times New Roman" w:cs="Times New Roman" w:hAnsi="Times New Roman" w:eastAsia="Times New Roman"/>
          <w:b w:val="1"/>
          <w:bCs w:val="1"/>
          <w:outline w:val="0"/>
          <w:color w:val="000000"/>
          <w:sz w:val="22"/>
          <w:szCs w:val="22"/>
          <w:u w:val="single" w:color="000000"/>
          <w:shd w:val="clear" w:color="auto" w:fill="ffff00"/>
          <w14:textFill>
            <w14:solidFill>
              <w14:srgbClr w14:val="000000"/>
            </w14:solidFill>
          </w14:textFill>
        </w:rPr>
      </w:pPr>
    </w:p>
    <w:p>
      <w:pPr>
        <w:pStyle w:val="List Paragraph"/>
        <w:widowControl w:val="1"/>
        <w:numPr>
          <w:ilvl w:val="0"/>
          <w:numId w:val="13"/>
        </w:numPr>
        <w:bidi w:val="0"/>
        <w:ind w:right="0"/>
        <w:jc w:val="both"/>
        <w:outlineLvl w:val="0"/>
        <w:rPr>
          <w:rFonts w:ascii="Times New Roman" w:hAnsi="Times New Roman"/>
          <w:sz w:val="22"/>
          <w:szCs w:val="22"/>
          <w:rtl w:val="0"/>
          <w:lang w:val="en-US"/>
        </w:rPr>
      </w:pPr>
      <w:r>
        <w:rPr>
          <w:rStyle w:val="None"/>
          <w:rFonts w:ascii="Times New Roman" w:hAnsi="Times New Roman"/>
          <w:b w:val="1"/>
          <w:bCs w:val="1"/>
          <w:sz w:val="22"/>
          <w:szCs w:val="22"/>
          <w:u w:val="single"/>
          <w:rtl w:val="0"/>
          <w:lang w:val="en-US"/>
        </w:rPr>
        <w:t>Respect for Diversity</w:t>
      </w:r>
    </w:p>
    <w:p>
      <w:pPr>
        <w:pStyle w:val="Body A"/>
        <w:widowControl w:val="1"/>
        <w:jc w:val="both"/>
        <w:outlineLvl w:val="0"/>
        <w:rPr>
          <w:rStyle w:val="None"/>
          <w:rFonts w:ascii="Times New Roman" w:cs="Times New Roman" w:hAnsi="Times New Roman" w:eastAsia="Times New Roman"/>
          <w:sz w:val="22"/>
          <w:szCs w:val="22"/>
        </w:rPr>
      </w:pPr>
    </w:p>
    <w:p>
      <w:pPr>
        <w:pStyle w:val="Body A"/>
        <w:widowControl w:val="1"/>
        <w:jc w:val="both"/>
        <w:outlineLvl w:val="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List Paragraph"/>
        <w:widowControl w:val="1"/>
        <w:ind w:left="900" w:firstLine="0"/>
        <w:jc w:val="both"/>
        <w:outlineLvl w:val="0"/>
        <w:rPr>
          <w:rStyle w:val="None"/>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p>
    <w:p>
      <w:pPr>
        <w:pStyle w:val="Body A"/>
        <w:widowControl w:val="1"/>
        <w:jc w:val="both"/>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None A"/>
          <w:rFonts w:ascii="Times New Roman" w:hAnsi="Times New Roman"/>
          <w:sz w:val="22"/>
          <w:szCs w:val="22"/>
          <w:rtl w:val="0"/>
          <w:lang w:val="en-US"/>
        </w:rPr>
        <w:t xml:space="preserve">Discuss the situation privately with your instructor. I am always open to listening to students' experiences, and want to work with students to find acceptable ways to process and address the issue.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None A"/>
          <w:rFonts w:ascii="Times New Roman" w:hAnsi="Times New Roman"/>
          <w:sz w:val="22"/>
          <w:szCs w:val="22"/>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None A"/>
          <w:rFonts w:ascii="Times New Roman" w:hAnsi="Times New Roman"/>
          <w:sz w:val="22"/>
          <w:szCs w:val="22"/>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A"/>
        <w:widowControl w:val="1"/>
        <w:jc w:val="both"/>
        <w:rPr>
          <w:rStyle w:val="None"/>
          <w:rFonts w:ascii="Times New Roman" w:cs="Times New Roman" w:hAnsi="Times New Roman" w:eastAsia="Times New Roman"/>
          <w:i w:val="1"/>
          <w:iCs w:val="1"/>
          <w:sz w:val="22"/>
          <w:szCs w:val="22"/>
        </w:rPr>
      </w:pPr>
    </w:p>
    <w:p>
      <w:pPr>
        <w:pStyle w:val="Body A"/>
        <w:widowControl w:val="1"/>
        <w:jc w:val="both"/>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 xml:space="preserve">Diversity Statement Adapted from Lynn Hernandez, Behavioral and Social Sciences, School of Public Health, Brown University </w:t>
      </w: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Style w:val="None"/>
          <w:rFonts w:ascii="Times New Roman" w:hAnsi="Times New Roman"/>
          <w:b w:val="1"/>
          <w:bCs w:val="1"/>
          <w:outline w:val="0"/>
          <w:color w:val="000000"/>
          <w:sz w:val="22"/>
          <w:szCs w:val="22"/>
          <w:u w:color="000000"/>
          <w:rtl w:val="0"/>
          <w:lang w:val="en-US"/>
          <w14:textFill>
            <w14:solidFill>
              <w14:srgbClr w14:val="000000"/>
            </w14:solidFill>
          </w14:textFill>
        </w:rPr>
        <w:t>9. Class Policy Statements:</w:t>
      </w:r>
    </w:p>
    <w:p>
      <w:pPr>
        <w:pStyle w:val="Body A"/>
        <w:widowControl w:val="1"/>
        <w:rPr>
          <w:rStyle w:val="None"/>
          <w:rFonts w:ascii="Times New Roman" w:cs="Times New Roman" w:hAnsi="Times New Roman" w:eastAsia="Times New Roman"/>
          <w:outline w:val="0"/>
          <w:color w:val="000000"/>
          <w:sz w:val="22"/>
          <w:szCs w:val="22"/>
          <w:u w:val="single" w:color="000000"/>
          <w:shd w:val="clear" w:color="auto" w:fill="ffff00"/>
          <w14:textFill>
            <w14:solidFill>
              <w14:srgbClr w14:val="000000"/>
            </w14:solidFill>
          </w14:textFill>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Late Assignment Policy</w:t>
      </w:r>
      <w:r>
        <w:rPr>
          <w:rStyle w:val="None"/>
          <w:rFonts w:ascii="Times New Roman" w:hAnsi="Times New Roman"/>
          <w:sz w:val="22"/>
          <w:szCs w:val="22"/>
          <w:rtl w:val="0"/>
          <w:lang w:val="en-US"/>
        </w:rPr>
        <w:t xml:space="preserve">: Late assignments are not acceptable without express written communication and permission from the instructor. It is expected that you have completed all assignments by 11:59 pm on the day assignments are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A"/>
        <w:widowControl w:val="1"/>
        <w:rPr>
          <w:rStyle w:val="None"/>
          <w:rFonts w:ascii="Times New Roman" w:cs="Times New Roman" w:hAnsi="Times New Roman" w:eastAsia="Times New Roman"/>
          <w:sz w:val="22"/>
          <w:szCs w:val="22"/>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Attendance Policy</w:t>
      </w:r>
      <w:r>
        <w:rPr>
          <w:rStyle w:val="None"/>
          <w:rFonts w:ascii="Times New Roman" w:hAnsi="Times New Roman"/>
          <w:sz w:val="22"/>
          <w:szCs w:val="22"/>
          <w:rtl w:val="0"/>
          <w:lang w:val="en-US"/>
        </w:rPr>
        <w:t xml:space="preserve">: Attendance is required. Active, collaborative learning is strongly emphasized in this class. Thus, open participation is expected from students. In case Auburn University directs us to online learning, students are required to be present with cameras on and not engaging in side conversations or other tasks.  </w:t>
      </w:r>
      <w:r>
        <w:rPr>
          <w:rStyle w:val="None"/>
          <w:rFonts w:ascii="Times New Roman" w:hAnsi="Times New Roman"/>
          <w:b w:val="1"/>
          <w:bCs w:val="1"/>
          <w:sz w:val="22"/>
          <w:szCs w:val="22"/>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 This will directly impact your active learning grades.</w:t>
      </w:r>
    </w:p>
    <w:p>
      <w:pPr>
        <w:pStyle w:val="Body A"/>
        <w:widowControl w:val="1"/>
        <w:rPr>
          <w:rStyle w:val="None"/>
          <w:rFonts w:ascii="Times New Roman" w:cs="Times New Roman" w:hAnsi="Times New Roman" w:eastAsia="Times New Roman"/>
          <w:sz w:val="22"/>
          <w:szCs w:val="22"/>
        </w:rPr>
      </w:pPr>
    </w:p>
    <w:p>
      <w:pPr>
        <w:pStyle w:val="Body A"/>
        <w:widowControl w:val="1"/>
        <w:rPr>
          <w:rStyle w:val="None"/>
          <w:rFonts w:ascii="Times New Roman" w:cs="Times New Roman" w:hAnsi="Times New Roman" w:eastAsia="Times New Roman"/>
          <w:shd w:val="clear" w:color="auto" w:fill="ffff00"/>
        </w:rPr>
      </w:pPr>
      <w:r>
        <w:rPr>
          <w:rStyle w:val="None"/>
          <w:rFonts w:ascii="Times New Roman" w:hAnsi="Times New Roman"/>
          <w:sz w:val="22"/>
          <w:szCs w:val="22"/>
          <w:rtl w:val="0"/>
          <w:lang w:val="en-US"/>
        </w:rPr>
        <w:t>If you are unable to attend a lecture or turn in an assignment on time due to an excused absence please contact your instructor immediately. Students are granted excused absences for the following reasons: illness of the student or serious illness of a member of the student</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immediate family, death of a member of the student</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Style w:val="None"/>
          <w:rFonts w:ascii="Times New Roman" w:hAnsi="Times New Roman"/>
          <w:i w:val="1"/>
          <w:iCs w:val="1"/>
          <w:sz w:val="22"/>
          <w:szCs w:val="22"/>
          <w:rtl w:val="0"/>
          <w:lang w:val="en-US"/>
        </w:rPr>
        <w:t>Student Policy eHandbook</w:t>
      </w:r>
      <w:r>
        <w:rPr>
          <w:rStyle w:val="None"/>
          <w:rFonts w:ascii="Times New Roman" w:hAnsi="Times New Roman"/>
          <w:sz w:val="22"/>
          <w:szCs w:val="22"/>
          <w:rtl w:val="0"/>
          <w:lang w:val="da-DK"/>
        </w:rPr>
        <w:t xml:space="preserve"> at </w:t>
      </w:r>
      <w:r>
        <w:rPr>
          <w:rStyle w:val="Hyperlink.2"/>
        </w:rPr>
        <w:fldChar w:fldCharType="begin" w:fldLock="0"/>
      </w:r>
      <w:r>
        <w:rPr>
          <w:rStyle w:val="Hyperlink.2"/>
        </w:rPr>
        <w:instrText xml:space="preserve"> HYPERLINK "https://cas.auburn.edu/owa/redir.aspx?C=ef2eb0b81d90495098a27dc4053361aa&amp;URL=http%2525252525253a%2525252525252f%2525252525252fwww.auburn.edu%2525252525252fstudentpolicies"</w:instrText>
      </w:r>
      <w:r>
        <w:rPr>
          <w:rStyle w:val="Hyperlink.2"/>
        </w:rPr>
        <w:fldChar w:fldCharType="separate" w:fldLock="0"/>
      </w:r>
      <w:r>
        <w:rPr>
          <w:rStyle w:val="Hyperlink.2"/>
          <w:rtl w:val="0"/>
        </w:rPr>
        <w:t>www.auburn.edu/studentpolicies</w:t>
      </w:r>
      <w:r>
        <w:rPr/>
        <w:fldChar w:fldCharType="end" w:fldLock="0"/>
      </w:r>
      <w:r>
        <w:rPr>
          <w:rStyle w:val="None"/>
          <w:rFonts w:ascii="Times New Roman" w:hAnsi="Times New Roman"/>
          <w:sz w:val="22"/>
          <w:szCs w:val="22"/>
          <w:rtl w:val="0"/>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 xml:space="preserve">but again, all excused absences must be communicated to the instructor no later than one week of the absence). </w:t>
      </w:r>
    </w:p>
    <w:p>
      <w:pPr>
        <w:pStyle w:val="Body A"/>
        <w:widowControl w:val="1"/>
        <w:rPr>
          <w:rStyle w:val="None"/>
          <w:rFonts w:ascii="Times New Roman" w:cs="Times New Roman" w:hAnsi="Times New Roman" w:eastAsia="Times New Roman"/>
          <w:sz w:val="22"/>
          <w:szCs w:val="22"/>
          <w:shd w:val="clear" w:color="auto" w:fill="ffff00"/>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Accommodations</w:t>
      </w:r>
      <w:r>
        <w:rPr>
          <w:rStyle w:val="None"/>
          <w:rFonts w:ascii="Times New Roman" w:hAnsi="Times New Roman"/>
          <w:sz w:val="22"/>
          <w:szCs w:val="22"/>
          <w:rtl w:val="0"/>
          <w:lang w:val="en-US"/>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 A"/>
        <w:widowControl w:val="1"/>
        <w:rPr>
          <w:rStyle w:val="None"/>
          <w:rFonts w:ascii="Times New Roman" w:cs="Times New Roman" w:hAnsi="Times New Roman" w:eastAsia="Times New Roman"/>
          <w:sz w:val="22"/>
          <w:szCs w:val="22"/>
          <w:u w:val="single"/>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Honesty Code</w:t>
      </w:r>
      <w:r>
        <w:rPr>
          <w:rStyle w:val="None"/>
          <w:rFonts w:ascii="Times New Roman" w:hAnsi="Times New Roman"/>
          <w:sz w:val="22"/>
          <w:szCs w:val="22"/>
          <w:rtl w:val="0"/>
          <w:lang w:val="en-US"/>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Body A"/>
        <w:widowControl w:val="1"/>
        <w:rPr>
          <w:rStyle w:val="None"/>
          <w:rFonts w:ascii="Times New Roman" w:cs="Times New Roman" w:hAnsi="Times New Roman" w:eastAsia="Times New Roman"/>
          <w:sz w:val="22"/>
          <w:szCs w:val="22"/>
          <w:u w:val="single"/>
          <w:lang w:val="en-US"/>
        </w:rPr>
      </w:pPr>
    </w:p>
    <w:p>
      <w:pPr>
        <w:pStyle w:val="Body A"/>
        <w:widowControl w:val="1"/>
        <w:rPr>
          <w:rStyle w:val="None"/>
          <w:rFonts w:ascii="Times New Roman" w:cs="Times New Roman" w:hAnsi="Times New Roman" w:eastAsia="Times New Roman"/>
          <w:sz w:val="22"/>
          <w:szCs w:val="22"/>
          <w:u w:val="single"/>
        </w:rPr>
      </w:pPr>
      <w:r>
        <w:rPr>
          <w:rStyle w:val="None"/>
          <w:rFonts w:ascii="Times New Roman" w:hAnsi="Times New Roman"/>
          <w:sz w:val="22"/>
          <w:szCs w:val="22"/>
          <w:u w:val="single"/>
          <w:rtl w:val="0"/>
          <w:lang w:val="nl-NL"/>
        </w:rPr>
        <w:t>Face Coverings</w:t>
      </w:r>
      <w:r>
        <w:rPr>
          <w:rStyle w:val="None"/>
          <w:rFonts w:ascii="Times New Roman" w:hAnsi="Times New Roman"/>
          <w:sz w:val="22"/>
          <w:szCs w:val="22"/>
          <w:u w:val="single"/>
          <w:rtl w:val="0"/>
          <w:lang w:val="en-US"/>
        </w:rPr>
        <w:t xml:space="preserve">: </w:t>
      </w:r>
      <w:r>
        <w:rPr>
          <w:rStyle w:val="None"/>
          <w:rFonts w:ascii="Times New Roman" w:hAnsi="Times New Roman"/>
          <w:sz w:val="22"/>
          <w:szCs w:val="22"/>
          <w:u w:val="none"/>
          <w:rtl w:val="0"/>
          <w:lang w:val="en-US"/>
        </w:rPr>
        <w:t>Auburn is currently requiring face coverings for all individuals regardless of vaccination status and in all campus buildings. Similarly, you are required to wear a mask in this class through the end of the semester. Please maintain social distancing at all times and communicate with me in writing in case you need to miss class for a medical reason.</w:t>
      </w:r>
    </w:p>
    <w:p>
      <w:pPr>
        <w:pStyle w:val="Body A"/>
        <w:widowControl w:val="1"/>
        <w:rPr>
          <w:rStyle w:val="None"/>
          <w:rFonts w:ascii="Times New Roman" w:cs="Times New Roman" w:hAnsi="Times New Roman" w:eastAsia="Times New Roman"/>
          <w:sz w:val="22"/>
          <w:szCs w:val="22"/>
        </w:rPr>
      </w:pPr>
    </w:p>
    <w:p>
      <w:pPr>
        <w:pStyle w:val="Body A"/>
      </w:pPr>
      <w:r>
        <w:rPr>
          <w:rStyle w:val="None"/>
          <w:rFonts w:ascii="Times New Roman" w:hAnsi="Times New Roman"/>
          <w:sz w:val="22"/>
          <w:szCs w:val="22"/>
          <w:u w:val="single"/>
          <w:rtl w:val="0"/>
          <w:lang w:val="en-US"/>
        </w:rPr>
        <w:t>Office Hours</w:t>
      </w:r>
      <w:r>
        <w:rPr>
          <w:rStyle w:val="None"/>
          <w:rFonts w:ascii="Times New Roman" w:hAnsi="Times New Roman"/>
          <w:sz w:val="22"/>
          <w:szCs w:val="22"/>
          <w:rtl w:val="0"/>
          <w:lang w:val="en-US"/>
        </w:rPr>
        <w:t>: I am available during my office hours and by appointment via Zoom. Campus email is the best way to reach your instructor to schedule an appointment. I encourage you to make an appointment with me if you have any questions or concerns about the course or your performance in it. I am happy to meet with you via Zoom at any time throughout the semester.</w:t>
      </w:r>
    </w:p>
    <w:sectPr>
      <w:headerReference w:type="default" r:id="rId6"/>
      <w:footerReference w:type="default" r:id="rId7"/>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00"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13"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40"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60"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73"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00"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20"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33"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6"/>
    <w:lvlOverride w:ilvl="0">
      <w:startOverride w:val="3"/>
    </w:lvlOverride>
  </w:num>
  <w:num w:numId="13">
    <w:abstractNumId w:val="0"/>
    <w:lvlOverride w:ilvl="0">
      <w:startOverride w:val="8"/>
      <w:lvl w:ilvl="0">
        <w:start w:val="8"/>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4"/>
      <w:szCs w:val="24"/>
      <w:u w:val="single" w:color="0000ff"/>
      <w:lang w:val="en-US"/>
      <w14:textFill>
        <w14:solidFill>
          <w14:srgbClr w14:val="0000FF"/>
        </w14:solidFill>
      </w14:textFill>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outline w:val="0"/>
      <w:color w:val="0000ff"/>
      <w:sz w:val="22"/>
      <w:szCs w:val="22"/>
      <w:u w:val="single" w:color="0000ff"/>
      <w:lang w:val="en-US"/>
      <w14:textFill>
        <w14:solidFill>
          <w14:srgbClr w14:val="0000FF"/>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paragraph" w:styleId="heading 9">
    <w:name w:val="heading 9"/>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6">
    <w:name w:val="Imported Style 6"/>
    <w:pPr>
      <w:numPr>
        <w:numId w:val="14"/>
      </w:numPr>
    </w:pPr>
  </w:style>
  <w:style w:type="character" w:styleId="Hyperlink.2">
    <w:name w:val="Hyperlink.2"/>
    <w:basedOn w:val="None"/>
    <w:next w:val="Hyperlink.2"/>
    <w:rPr>
      <w:rFonts w:ascii="Times New Roman" w:cs="Times New Roman" w:hAnsi="Times New Roman" w:eastAsia="Times New Roman"/>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