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3C36" w14:textId="77777777" w:rsidR="00F4720C" w:rsidRPr="0076568D" w:rsidRDefault="00CA3A77" w:rsidP="005C2E37">
      <w:pPr>
        <w:pStyle w:val="Title"/>
        <w:rPr>
          <w:rFonts w:ascii="Times New Roman" w:hAnsi="Times New Roman" w:cs="Times New Roman"/>
          <w:sz w:val="44"/>
          <w:szCs w:val="44"/>
        </w:rPr>
      </w:pPr>
      <w:r w:rsidRPr="0076568D">
        <w:rPr>
          <w:rFonts w:ascii="Times New Roman" w:hAnsi="Times New Roman" w:cs="Times New Roman"/>
          <w:sz w:val="44"/>
          <w:szCs w:val="44"/>
        </w:rPr>
        <w:t>KINE 3031</w:t>
      </w:r>
      <w:r w:rsidR="00E444D6" w:rsidRPr="0076568D">
        <w:rPr>
          <w:rFonts w:ascii="Times New Roman" w:hAnsi="Times New Roman" w:cs="Times New Roman"/>
          <w:sz w:val="44"/>
          <w:szCs w:val="44"/>
        </w:rPr>
        <w:t>:</w:t>
      </w:r>
      <w:r w:rsidR="00C03E1C" w:rsidRPr="0076568D">
        <w:rPr>
          <w:rFonts w:ascii="Times New Roman" w:hAnsi="Times New Roman" w:cs="Times New Roman"/>
          <w:sz w:val="44"/>
          <w:szCs w:val="44"/>
        </w:rPr>
        <w:t>001</w:t>
      </w:r>
    </w:p>
    <w:p w14:paraId="4323E1F2" w14:textId="77777777" w:rsidR="00F4720C" w:rsidRPr="0076568D" w:rsidRDefault="00FF5D19" w:rsidP="005C2E37">
      <w:pPr>
        <w:pStyle w:val="Title"/>
        <w:rPr>
          <w:rFonts w:ascii="Times New Roman" w:hAnsi="Times New Roman" w:cs="Times New Roman"/>
          <w:sz w:val="44"/>
          <w:szCs w:val="44"/>
        </w:rPr>
      </w:pPr>
      <w:r w:rsidRPr="0076568D">
        <w:rPr>
          <w:rFonts w:ascii="Times New Roman" w:hAnsi="Times New Roman" w:cs="Times New Roman"/>
          <w:sz w:val="44"/>
          <w:szCs w:val="44"/>
        </w:rPr>
        <w:t>Int</w:t>
      </w:r>
      <w:r w:rsidR="00B643CC" w:rsidRPr="0076568D">
        <w:rPr>
          <w:rFonts w:ascii="Times New Roman" w:hAnsi="Times New Roman" w:cs="Times New Roman"/>
          <w:sz w:val="44"/>
          <w:szCs w:val="44"/>
        </w:rPr>
        <w:t>r</w:t>
      </w:r>
      <w:r w:rsidRPr="0076568D">
        <w:rPr>
          <w:rFonts w:ascii="Times New Roman" w:hAnsi="Times New Roman" w:cs="Times New Roman"/>
          <w:sz w:val="44"/>
          <w:szCs w:val="44"/>
        </w:rPr>
        <w:t>o</w:t>
      </w:r>
      <w:r w:rsidR="00CA3A77" w:rsidRPr="0076568D">
        <w:rPr>
          <w:rFonts w:ascii="Times New Roman" w:hAnsi="Times New Roman" w:cs="Times New Roman"/>
          <w:sz w:val="44"/>
          <w:szCs w:val="44"/>
        </w:rPr>
        <w:t>duction</w:t>
      </w:r>
      <w:r w:rsidRPr="0076568D">
        <w:rPr>
          <w:rFonts w:ascii="Times New Roman" w:hAnsi="Times New Roman" w:cs="Times New Roman"/>
          <w:sz w:val="44"/>
          <w:szCs w:val="44"/>
        </w:rPr>
        <w:t xml:space="preserve"> to Personal Training </w:t>
      </w:r>
      <w:r w:rsidR="00CA3A77" w:rsidRPr="0076568D">
        <w:rPr>
          <w:rFonts w:ascii="Times New Roman" w:hAnsi="Times New Roman" w:cs="Times New Roman"/>
          <w:sz w:val="44"/>
          <w:szCs w:val="44"/>
        </w:rPr>
        <w:t>Lab</w:t>
      </w:r>
    </w:p>
    <w:p w14:paraId="529FE431" w14:textId="6D1C86D8" w:rsidR="00C30521" w:rsidRPr="0076568D" w:rsidRDefault="006844CA" w:rsidP="005C2E37">
      <w:pPr>
        <w:pStyle w:val="Title"/>
        <w:rPr>
          <w:rFonts w:ascii="Times New Roman" w:hAnsi="Times New Roman" w:cs="Times New Roman"/>
          <w:sz w:val="44"/>
          <w:szCs w:val="44"/>
        </w:rPr>
      </w:pPr>
      <w:r>
        <w:rPr>
          <w:rFonts w:ascii="Times New Roman" w:hAnsi="Times New Roman" w:cs="Times New Roman"/>
          <w:sz w:val="44"/>
          <w:szCs w:val="44"/>
        </w:rPr>
        <w:t>Spring 20</w:t>
      </w:r>
      <w:r w:rsidR="00936E9D">
        <w:rPr>
          <w:rFonts w:ascii="Times New Roman" w:hAnsi="Times New Roman" w:cs="Times New Roman"/>
          <w:sz w:val="44"/>
          <w:szCs w:val="44"/>
        </w:rPr>
        <w:t>22</w:t>
      </w:r>
    </w:p>
    <w:p w14:paraId="5B021F7D" w14:textId="77777777" w:rsidR="0060029A" w:rsidRPr="0070530D" w:rsidRDefault="0060029A" w:rsidP="0076568D">
      <w:pPr>
        <w:spacing w:after="0"/>
        <w:rPr>
          <w:sz w:val="22"/>
        </w:rPr>
      </w:pPr>
    </w:p>
    <w:p w14:paraId="7B7EE9A1" w14:textId="77777777" w:rsidR="005877DE" w:rsidRPr="00274777" w:rsidRDefault="00274777" w:rsidP="00274777">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t>Course Details:</w:t>
      </w:r>
    </w:p>
    <w:p w14:paraId="4ED5C2EB" w14:textId="77777777" w:rsidR="00F4720C" w:rsidRDefault="0052167A">
      <w:pPr>
        <w:rPr>
          <w:color w:val="222222"/>
          <w:szCs w:val="24"/>
          <w:shd w:val="clear" w:color="auto" w:fill="FFFFFF"/>
        </w:rPr>
      </w:pPr>
      <w:r w:rsidRPr="00F4720C">
        <w:rPr>
          <w:b/>
        </w:rPr>
        <w:t>Office:</w:t>
      </w:r>
      <w:r>
        <w:t xml:space="preserve"> Auburn University Recreation and Wellness Center, </w:t>
      </w:r>
      <w:r w:rsidR="00F4720C">
        <w:rPr>
          <w:color w:val="222222"/>
          <w:szCs w:val="24"/>
          <w:shd w:val="clear" w:color="auto" w:fill="FFFFFF"/>
        </w:rPr>
        <w:t>601 Heisman Drive</w:t>
      </w:r>
    </w:p>
    <w:p w14:paraId="79A38DE8" w14:textId="77777777" w:rsidR="00F4720C" w:rsidRDefault="00F4720C">
      <w:pPr>
        <w:rPr>
          <w:color w:val="222222"/>
          <w:szCs w:val="24"/>
          <w:shd w:val="clear" w:color="auto" w:fill="FFFFFF"/>
        </w:rPr>
      </w:pPr>
      <w:r w:rsidRPr="00F4720C">
        <w:rPr>
          <w:b/>
          <w:color w:val="222222"/>
          <w:szCs w:val="24"/>
          <w:shd w:val="clear" w:color="auto" w:fill="FFFFFF"/>
        </w:rPr>
        <w:t>Office Hours:</w:t>
      </w:r>
      <w:r>
        <w:rPr>
          <w:color w:val="222222"/>
          <w:szCs w:val="24"/>
          <w:shd w:val="clear" w:color="auto" w:fill="FFFFFF"/>
        </w:rPr>
        <w:t xml:space="preserve"> by appointment only</w:t>
      </w:r>
    </w:p>
    <w:p w14:paraId="1287E3A3" w14:textId="77777777" w:rsidR="00CA3A77" w:rsidRDefault="00CA3A77">
      <w:pPr>
        <w:rPr>
          <w:color w:val="222222"/>
          <w:szCs w:val="24"/>
          <w:shd w:val="clear" w:color="auto" w:fill="FFFFFF"/>
        </w:rPr>
      </w:pPr>
      <w:r>
        <w:rPr>
          <w:b/>
          <w:color w:val="222222"/>
          <w:szCs w:val="24"/>
          <w:shd w:val="clear" w:color="auto" w:fill="FFFFFF"/>
        </w:rPr>
        <w:t>Instructor &amp;</w:t>
      </w:r>
      <w:r w:rsidR="004E1E8D" w:rsidRPr="00F4720C">
        <w:rPr>
          <w:b/>
          <w:color w:val="222222"/>
          <w:szCs w:val="24"/>
          <w:shd w:val="clear" w:color="auto" w:fill="FFFFFF"/>
        </w:rPr>
        <w:t xml:space="preserve"> Email:</w:t>
      </w:r>
      <w:r>
        <w:rPr>
          <w:b/>
          <w:color w:val="222222"/>
          <w:szCs w:val="24"/>
          <w:shd w:val="clear" w:color="auto" w:fill="FFFFFF"/>
        </w:rPr>
        <w:t xml:space="preserve"> </w:t>
      </w:r>
      <w:r w:rsidR="004E1E8D">
        <w:rPr>
          <w:color w:val="222222"/>
          <w:szCs w:val="24"/>
          <w:shd w:val="clear" w:color="auto" w:fill="FFFFFF"/>
        </w:rPr>
        <w:t xml:space="preserve">Laure Butcher, </w:t>
      </w:r>
      <w:hyperlink r:id="rId6" w:history="1">
        <w:r w:rsidRPr="001778C1">
          <w:rPr>
            <w:rStyle w:val="Hyperlink"/>
            <w:szCs w:val="24"/>
            <w:shd w:val="clear" w:color="auto" w:fill="FFFFFF"/>
          </w:rPr>
          <w:t>llp0011@auburn.edu</w:t>
        </w:r>
      </w:hyperlink>
      <w:r>
        <w:rPr>
          <w:color w:val="222222"/>
          <w:szCs w:val="24"/>
          <w:shd w:val="clear" w:color="auto" w:fill="FFFFFF"/>
        </w:rPr>
        <w:t xml:space="preserve"> </w:t>
      </w:r>
    </w:p>
    <w:p w14:paraId="37642AB2" w14:textId="07FF173F" w:rsidR="00AF6DE9" w:rsidRPr="00AF6DE9" w:rsidRDefault="00C2259A">
      <w:pPr>
        <w:rPr>
          <w:color w:val="222222"/>
          <w:szCs w:val="24"/>
          <w:shd w:val="clear" w:color="auto" w:fill="FFFFFF"/>
        </w:rPr>
      </w:pPr>
      <w:r>
        <w:rPr>
          <w:b/>
          <w:color w:val="222222"/>
          <w:szCs w:val="24"/>
          <w:shd w:val="clear" w:color="auto" w:fill="FFFFFF"/>
        </w:rPr>
        <w:t>Teaching Assist.</w:t>
      </w:r>
      <w:r w:rsidR="00AF6DE9" w:rsidRPr="00AF6DE9">
        <w:rPr>
          <w:b/>
          <w:color w:val="222222"/>
          <w:szCs w:val="24"/>
          <w:shd w:val="clear" w:color="auto" w:fill="FFFFFF"/>
        </w:rPr>
        <w:t>:</w:t>
      </w:r>
      <w:r w:rsidR="00AF6DE9">
        <w:rPr>
          <w:b/>
          <w:color w:val="222222"/>
          <w:szCs w:val="24"/>
          <w:shd w:val="clear" w:color="auto" w:fill="FFFFFF"/>
        </w:rPr>
        <w:t xml:space="preserve"> </w:t>
      </w:r>
      <w:r>
        <w:rPr>
          <w:color w:val="222222"/>
          <w:szCs w:val="24"/>
          <w:shd w:val="clear" w:color="auto" w:fill="FFFFFF"/>
        </w:rPr>
        <w:t xml:space="preserve">Blake Butcher, </w:t>
      </w:r>
      <w:hyperlink r:id="rId7" w:history="1">
        <w:r w:rsidRPr="001778C1">
          <w:rPr>
            <w:rStyle w:val="Hyperlink"/>
            <w:szCs w:val="24"/>
            <w:shd w:val="clear" w:color="auto" w:fill="FFFFFF"/>
          </w:rPr>
          <w:t>bjb0035@auburn.edu</w:t>
        </w:r>
      </w:hyperlink>
      <w:r>
        <w:rPr>
          <w:rStyle w:val="Hyperlink"/>
          <w:szCs w:val="24"/>
          <w:shd w:val="clear" w:color="auto" w:fill="FFFFFF"/>
        </w:rPr>
        <w:t xml:space="preserve"> </w:t>
      </w:r>
    </w:p>
    <w:p w14:paraId="18C6CCDB" w14:textId="602B7CAA" w:rsidR="00FF5D19" w:rsidRDefault="00F4720C">
      <w:r>
        <w:rPr>
          <w:b/>
        </w:rPr>
        <w:t>Course day</w:t>
      </w:r>
      <w:r w:rsidR="006A5417">
        <w:rPr>
          <w:b/>
        </w:rPr>
        <w:t xml:space="preserve"> &amp; time: </w:t>
      </w:r>
      <w:r w:rsidR="007A12DA">
        <w:t>Wednes</w:t>
      </w:r>
      <w:r w:rsidR="00CA3A77">
        <w:t>day</w:t>
      </w:r>
      <w:r w:rsidR="006A5417">
        <w:t>s 1</w:t>
      </w:r>
      <w:r w:rsidR="00447505">
        <w:t>2</w:t>
      </w:r>
      <w:r w:rsidR="006A5417">
        <w:t>:00-3:00</w:t>
      </w:r>
      <w:r w:rsidR="00CA3A77">
        <w:t xml:space="preserve"> p</w:t>
      </w:r>
      <w:r w:rsidR="00FF5D19">
        <w:t>m</w:t>
      </w:r>
    </w:p>
    <w:p w14:paraId="1DAD9E0A" w14:textId="383B342B" w:rsidR="00FF5D19" w:rsidRDefault="00F4720C">
      <w:r>
        <w:rPr>
          <w:b/>
        </w:rPr>
        <w:t>Course l</w:t>
      </w:r>
      <w:r w:rsidR="00FF5D19" w:rsidRPr="00F4720C">
        <w:rPr>
          <w:b/>
        </w:rPr>
        <w:t>ocation</w:t>
      </w:r>
      <w:r w:rsidRPr="00F4720C">
        <w:rPr>
          <w:b/>
        </w:rPr>
        <w:t>:</w:t>
      </w:r>
      <w:r w:rsidR="00FF5D19">
        <w:t xml:space="preserve"> </w:t>
      </w:r>
      <w:r w:rsidR="00DF46C5">
        <w:t>OPL</w:t>
      </w:r>
      <w:r w:rsidR="00CA3A77">
        <w:t xml:space="preserve"> Space of the Rec and Wellness Center</w:t>
      </w:r>
    </w:p>
    <w:p w14:paraId="2894AD1E" w14:textId="2EFDAFF4" w:rsidR="0052167A" w:rsidRDefault="0052167A">
      <w:r w:rsidRPr="00F4720C">
        <w:rPr>
          <w:b/>
        </w:rPr>
        <w:t>Required Text:</w:t>
      </w:r>
      <w:r>
        <w:t xml:space="preserve"> </w:t>
      </w:r>
      <w:r w:rsidR="0006398C">
        <w:t>NASM Essentials of Personal Fitness Training 7</w:t>
      </w:r>
      <w:r w:rsidR="0006398C">
        <w:rPr>
          <w:vertAlign w:val="superscript"/>
        </w:rPr>
        <w:t>t</w:t>
      </w:r>
      <w:r w:rsidR="0006398C" w:rsidRPr="0052167A">
        <w:rPr>
          <w:vertAlign w:val="superscript"/>
        </w:rPr>
        <w:t>h</w:t>
      </w:r>
      <w:r w:rsidR="0006398C">
        <w:t xml:space="preserve"> edition</w:t>
      </w:r>
    </w:p>
    <w:p w14:paraId="391291F5" w14:textId="77777777" w:rsidR="002B25CA" w:rsidRPr="00D652CF" w:rsidRDefault="002B25CA" w:rsidP="002B25CA">
      <w:pPr>
        <w:rPr>
          <w:bCs/>
        </w:rPr>
      </w:pPr>
      <w:r>
        <w:rPr>
          <w:b/>
        </w:rPr>
        <w:t xml:space="preserve">Class Requirement: </w:t>
      </w:r>
      <w:r>
        <w:rPr>
          <w:bCs/>
        </w:rPr>
        <w:t xml:space="preserve">follow all statements and policies set forth by Auburn University </w:t>
      </w:r>
    </w:p>
    <w:p w14:paraId="6AC21650" w14:textId="77777777" w:rsidR="00FF5D19" w:rsidRPr="0076568D" w:rsidRDefault="00FF5D19" w:rsidP="0076568D">
      <w:pPr>
        <w:spacing w:after="0"/>
        <w:rPr>
          <w:sz w:val="16"/>
          <w:szCs w:val="16"/>
        </w:rPr>
      </w:pPr>
    </w:p>
    <w:p w14:paraId="32DEE0AB" w14:textId="77777777" w:rsidR="0052167A"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Requirements and Grading Policy</w:t>
      </w:r>
    </w:p>
    <w:p w14:paraId="2B5DBF4A" w14:textId="77777777" w:rsidR="00F4720C" w:rsidRPr="00AF6DE9" w:rsidRDefault="0052167A" w:rsidP="0052167A">
      <w:pPr>
        <w:rPr>
          <w:rStyle w:val="Heading2Char"/>
          <w:rFonts w:ascii="Times New Roman" w:eastAsiaTheme="minorHAnsi" w:hAnsi="Times New Roman" w:cs="Times New Roman"/>
          <w:color w:val="auto"/>
          <w:sz w:val="24"/>
          <w:szCs w:val="22"/>
        </w:rPr>
      </w:pPr>
      <w:r w:rsidRPr="0052167A">
        <w:rPr>
          <w:b/>
          <w:bCs/>
          <w:vanish/>
          <w:u w:val="single"/>
        </w:rPr>
        <w:t>GRADING POLICY</w:t>
      </w:r>
      <w:r w:rsidRPr="0052167A">
        <w:t>Course grades will be posted on Canvas and be determined based on the following breakdown:</w:t>
      </w:r>
    </w:p>
    <w:p w14:paraId="46803214" w14:textId="77777777" w:rsidR="0052167A" w:rsidRPr="0052167A" w:rsidRDefault="0052167A" w:rsidP="0052167A">
      <w:pPr>
        <w:rPr>
          <w:u w:val="single"/>
        </w:rPr>
      </w:pPr>
      <w:r w:rsidRPr="0060029A">
        <w:rPr>
          <w:rStyle w:val="Heading2Char"/>
          <w:rFonts w:ascii="Times New Roman" w:hAnsi="Times New Roman" w:cs="Times New Roman"/>
          <w:color w:val="000000" w:themeColor="text1"/>
          <w:sz w:val="24"/>
          <w:szCs w:val="24"/>
          <w:u w:val="single"/>
        </w:rPr>
        <w:t>Activity/Requirement</w:t>
      </w:r>
      <w:r w:rsidRPr="0052167A">
        <w:rPr>
          <w:u w:val="single"/>
        </w:rPr>
        <w:tab/>
      </w:r>
      <w:r w:rsidRPr="0052167A">
        <w:rPr>
          <w:u w:val="single"/>
        </w:rPr>
        <w:tab/>
      </w:r>
      <w:r w:rsidRPr="0052167A">
        <w:rPr>
          <w:u w:val="single"/>
        </w:rPr>
        <w:tab/>
      </w:r>
      <w:r w:rsidRPr="0052167A">
        <w:rPr>
          <w:u w:val="single"/>
        </w:rPr>
        <w:tab/>
      </w:r>
      <w:r w:rsidRPr="0052167A">
        <w:rPr>
          <w:u w:val="single"/>
        </w:rPr>
        <w:tab/>
      </w:r>
      <w:r w:rsidRPr="0052167A">
        <w:rPr>
          <w:u w:val="single"/>
        </w:rPr>
        <w:tab/>
        <w:t>% of total grade</w:t>
      </w:r>
    </w:p>
    <w:p w14:paraId="759799EB" w14:textId="77777777" w:rsidR="00AA2DB1" w:rsidRDefault="00AA2DB1" w:rsidP="00AA2DB1">
      <w:r>
        <w:t>Attendance</w:t>
      </w:r>
      <w:r>
        <w:tab/>
      </w:r>
      <w:r>
        <w:tab/>
      </w:r>
      <w:r>
        <w:tab/>
      </w:r>
      <w:r>
        <w:tab/>
      </w:r>
      <w:r>
        <w:tab/>
      </w:r>
      <w:r>
        <w:tab/>
      </w:r>
      <w:r>
        <w:tab/>
      </w:r>
      <w:r>
        <w:tab/>
        <w:t>4</w:t>
      </w:r>
      <w:r w:rsidRPr="0052167A">
        <w:t>0</w:t>
      </w:r>
    </w:p>
    <w:p w14:paraId="3F0E0BF2" w14:textId="77777777" w:rsidR="0052167A" w:rsidRPr="0052167A" w:rsidRDefault="0052167A" w:rsidP="0052167A">
      <w:r w:rsidRPr="0052167A">
        <w:rPr>
          <w:vanish/>
        </w:rPr>
        <w:t>Activity Poi</w:t>
      </w:r>
      <w:r w:rsidR="00EF2344">
        <w:t xml:space="preserve">Program design </w:t>
      </w:r>
      <w:r w:rsidR="00CA3A77">
        <w:t>assignments</w:t>
      </w:r>
      <w:r w:rsidR="00CA3A77">
        <w:tab/>
      </w:r>
      <w:r w:rsidR="00CA3A77">
        <w:tab/>
      </w:r>
      <w:r w:rsidR="00CA3A77">
        <w:tab/>
      </w:r>
      <w:r w:rsidR="00CA3A77">
        <w:tab/>
      </w:r>
      <w:r w:rsidR="00CA3A77">
        <w:tab/>
      </w:r>
      <w:r w:rsidR="00EF2344">
        <w:tab/>
      </w:r>
      <w:r w:rsidR="00CA3A77">
        <w:t>2</w:t>
      </w:r>
      <w:r w:rsidRPr="0052167A">
        <w:t>0</w:t>
      </w:r>
    </w:p>
    <w:p w14:paraId="18ED2539" w14:textId="103D96B8" w:rsidR="0052167A" w:rsidRPr="0052167A" w:rsidRDefault="00F8326E" w:rsidP="0052167A">
      <w:pPr>
        <w:rPr>
          <w:b/>
        </w:rPr>
      </w:pPr>
      <w:r>
        <w:t>A</w:t>
      </w:r>
      <w:r w:rsidR="00AF6DE9">
        <w:t>ssessment</w:t>
      </w:r>
      <w:r>
        <w:t xml:space="preserve"> test out</w:t>
      </w:r>
      <w:r>
        <w:tab/>
      </w:r>
      <w:r>
        <w:tab/>
      </w:r>
      <w:r>
        <w:tab/>
      </w:r>
      <w:r w:rsidR="00CA3A77">
        <w:tab/>
      </w:r>
      <w:r w:rsidR="00CA3A77">
        <w:tab/>
      </w:r>
      <w:r w:rsidR="00CA3A77">
        <w:tab/>
      </w:r>
      <w:r w:rsidR="00CA3A77">
        <w:tab/>
      </w:r>
      <w:r w:rsidR="00EB08A2">
        <w:t>20</w:t>
      </w:r>
    </w:p>
    <w:p w14:paraId="2EA74A3F" w14:textId="7A6E8F71" w:rsidR="00AA2DB1" w:rsidRPr="0052167A" w:rsidRDefault="00AA2DB1" w:rsidP="00AA2DB1">
      <w:r>
        <w:t>Mock client test out</w:t>
      </w:r>
      <w:r>
        <w:tab/>
      </w:r>
      <w:r>
        <w:tab/>
      </w:r>
      <w:r>
        <w:tab/>
      </w:r>
      <w:r>
        <w:tab/>
      </w:r>
      <w:r>
        <w:tab/>
      </w:r>
      <w:r>
        <w:tab/>
      </w:r>
      <w:r>
        <w:tab/>
      </w:r>
      <w:r w:rsidR="00EB08A2">
        <w:t>20</w:t>
      </w:r>
    </w:p>
    <w:p w14:paraId="5E197FF6" w14:textId="77777777" w:rsidR="0052167A" w:rsidRPr="0076568D" w:rsidRDefault="0052167A" w:rsidP="0052167A">
      <w:pPr>
        <w:rPr>
          <w:sz w:val="8"/>
          <w:szCs w:val="8"/>
        </w:rPr>
      </w:pPr>
    </w:p>
    <w:p w14:paraId="134ED81C" w14:textId="77777777" w:rsidR="0052167A" w:rsidRPr="0052167A" w:rsidRDefault="0052167A" w:rsidP="0052167A">
      <w:r w:rsidRPr="0060029A">
        <w:rPr>
          <w:rStyle w:val="Heading2Char"/>
          <w:rFonts w:ascii="Times New Roman" w:hAnsi="Times New Roman" w:cs="Times New Roman"/>
          <w:color w:val="000000" w:themeColor="text1"/>
          <w:sz w:val="24"/>
          <w:szCs w:val="24"/>
          <w:u w:val="single"/>
        </w:rPr>
        <w:t>Earned Points  </w:t>
      </w:r>
      <w:r w:rsidRPr="0052167A">
        <w:rPr>
          <w:u w:val="single"/>
        </w:rPr>
        <w:t>                                                                         Letter Grade</w:t>
      </w:r>
    </w:p>
    <w:p w14:paraId="52C5788C" w14:textId="77777777" w:rsidR="0052167A" w:rsidRPr="0052167A" w:rsidRDefault="0052167A" w:rsidP="0052167A">
      <w:r w:rsidRPr="0052167A">
        <w:t>90 and above                                                                           </w:t>
      </w:r>
      <w:r>
        <w:tab/>
      </w:r>
      <w:r w:rsidRPr="0052167A">
        <w:t xml:space="preserve"> A</w:t>
      </w:r>
    </w:p>
    <w:p w14:paraId="7CAE6C8C" w14:textId="77777777" w:rsidR="0052167A" w:rsidRPr="0052167A" w:rsidRDefault="0052167A" w:rsidP="0052167A">
      <w:r w:rsidRPr="0052167A">
        <w:t xml:space="preserve">89 – 80                                                                                      </w:t>
      </w:r>
      <w:r w:rsidRPr="0052167A">
        <w:tab/>
        <w:t xml:space="preserve"> B</w:t>
      </w:r>
    </w:p>
    <w:p w14:paraId="4A8720F5" w14:textId="77777777" w:rsidR="0052167A" w:rsidRPr="0052167A" w:rsidRDefault="0052167A" w:rsidP="0052167A">
      <w:r w:rsidRPr="0052167A">
        <w:t xml:space="preserve">79 – 70                                                                                      </w:t>
      </w:r>
      <w:r w:rsidRPr="0052167A">
        <w:tab/>
        <w:t xml:space="preserve"> C</w:t>
      </w:r>
    </w:p>
    <w:p w14:paraId="3D0838A3" w14:textId="77777777" w:rsidR="0052167A" w:rsidRPr="0052167A" w:rsidRDefault="0052167A" w:rsidP="0052167A">
      <w:r w:rsidRPr="0052167A">
        <w:t xml:space="preserve">69 – 60                                                                                       </w:t>
      </w:r>
      <w:r w:rsidRPr="0052167A">
        <w:tab/>
        <w:t xml:space="preserve"> D</w:t>
      </w:r>
    </w:p>
    <w:p w14:paraId="7F7192B0" w14:textId="77777777" w:rsidR="00653FDF" w:rsidRDefault="0052167A">
      <w:r w:rsidRPr="0052167A">
        <w:t>59 and below                                                                             </w:t>
      </w:r>
      <w:r w:rsidRPr="0052167A">
        <w:tab/>
        <w:t xml:space="preserve"> F</w:t>
      </w:r>
    </w:p>
    <w:p w14:paraId="43156319" w14:textId="77777777" w:rsidR="00670959" w:rsidRPr="0060029A" w:rsidRDefault="0060029A"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Course Description</w:t>
      </w:r>
    </w:p>
    <w:p w14:paraId="43412ED9" w14:textId="45DA1D73" w:rsidR="00F64D38" w:rsidRPr="00F64D38" w:rsidRDefault="00F64D38" w:rsidP="00F64D38">
      <w:pPr>
        <w:keepNext/>
        <w:keepLines/>
        <w:spacing w:before="40" w:after="0" w:line="240" w:lineRule="auto"/>
        <w:outlineLvl w:val="1"/>
        <w:rPr>
          <w:rFonts w:eastAsiaTheme="majorEastAsia" w:cstheme="majorBidi"/>
          <w:b/>
          <w:color w:val="000000" w:themeColor="text1"/>
          <w:sz w:val="32"/>
          <w:szCs w:val="26"/>
          <w:u w:val="single"/>
        </w:rPr>
      </w:pPr>
      <w:r w:rsidRPr="00F64D38">
        <w:rPr>
          <w:rFonts w:eastAsiaTheme="majorEastAsia" w:cstheme="majorBidi"/>
          <w:color w:val="000000"/>
          <w:szCs w:val="28"/>
        </w:rPr>
        <w:t xml:space="preserve">The goal of this program is to prepare you for a long-lasting and fruitful career as a Certified Personal Trainer (CPT); regardless of your educational and career background. With this </w:t>
      </w:r>
      <w:r>
        <w:rPr>
          <w:rFonts w:eastAsiaTheme="majorEastAsia" w:cstheme="majorBidi"/>
          <w:color w:val="000000"/>
          <w:szCs w:val="28"/>
        </w:rPr>
        <w:t>hands-on course</w:t>
      </w:r>
      <w:r w:rsidRPr="00F64D38">
        <w:rPr>
          <w:rFonts w:eastAsiaTheme="majorEastAsia" w:cstheme="majorBidi"/>
          <w:color w:val="000000"/>
          <w:szCs w:val="28"/>
        </w:rPr>
        <w:t xml:space="preserve">, you’re given all of the tools and resources needed to become a successful fitness professional and positively impact your client’s health and wellness. </w:t>
      </w:r>
    </w:p>
    <w:p w14:paraId="3805754A" w14:textId="77777777" w:rsidR="00670959" w:rsidRPr="0060029A" w:rsidRDefault="0060029A"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Course Objectives</w:t>
      </w:r>
    </w:p>
    <w:p w14:paraId="44716522" w14:textId="77777777" w:rsidR="00670959" w:rsidRPr="00670959" w:rsidRDefault="00670959" w:rsidP="005877DE">
      <w:pPr>
        <w:spacing w:line="240" w:lineRule="auto"/>
      </w:pPr>
      <w:r w:rsidRPr="00670959">
        <w:t>Upon successful completion of the course, students will be able to:</w:t>
      </w:r>
    </w:p>
    <w:p w14:paraId="39CBEB04" w14:textId="77777777" w:rsidR="0012502C" w:rsidRPr="0012502C" w:rsidRDefault="0012502C" w:rsidP="0012502C">
      <w:pPr>
        <w:spacing w:after="0" w:line="240" w:lineRule="auto"/>
        <w:rPr>
          <w:szCs w:val="24"/>
        </w:rPr>
      </w:pPr>
      <w:r w:rsidRPr="0012502C">
        <w:rPr>
          <w:szCs w:val="24"/>
        </w:rPr>
        <w:t>-Identify and adhere to applicable professional standards and codes of conduct including business and professional development practices.</w:t>
      </w:r>
    </w:p>
    <w:p w14:paraId="5F03BBBD" w14:textId="77777777" w:rsidR="0012502C" w:rsidRPr="0012502C" w:rsidRDefault="0012502C" w:rsidP="0012502C">
      <w:pPr>
        <w:keepNext/>
        <w:keepLines/>
        <w:spacing w:after="0" w:line="240" w:lineRule="auto"/>
        <w:outlineLvl w:val="1"/>
        <w:rPr>
          <w:szCs w:val="24"/>
        </w:rPr>
      </w:pPr>
      <w:r w:rsidRPr="0012502C">
        <w:rPr>
          <w:szCs w:val="24"/>
        </w:rPr>
        <w:t xml:space="preserve">-Recognize and apply exercise psychology and behavioral coaching techniques for a wide variety of clients. </w:t>
      </w:r>
    </w:p>
    <w:p w14:paraId="2D461FD9" w14:textId="3B3E3E1B" w:rsidR="0012502C" w:rsidRPr="0012502C" w:rsidRDefault="0012502C" w:rsidP="0012502C">
      <w:pPr>
        <w:keepNext/>
        <w:keepLines/>
        <w:spacing w:after="0" w:line="240" w:lineRule="auto"/>
        <w:outlineLvl w:val="1"/>
        <w:rPr>
          <w:szCs w:val="24"/>
        </w:rPr>
      </w:pPr>
      <w:r w:rsidRPr="0012502C">
        <w:rPr>
          <w:szCs w:val="24"/>
        </w:rPr>
        <w:t xml:space="preserve">-Identify concepts and structures of anatomy and physiology, </w:t>
      </w:r>
      <w:r w:rsidR="005A01D4">
        <w:rPr>
          <w:szCs w:val="24"/>
        </w:rPr>
        <w:t xml:space="preserve">and </w:t>
      </w:r>
      <w:r w:rsidRPr="0012502C">
        <w:rPr>
          <w:szCs w:val="24"/>
        </w:rPr>
        <w:t>human movement science</w:t>
      </w:r>
    </w:p>
    <w:p w14:paraId="764087AB" w14:textId="77777777" w:rsidR="0012502C" w:rsidRPr="0012502C" w:rsidRDefault="0012502C" w:rsidP="0012502C">
      <w:pPr>
        <w:keepNext/>
        <w:keepLines/>
        <w:spacing w:after="0" w:line="240" w:lineRule="auto"/>
        <w:outlineLvl w:val="1"/>
        <w:rPr>
          <w:szCs w:val="24"/>
        </w:rPr>
      </w:pPr>
      <w:r w:rsidRPr="0012502C">
        <w:rPr>
          <w:szCs w:val="24"/>
        </w:rPr>
        <w:t xml:space="preserve">-Select, perform, and interpret results from a client fitness assessment. </w:t>
      </w:r>
    </w:p>
    <w:p w14:paraId="24A1A209" w14:textId="77777777" w:rsidR="0012502C" w:rsidRPr="0012502C" w:rsidRDefault="0012502C" w:rsidP="0012502C">
      <w:pPr>
        <w:keepNext/>
        <w:keepLines/>
        <w:spacing w:after="0" w:line="240" w:lineRule="auto"/>
        <w:outlineLvl w:val="1"/>
        <w:rPr>
          <w:szCs w:val="24"/>
        </w:rPr>
      </w:pPr>
      <w:r w:rsidRPr="0012502C">
        <w:rPr>
          <w:szCs w:val="24"/>
        </w:rPr>
        <w:t>-Provide instruction and demonstrate proper exercise techniques for clients.</w:t>
      </w:r>
    </w:p>
    <w:p w14:paraId="67D1F0EF" w14:textId="77777777" w:rsidR="0012502C" w:rsidRPr="0012502C" w:rsidRDefault="0012502C" w:rsidP="0012502C">
      <w:pPr>
        <w:keepNext/>
        <w:keepLines/>
        <w:spacing w:after="0" w:line="240" w:lineRule="auto"/>
        <w:outlineLvl w:val="1"/>
        <w:rPr>
          <w:szCs w:val="24"/>
        </w:rPr>
      </w:pPr>
      <w:r w:rsidRPr="0012502C">
        <w:rPr>
          <w:szCs w:val="24"/>
        </w:rPr>
        <w:t>-Design client-specific exercise programs based on assessment results and client abilities</w:t>
      </w:r>
    </w:p>
    <w:p w14:paraId="24B193BD" w14:textId="43538C27" w:rsidR="00670959" w:rsidRPr="0060029A" w:rsidRDefault="00670959" w:rsidP="0060029A">
      <w:pPr>
        <w:pStyle w:val="Heading1"/>
        <w:rPr>
          <w:rFonts w:ascii="Times New Roman" w:hAnsi="Times New Roman" w:cs="Times New Roman"/>
          <w:b/>
          <w:color w:val="000000" w:themeColor="text1"/>
          <w:u w:val="single"/>
        </w:rPr>
      </w:pPr>
      <w:r w:rsidRPr="0060029A">
        <w:rPr>
          <w:rFonts w:ascii="Times New Roman" w:hAnsi="Times New Roman" w:cs="Times New Roman"/>
          <w:b/>
          <w:color w:val="000000" w:themeColor="text1"/>
          <w:u w:val="single"/>
        </w:rPr>
        <w:t xml:space="preserve">Course Policy Statements </w:t>
      </w:r>
    </w:p>
    <w:p w14:paraId="52646BB8"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color w:val="000000" w:themeColor="text1"/>
          <w:szCs w:val="24"/>
        </w:rPr>
        <w:t>A. Attendance:</w:t>
      </w:r>
    </w:p>
    <w:p w14:paraId="7185411D" w14:textId="77777777" w:rsidR="0024118B" w:rsidRPr="0024118B" w:rsidRDefault="0024118B" w:rsidP="0024118B">
      <w:pPr>
        <w:spacing w:after="0" w:line="240" w:lineRule="auto"/>
        <w:rPr>
          <w:szCs w:val="24"/>
        </w:rPr>
      </w:pPr>
      <w:r w:rsidRPr="0024118B">
        <w:rPr>
          <w:szCs w:val="24"/>
        </w:rPr>
        <w:t>Physical Activity and Wellness Program Attendance Policy</w:t>
      </w:r>
    </w:p>
    <w:p w14:paraId="201FFC7C" w14:textId="77777777" w:rsidR="0024118B" w:rsidRPr="0024118B" w:rsidRDefault="0024118B" w:rsidP="0024118B">
      <w:pPr>
        <w:spacing w:after="0" w:line="240" w:lineRule="auto"/>
        <w:rPr>
          <w:szCs w:val="24"/>
        </w:rPr>
      </w:pPr>
      <w:r w:rsidRPr="0024118B">
        <w:rPr>
          <w:szCs w:val="24"/>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Students arriving tardy to class result in a partial deduction from the student’s participation/attendance grade per offense. Unexcused absences cannot be made up and result in a deduction from the student’s participation/attendance grade per absence. </w:t>
      </w:r>
    </w:p>
    <w:p w14:paraId="0625D9C5" w14:textId="77777777" w:rsidR="0024118B" w:rsidRPr="0024118B" w:rsidRDefault="0024118B" w:rsidP="0024118B">
      <w:pPr>
        <w:spacing w:after="0" w:line="240" w:lineRule="auto"/>
        <w:rPr>
          <w:szCs w:val="24"/>
        </w:rPr>
      </w:pPr>
      <w:r w:rsidRPr="0024118B">
        <w:rPr>
          <w:szCs w:val="24"/>
        </w:rPr>
        <w:t xml:space="preserve">Once a student has accumulated five unexcused absences he/she will not be permitted to take the final examination and will receive a grade of FA (as stipulated by the Physical Activity and Wellness Program guidelines). </w:t>
      </w:r>
    </w:p>
    <w:p w14:paraId="7520214C" w14:textId="77777777" w:rsidR="0024118B" w:rsidRPr="0024118B" w:rsidRDefault="0024118B" w:rsidP="0024118B">
      <w:pPr>
        <w:spacing w:after="0" w:line="240" w:lineRule="auto"/>
        <w:rPr>
          <w:szCs w:val="24"/>
        </w:rPr>
      </w:pPr>
      <w:r w:rsidRPr="0024118B">
        <w:rPr>
          <w:szCs w:val="24"/>
        </w:rPr>
        <w:t>Moreover, students who accumulate eight (8) absences (excused, unexcused and/or combination of each type) will not be permitted to take the final examination and will receive a grade of FA.</w:t>
      </w:r>
    </w:p>
    <w:p w14:paraId="6CAA4C6E" w14:textId="77777777" w:rsidR="0024118B" w:rsidRPr="0024118B" w:rsidRDefault="0024118B" w:rsidP="0024118B">
      <w:pPr>
        <w:spacing w:after="0" w:line="240" w:lineRule="auto"/>
        <w:rPr>
          <w:szCs w:val="24"/>
        </w:rPr>
      </w:pPr>
    </w:p>
    <w:p w14:paraId="5C43007C"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bCs/>
          <w:color w:val="000000" w:themeColor="text1"/>
          <w:szCs w:val="24"/>
        </w:rPr>
        <w:t xml:space="preserve">B. </w:t>
      </w:r>
      <w:r w:rsidRPr="0024118B">
        <w:rPr>
          <w:rFonts w:eastAsiaTheme="majorEastAsia" w:cstheme="majorBidi"/>
          <w:b/>
          <w:color w:val="000000" w:themeColor="text1"/>
          <w:szCs w:val="24"/>
        </w:rPr>
        <w:t>Excused Absences:</w:t>
      </w:r>
    </w:p>
    <w:p w14:paraId="11767DE0" w14:textId="77777777" w:rsidR="0024118B" w:rsidRPr="0024118B" w:rsidRDefault="0024118B" w:rsidP="0024118B">
      <w:pPr>
        <w:spacing w:after="0" w:line="240" w:lineRule="auto"/>
        <w:rPr>
          <w:szCs w:val="24"/>
        </w:rPr>
      </w:pPr>
      <w:r w:rsidRPr="0024118B">
        <w:rPr>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w:t>
      </w:r>
      <w:r w:rsidRPr="0024118B">
        <w:rPr>
          <w:szCs w:val="24"/>
        </w:rPr>
        <w:lastRenderedPageBreak/>
        <w:t xml:space="preserve">documentation for all excused absences is required. All excused absences must be uploaded to Canvas and emailed to instructor on course. Please refer to the Auburn University Student Policy eHandbook www.auburn.edu/studentpolicies for more information on excused absences.  </w:t>
      </w:r>
    </w:p>
    <w:p w14:paraId="09C7B246" w14:textId="77777777" w:rsidR="0024118B" w:rsidRPr="0024118B" w:rsidRDefault="0024118B" w:rsidP="0024118B">
      <w:pPr>
        <w:spacing w:after="0" w:line="240" w:lineRule="auto"/>
        <w:rPr>
          <w:b/>
          <w:szCs w:val="24"/>
        </w:rPr>
      </w:pPr>
    </w:p>
    <w:p w14:paraId="4D0EEE3D" w14:textId="77777777" w:rsidR="0024118B" w:rsidRPr="0024118B" w:rsidRDefault="0024118B" w:rsidP="0024118B">
      <w:pPr>
        <w:keepNext/>
        <w:keepLines/>
        <w:spacing w:before="40" w:after="0" w:line="240" w:lineRule="auto"/>
        <w:outlineLvl w:val="2"/>
        <w:rPr>
          <w:rFonts w:eastAsiaTheme="majorEastAsia" w:cstheme="majorBidi"/>
          <w:b/>
          <w:color w:val="000000" w:themeColor="text1"/>
          <w:szCs w:val="24"/>
        </w:rPr>
      </w:pPr>
      <w:r w:rsidRPr="0024118B">
        <w:rPr>
          <w:rFonts w:eastAsiaTheme="majorEastAsia" w:cstheme="majorBidi"/>
          <w:b/>
          <w:bCs/>
          <w:color w:val="000000" w:themeColor="text1"/>
          <w:szCs w:val="24"/>
        </w:rPr>
        <w:t xml:space="preserve">C. </w:t>
      </w:r>
      <w:r w:rsidRPr="0024118B">
        <w:rPr>
          <w:rFonts w:eastAsiaTheme="majorEastAsia" w:cstheme="majorBidi"/>
          <w:b/>
          <w:color w:val="000000" w:themeColor="text1"/>
          <w:szCs w:val="24"/>
        </w:rPr>
        <w:t>Make-Up Policy:</w:t>
      </w:r>
    </w:p>
    <w:p w14:paraId="50D66696" w14:textId="77777777" w:rsidR="0024118B" w:rsidRPr="0024118B" w:rsidRDefault="0024118B" w:rsidP="0024118B">
      <w:pPr>
        <w:spacing w:after="0" w:line="240" w:lineRule="auto"/>
        <w:rPr>
          <w:szCs w:val="24"/>
        </w:rPr>
      </w:pPr>
      <w:r w:rsidRPr="0024118B">
        <w:rPr>
          <w:szCs w:val="24"/>
        </w:rPr>
        <w:t xml:space="preserve">Arrangement to make up missed quizzes and examinations due to properly authorized excused absences must be initiated by the student within one week from the end of the period of the excused absences. Except in unusual circumstances, such as continued absence of the student or the advent of University holidays, a make-up quiz or exam will take place within two weeks from the time that the student initiates arrangements for it. Except in extraordinary circumstances, no make-up quizzes or exams will be arranged during the last three days before the final exam period begins. The format of the make-up quizzes or exams will be as specified by the instructor. If the student fails to follow these instructions the excused absence in question will be calculated as an unexcused absence. Quizzes may be submitted up to 4 days after expiration with a 25% deduction of the final score per day late. </w:t>
      </w:r>
    </w:p>
    <w:p w14:paraId="4C2A6CD2" w14:textId="77777777" w:rsidR="0024118B" w:rsidRPr="0024118B" w:rsidRDefault="0024118B" w:rsidP="0024118B">
      <w:pPr>
        <w:spacing w:after="0" w:line="240" w:lineRule="auto"/>
        <w:rPr>
          <w:szCs w:val="24"/>
        </w:rPr>
      </w:pPr>
    </w:p>
    <w:p w14:paraId="129D9673"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Course Contingency:</w:t>
      </w:r>
      <w:r w:rsidRPr="0024118B">
        <w:rPr>
          <w:szCs w:val="24"/>
        </w:rPr>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 Check your email and Canvas notifications for such instances. </w:t>
      </w:r>
    </w:p>
    <w:p w14:paraId="42A16B4E"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Inclement Weather:</w:t>
      </w:r>
      <w:r w:rsidRPr="0024118B">
        <w:rPr>
          <w:color w:val="000000" w:themeColor="text1"/>
          <w:szCs w:val="24"/>
        </w:rPr>
        <w:t xml:space="preserve"> </w:t>
      </w:r>
      <w:r w:rsidRPr="0024118B">
        <w:rPr>
          <w:szCs w:val="24"/>
        </w:rPr>
        <w:t>In case of inclement weather, check your Auburn email account for alternative class location and/or assignments.</w:t>
      </w:r>
    </w:p>
    <w:p w14:paraId="459E6BA6" w14:textId="77777777" w:rsidR="0024118B" w:rsidRPr="0024118B" w:rsidRDefault="0024118B" w:rsidP="0024118B">
      <w:pPr>
        <w:spacing w:after="0" w:line="240" w:lineRule="auto"/>
        <w:rPr>
          <w:szCs w:val="24"/>
        </w:rPr>
      </w:pPr>
      <w:r w:rsidRPr="0024118B">
        <w:rPr>
          <w:rFonts w:eastAsiaTheme="majorEastAsia" w:cstheme="majorBidi"/>
          <w:iCs/>
          <w:color w:val="000000" w:themeColor="text1"/>
          <w:szCs w:val="24"/>
          <w:u w:val="single"/>
        </w:rPr>
        <w:t>Late Quizzes:</w:t>
      </w:r>
      <w:r w:rsidRPr="0024118B">
        <w:rPr>
          <w:color w:val="000000" w:themeColor="text1"/>
          <w:szCs w:val="24"/>
        </w:rPr>
        <w:t xml:space="preserve"> </w:t>
      </w:r>
      <w:r w:rsidRPr="0024118B">
        <w:rPr>
          <w:szCs w:val="24"/>
        </w:rPr>
        <w:t xml:space="preserve">25% of total grade will be taken off per class period late. If there is an issue with Canvas, or elsewhere, it is up to the student to notify the instructor prior to the deadline or ASAP. </w:t>
      </w:r>
    </w:p>
    <w:p w14:paraId="699490C0" w14:textId="77777777" w:rsidR="0024118B" w:rsidRPr="0024118B" w:rsidRDefault="0024118B" w:rsidP="0024118B">
      <w:pPr>
        <w:keepNext/>
        <w:keepLines/>
        <w:spacing w:before="240" w:after="120" w:line="240" w:lineRule="auto"/>
        <w:outlineLvl w:val="1"/>
        <w:rPr>
          <w:rFonts w:eastAsiaTheme="majorEastAsia" w:cstheme="majorBidi"/>
          <w:b/>
          <w:color w:val="000000" w:themeColor="text1"/>
          <w:sz w:val="28"/>
          <w:szCs w:val="28"/>
          <w:u w:val="single"/>
        </w:rPr>
      </w:pPr>
      <w:r w:rsidRPr="0024118B">
        <w:rPr>
          <w:rFonts w:eastAsiaTheme="majorEastAsia" w:cstheme="majorBidi"/>
          <w:b/>
          <w:color w:val="000000" w:themeColor="text1"/>
          <w:sz w:val="28"/>
          <w:szCs w:val="28"/>
          <w:u w:val="single"/>
        </w:rPr>
        <w:t>Academic Honesty Policy</w:t>
      </w:r>
    </w:p>
    <w:p w14:paraId="0382009A" w14:textId="77777777" w:rsidR="0024118B" w:rsidRPr="0024118B" w:rsidRDefault="0024118B" w:rsidP="0024118B">
      <w:pPr>
        <w:spacing w:after="0" w:line="240" w:lineRule="auto"/>
        <w:rPr>
          <w:szCs w:val="24"/>
        </w:rPr>
      </w:pPr>
      <w:r w:rsidRPr="0024118B">
        <w:rPr>
          <w:szCs w:val="24"/>
        </w:rPr>
        <w:t xml:space="preserve">All portions of the Auburn University student academic honesty code (Title XII) found in the Auburn University Student Policy eHandbook </w:t>
      </w:r>
      <w:r w:rsidRPr="0024118B">
        <w:rPr>
          <w:szCs w:val="24"/>
          <w:u w:val="single"/>
        </w:rPr>
        <w:t xml:space="preserve">www.auburn.edu/studentpolicies </w:t>
      </w:r>
      <w:r w:rsidRPr="0024118B">
        <w:rPr>
          <w:szCs w:val="24"/>
        </w:rPr>
        <w:t xml:space="preserve">will apply to this class. All academic honesty violations or alleged violations of the SGA Code of Laws will be reported to the Office of the Provost, which will then refer the case to the Academic Honesty Committee. </w:t>
      </w:r>
    </w:p>
    <w:p w14:paraId="2D5DC82C" w14:textId="77777777" w:rsidR="0024118B" w:rsidRPr="0024118B" w:rsidRDefault="0024118B" w:rsidP="0024118B">
      <w:pPr>
        <w:keepNext/>
        <w:keepLines/>
        <w:spacing w:before="240" w:after="120" w:line="240" w:lineRule="auto"/>
        <w:outlineLvl w:val="1"/>
        <w:rPr>
          <w:rFonts w:eastAsiaTheme="majorEastAsia" w:cstheme="majorBidi"/>
          <w:b/>
          <w:color w:val="000000" w:themeColor="text1"/>
          <w:sz w:val="28"/>
          <w:szCs w:val="28"/>
          <w:u w:val="single"/>
        </w:rPr>
      </w:pPr>
      <w:r w:rsidRPr="0024118B">
        <w:rPr>
          <w:rFonts w:eastAsiaTheme="majorEastAsia" w:cstheme="majorBidi"/>
          <w:b/>
          <w:color w:val="000000" w:themeColor="text1"/>
          <w:sz w:val="28"/>
          <w:szCs w:val="28"/>
          <w:u w:val="single"/>
        </w:rPr>
        <w:t>Students with Disabilities</w:t>
      </w:r>
    </w:p>
    <w:p w14:paraId="01D50A9E" w14:textId="77777777" w:rsidR="0024118B" w:rsidRPr="0024118B" w:rsidRDefault="0024118B" w:rsidP="0024118B">
      <w:pPr>
        <w:spacing w:after="0" w:line="240" w:lineRule="auto"/>
        <w:rPr>
          <w:szCs w:val="24"/>
        </w:rPr>
      </w:pPr>
      <w:r w:rsidRPr="0024118B">
        <w:rPr>
          <w:szCs w:val="24"/>
        </w:rPr>
        <w:t>Students who need accommodations are asked to electronically submit their approved accommodations through AU Access and to arrange a meeting during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6504FF93" w14:textId="77777777" w:rsidR="0024118B" w:rsidRPr="0024118B" w:rsidRDefault="0024118B" w:rsidP="0024118B">
      <w:pPr>
        <w:spacing w:after="0" w:line="240" w:lineRule="auto"/>
        <w:rPr>
          <w:szCs w:val="24"/>
        </w:rPr>
      </w:pPr>
      <w:r w:rsidRPr="0024118B">
        <w:rPr>
          <w:szCs w:val="24"/>
        </w:rPr>
        <w:t>Please note that accommodations are not retroactive. Accommodations begin after: (1) a meeting with the Office of Accessibility to determine appropriate accommodations; and (2) a meeting with the Instructor arranged by the student.</w:t>
      </w:r>
    </w:p>
    <w:p w14:paraId="0BCDA2BE" w14:textId="77777777" w:rsidR="0024118B" w:rsidRPr="0024118B" w:rsidRDefault="0024118B" w:rsidP="0024118B">
      <w:pPr>
        <w:spacing w:before="240" w:after="120" w:line="240" w:lineRule="auto"/>
        <w:rPr>
          <w:rFonts w:eastAsia="Times New Roman"/>
          <w:b/>
          <w:sz w:val="28"/>
          <w:szCs w:val="28"/>
          <w:u w:val="single"/>
        </w:rPr>
      </w:pPr>
      <w:r w:rsidRPr="0024118B">
        <w:rPr>
          <w:rFonts w:eastAsia="Times New Roman"/>
          <w:b/>
          <w:sz w:val="28"/>
          <w:szCs w:val="28"/>
          <w:u w:val="single"/>
        </w:rPr>
        <w:lastRenderedPageBreak/>
        <w:t>Face Covering Policy</w:t>
      </w:r>
    </w:p>
    <w:p w14:paraId="6AE9128F" w14:textId="77777777" w:rsidR="0024118B" w:rsidRPr="0024118B" w:rsidRDefault="0024118B" w:rsidP="0024118B">
      <w:pPr>
        <w:spacing w:after="0" w:line="240" w:lineRule="auto"/>
        <w:rPr>
          <w:rFonts w:eastAsia="Times New Roman"/>
          <w:b/>
          <w:szCs w:val="24"/>
          <w:u w:val="single"/>
        </w:rPr>
      </w:pPr>
      <w:r w:rsidRPr="0024118B">
        <w:rPr>
          <w:rFonts w:eastAsia="Times New Roman"/>
          <w:szCs w:val="24"/>
        </w:rPr>
        <w:t xml:space="preserve"> In response to COVID-19, and in alignment with Auburn University's Presidential directives, and local, state, and national health official guidelines face coverings are required at all times for unvaccinated students, faculty, and staff.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A79F95B" w14:textId="77777777" w:rsidR="0024118B" w:rsidRPr="0024118B" w:rsidRDefault="0024118B" w:rsidP="0024118B">
      <w:pPr>
        <w:spacing w:before="100" w:beforeAutospacing="1" w:after="100" w:afterAutospacing="1" w:line="240" w:lineRule="auto"/>
        <w:rPr>
          <w:rFonts w:eastAsia="Times New Roman"/>
          <w:szCs w:val="24"/>
        </w:rPr>
      </w:pPr>
      <w:r w:rsidRPr="0024118B">
        <w:rPr>
          <w:rFonts w:eastAsia="Times New Roman"/>
          <w:szCs w:val="24"/>
        </w:rPr>
        <w:t>If a student has a medical exception to the face covering requirement, please contact the Office of Accessibility to obtain appropriate documentation.</w:t>
      </w:r>
    </w:p>
    <w:p w14:paraId="045FBFD9" w14:textId="77777777" w:rsidR="0024118B" w:rsidRPr="0024118B" w:rsidRDefault="0024118B" w:rsidP="0024118B">
      <w:pPr>
        <w:spacing w:before="240" w:after="120" w:line="240" w:lineRule="auto"/>
        <w:rPr>
          <w:rFonts w:eastAsia="Times New Roman"/>
          <w:b/>
          <w:sz w:val="28"/>
          <w:szCs w:val="28"/>
          <w:u w:val="single"/>
        </w:rPr>
      </w:pPr>
      <w:r w:rsidRPr="0024118B">
        <w:rPr>
          <w:rFonts w:eastAsia="Times New Roman"/>
          <w:b/>
          <w:sz w:val="28"/>
          <w:szCs w:val="28"/>
          <w:u w:val="single"/>
        </w:rPr>
        <w:t>Instructional Contingency Plan</w:t>
      </w:r>
    </w:p>
    <w:p w14:paraId="684FAC9D" w14:textId="77777777" w:rsidR="0024118B" w:rsidRPr="0024118B" w:rsidRDefault="0024118B" w:rsidP="0024118B">
      <w:pPr>
        <w:spacing w:after="0" w:line="240" w:lineRule="auto"/>
        <w:rPr>
          <w:rFonts w:eastAsia="Times New Roman"/>
          <w:b/>
          <w:szCs w:val="24"/>
          <w:u w:val="single"/>
        </w:rPr>
      </w:pPr>
      <w:r w:rsidRPr="0024118B">
        <w:rPr>
          <w:rFonts w:eastAsia="Times New Roman"/>
          <w:szCs w:val="24"/>
        </w:rPr>
        <w:t xml:space="preserve"> 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539DF97F" w14:textId="77777777" w:rsidR="0024118B" w:rsidRPr="0024118B" w:rsidRDefault="0024118B" w:rsidP="0024118B">
      <w:pPr>
        <w:spacing w:before="240" w:after="120" w:line="240" w:lineRule="auto"/>
        <w:rPr>
          <w:rFonts w:eastAsia="Times New Roman"/>
          <w:sz w:val="28"/>
          <w:szCs w:val="28"/>
        </w:rPr>
      </w:pPr>
      <w:r w:rsidRPr="0024118B">
        <w:rPr>
          <w:rFonts w:eastAsia="Times New Roman"/>
          <w:b/>
          <w:sz w:val="28"/>
          <w:szCs w:val="28"/>
          <w:u w:val="single"/>
        </w:rPr>
        <w:t>Diversity, Equity, and Inclusion</w:t>
      </w:r>
      <w:r w:rsidRPr="0024118B">
        <w:rPr>
          <w:rFonts w:eastAsia="Times New Roman"/>
          <w:sz w:val="28"/>
          <w:szCs w:val="28"/>
        </w:rPr>
        <w:t xml:space="preserve"> </w:t>
      </w:r>
    </w:p>
    <w:p w14:paraId="6E795DA4" w14:textId="77777777" w:rsidR="0024118B" w:rsidRPr="0024118B" w:rsidRDefault="0024118B" w:rsidP="0024118B">
      <w:pPr>
        <w:spacing w:after="0" w:line="240" w:lineRule="auto"/>
        <w:rPr>
          <w:rFonts w:eastAsia="Times New Roman"/>
          <w:szCs w:val="24"/>
        </w:rPr>
      </w:pPr>
      <w:r w:rsidRPr="0024118B">
        <w:rPr>
          <w:rFonts w:eastAsia="Times New Roman"/>
          <w:szCs w:val="24"/>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including but not limited to gender and gender expression, sexuality, disability, age, socioeconomic status, veteran status, ethnicity, race, nationality, religion, and culture. Your suggestions are encouraged and appreciated. Please let me know ways to improve the effectiveness of the course for you personally, or for other students or student groups. For example: - If your name or pronouns differ from your university records, please let me know so that I can correctly address you. - If any class activities conflict with your religious events, please let me know and we will make arrangements. Unfortunately, incidents of bias or discrimination (both intentional and unintentional) do occur, and they contribute to creating an unwelcoming environment. If something is said or done (by anyone) that makes you feel uncomfortable, I welcome you to talk to me about it. If you would prefer to remain anonymous, you can also submit a report of bias. Together, we are responsible for fostering an inclusive learning environment based on mutual respect. </w:t>
      </w:r>
    </w:p>
    <w:p w14:paraId="410A5AFB" w14:textId="77777777" w:rsidR="0024118B" w:rsidRPr="0024118B" w:rsidRDefault="0024118B" w:rsidP="0024118B">
      <w:pPr>
        <w:spacing w:before="240" w:after="120" w:line="240" w:lineRule="auto"/>
        <w:rPr>
          <w:rFonts w:eastAsia="Times New Roman"/>
          <w:sz w:val="28"/>
          <w:szCs w:val="28"/>
        </w:rPr>
      </w:pPr>
      <w:r w:rsidRPr="0024118B">
        <w:rPr>
          <w:rFonts w:eastAsia="Times New Roman"/>
          <w:b/>
          <w:sz w:val="28"/>
          <w:szCs w:val="28"/>
          <w:u w:val="single"/>
        </w:rPr>
        <w:t>Title IX</w:t>
      </w:r>
    </w:p>
    <w:p w14:paraId="4FFAB3DF" w14:textId="63EB0749" w:rsidR="00670959" w:rsidRPr="00EB08A2" w:rsidRDefault="0024118B" w:rsidP="00EB08A2">
      <w:pPr>
        <w:spacing w:after="0" w:line="240" w:lineRule="auto"/>
        <w:rPr>
          <w:rFonts w:eastAsia="Times New Roman"/>
          <w:szCs w:val="24"/>
        </w:rPr>
      </w:pPr>
      <w:r w:rsidRPr="0024118B">
        <w:rPr>
          <w:rFonts w:eastAsia="Times New Roman"/>
          <w:szCs w:val="24"/>
        </w:rPr>
        <w:t xml:space="preserve">Auburn University is committed to providing a learning, working and living environment that promotes personal integrity, civility, and mutual respect in an environment free of discrimination on the basis of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w:t>
      </w:r>
      <w:r w:rsidRPr="0024118B">
        <w:rPr>
          <w:rFonts w:eastAsia="Times New Roman"/>
          <w:szCs w:val="24"/>
        </w:rPr>
        <w:lastRenderedPageBreak/>
        <w:t>sexual harassment that involves a university student or employee, or that occurred on property 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564510">
        <w:rPr>
          <w:rFonts w:eastAsia="Times New Roman"/>
          <w:szCs w:val="24"/>
        </w:rPr>
        <w:t xml:space="preserve"> to submit via </w:t>
      </w:r>
      <w:hyperlink r:id="rId8" w:history="1">
        <w:r w:rsidR="00564510" w:rsidRPr="00F86E28">
          <w:rPr>
            <w:rStyle w:val="Hyperlink"/>
            <w:rFonts w:eastAsia="Times New Roman"/>
            <w:szCs w:val="24"/>
          </w:rPr>
          <w:t>https://cm.maxient.com/reportingform.php?AuburnUniv&amp;layout_id=5</w:t>
        </w:r>
      </w:hyperlink>
      <w:r w:rsidR="00564510">
        <w:rPr>
          <w:rFonts w:eastAsia="Times New Roman"/>
          <w:szCs w:val="24"/>
        </w:rPr>
        <w:t xml:space="preserve"> </w:t>
      </w:r>
    </w:p>
    <w:p w14:paraId="5FD34448" w14:textId="66E59C70" w:rsidR="00670959" w:rsidRPr="0060029A" w:rsidRDefault="00FB1F63" w:rsidP="0060029A">
      <w:pPr>
        <w:pStyle w:val="Heading1"/>
        <w:rPr>
          <w:rFonts w:ascii="Times New Roman" w:hAnsi="Times New Roman" w:cs="Times New Roman"/>
          <w:b/>
          <w:color w:val="000000" w:themeColor="text1"/>
          <w:u w:val="single"/>
        </w:rPr>
      </w:pPr>
      <w:r>
        <w:rPr>
          <w:rFonts w:ascii="Times New Roman" w:hAnsi="Times New Roman" w:cs="Times New Roman"/>
          <w:b/>
          <w:color w:val="000000" w:themeColor="text1"/>
          <w:u w:val="single"/>
        </w:rPr>
        <w:t>Spring 20</w:t>
      </w:r>
      <w:r w:rsidR="00564510">
        <w:rPr>
          <w:rFonts w:ascii="Times New Roman" w:hAnsi="Times New Roman" w:cs="Times New Roman"/>
          <w:b/>
          <w:color w:val="000000" w:themeColor="text1"/>
          <w:u w:val="single"/>
        </w:rPr>
        <w:t xml:space="preserve">22 </w:t>
      </w:r>
      <w:r w:rsidR="00B80EFE" w:rsidRPr="0060029A">
        <w:rPr>
          <w:rFonts w:ascii="Times New Roman" w:hAnsi="Times New Roman" w:cs="Times New Roman"/>
          <w:b/>
          <w:color w:val="000000" w:themeColor="text1"/>
          <w:u w:val="single"/>
        </w:rPr>
        <w:t>Calendar Dates</w:t>
      </w:r>
    </w:p>
    <w:p w14:paraId="69994614" w14:textId="71EE22E2" w:rsidR="00FB1F63" w:rsidRDefault="00FB1F63" w:rsidP="00FB1F63">
      <w:r>
        <w:t xml:space="preserve">January </w:t>
      </w:r>
      <w:r w:rsidR="00564510">
        <w:t>1</w:t>
      </w:r>
      <w:r w:rsidR="00791485">
        <w:t>2</w:t>
      </w:r>
      <w:r>
        <w:t>: First day of classes</w:t>
      </w:r>
    </w:p>
    <w:p w14:paraId="38226261" w14:textId="53A716AE" w:rsidR="00FB1F63" w:rsidRDefault="00FB1F63" w:rsidP="00FB1F63">
      <w:r>
        <w:t xml:space="preserve">January </w:t>
      </w:r>
      <w:r w:rsidR="00791485">
        <w:t>17</w:t>
      </w:r>
      <w:r>
        <w:t xml:space="preserve">: MLK Jr. </w:t>
      </w:r>
      <w:r w:rsidR="00EF2344">
        <w:t>Holid</w:t>
      </w:r>
      <w:r>
        <w:t>ay</w:t>
      </w:r>
    </w:p>
    <w:p w14:paraId="1A24F969" w14:textId="6E9EE8D6" w:rsidR="00FB1F63" w:rsidRDefault="00FB1F63" w:rsidP="00FB1F63">
      <w:r>
        <w:t xml:space="preserve">March </w:t>
      </w:r>
      <w:r w:rsidR="00791485">
        <w:t>7-11</w:t>
      </w:r>
      <w:r>
        <w:t>: Spring Break</w:t>
      </w:r>
    </w:p>
    <w:p w14:paraId="1780E047" w14:textId="6B6AF564" w:rsidR="00FB1F63" w:rsidRDefault="00FB1F63" w:rsidP="00FB1F63">
      <w:r>
        <w:t>April 2</w:t>
      </w:r>
      <w:r w:rsidR="00791485">
        <w:t>9</w:t>
      </w:r>
      <w:r>
        <w:t>: Last day of classes</w:t>
      </w:r>
    </w:p>
    <w:p w14:paraId="4628C0EF" w14:textId="4A47A924" w:rsidR="00FB1F63" w:rsidRDefault="00FB1F63" w:rsidP="00FB1F63">
      <w:r>
        <w:t xml:space="preserve">May </w:t>
      </w:r>
      <w:r w:rsidR="00791485">
        <w:t>2-6</w:t>
      </w:r>
      <w:r>
        <w:t>: Final Exam Period</w:t>
      </w:r>
    </w:p>
    <w:p w14:paraId="5302D1E8" w14:textId="32A136C3" w:rsidR="005C2E37" w:rsidRDefault="00FB1F63">
      <w:r>
        <w:t xml:space="preserve">May </w:t>
      </w:r>
      <w:r w:rsidR="00791485">
        <w:t>7-9</w:t>
      </w:r>
      <w:r>
        <w:t>: Commencements</w:t>
      </w:r>
    </w:p>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6764"/>
      </w:tblGrid>
      <w:tr w:rsidR="00EB08A2" w:rsidRPr="00CB51E4" w14:paraId="55235940" w14:textId="77777777" w:rsidTr="00EB08A2">
        <w:trPr>
          <w:tblHeader/>
        </w:trPr>
        <w:tc>
          <w:tcPr>
            <w:tcW w:w="1176" w:type="dxa"/>
          </w:tcPr>
          <w:p w14:paraId="2E3BA426" w14:textId="77777777" w:rsidR="00EB08A2" w:rsidRPr="00CB51E4" w:rsidRDefault="00EB08A2" w:rsidP="00CB51E4">
            <w:pPr>
              <w:pStyle w:val="Heading1"/>
              <w:outlineLvl w:val="0"/>
              <w:rPr>
                <w:b/>
                <w:color w:val="auto"/>
              </w:rPr>
            </w:pPr>
            <w:r w:rsidRPr="00CB51E4">
              <w:rPr>
                <w:b/>
                <w:color w:val="auto"/>
              </w:rPr>
              <w:t>WEEK</w:t>
            </w:r>
          </w:p>
        </w:tc>
        <w:tc>
          <w:tcPr>
            <w:tcW w:w="1325" w:type="dxa"/>
          </w:tcPr>
          <w:p w14:paraId="41150ABD" w14:textId="77777777" w:rsidR="00EB08A2" w:rsidRPr="00CB51E4" w:rsidRDefault="00EB08A2" w:rsidP="00CB51E4">
            <w:pPr>
              <w:pStyle w:val="Heading1"/>
              <w:outlineLvl w:val="0"/>
              <w:rPr>
                <w:b/>
                <w:color w:val="auto"/>
              </w:rPr>
            </w:pPr>
            <w:r w:rsidRPr="00CB51E4">
              <w:rPr>
                <w:b/>
                <w:color w:val="auto"/>
              </w:rPr>
              <w:t>DATE</w:t>
            </w:r>
          </w:p>
        </w:tc>
        <w:tc>
          <w:tcPr>
            <w:tcW w:w="6764" w:type="dxa"/>
          </w:tcPr>
          <w:p w14:paraId="5F49D2B2" w14:textId="77777777" w:rsidR="00EB08A2" w:rsidRPr="00CB51E4" w:rsidRDefault="00EB08A2" w:rsidP="00CB51E4">
            <w:pPr>
              <w:pStyle w:val="Heading1"/>
              <w:outlineLvl w:val="0"/>
              <w:rPr>
                <w:b/>
                <w:color w:val="auto"/>
              </w:rPr>
            </w:pPr>
            <w:r w:rsidRPr="00CB51E4">
              <w:rPr>
                <w:b/>
                <w:color w:val="auto"/>
              </w:rPr>
              <w:t>CHAPTER</w:t>
            </w:r>
          </w:p>
        </w:tc>
      </w:tr>
      <w:tr w:rsidR="00EB08A2" w14:paraId="4086C779" w14:textId="77777777" w:rsidTr="00EB08A2">
        <w:tc>
          <w:tcPr>
            <w:tcW w:w="1176" w:type="dxa"/>
          </w:tcPr>
          <w:p w14:paraId="4823CF74" w14:textId="77777777" w:rsidR="00EB08A2" w:rsidRPr="00EA3CA5" w:rsidRDefault="00EB08A2" w:rsidP="00014F4D">
            <w:r w:rsidRPr="00EA3CA5">
              <w:t>1</w:t>
            </w:r>
          </w:p>
        </w:tc>
        <w:tc>
          <w:tcPr>
            <w:tcW w:w="1325" w:type="dxa"/>
          </w:tcPr>
          <w:p w14:paraId="20DA81DD" w14:textId="013575AE" w:rsidR="00EB08A2" w:rsidRDefault="00EB08A2" w:rsidP="00014F4D">
            <w:r>
              <w:t>Jan 12</w:t>
            </w:r>
          </w:p>
        </w:tc>
        <w:tc>
          <w:tcPr>
            <w:tcW w:w="6764" w:type="dxa"/>
          </w:tcPr>
          <w:p w14:paraId="26DA3B66" w14:textId="77CD21A8" w:rsidR="00EB08A2" w:rsidRDefault="00EB08A2" w:rsidP="00AF6DE9">
            <w:r>
              <w:t>NO CLASS</w:t>
            </w:r>
          </w:p>
        </w:tc>
      </w:tr>
      <w:tr w:rsidR="00EB08A2" w14:paraId="36D26BC4" w14:textId="77777777" w:rsidTr="00EB08A2">
        <w:tc>
          <w:tcPr>
            <w:tcW w:w="1176" w:type="dxa"/>
          </w:tcPr>
          <w:p w14:paraId="7D57C060" w14:textId="77777777" w:rsidR="00EB08A2" w:rsidRDefault="00EB08A2" w:rsidP="00512275">
            <w:r>
              <w:t>2</w:t>
            </w:r>
          </w:p>
          <w:p w14:paraId="2A7C1511" w14:textId="77777777" w:rsidR="00EB08A2" w:rsidRDefault="00EB08A2" w:rsidP="00512275"/>
        </w:tc>
        <w:tc>
          <w:tcPr>
            <w:tcW w:w="1325" w:type="dxa"/>
          </w:tcPr>
          <w:p w14:paraId="7541001E" w14:textId="1330C795" w:rsidR="00EB08A2" w:rsidRDefault="00EB08A2" w:rsidP="00512275">
            <w:r>
              <w:t>Jan 19</w:t>
            </w:r>
          </w:p>
        </w:tc>
        <w:tc>
          <w:tcPr>
            <w:tcW w:w="6764" w:type="dxa"/>
          </w:tcPr>
          <w:p w14:paraId="571AE8C1" w14:textId="77777777" w:rsidR="00EB08A2" w:rsidRDefault="00EB08A2" w:rsidP="00512275">
            <w:r>
              <w:t>Syllabus review &amp; tour</w:t>
            </w:r>
          </w:p>
          <w:p w14:paraId="59AE8206" w14:textId="0BA92B88" w:rsidR="00EB08A2" w:rsidRDefault="00EB08A2" w:rsidP="00512275">
            <w:r>
              <w:t>PT Professio</w:t>
            </w:r>
            <w:r w:rsidR="009B5054">
              <w:t>n- meet in the Rec &amp; Wellness Center lobby area</w:t>
            </w:r>
          </w:p>
        </w:tc>
      </w:tr>
      <w:tr w:rsidR="00EB08A2" w14:paraId="3B477767" w14:textId="77777777" w:rsidTr="00EB08A2">
        <w:tc>
          <w:tcPr>
            <w:tcW w:w="1176" w:type="dxa"/>
          </w:tcPr>
          <w:p w14:paraId="51EA16B6" w14:textId="77777777" w:rsidR="00EB08A2" w:rsidRDefault="00EB08A2" w:rsidP="00512275">
            <w:r>
              <w:t>3</w:t>
            </w:r>
          </w:p>
        </w:tc>
        <w:tc>
          <w:tcPr>
            <w:tcW w:w="1325" w:type="dxa"/>
          </w:tcPr>
          <w:p w14:paraId="1C761A10" w14:textId="6C6AF1F3" w:rsidR="00EB08A2" w:rsidRDefault="00EB08A2" w:rsidP="00512275">
            <w:r>
              <w:t>Jan 26</w:t>
            </w:r>
          </w:p>
        </w:tc>
        <w:tc>
          <w:tcPr>
            <w:tcW w:w="6764" w:type="dxa"/>
          </w:tcPr>
          <w:p w14:paraId="79D29866" w14:textId="1B4F6E47" w:rsidR="00EB08A2" w:rsidRDefault="00EB08A2" w:rsidP="00512275">
            <w:r>
              <w:t>Assessment prep</w:t>
            </w:r>
          </w:p>
          <w:p w14:paraId="1F2D70ED" w14:textId="10F538C8" w:rsidR="00EB08A2" w:rsidRDefault="00EB08A2" w:rsidP="00512275">
            <w:r>
              <w:t>(interview, height, Tanita, B</w:t>
            </w:r>
            <w:r w:rsidR="00A815C5">
              <w:t xml:space="preserve">lood </w:t>
            </w:r>
            <w:r>
              <w:t>P</w:t>
            </w:r>
            <w:r w:rsidR="00A815C5">
              <w:t>ressure</w:t>
            </w:r>
            <w:r>
              <w:t>)</w:t>
            </w:r>
          </w:p>
        </w:tc>
      </w:tr>
      <w:tr w:rsidR="00EB08A2" w14:paraId="689EBBED" w14:textId="77777777" w:rsidTr="00EB08A2">
        <w:tc>
          <w:tcPr>
            <w:tcW w:w="1176" w:type="dxa"/>
          </w:tcPr>
          <w:p w14:paraId="3FBC6F94" w14:textId="77777777" w:rsidR="00EB08A2" w:rsidRDefault="00EB08A2" w:rsidP="00512275">
            <w:r>
              <w:t>4</w:t>
            </w:r>
          </w:p>
        </w:tc>
        <w:tc>
          <w:tcPr>
            <w:tcW w:w="1325" w:type="dxa"/>
          </w:tcPr>
          <w:p w14:paraId="3B114D58" w14:textId="340E1A34" w:rsidR="00EB08A2" w:rsidRDefault="00EB08A2" w:rsidP="00512275">
            <w:r>
              <w:t>Feb 2</w:t>
            </w:r>
          </w:p>
        </w:tc>
        <w:tc>
          <w:tcPr>
            <w:tcW w:w="6764" w:type="dxa"/>
          </w:tcPr>
          <w:p w14:paraId="21D0F4E0" w14:textId="702A0B00" w:rsidR="00EB08A2" w:rsidRDefault="00EB08A2" w:rsidP="00512275">
            <w:r>
              <w:t>Assessment prep</w:t>
            </w:r>
          </w:p>
          <w:p w14:paraId="684EE8EC" w14:textId="43B87ECA" w:rsidR="00EB08A2" w:rsidRDefault="00EB08A2" w:rsidP="00512275">
            <w:r>
              <w:t>(3 min step test, curl-up, push-up</w:t>
            </w:r>
            <w:r w:rsidR="00A857E9">
              <w:t>, sit &amp; reach</w:t>
            </w:r>
            <w:r>
              <w:t>)</w:t>
            </w:r>
          </w:p>
        </w:tc>
      </w:tr>
      <w:tr w:rsidR="00EB08A2" w14:paraId="0E4A0B54" w14:textId="77777777" w:rsidTr="00EB08A2">
        <w:tc>
          <w:tcPr>
            <w:tcW w:w="1176" w:type="dxa"/>
          </w:tcPr>
          <w:p w14:paraId="2C9C6810" w14:textId="77777777" w:rsidR="00EB08A2" w:rsidRDefault="00EB08A2" w:rsidP="00512275">
            <w:r>
              <w:t>5</w:t>
            </w:r>
          </w:p>
        </w:tc>
        <w:tc>
          <w:tcPr>
            <w:tcW w:w="1325" w:type="dxa"/>
          </w:tcPr>
          <w:p w14:paraId="0750F60C" w14:textId="3D8CA8AE" w:rsidR="00EB08A2" w:rsidRDefault="00EB08A2" w:rsidP="00512275">
            <w:r>
              <w:t>Feb 9</w:t>
            </w:r>
          </w:p>
        </w:tc>
        <w:tc>
          <w:tcPr>
            <w:tcW w:w="6764" w:type="dxa"/>
          </w:tcPr>
          <w:p w14:paraId="47FBE1BB" w14:textId="4EB90025" w:rsidR="00EB08A2" w:rsidRDefault="00EB08A2" w:rsidP="00512275">
            <w:r>
              <w:t>Assessment prep</w:t>
            </w:r>
          </w:p>
          <w:p w14:paraId="250FA5B1" w14:textId="0FD56C14" w:rsidR="00EB08A2" w:rsidRDefault="00EB08A2" w:rsidP="00512275">
            <w:r>
              <w:t>(</w:t>
            </w:r>
            <w:r w:rsidR="00A815C5">
              <w:t>circumference</w:t>
            </w:r>
            <w:r>
              <w:t>)</w:t>
            </w:r>
          </w:p>
        </w:tc>
      </w:tr>
      <w:tr w:rsidR="00EB08A2" w14:paraId="37283EF7" w14:textId="77777777" w:rsidTr="00EB08A2">
        <w:tc>
          <w:tcPr>
            <w:tcW w:w="1176" w:type="dxa"/>
          </w:tcPr>
          <w:p w14:paraId="49A14399" w14:textId="77777777" w:rsidR="00EB08A2" w:rsidRDefault="00EB08A2" w:rsidP="006A5417">
            <w:r>
              <w:t>6</w:t>
            </w:r>
          </w:p>
        </w:tc>
        <w:tc>
          <w:tcPr>
            <w:tcW w:w="1325" w:type="dxa"/>
          </w:tcPr>
          <w:p w14:paraId="4AAB1342" w14:textId="3DA5D99C" w:rsidR="00EB08A2" w:rsidRDefault="00EB08A2" w:rsidP="006A5417">
            <w:r>
              <w:t>Feb 16</w:t>
            </w:r>
          </w:p>
        </w:tc>
        <w:tc>
          <w:tcPr>
            <w:tcW w:w="6764" w:type="dxa"/>
          </w:tcPr>
          <w:p w14:paraId="26007735" w14:textId="77777777" w:rsidR="00EB08A2" w:rsidRDefault="00EB08A2" w:rsidP="006A5417">
            <w:r>
              <w:t>Assessment test out</w:t>
            </w:r>
          </w:p>
          <w:p w14:paraId="6B3D89F6" w14:textId="604F6DBA" w:rsidR="00A815C5" w:rsidRDefault="00A815C5" w:rsidP="006A5417">
            <w:r>
              <w:t>(schedule test out for any time during this week)</w:t>
            </w:r>
          </w:p>
        </w:tc>
      </w:tr>
      <w:tr w:rsidR="00EB08A2" w14:paraId="38C3959C" w14:textId="77777777" w:rsidTr="00EB08A2">
        <w:tc>
          <w:tcPr>
            <w:tcW w:w="1176" w:type="dxa"/>
          </w:tcPr>
          <w:p w14:paraId="1E045DCD" w14:textId="77777777" w:rsidR="00EB08A2" w:rsidRDefault="00EB08A2" w:rsidP="006A5417">
            <w:r>
              <w:t>7</w:t>
            </w:r>
          </w:p>
        </w:tc>
        <w:tc>
          <w:tcPr>
            <w:tcW w:w="1325" w:type="dxa"/>
          </w:tcPr>
          <w:p w14:paraId="288F53AC" w14:textId="17DEBFED" w:rsidR="00EB08A2" w:rsidRDefault="00EB08A2" w:rsidP="006A5417">
            <w:r>
              <w:t>Feb 23</w:t>
            </w:r>
          </w:p>
        </w:tc>
        <w:tc>
          <w:tcPr>
            <w:tcW w:w="6764" w:type="dxa"/>
          </w:tcPr>
          <w:p w14:paraId="1D89AAEE" w14:textId="77777777" w:rsidR="00EB08A2" w:rsidRDefault="00EB08A2" w:rsidP="006A5417">
            <w:r>
              <w:t>Muscles/bones exercises</w:t>
            </w:r>
          </w:p>
          <w:p w14:paraId="52D88F7B" w14:textId="0DD55A9E" w:rsidR="00EB08A2" w:rsidRDefault="00EB08A2" w:rsidP="006A5417">
            <w:r>
              <w:t>Compensation</w:t>
            </w:r>
            <w:r w:rsidR="00577CFD">
              <w:t xml:space="preserve"> </w:t>
            </w:r>
            <w:r>
              <w:t>charts</w:t>
            </w:r>
          </w:p>
        </w:tc>
      </w:tr>
      <w:tr w:rsidR="00EB08A2" w14:paraId="55E37971" w14:textId="77777777" w:rsidTr="00EB08A2">
        <w:tc>
          <w:tcPr>
            <w:tcW w:w="1176" w:type="dxa"/>
          </w:tcPr>
          <w:p w14:paraId="424F634E" w14:textId="77777777" w:rsidR="00EB08A2" w:rsidRDefault="00EB08A2" w:rsidP="006A5417">
            <w:r>
              <w:t>8</w:t>
            </w:r>
          </w:p>
        </w:tc>
        <w:tc>
          <w:tcPr>
            <w:tcW w:w="1325" w:type="dxa"/>
          </w:tcPr>
          <w:p w14:paraId="7AA174CF" w14:textId="5D2DB290" w:rsidR="00EB08A2" w:rsidRDefault="00EB08A2" w:rsidP="006A5417">
            <w:r>
              <w:t>Mar 2</w:t>
            </w:r>
          </w:p>
        </w:tc>
        <w:tc>
          <w:tcPr>
            <w:tcW w:w="6764" w:type="dxa"/>
          </w:tcPr>
          <w:p w14:paraId="0931F253" w14:textId="6B38AC2E" w:rsidR="00EB08A2" w:rsidRDefault="00061C92" w:rsidP="006A5417">
            <w:r>
              <w:t>Modality exercise</w:t>
            </w:r>
            <w:r w:rsidR="009B5054">
              <w:t>s</w:t>
            </w:r>
            <w:r>
              <w:t xml:space="preserve"> </w:t>
            </w:r>
            <w:r w:rsidR="009B5054">
              <w:t>(</w:t>
            </w:r>
            <w:r>
              <w:t>variations</w:t>
            </w:r>
            <w:r w:rsidR="009B5054">
              <w:t>)</w:t>
            </w:r>
          </w:p>
        </w:tc>
      </w:tr>
      <w:tr w:rsidR="00EB08A2" w14:paraId="287E6506" w14:textId="77777777" w:rsidTr="00EB08A2">
        <w:tc>
          <w:tcPr>
            <w:tcW w:w="1176" w:type="dxa"/>
          </w:tcPr>
          <w:p w14:paraId="12B6C84F" w14:textId="77777777" w:rsidR="00EB08A2" w:rsidRDefault="00EB08A2" w:rsidP="006A5417">
            <w:r>
              <w:t>9</w:t>
            </w:r>
          </w:p>
        </w:tc>
        <w:tc>
          <w:tcPr>
            <w:tcW w:w="1325" w:type="dxa"/>
          </w:tcPr>
          <w:p w14:paraId="092F3387" w14:textId="4627E25B" w:rsidR="00EB08A2" w:rsidRDefault="00EB08A2" w:rsidP="006A5417">
            <w:r>
              <w:t>Mar 9</w:t>
            </w:r>
          </w:p>
        </w:tc>
        <w:tc>
          <w:tcPr>
            <w:tcW w:w="6764" w:type="dxa"/>
          </w:tcPr>
          <w:p w14:paraId="75749D3C" w14:textId="5EE5E675" w:rsidR="00EB08A2" w:rsidRDefault="00EB08A2" w:rsidP="006A5417">
            <w:r>
              <w:t>Spring Break- no class</w:t>
            </w:r>
          </w:p>
        </w:tc>
      </w:tr>
      <w:tr w:rsidR="00EB08A2" w14:paraId="6B1845A1" w14:textId="77777777" w:rsidTr="00EB08A2">
        <w:tc>
          <w:tcPr>
            <w:tcW w:w="1176" w:type="dxa"/>
          </w:tcPr>
          <w:p w14:paraId="13F672BF" w14:textId="77777777" w:rsidR="00EB08A2" w:rsidRDefault="00EB08A2" w:rsidP="006A5417">
            <w:r>
              <w:t>10</w:t>
            </w:r>
          </w:p>
        </w:tc>
        <w:tc>
          <w:tcPr>
            <w:tcW w:w="1325" w:type="dxa"/>
          </w:tcPr>
          <w:p w14:paraId="709CBB83" w14:textId="36B10E12" w:rsidR="00EB08A2" w:rsidRDefault="00EB08A2" w:rsidP="006A5417">
            <w:r>
              <w:t>Mar 16</w:t>
            </w:r>
          </w:p>
        </w:tc>
        <w:tc>
          <w:tcPr>
            <w:tcW w:w="6764" w:type="dxa"/>
          </w:tcPr>
          <w:p w14:paraId="71438D5C" w14:textId="3E3D58B7" w:rsidR="00EB08A2" w:rsidRDefault="00061C92" w:rsidP="00BC1357">
            <w:r>
              <w:t>Modality exercises</w:t>
            </w:r>
            <w:r w:rsidR="009B5054">
              <w:t xml:space="preserve"> (variations)  </w:t>
            </w:r>
          </w:p>
        </w:tc>
      </w:tr>
      <w:tr w:rsidR="00EB08A2" w14:paraId="44FF49FD" w14:textId="77777777" w:rsidTr="00EB08A2">
        <w:tc>
          <w:tcPr>
            <w:tcW w:w="1176" w:type="dxa"/>
          </w:tcPr>
          <w:p w14:paraId="1D342508" w14:textId="77777777" w:rsidR="00EB08A2" w:rsidRDefault="00EB08A2" w:rsidP="006A5417">
            <w:r>
              <w:t>11</w:t>
            </w:r>
          </w:p>
        </w:tc>
        <w:tc>
          <w:tcPr>
            <w:tcW w:w="1325" w:type="dxa"/>
          </w:tcPr>
          <w:p w14:paraId="747D5AFA" w14:textId="35EE1EE3" w:rsidR="00EB08A2" w:rsidRDefault="00EB08A2" w:rsidP="006A5417">
            <w:r>
              <w:t>Mar 23</w:t>
            </w:r>
          </w:p>
        </w:tc>
        <w:tc>
          <w:tcPr>
            <w:tcW w:w="6764" w:type="dxa"/>
          </w:tcPr>
          <w:p w14:paraId="08181612" w14:textId="77777777" w:rsidR="00EB08A2" w:rsidRDefault="00EB08A2" w:rsidP="006A5417">
            <w:r>
              <w:t>Programming: warm-up/cool-down/stretching</w:t>
            </w:r>
          </w:p>
        </w:tc>
      </w:tr>
      <w:tr w:rsidR="00EB08A2" w14:paraId="673FF732" w14:textId="77777777" w:rsidTr="00EB08A2">
        <w:tc>
          <w:tcPr>
            <w:tcW w:w="1176" w:type="dxa"/>
          </w:tcPr>
          <w:p w14:paraId="10C64934" w14:textId="77777777" w:rsidR="00EB08A2" w:rsidRDefault="00EB08A2" w:rsidP="006A5417">
            <w:r>
              <w:t>12</w:t>
            </w:r>
          </w:p>
        </w:tc>
        <w:tc>
          <w:tcPr>
            <w:tcW w:w="1325" w:type="dxa"/>
          </w:tcPr>
          <w:p w14:paraId="21F2FEA6" w14:textId="0E2D5C89" w:rsidR="00EB08A2" w:rsidRDefault="00EB08A2" w:rsidP="006A5417">
            <w:r>
              <w:t>Mar 30</w:t>
            </w:r>
          </w:p>
        </w:tc>
        <w:tc>
          <w:tcPr>
            <w:tcW w:w="6764" w:type="dxa"/>
          </w:tcPr>
          <w:p w14:paraId="1CEC8892" w14:textId="140303E2" w:rsidR="00EB08A2" w:rsidRDefault="00EB08A2" w:rsidP="001C6868">
            <w:r>
              <w:t>Programming: body weight &amp; creative exercises (progressions and regressions)</w:t>
            </w:r>
          </w:p>
        </w:tc>
      </w:tr>
      <w:tr w:rsidR="00EB08A2" w14:paraId="24DBB3E7" w14:textId="77777777" w:rsidTr="00EB08A2">
        <w:tc>
          <w:tcPr>
            <w:tcW w:w="1176" w:type="dxa"/>
          </w:tcPr>
          <w:p w14:paraId="1BFB1C39" w14:textId="77777777" w:rsidR="00EB08A2" w:rsidRDefault="00EB08A2" w:rsidP="006A5417">
            <w:r>
              <w:t>13</w:t>
            </w:r>
          </w:p>
        </w:tc>
        <w:tc>
          <w:tcPr>
            <w:tcW w:w="1325" w:type="dxa"/>
          </w:tcPr>
          <w:p w14:paraId="0B766F22" w14:textId="2AFA84F4" w:rsidR="00EB08A2" w:rsidRDefault="00EB08A2" w:rsidP="006A5417">
            <w:r>
              <w:t>Apr 6</w:t>
            </w:r>
          </w:p>
        </w:tc>
        <w:tc>
          <w:tcPr>
            <w:tcW w:w="6764" w:type="dxa"/>
          </w:tcPr>
          <w:p w14:paraId="59921636" w14:textId="6AABA5E6" w:rsidR="00EB08A2" w:rsidRDefault="00EB08A2" w:rsidP="001C6868">
            <w:r>
              <w:t>Programming: final workout programming</w:t>
            </w:r>
          </w:p>
        </w:tc>
      </w:tr>
      <w:tr w:rsidR="00EB08A2" w14:paraId="706572A3" w14:textId="77777777" w:rsidTr="00EB08A2">
        <w:tc>
          <w:tcPr>
            <w:tcW w:w="1176" w:type="dxa"/>
          </w:tcPr>
          <w:p w14:paraId="1B916E6D" w14:textId="77777777" w:rsidR="00EB08A2" w:rsidRDefault="00EB08A2" w:rsidP="006A5417">
            <w:r>
              <w:t>14</w:t>
            </w:r>
          </w:p>
        </w:tc>
        <w:tc>
          <w:tcPr>
            <w:tcW w:w="1325" w:type="dxa"/>
          </w:tcPr>
          <w:p w14:paraId="35460658" w14:textId="7BB0177F" w:rsidR="00EB08A2" w:rsidRDefault="00EB08A2" w:rsidP="006A5417">
            <w:r>
              <w:t>Apr 13</w:t>
            </w:r>
          </w:p>
        </w:tc>
        <w:tc>
          <w:tcPr>
            <w:tcW w:w="6764" w:type="dxa"/>
          </w:tcPr>
          <w:p w14:paraId="785E2CE6" w14:textId="77777777" w:rsidR="00A846B7" w:rsidRDefault="00A846B7" w:rsidP="001C6868">
            <w:r>
              <w:t>Mock client test out</w:t>
            </w:r>
            <w:r w:rsidR="00F365A8">
              <w:t xml:space="preserve"> practice</w:t>
            </w:r>
          </w:p>
          <w:p w14:paraId="5A6E2107" w14:textId="4C198CB1" w:rsidR="007F02A8" w:rsidRDefault="007F02A8" w:rsidP="001C6868">
            <w:r>
              <w:t>(schedule test out for any time during this week or next)</w:t>
            </w:r>
          </w:p>
        </w:tc>
      </w:tr>
      <w:tr w:rsidR="00EB08A2" w14:paraId="225CB3A8" w14:textId="77777777" w:rsidTr="00EB08A2">
        <w:tc>
          <w:tcPr>
            <w:tcW w:w="1176" w:type="dxa"/>
          </w:tcPr>
          <w:p w14:paraId="7EEBCD00" w14:textId="77777777" w:rsidR="00EB08A2" w:rsidRDefault="00EB08A2" w:rsidP="006A5417">
            <w:r>
              <w:t>15</w:t>
            </w:r>
          </w:p>
        </w:tc>
        <w:tc>
          <w:tcPr>
            <w:tcW w:w="1325" w:type="dxa"/>
          </w:tcPr>
          <w:p w14:paraId="37246785" w14:textId="3719DA52" w:rsidR="00EB08A2" w:rsidRDefault="00EB08A2" w:rsidP="006A5417">
            <w:r>
              <w:t>Apr 20</w:t>
            </w:r>
          </w:p>
        </w:tc>
        <w:tc>
          <w:tcPr>
            <w:tcW w:w="6764" w:type="dxa"/>
          </w:tcPr>
          <w:p w14:paraId="0AA43029" w14:textId="7DF727F3" w:rsidR="008C565E" w:rsidRDefault="00EB08A2" w:rsidP="001C6868">
            <w:r>
              <w:t xml:space="preserve">Mock client test out </w:t>
            </w:r>
          </w:p>
        </w:tc>
      </w:tr>
    </w:tbl>
    <w:p w14:paraId="3D0B1C31" w14:textId="77777777" w:rsidR="00967A27" w:rsidRDefault="00967A27"/>
    <w:sectPr w:rsidR="00967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17EFC"/>
    <w:rsid w:val="000264F9"/>
    <w:rsid w:val="00061C92"/>
    <w:rsid w:val="0006398C"/>
    <w:rsid w:val="000856B7"/>
    <w:rsid w:val="000A3B59"/>
    <w:rsid w:val="000B57E2"/>
    <w:rsid w:val="00111D88"/>
    <w:rsid w:val="001131DA"/>
    <w:rsid w:val="0012502C"/>
    <w:rsid w:val="00150F1A"/>
    <w:rsid w:val="001B2216"/>
    <w:rsid w:val="001C6868"/>
    <w:rsid w:val="001D5C84"/>
    <w:rsid w:val="00216139"/>
    <w:rsid w:val="00224FD7"/>
    <w:rsid w:val="0024118B"/>
    <w:rsid w:val="00274777"/>
    <w:rsid w:val="002B25CA"/>
    <w:rsid w:val="002C366F"/>
    <w:rsid w:val="003019F2"/>
    <w:rsid w:val="00332F30"/>
    <w:rsid w:val="00357F7E"/>
    <w:rsid w:val="0037085B"/>
    <w:rsid w:val="003C15C2"/>
    <w:rsid w:val="00414BF7"/>
    <w:rsid w:val="00435C62"/>
    <w:rsid w:val="00447505"/>
    <w:rsid w:val="004670D1"/>
    <w:rsid w:val="00473109"/>
    <w:rsid w:val="00485AFA"/>
    <w:rsid w:val="004E1E8D"/>
    <w:rsid w:val="004E58E3"/>
    <w:rsid w:val="00512275"/>
    <w:rsid w:val="00512902"/>
    <w:rsid w:val="0052167A"/>
    <w:rsid w:val="0056030E"/>
    <w:rsid w:val="00564510"/>
    <w:rsid w:val="00577CFD"/>
    <w:rsid w:val="005877DE"/>
    <w:rsid w:val="005A01D4"/>
    <w:rsid w:val="005C2E37"/>
    <w:rsid w:val="005C6AFF"/>
    <w:rsid w:val="005E6181"/>
    <w:rsid w:val="005F2EFD"/>
    <w:rsid w:val="005F41E9"/>
    <w:rsid w:val="0060029A"/>
    <w:rsid w:val="006413D5"/>
    <w:rsid w:val="00653FDF"/>
    <w:rsid w:val="0066439B"/>
    <w:rsid w:val="00670959"/>
    <w:rsid w:val="00673D83"/>
    <w:rsid w:val="00683ACF"/>
    <w:rsid w:val="006844CA"/>
    <w:rsid w:val="006A5417"/>
    <w:rsid w:val="0070530D"/>
    <w:rsid w:val="007162DA"/>
    <w:rsid w:val="0075031F"/>
    <w:rsid w:val="007504D6"/>
    <w:rsid w:val="0076568D"/>
    <w:rsid w:val="00791485"/>
    <w:rsid w:val="007A12DA"/>
    <w:rsid w:val="007A5020"/>
    <w:rsid w:val="007E43ED"/>
    <w:rsid w:val="007F02A8"/>
    <w:rsid w:val="00834BFD"/>
    <w:rsid w:val="008408BA"/>
    <w:rsid w:val="00861A96"/>
    <w:rsid w:val="00866316"/>
    <w:rsid w:val="00884083"/>
    <w:rsid w:val="008B430F"/>
    <w:rsid w:val="008C565E"/>
    <w:rsid w:val="008D6808"/>
    <w:rsid w:val="00921464"/>
    <w:rsid w:val="00936E9D"/>
    <w:rsid w:val="00942FB3"/>
    <w:rsid w:val="00965DCD"/>
    <w:rsid w:val="00967A27"/>
    <w:rsid w:val="00983FF4"/>
    <w:rsid w:val="009B5054"/>
    <w:rsid w:val="009F38E2"/>
    <w:rsid w:val="00A0009D"/>
    <w:rsid w:val="00A0073E"/>
    <w:rsid w:val="00A35CAE"/>
    <w:rsid w:val="00A815C5"/>
    <w:rsid w:val="00A846B7"/>
    <w:rsid w:val="00A857E9"/>
    <w:rsid w:val="00AA2DB1"/>
    <w:rsid w:val="00AB4B9F"/>
    <w:rsid w:val="00AC313A"/>
    <w:rsid w:val="00AC6600"/>
    <w:rsid w:val="00AF6DE9"/>
    <w:rsid w:val="00B068E6"/>
    <w:rsid w:val="00B13182"/>
    <w:rsid w:val="00B16A6C"/>
    <w:rsid w:val="00B643CC"/>
    <w:rsid w:val="00B80EFE"/>
    <w:rsid w:val="00BA5570"/>
    <w:rsid w:val="00BB0B28"/>
    <w:rsid w:val="00BC1357"/>
    <w:rsid w:val="00C01705"/>
    <w:rsid w:val="00C03490"/>
    <w:rsid w:val="00C03E1C"/>
    <w:rsid w:val="00C2259A"/>
    <w:rsid w:val="00C30521"/>
    <w:rsid w:val="00C85436"/>
    <w:rsid w:val="00CA3A77"/>
    <w:rsid w:val="00CB51E4"/>
    <w:rsid w:val="00CE0923"/>
    <w:rsid w:val="00CF632A"/>
    <w:rsid w:val="00D0623A"/>
    <w:rsid w:val="00D1052F"/>
    <w:rsid w:val="00D86FD3"/>
    <w:rsid w:val="00DA09F2"/>
    <w:rsid w:val="00DA5E04"/>
    <w:rsid w:val="00DF46C5"/>
    <w:rsid w:val="00E317F6"/>
    <w:rsid w:val="00E444D6"/>
    <w:rsid w:val="00EA3CA5"/>
    <w:rsid w:val="00EB08A2"/>
    <w:rsid w:val="00EC3361"/>
    <w:rsid w:val="00EF2344"/>
    <w:rsid w:val="00EF66E3"/>
    <w:rsid w:val="00F04D69"/>
    <w:rsid w:val="00F07488"/>
    <w:rsid w:val="00F365A8"/>
    <w:rsid w:val="00F4720C"/>
    <w:rsid w:val="00F64D38"/>
    <w:rsid w:val="00F82734"/>
    <w:rsid w:val="00F8326E"/>
    <w:rsid w:val="00FA3462"/>
    <w:rsid w:val="00FB1F63"/>
    <w:rsid w:val="00FC00B0"/>
    <w:rsid w:val="00FF5D19"/>
    <w:rsid w:val="00FF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FD1"/>
  <w15:docId w15:val="{A313109F-8C5E-4F89-A128-B583CED3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2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029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411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6002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2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029A"/>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24118B"/>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56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AuburnUniv&amp;layout_id=5" TargetMode="External"/><Relationship Id="rId3" Type="http://schemas.openxmlformats.org/officeDocument/2006/relationships/styles" Target="styles.xml"/><Relationship Id="rId7" Type="http://schemas.openxmlformats.org/officeDocument/2006/relationships/hyperlink" Target="mailto:bjb0035@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lp0011@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C822-256F-4D90-8845-69BEE9B4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Crank</dc:creator>
  <cp:keywords/>
  <dc:description/>
  <cp:lastModifiedBy>Laure Butcher</cp:lastModifiedBy>
  <cp:revision>42</cp:revision>
  <cp:lastPrinted>2022-01-04T14:29:00Z</cp:lastPrinted>
  <dcterms:created xsi:type="dcterms:W3CDTF">2021-12-09T15:29:00Z</dcterms:created>
  <dcterms:modified xsi:type="dcterms:W3CDTF">2022-01-05T19:09:00Z</dcterms:modified>
</cp:coreProperties>
</file>