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B28D" w14:textId="77777777" w:rsidR="00A35679" w:rsidRDefault="00A35679" w:rsidP="00A35679">
      <w:pPr>
        <w:pStyle w:val="Heading1"/>
        <w:jc w:val="left"/>
      </w:pPr>
      <w:bookmarkStart w:id="0" w:name="_Toc267816308"/>
      <w:r>
        <w:t>Auburn University</w:t>
      </w:r>
      <w:r>
        <w:br/>
        <w:t>College of Education, Department of Curriculum and Teaching</w:t>
      </w:r>
    </w:p>
    <w:p w14:paraId="5BD1BED6" w14:textId="26796830" w:rsidR="00A35679" w:rsidRDefault="00A35679" w:rsidP="00A35679">
      <w:pPr>
        <w:pStyle w:val="Heading1"/>
        <w:jc w:val="left"/>
      </w:pPr>
      <w:r>
        <w:t>CTES 7480 Assessment in ESOL Education, Spring 202</w:t>
      </w:r>
      <w:r w:rsidR="00925486">
        <w:t>3</w:t>
      </w:r>
      <w:r w:rsidR="0003176B">
        <w:t xml:space="preserve"> </w:t>
      </w:r>
      <w:r>
        <w:t xml:space="preserve"> </w:t>
      </w:r>
      <w:r>
        <w:br/>
      </w:r>
      <w:bookmarkEnd w:id="0"/>
    </w:p>
    <w:p w14:paraId="1892FC13" w14:textId="77777777" w:rsidR="00A35679" w:rsidRPr="00A35679" w:rsidRDefault="00A35679" w:rsidP="00A35679">
      <w:pPr>
        <w:pStyle w:val="Heading2"/>
      </w:pPr>
      <w:r w:rsidRPr="00A35679">
        <w:t>Instructor Contact Information</w:t>
      </w:r>
    </w:p>
    <w:p w14:paraId="59DD20B2" w14:textId="77777777" w:rsidR="00A35679" w:rsidRPr="00A35679" w:rsidRDefault="00A35679" w:rsidP="00A35679">
      <w:pPr>
        <w:rPr>
          <w:rFonts w:ascii="Arial" w:hAnsi="Arial" w:cs="Arial"/>
        </w:rPr>
      </w:pPr>
      <w:bookmarkStart w:id="1" w:name="_Hlk47959002"/>
      <w:r w:rsidRPr="00A35679">
        <w:rPr>
          <w:rFonts w:ascii="Arial" w:hAnsi="Arial" w:cs="Arial"/>
        </w:rPr>
        <w:t xml:space="preserve">Name: Gwendolyn M. Williams, Ph.D. </w:t>
      </w:r>
    </w:p>
    <w:p w14:paraId="133C248F" w14:textId="77777777" w:rsidR="00A35679" w:rsidRPr="00A35679" w:rsidRDefault="00A35679" w:rsidP="00A35679">
      <w:pPr>
        <w:rPr>
          <w:rFonts w:ascii="Arial" w:hAnsi="Arial" w:cs="Arial"/>
        </w:rPr>
      </w:pPr>
      <w:r w:rsidRPr="00A35679">
        <w:rPr>
          <w:rFonts w:ascii="Arial" w:hAnsi="Arial" w:cs="Arial"/>
        </w:rPr>
        <w:t>Office Location: Haley 5078</w:t>
      </w:r>
    </w:p>
    <w:p w14:paraId="055337E7" w14:textId="77777777" w:rsidR="00A35679" w:rsidRPr="00A35679" w:rsidRDefault="00A35679" w:rsidP="00A35679">
      <w:pPr>
        <w:rPr>
          <w:rFonts w:ascii="Arial" w:hAnsi="Arial" w:cs="Arial"/>
        </w:rPr>
      </w:pPr>
      <w:r w:rsidRPr="00A35679">
        <w:rPr>
          <w:rFonts w:ascii="Arial" w:hAnsi="Arial" w:cs="Arial"/>
        </w:rPr>
        <w:t>Office Telephone Number: 334 844-6775</w:t>
      </w:r>
    </w:p>
    <w:p w14:paraId="64944400" w14:textId="77777777" w:rsidR="00A35679" w:rsidRPr="00A35679" w:rsidRDefault="00A35679" w:rsidP="00A35679">
      <w:pPr>
        <w:rPr>
          <w:rFonts w:ascii="Arial" w:hAnsi="Arial" w:cs="Arial"/>
        </w:rPr>
      </w:pPr>
      <w:r w:rsidRPr="00A35679">
        <w:rPr>
          <w:rFonts w:ascii="Arial" w:hAnsi="Arial" w:cs="Arial"/>
        </w:rPr>
        <w:t>Email: gmw0015@auburn.edu</w:t>
      </w:r>
    </w:p>
    <w:p w14:paraId="27019ED9" w14:textId="5D1D9DD2" w:rsidR="00A35679" w:rsidRPr="00A35679" w:rsidRDefault="00A35679" w:rsidP="00A35679">
      <w:pPr>
        <w:rPr>
          <w:rFonts w:ascii="Arial" w:hAnsi="Arial" w:cs="Arial"/>
        </w:rPr>
      </w:pPr>
      <w:r w:rsidRPr="00A35679">
        <w:rPr>
          <w:rFonts w:ascii="Arial" w:hAnsi="Arial" w:cs="Arial"/>
        </w:rPr>
        <w:t xml:space="preserve">Office Hours: </w:t>
      </w:r>
      <w:r w:rsidR="00925486">
        <w:rPr>
          <w:rFonts w:ascii="Arial" w:hAnsi="Arial" w:cs="Arial"/>
        </w:rPr>
        <w:t>2:</w:t>
      </w:r>
      <w:r w:rsidR="000319C4">
        <w:rPr>
          <w:rFonts w:ascii="Arial" w:hAnsi="Arial" w:cs="Arial"/>
        </w:rPr>
        <w:t>45</w:t>
      </w:r>
      <w:r w:rsidR="00925486">
        <w:rPr>
          <w:rFonts w:ascii="Arial" w:hAnsi="Arial" w:cs="Arial"/>
        </w:rPr>
        <w:t xml:space="preserve">- </w:t>
      </w:r>
      <w:r w:rsidRPr="00A35679">
        <w:rPr>
          <w:rFonts w:ascii="Arial" w:hAnsi="Arial" w:cs="Arial"/>
        </w:rPr>
        <w:t>3:</w:t>
      </w:r>
      <w:r w:rsidR="000319C4">
        <w:rPr>
          <w:rFonts w:ascii="Arial" w:hAnsi="Arial" w:cs="Arial"/>
        </w:rPr>
        <w:t>45</w:t>
      </w:r>
      <w:r w:rsidRPr="00A35679">
        <w:rPr>
          <w:rFonts w:ascii="Arial" w:hAnsi="Arial" w:cs="Arial"/>
        </w:rPr>
        <w:t xml:space="preserve"> PM Mondays and Wednesdays</w:t>
      </w:r>
    </w:p>
    <w:p w14:paraId="0437C56D" w14:textId="77777777" w:rsidR="00A35679" w:rsidRPr="00A35679" w:rsidRDefault="00A35679" w:rsidP="00A35679">
      <w:pPr>
        <w:rPr>
          <w:rFonts w:ascii="Arial" w:hAnsi="Arial" w:cs="Arial"/>
        </w:rPr>
      </w:pPr>
      <w:r w:rsidRPr="00A35679">
        <w:rPr>
          <w:rFonts w:ascii="Arial" w:hAnsi="Arial" w:cs="Arial"/>
        </w:rPr>
        <w:t xml:space="preserve">I prefer to be contacted by email, and I will usually respond in 48 hours.  </w:t>
      </w:r>
    </w:p>
    <w:bookmarkEnd w:id="1"/>
    <w:p w14:paraId="6A9D8ADC" w14:textId="77777777" w:rsidR="00A35679" w:rsidRPr="00A35679" w:rsidRDefault="00A35679" w:rsidP="00A35679">
      <w:pPr>
        <w:pStyle w:val="Heading2"/>
      </w:pPr>
      <w:r w:rsidRPr="00A35679">
        <w:t xml:space="preserve">General Course Information </w:t>
      </w:r>
    </w:p>
    <w:p w14:paraId="38E516D4" w14:textId="77777777" w:rsidR="00A35679" w:rsidRPr="00A35679" w:rsidRDefault="00A35679" w:rsidP="00A35679">
      <w:pPr>
        <w:rPr>
          <w:rFonts w:ascii="Arial" w:hAnsi="Arial" w:cs="Arial"/>
        </w:rPr>
      </w:pPr>
      <w:r w:rsidRPr="00A35679">
        <w:rPr>
          <w:rFonts w:ascii="Arial" w:hAnsi="Arial" w:cs="Arial"/>
        </w:rPr>
        <w:t>Class Days/Time: Wednesday 4:00- 6:50 PM</w:t>
      </w:r>
    </w:p>
    <w:p w14:paraId="47A994FD" w14:textId="3DACEBBA" w:rsidR="00A35679" w:rsidRPr="00A35679" w:rsidRDefault="00A35679" w:rsidP="00A35679">
      <w:pPr>
        <w:rPr>
          <w:rFonts w:ascii="Arial" w:hAnsi="Arial" w:cs="Arial"/>
        </w:rPr>
      </w:pPr>
      <w:r w:rsidRPr="00A35679">
        <w:rPr>
          <w:rFonts w:ascii="Arial" w:hAnsi="Arial" w:cs="Arial"/>
        </w:rPr>
        <w:t>Classroom: Haley 24</w:t>
      </w:r>
      <w:r w:rsidR="00233E21">
        <w:rPr>
          <w:rFonts w:ascii="Arial" w:hAnsi="Arial" w:cs="Arial"/>
        </w:rPr>
        <w:t>38</w:t>
      </w:r>
      <w:r w:rsidRPr="00A35679">
        <w:rPr>
          <w:rFonts w:ascii="Arial" w:hAnsi="Arial" w:cs="Arial"/>
        </w:rPr>
        <w:t xml:space="preserve"> </w:t>
      </w:r>
    </w:p>
    <w:p w14:paraId="67F9241D" w14:textId="0ED4D35A" w:rsidR="00686AEC" w:rsidRPr="00A35679" w:rsidRDefault="00A35679" w:rsidP="00686AEC">
      <w:pPr>
        <w:widowControl w:val="0"/>
        <w:autoSpaceDE w:val="0"/>
        <w:autoSpaceDN w:val="0"/>
        <w:adjustRightInd w:val="0"/>
        <w:rPr>
          <w:rFonts w:ascii="Arial" w:hAnsi="Arial" w:cs="Arial"/>
          <w:color w:val="000000"/>
          <w:sz w:val="24"/>
          <w:szCs w:val="24"/>
          <w:shd w:val="clear" w:color="auto" w:fill="FFFFFF"/>
        </w:rPr>
      </w:pPr>
      <w:r w:rsidRPr="00A35679">
        <w:rPr>
          <w:rFonts w:ascii="Arial" w:hAnsi="Arial" w:cs="Arial"/>
          <w:b/>
          <w:sz w:val="24"/>
          <w:szCs w:val="24"/>
          <w:u w:val="single"/>
        </w:rPr>
        <w:t>Catalog Description</w:t>
      </w:r>
      <w:r w:rsidR="00686AEC" w:rsidRPr="00A35679">
        <w:rPr>
          <w:rFonts w:ascii="Arial" w:hAnsi="Arial" w:cs="Arial"/>
          <w:b/>
          <w:sz w:val="24"/>
          <w:szCs w:val="24"/>
        </w:rPr>
        <w:t xml:space="preserve">: </w:t>
      </w:r>
      <w:r w:rsidR="00686AEC" w:rsidRPr="00A35679">
        <w:rPr>
          <w:rFonts w:ascii="Arial" w:hAnsi="Arial" w:cs="Arial"/>
          <w:color w:val="000000"/>
          <w:sz w:val="24"/>
          <w:szCs w:val="24"/>
          <w:shd w:val="clear" w:color="auto" w:fill="FFFFFF"/>
        </w:rPr>
        <w:t>Theoretical perspectives on assessment of English Language Learners. Developing, administering</w:t>
      </w:r>
      <w:r w:rsidR="0003176B">
        <w:rPr>
          <w:rFonts w:ascii="Arial" w:hAnsi="Arial" w:cs="Arial"/>
          <w:color w:val="000000"/>
          <w:sz w:val="24"/>
          <w:szCs w:val="24"/>
          <w:shd w:val="clear" w:color="auto" w:fill="FFFFFF"/>
        </w:rPr>
        <w:t>,</w:t>
      </w:r>
      <w:r w:rsidR="00686AEC" w:rsidRPr="00A35679">
        <w:rPr>
          <w:rFonts w:ascii="Arial" w:hAnsi="Arial" w:cs="Arial"/>
          <w:color w:val="000000"/>
          <w:sz w:val="24"/>
          <w:szCs w:val="24"/>
          <w:shd w:val="clear" w:color="auto" w:fill="FFFFFF"/>
        </w:rPr>
        <w:t xml:space="preserve"> and analyzing assessment instruments.</w:t>
      </w:r>
      <w:r w:rsidR="00686AEC" w:rsidRPr="00A35679">
        <w:rPr>
          <w:rStyle w:val="apple-converted-space"/>
          <w:rFonts w:ascii="Arial" w:hAnsi="Arial" w:cs="Arial"/>
          <w:color w:val="000000"/>
          <w:sz w:val="24"/>
          <w:szCs w:val="24"/>
          <w:shd w:val="clear" w:color="auto" w:fill="FFFFFF"/>
        </w:rPr>
        <w:t> </w:t>
      </w:r>
    </w:p>
    <w:p w14:paraId="569A5742" w14:textId="77777777" w:rsidR="00A35679" w:rsidRPr="00A35679" w:rsidRDefault="00686AEC" w:rsidP="00A35679">
      <w:pPr>
        <w:rPr>
          <w:rFonts w:ascii="Arial" w:hAnsi="Arial" w:cs="Arial"/>
          <w:sz w:val="24"/>
          <w:szCs w:val="24"/>
        </w:rPr>
      </w:pPr>
      <w:r w:rsidRPr="00A35679">
        <w:rPr>
          <w:rFonts w:ascii="Arial" w:hAnsi="Arial" w:cs="Arial"/>
          <w:b/>
          <w:bCs/>
          <w:sz w:val="24"/>
          <w:szCs w:val="24"/>
          <w:u w:val="single"/>
        </w:rPr>
        <w:t>Course Description</w:t>
      </w:r>
      <w:r w:rsidRPr="00A35679">
        <w:rPr>
          <w:rFonts w:ascii="Arial" w:hAnsi="Arial" w:cs="Arial"/>
          <w:b/>
          <w:bCs/>
          <w:sz w:val="24"/>
          <w:szCs w:val="24"/>
        </w:rPr>
        <w:t>:</w:t>
      </w:r>
      <w:r w:rsidRPr="00A35679">
        <w:rPr>
          <w:rFonts w:ascii="Arial" w:hAnsi="Arial" w:cs="Arial"/>
          <w:bCs/>
          <w:sz w:val="24"/>
          <w:szCs w:val="24"/>
        </w:rPr>
        <w:t xml:space="preserve">  </w:t>
      </w:r>
      <w:r w:rsidR="00A35679" w:rsidRPr="00A35679">
        <w:rPr>
          <w:rFonts w:ascii="Arial" w:hAnsi="Arial" w:cs="Arial"/>
          <w:sz w:val="24"/>
          <w:szCs w:val="24"/>
        </w:rPr>
        <w:t>The course is designed to assist practicing and prospective teachers of second language learners in developing a knowledge base and the skills necessary for designing effective and appropriate assessment of: a) academic achievement of English language learners in middle and high school content areas, or b) second language learning in high school or adult ESL/EFL settings. Class participants will evaluate language testing instruments, construct and administer testing instruments, and study how test scores are used in educational settings. The use of authentic assessment for ESOL students will also be a focus.</w:t>
      </w:r>
    </w:p>
    <w:p w14:paraId="0D701809" w14:textId="77777777"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p>
    <w:p w14:paraId="7F77D104" w14:textId="77777777" w:rsidR="00762B5A" w:rsidRDefault="00762B5A" w:rsidP="00762B5A">
      <w:pPr>
        <w:pStyle w:val="Heading2"/>
      </w:pPr>
      <w:r>
        <w:t xml:space="preserve">Library Research Guides and Subject Librarians </w:t>
      </w:r>
    </w:p>
    <w:p w14:paraId="329A7772" w14:textId="77777777" w:rsidR="00762B5A" w:rsidRPr="00925486" w:rsidRDefault="00762B5A" w:rsidP="00762B5A">
      <w:pPr>
        <w:pStyle w:val="NormalWeb"/>
        <w:spacing w:before="0" w:beforeAutospacing="0" w:after="150"/>
        <w:rPr>
          <w:rFonts w:ascii="Arial" w:hAnsi="Arial" w:cs="Arial"/>
          <w:color w:val="333333"/>
          <w:sz w:val="18"/>
          <w:szCs w:val="18"/>
        </w:rPr>
      </w:pPr>
      <w:r w:rsidRPr="00925486">
        <w:rPr>
          <w:rFonts w:ascii="Arial" w:hAnsi="Arial" w:cs="Arial"/>
          <w:shd w:val="clear" w:color="auto" w:fill="FFFFFF"/>
        </w:rPr>
        <w:t xml:space="preserve">The Auburn University Library can help you find information and conduct research. You can make an appointment with a librarian, get help online, or </w:t>
      </w:r>
      <w:r w:rsidRPr="00925486">
        <w:rPr>
          <w:rFonts w:ascii="Arial" w:hAnsi="Arial" w:cs="Arial"/>
        </w:rPr>
        <w:t xml:space="preserve">contact the Education librarian, Dr. Todd Shipman at </w:t>
      </w:r>
      <w:hyperlink r:id="rId5" w:history="1">
        <w:r w:rsidRPr="00925486">
          <w:rPr>
            <w:rStyle w:val="Hyperlink"/>
            <w:rFonts w:ascii="Arial" w:hAnsi="Arial" w:cs="Arial"/>
            <w:sz w:val="18"/>
            <w:szCs w:val="18"/>
          </w:rPr>
          <w:t>todd.shipman@auburn.edu</w:t>
        </w:r>
      </w:hyperlink>
    </w:p>
    <w:p w14:paraId="6AE526F4" w14:textId="77777777" w:rsidR="00762B5A" w:rsidRPr="00925486" w:rsidRDefault="00762B5A" w:rsidP="00762B5A">
      <w:pPr>
        <w:rPr>
          <w:rFonts w:ascii="Arial" w:eastAsia="Times New Roman" w:hAnsi="Arial" w:cs="Arial"/>
          <w:shd w:val="clear" w:color="auto" w:fill="FFFFFF"/>
        </w:rPr>
      </w:pPr>
    </w:p>
    <w:p w14:paraId="024E86E6" w14:textId="77777777" w:rsidR="00762B5A" w:rsidRPr="00762B5A" w:rsidRDefault="00762B5A" w:rsidP="00762B5A">
      <w:pPr>
        <w:pStyle w:val="Heading2"/>
      </w:pPr>
      <w:r w:rsidRPr="00762B5A">
        <w:lastRenderedPageBreak/>
        <w:t>Canvas</w:t>
      </w:r>
    </w:p>
    <w:p w14:paraId="1999CDA5" w14:textId="77777777" w:rsidR="00762B5A" w:rsidRPr="00762B5A" w:rsidRDefault="00762B5A" w:rsidP="00762B5A">
      <w:pPr>
        <w:rPr>
          <w:rFonts w:ascii="Arial" w:hAnsi="Arial" w:cs="Arial"/>
        </w:rPr>
      </w:pPr>
      <w:r w:rsidRPr="00762B5A">
        <w:rPr>
          <w:rFonts w:ascii="Arial" w:hAnsi="Arial" w:cs="Arial"/>
        </w:rPr>
        <w:t xml:space="preserve">Canvas is Auburn University's official Learning Management System (LMS). Canvas is the place where you will find the course syllabus, read posted announcements, participate in online class discussions with classmates, submit your assignments online and view the materials for this course. To access Canvas use your AU user ID and password to log into Auburn’s </w:t>
      </w:r>
      <w:hyperlink r:id="rId6" w:history="1">
        <w:r w:rsidRPr="00762B5A">
          <w:rPr>
            <w:rStyle w:val="Hyperlink"/>
            <w:rFonts w:ascii="Arial" w:hAnsi="Arial" w:cs="Arial"/>
          </w:rPr>
          <w:t>Canvas homepage https://auburn.instructure.com/login/ldap</w:t>
        </w:r>
      </w:hyperlink>
      <w:r w:rsidRPr="00762B5A">
        <w:rPr>
          <w:rFonts w:ascii="Arial" w:hAnsi="Arial" w:cs="Arial"/>
        </w:rPr>
        <w:t xml:space="preserve">. When you log in, you will be directed to your dashboard. Click on the link for this course (classes are listed by course name and number). Note: The Login link is also conveniently located in </w:t>
      </w:r>
      <w:hyperlink r:id="rId7" w:history="1">
        <w:r w:rsidRPr="00762B5A">
          <w:rPr>
            <w:rStyle w:val="Hyperlink"/>
            <w:rFonts w:ascii="Arial" w:hAnsi="Arial" w:cs="Arial"/>
          </w:rPr>
          <w:t>AU Access www.auaccess.auburn.edu</w:t>
        </w:r>
      </w:hyperlink>
      <w:r w:rsidRPr="00762B5A">
        <w:rPr>
          <w:rFonts w:ascii="Arial" w:hAnsi="Arial" w:cs="Arial"/>
        </w:rPr>
        <w:t xml:space="preserve"> and many other university pages.</w:t>
      </w:r>
    </w:p>
    <w:p w14:paraId="3C72ED3D" w14:textId="77777777" w:rsidR="00762B5A" w:rsidRPr="00762B5A" w:rsidRDefault="00762B5A" w:rsidP="00762B5A">
      <w:pPr>
        <w:pStyle w:val="Heading3"/>
        <w:rPr>
          <w:rFonts w:ascii="Arial" w:hAnsi="Arial" w:cs="Arial"/>
        </w:rPr>
      </w:pPr>
      <w:r w:rsidRPr="00762B5A">
        <w:rPr>
          <w:rFonts w:ascii="Arial" w:hAnsi="Arial" w:cs="Arial"/>
        </w:rPr>
        <w:t>Canvas Help and Student Computing Resources</w:t>
      </w:r>
    </w:p>
    <w:p w14:paraId="200413C8" w14:textId="77777777" w:rsidR="00762B5A" w:rsidRPr="00762B5A" w:rsidRDefault="00762B5A" w:rsidP="00762B5A">
      <w:pPr>
        <w:pStyle w:val="Heading4"/>
        <w:rPr>
          <w:rFonts w:ascii="Arial" w:hAnsi="Arial" w:cs="Arial"/>
        </w:rPr>
      </w:pPr>
      <w:r w:rsidRPr="00762B5A">
        <w:rPr>
          <w:rFonts w:ascii="Arial" w:hAnsi="Arial" w:cs="Arial"/>
        </w:rPr>
        <w:t>Canvas and OIT Help Desk</w:t>
      </w:r>
    </w:p>
    <w:p w14:paraId="5777923B" w14:textId="77777777" w:rsidR="00762B5A" w:rsidRPr="00762B5A" w:rsidRDefault="00762B5A" w:rsidP="00762B5A">
      <w:pPr>
        <w:rPr>
          <w:rFonts w:ascii="Arial" w:hAnsi="Arial" w:cs="Arial"/>
        </w:rPr>
      </w:pPr>
      <w:r w:rsidRPr="00762B5A">
        <w:rPr>
          <w:rFonts w:ascii="Arial" w:hAnsi="Arial" w:cs="Arial"/>
        </w:rPr>
        <w:t xml:space="preserve">Contact the </w:t>
      </w:r>
      <w:hyperlink r:id="rId8" w:history="1">
        <w:r w:rsidRPr="00762B5A">
          <w:rPr>
            <w:rStyle w:val="Hyperlink"/>
            <w:rFonts w:ascii="Arial" w:hAnsi="Arial" w:cs="Arial"/>
          </w:rPr>
          <w:t>OIT Help desk https://oit.auburn.edu/helpdesk</w:t>
        </w:r>
      </w:hyperlink>
      <w:r w:rsidRPr="00762B5A">
        <w:rPr>
          <w:rFonts w:ascii="Arial" w:hAnsi="Arial" w:cs="Arial"/>
        </w:rPr>
        <w:t xml:space="preserve"> if you need assistance with Canvas or other information about computing and information technology at Auburn. Three ways to contact the OIT Help Desk are:</w:t>
      </w:r>
    </w:p>
    <w:p w14:paraId="2131D294"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Call: 334-844-4944</w:t>
      </w:r>
    </w:p>
    <w:p w14:paraId="0F6835E2"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 xml:space="preserve">Email: </w:t>
      </w:r>
      <w:hyperlink r:id="rId9" w:history="1">
        <w:r w:rsidRPr="00762B5A">
          <w:rPr>
            <w:rStyle w:val="Hyperlink"/>
            <w:rFonts w:ascii="Arial" w:hAnsi="Arial" w:cs="Arial"/>
          </w:rPr>
          <w:t>helpdesk@auburn.edu</w:t>
        </w:r>
      </w:hyperlink>
      <w:r w:rsidRPr="00762B5A">
        <w:rPr>
          <w:rFonts w:ascii="Arial" w:hAnsi="Arial" w:cs="Arial"/>
        </w:rPr>
        <w:t xml:space="preserve"> </w:t>
      </w:r>
    </w:p>
    <w:p w14:paraId="2BE7E8D5"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Visit Location: RBD Library, 2</w:t>
      </w:r>
      <w:r w:rsidRPr="00762B5A">
        <w:rPr>
          <w:rFonts w:ascii="Arial" w:hAnsi="Arial" w:cs="Arial"/>
          <w:vertAlign w:val="superscript"/>
        </w:rPr>
        <w:t>nd</w:t>
      </w:r>
      <w:r w:rsidRPr="00762B5A">
        <w:rPr>
          <w:rFonts w:ascii="Arial" w:hAnsi="Arial" w:cs="Arial"/>
        </w:rPr>
        <w:t xml:space="preserve"> and 3</w:t>
      </w:r>
      <w:r w:rsidRPr="00762B5A">
        <w:rPr>
          <w:rFonts w:ascii="Arial" w:hAnsi="Arial" w:cs="Arial"/>
          <w:vertAlign w:val="superscript"/>
        </w:rPr>
        <w:t>rd</w:t>
      </w:r>
      <w:r w:rsidRPr="00762B5A">
        <w:rPr>
          <w:rFonts w:ascii="Arial" w:hAnsi="Arial" w:cs="Arial"/>
        </w:rPr>
        <w:t xml:space="preserve"> floors</w:t>
      </w:r>
    </w:p>
    <w:p w14:paraId="7ADC0306" w14:textId="77777777" w:rsidR="00762B5A" w:rsidRPr="00762B5A" w:rsidRDefault="00762B5A" w:rsidP="00762B5A">
      <w:pPr>
        <w:pStyle w:val="Heading4"/>
        <w:rPr>
          <w:rFonts w:ascii="Arial" w:hAnsi="Arial" w:cs="Arial"/>
          <w:color w:val="auto"/>
        </w:rPr>
      </w:pPr>
      <w:r w:rsidRPr="00762B5A">
        <w:rPr>
          <w:rFonts w:ascii="Arial" w:hAnsi="Arial" w:cs="Arial"/>
          <w:color w:val="auto"/>
        </w:rPr>
        <w:t>General Student Computing</w:t>
      </w:r>
    </w:p>
    <w:p w14:paraId="656D009A" w14:textId="77777777" w:rsidR="00762B5A" w:rsidRPr="00762B5A" w:rsidRDefault="00762B5A" w:rsidP="00762B5A">
      <w:pPr>
        <w:rPr>
          <w:rFonts w:ascii="Arial" w:hAnsi="Arial" w:cs="Arial"/>
        </w:rPr>
      </w:pPr>
      <w:r w:rsidRPr="00762B5A">
        <w:rPr>
          <w:rFonts w:ascii="Arial" w:hAnsi="Arial" w:cs="Arial"/>
        </w:rPr>
        <w:t xml:space="preserve">Review the information posted at </w:t>
      </w:r>
      <w:hyperlink r:id="rId10" w:history="1">
        <w:r w:rsidRPr="00762B5A">
          <w:rPr>
            <w:rStyle w:val="Hyperlink"/>
            <w:rFonts w:ascii="Arial" w:hAnsi="Arial" w:cs="Arial"/>
          </w:rPr>
          <w:t>OIT Computing Lab Locations http://www.auburn.edu/oit/labs/</w:t>
        </w:r>
      </w:hyperlink>
      <w:r w:rsidRPr="00762B5A">
        <w:rPr>
          <w:rFonts w:ascii="Arial" w:hAnsi="Arial" w:cs="Arial"/>
        </w:rPr>
        <w:t>. There you will find computer use guidelines and a list of available computer labs.</w:t>
      </w:r>
    </w:p>
    <w:p w14:paraId="21BD04DD" w14:textId="77777777" w:rsidR="00762B5A" w:rsidRPr="00762B5A" w:rsidRDefault="00762B5A" w:rsidP="00762B5A">
      <w:pPr>
        <w:pStyle w:val="Heading2"/>
      </w:pPr>
      <w:r w:rsidRPr="00762B5A">
        <w:t xml:space="preserve">Course Format and Instructional Methods: </w:t>
      </w:r>
    </w:p>
    <w:p w14:paraId="6B7061DB" w14:textId="77777777" w:rsidR="00762B5A" w:rsidRPr="00762B5A" w:rsidRDefault="00762B5A" w:rsidP="00762B5A">
      <w:pPr>
        <w:rPr>
          <w:rFonts w:ascii="Arial" w:hAnsi="Arial" w:cs="Arial"/>
        </w:rPr>
      </w:pPr>
      <w:r w:rsidRPr="00762B5A">
        <w:rPr>
          <w:rFonts w:ascii="Arial" w:eastAsia="Times New Roman" w:hAnsi="Arial" w:cs="Arial"/>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face the challenges of learning English. Video clips will be used to provide deeper understanding of course content.  </w:t>
      </w:r>
    </w:p>
    <w:p w14:paraId="51670B04" w14:textId="77777777" w:rsidR="00762B5A" w:rsidRPr="00762B5A" w:rsidRDefault="00762B5A" w:rsidP="00762B5A">
      <w:pPr>
        <w:pStyle w:val="Heading2"/>
      </w:pPr>
      <w:bookmarkStart w:id="2" w:name="_Toc267816320"/>
      <w:r w:rsidRPr="00762B5A">
        <w:t>Course Goals and Student Learning Objectives</w:t>
      </w:r>
      <w:bookmarkEnd w:id="2"/>
    </w:p>
    <w:p w14:paraId="791E670D" w14:textId="25BF4A6C" w:rsidR="00762B5A" w:rsidRDefault="00762B5A" w:rsidP="00762B5A">
      <w:pPr>
        <w:pStyle w:val="Heading3"/>
        <w:rPr>
          <w:rFonts w:ascii="Arial" w:hAnsi="Arial" w:cs="Arial"/>
        </w:rPr>
      </w:pPr>
      <w:r w:rsidRPr="00762B5A">
        <w:rPr>
          <w:rFonts w:ascii="Arial" w:hAnsi="Arial" w:cs="Arial"/>
        </w:rPr>
        <w:t xml:space="preserve">Student </w:t>
      </w:r>
      <w:bookmarkStart w:id="3" w:name="_Toc267816321"/>
      <w:r w:rsidRPr="00762B5A">
        <w:rPr>
          <w:rFonts w:ascii="Arial" w:hAnsi="Arial" w:cs="Arial"/>
        </w:rPr>
        <w:t>Learning Outcomes (SLO)</w:t>
      </w:r>
      <w:bookmarkEnd w:id="3"/>
      <w:r w:rsidRPr="00762B5A">
        <w:rPr>
          <w:rFonts w:ascii="Arial" w:hAnsi="Arial" w:cs="Arial"/>
        </w:rPr>
        <w:t xml:space="preserve"> </w:t>
      </w:r>
    </w:p>
    <w:p w14:paraId="2985474C"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Describe the role and function of assessment in the education of ESOL students  </w:t>
      </w:r>
    </w:p>
    <w:p w14:paraId="790CE4DB"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Identify types of tests and select those appropriate for language minority students and for the particular goals of testing these students                                                              </w:t>
      </w:r>
    </w:p>
    <w:p w14:paraId="7EB492E0"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Explain state and federal requirements for the identification, placement, monitoring, and exiting of ELLs from ESOL programs. </w:t>
      </w:r>
    </w:p>
    <w:p w14:paraId="70739C2D"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Diagnose and remediate specific language difficulties experienced by ESOL students    </w:t>
      </w:r>
    </w:p>
    <w:p w14:paraId="1E3B4D7B"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Select and design appropriate instruments to assess the ELL’s linguistic development in speaking, listening, reading and writing. </w:t>
      </w:r>
    </w:p>
    <w:p w14:paraId="64182725"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Discuss the functions and limitations of formal and alternative assessment in the education of ESOL and be able to use both in appropriate settings.                                                         </w:t>
      </w:r>
    </w:p>
    <w:p w14:paraId="3492F431" w14:textId="4ADAD0E1" w:rsidR="00762B5A" w:rsidRDefault="00762B5A" w:rsidP="00762B5A">
      <w:pPr>
        <w:pStyle w:val="ListParagraph"/>
        <w:numPr>
          <w:ilvl w:val="0"/>
          <w:numId w:val="8"/>
        </w:numPr>
        <w:spacing w:after="0" w:line="240" w:lineRule="auto"/>
        <w:rPr>
          <w:rFonts w:ascii="Arial" w:hAnsi="Arial" w:cs="Arial"/>
        </w:rPr>
      </w:pPr>
      <w:r w:rsidRPr="00640E9E">
        <w:rPr>
          <w:rFonts w:ascii="Arial" w:hAnsi="Arial" w:cs="Arial"/>
        </w:rPr>
        <w:t>Explain test taking skills to ELLs in order to aid them in test preparation for both classroom and institutional tests</w:t>
      </w:r>
      <w:r>
        <w:rPr>
          <w:rFonts w:ascii="Arial" w:hAnsi="Arial" w:cs="Arial"/>
        </w:rPr>
        <w:t xml:space="preserve">. </w:t>
      </w:r>
    </w:p>
    <w:p w14:paraId="478C12D1" w14:textId="1A5D24D8" w:rsidR="00762B5A" w:rsidRPr="00BF1126" w:rsidRDefault="00762B5A" w:rsidP="00762B5A">
      <w:pPr>
        <w:spacing w:after="0" w:line="240" w:lineRule="auto"/>
        <w:rPr>
          <w:rFonts w:ascii="Arial" w:hAnsi="Arial" w:cs="Arial"/>
        </w:rPr>
      </w:pPr>
      <w:r w:rsidRPr="00BF1126">
        <w:rPr>
          <w:rFonts w:ascii="Arial" w:hAnsi="Arial" w:cs="Arial"/>
        </w:rPr>
        <w:lastRenderedPageBreak/>
        <w:t>Required Text:</w:t>
      </w:r>
    </w:p>
    <w:p w14:paraId="4CC43E62" w14:textId="30BD6693" w:rsidR="00762B5A" w:rsidRDefault="00762B5A" w:rsidP="0071640C">
      <w:pPr>
        <w:spacing w:after="360"/>
        <w:ind w:left="720" w:hanging="720"/>
        <w:rPr>
          <w:rFonts w:ascii="Arial" w:eastAsia="Times New Roman" w:hAnsi="Arial" w:cs="Arial"/>
          <w:color w:val="212529"/>
          <w:sz w:val="20"/>
          <w:szCs w:val="20"/>
        </w:rPr>
      </w:pPr>
      <w:r w:rsidRPr="00BF1126">
        <w:rPr>
          <w:rFonts w:ascii="Arial" w:hAnsi="Arial" w:cs="Arial"/>
          <w:b/>
        </w:rPr>
        <w:t xml:space="preserve">Brown, H. D. &amp; </w:t>
      </w:r>
      <w:proofErr w:type="spellStart"/>
      <w:r w:rsidRPr="00BF1126">
        <w:rPr>
          <w:rFonts w:ascii="Arial" w:hAnsi="Arial" w:cs="Arial"/>
          <w:b/>
        </w:rPr>
        <w:t>Abeywickrama</w:t>
      </w:r>
      <w:proofErr w:type="spellEnd"/>
      <w:r w:rsidRPr="00BF1126">
        <w:rPr>
          <w:rFonts w:ascii="Arial" w:hAnsi="Arial" w:cs="Arial"/>
          <w:b/>
        </w:rPr>
        <w:t>, P. (201</w:t>
      </w:r>
      <w:r w:rsidR="0071640C" w:rsidRPr="00BF1126">
        <w:rPr>
          <w:rFonts w:ascii="Arial" w:hAnsi="Arial" w:cs="Arial"/>
          <w:b/>
        </w:rPr>
        <w:t>8</w:t>
      </w:r>
      <w:r w:rsidRPr="00BF1126">
        <w:rPr>
          <w:rFonts w:ascii="Arial" w:hAnsi="Arial" w:cs="Arial"/>
          <w:b/>
        </w:rPr>
        <w:t>). Language assessment: Principles and classroom practices (3</w:t>
      </w:r>
      <w:r w:rsidRPr="00BF1126">
        <w:rPr>
          <w:rFonts w:ascii="Arial" w:hAnsi="Arial" w:cs="Arial"/>
          <w:b/>
          <w:vertAlign w:val="superscript"/>
        </w:rPr>
        <w:t>rd</w:t>
      </w:r>
      <w:r w:rsidRPr="00BF1126">
        <w:rPr>
          <w:rFonts w:ascii="Arial" w:hAnsi="Arial" w:cs="Arial"/>
          <w:b/>
        </w:rPr>
        <w:t xml:space="preserve">. ed). Pearson Longman.    </w:t>
      </w:r>
      <w:r w:rsidR="0071640C" w:rsidRPr="00BF1126">
        <w:rPr>
          <w:rFonts w:ascii="Arial" w:eastAsia="Times New Roman" w:hAnsi="Arial" w:cs="Arial"/>
          <w:b/>
          <w:bCs/>
          <w:color w:val="333333"/>
          <w:sz w:val="20"/>
          <w:szCs w:val="20"/>
        </w:rPr>
        <w:t>ISBN:</w:t>
      </w:r>
      <w:r w:rsidR="0071640C" w:rsidRPr="00BF1126">
        <w:rPr>
          <w:rFonts w:ascii="Arial" w:hAnsi="Arial" w:cs="Arial"/>
          <w:color w:val="212529"/>
          <w:sz w:val="20"/>
          <w:szCs w:val="20"/>
        </w:rPr>
        <w:t xml:space="preserve"> </w:t>
      </w:r>
      <w:r w:rsidR="0071640C" w:rsidRPr="00BF1126">
        <w:rPr>
          <w:rFonts w:ascii="Arial" w:eastAsia="Times New Roman" w:hAnsi="Arial" w:cs="Arial"/>
          <w:color w:val="212529"/>
          <w:sz w:val="20"/>
          <w:szCs w:val="20"/>
        </w:rPr>
        <w:t xml:space="preserve"> 9780134860220</w:t>
      </w:r>
    </w:p>
    <w:p w14:paraId="7B4485E5" w14:textId="18CD8754" w:rsidR="00FA5469" w:rsidRPr="00373698" w:rsidRDefault="00BF1126" w:rsidP="00FA5469">
      <w:pPr>
        <w:spacing w:after="360"/>
        <w:ind w:left="720" w:hanging="720"/>
        <w:rPr>
          <w:rFonts w:ascii="Arial" w:hAnsi="Arial" w:cs="Arial"/>
          <w:b/>
          <w:sz w:val="24"/>
          <w:szCs w:val="24"/>
          <w:u w:val="single"/>
        </w:rPr>
      </w:pPr>
      <w:r w:rsidRPr="00373698">
        <w:rPr>
          <w:rFonts w:ascii="Arial" w:hAnsi="Arial" w:cs="Arial"/>
          <w:bCs/>
          <w:sz w:val="24"/>
          <w:szCs w:val="24"/>
        </w:rPr>
        <w:t>Required Readings:</w:t>
      </w:r>
      <w:r w:rsidRPr="00373698">
        <w:rPr>
          <w:rFonts w:ascii="Arial" w:eastAsia="Times New Roman" w:hAnsi="Arial" w:cs="Arial"/>
          <w:bCs/>
          <w:color w:val="212529"/>
          <w:sz w:val="24"/>
          <w:szCs w:val="24"/>
        </w:rPr>
        <w:t xml:space="preserve">  These will be posted on Canvas.</w:t>
      </w:r>
      <w:bookmarkStart w:id="4" w:name="_Toc267816327"/>
    </w:p>
    <w:p w14:paraId="5EFFC490" w14:textId="14AD7707" w:rsidR="003F6B4D" w:rsidRPr="009532F7" w:rsidRDefault="003F6B4D" w:rsidP="00FA5469">
      <w:pPr>
        <w:ind w:left="720" w:hanging="720"/>
        <w:rPr>
          <w:rFonts w:ascii="Arial" w:hAnsi="Arial" w:cs="Arial"/>
        </w:rPr>
      </w:pPr>
      <w:r w:rsidRPr="009532F7">
        <w:rPr>
          <w:rFonts w:ascii="Arial" w:hAnsi="Arial" w:cs="Arial"/>
        </w:rPr>
        <w:t xml:space="preserve">Bachman, L. &amp; </w:t>
      </w:r>
      <w:proofErr w:type="spellStart"/>
      <w:r w:rsidRPr="009532F7">
        <w:rPr>
          <w:rFonts w:ascii="Arial" w:hAnsi="Arial" w:cs="Arial"/>
        </w:rPr>
        <w:t>Damböck</w:t>
      </w:r>
      <w:proofErr w:type="spellEnd"/>
      <w:r w:rsidRPr="009532F7">
        <w:rPr>
          <w:rFonts w:ascii="Arial" w:hAnsi="Arial" w:cs="Arial"/>
        </w:rPr>
        <w:t>,</w:t>
      </w:r>
      <w:r w:rsidR="00391528">
        <w:rPr>
          <w:rFonts w:ascii="Arial" w:hAnsi="Arial" w:cs="Arial"/>
        </w:rPr>
        <w:t xml:space="preserve"> </w:t>
      </w:r>
      <w:r w:rsidRPr="009532F7">
        <w:rPr>
          <w:rFonts w:ascii="Arial" w:hAnsi="Arial" w:cs="Arial"/>
        </w:rPr>
        <w:t xml:space="preserve">B. (2017).  Ch. 12 Scoring students' test performance and reporting the results. In </w:t>
      </w:r>
      <w:r w:rsidRPr="009532F7">
        <w:rPr>
          <w:rFonts w:ascii="Arial" w:hAnsi="Arial" w:cs="Arial"/>
          <w:i/>
          <w:iCs/>
        </w:rPr>
        <w:t>Language assessment for classroom teachin</w:t>
      </w:r>
      <w:r w:rsidRPr="009532F7">
        <w:rPr>
          <w:rFonts w:ascii="Arial" w:hAnsi="Arial" w:cs="Arial"/>
        </w:rPr>
        <w:t>g (pp. 148-163). O</w:t>
      </w:r>
      <w:r w:rsidR="000336D6">
        <w:rPr>
          <w:rFonts w:ascii="Arial" w:hAnsi="Arial" w:cs="Arial"/>
        </w:rPr>
        <w:t>xford</w:t>
      </w:r>
      <w:r w:rsidRPr="009532F7">
        <w:rPr>
          <w:rFonts w:ascii="Arial" w:hAnsi="Arial" w:cs="Arial"/>
        </w:rPr>
        <w:t>. </w:t>
      </w:r>
    </w:p>
    <w:p w14:paraId="4778EF4C" w14:textId="37AF6699" w:rsidR="00320795" w:rsidRPr="009532F7" w:rsidRDefault="00320795" w:rsidP="00FA5469">
      <w:pPr>
        <w:ind w:left="720" w:hanging="720"/>
        <w:rPr>
          <w:rFonts w:ascii="Arial" w:hAnsi="Arial" w:cs="Arial"/>
        </w:rPr>
      </w:pPr>
      <w:r w:rsidRPr="009532F7">
        <w:rPr>
          <w:rFonts w:ascii="Arial" w:hAnsi="Arial" w:cs="Arial"/>
          <w:shd w:val="clear" w:color="auto" w:fill="FFFFFF"/>
        </w:rPr>
        <w:t xml:space="preserve">Bachman L. &amp; </w:t>
      </w:r>
      <w:proofErr w:type="spellStart"/>
      <w:r w:rsidRPr="009532F7">
        <w:rPr>
          <w:rFonts w:ascii="Arial" w:hAnsi="Arial" w:cs="Arial"/>
          <w:shd w:val="clear" w:color="auto" w:fill="FFFFFF"/>
        </w:rPr>
        <w:t>Dambock</w:t>
      </w:r>
      <w:proofErr w:type="spellEnd"/>
      <w:r w:rsidRPr="009532F7">
        <w:rPr>
          <w:rFonts w:ascii="Arial" w:hAnsi="Arial" w:cs="Arial"/>
          <w:shd w:val="clear" w:color="auto" w:fill="FFFFFF"/>
        </w:rPr>
        <w:t>, B. (2017). Chapter 2: Using classroom-based language assessments. In </w:t>
      </w:r>
      <w:r w:rsidRPr="009532F7">
        <w:rPr>
          <w:rStyle w:val="Emphasis"/>
          <w:rFonts w:ascii="Arial" w:hAnsi="Arial" w:cs="Arial"/>
          <w:shd w:val="clear" w:color="auto" w:fill="FFFFFF"/>
        </w:rPr>
        <w:t>Language assessments for classroom teacher</w:t>
      </w:r>
      <w:r w:rsidRPr="009532F7">
        <w:rPr>
          <w:rFonts w:ascii="Arial" w:hAnsi="Arial" w:cs="Arial"/>
          <w:shd w:val="clear" w:color="auto" w:fill="FFFFFF"/>
        </w:rPr>
        <w:t>s (pp. 8-26). Oxford.</w:t>
      </w:r>
    </w:p>
    <w:p w14:paraId="18DD2AA2" w14:textId="026F2C85" w:rsidR="00FA5469" w:rsidRDefault="00FA5469" w:rsidP="00FA5469">
      <w:pPr>
        <w:ind w:left="720" w:hanging="720"/>
        <w:rPr>
          <w:rFonts w:ascii="Arial" w:hAnsi="Arial" w:cs="Arial"/>
        </w:rPr>
      </w:pPr>
      <w:r w:rsidRPr="009532F7">
        <w:rPr>
          <w:rFonts w:ascii="Arial" w:hAnsi="Arial" w:cs="Arial"/>
        </w:rPr>
        <w:t>Diaz-Rico, L.T. (201</w:t>
      </w:r>
      <w:r w:rsidR="00BF0AAE" w:rsidRPr="009532F7">
        <w:rPr>
          <w:rFonts w:ascii="Arial" w:hAnsi="Arial" w:cs="Arial"/>
        </w:rPr>
        <w:t>8</w:t>
      </w:r>
      <w:r w:rsidRPr="009532F7">
        <w:rPr>
          <w:rFonts w:ascii="Arial" w:hAnsi="Arial" w:cs="Arial"/>
        </w:rPr>
        <w:t xml:space="preserve">). Chapter 12: Culturally and linguistically diverse learners and special education.  In </w:t>
      </w:r>
      <w:r w:rsidRPr="009532F7">
        <w:rPr>
          <w:rFonts w:ascii="Arial" w:hAnsi="Arial" w:cs="Arial"/>
          <w:i/>
        </w:rPr>
        <w:t xml:space="preserve">The cross-cultural language and academic development handbook: A complete K-12 reference guide </w:t>
      </w:r>
      <w:r w:rsidRPr="009532F7">
        <w:rPr>
          <w:rFonts w:ascii="Arial" w:hAnsi="Arial" w:cs="Arial"/>
        </w:rPr>
        <w:t xml:space="preserve">(pp. </w:t>
      </w:r>
      <w:r w:rsidR="00BF0AAE" w:rsidRPr="009532F7">
        <w:rPr>
          <w:rFonts w:ascii="Arial" w:hAnsi="Arial" w:cs="Arial"/>
        </w:rPr>
        <w:t>263-286</w:t>
      </w:r>
      <w:r w:rsidRPr="009532F7">
        <w:rPr>
          <w:rFonts w:ascii="Arial" w:hAnsi="Arial" w:cs="Arial"/>
        </w:rPr>
        <w:t xml:space="preserve">). Pearson.  </w:t>
      </w:r>
    </w:p>
    <w:p w14:paraId="7E0BAC53" w14:textId="14B7AC2A" w:rsidR="00925486" w:rsidRPr="00925486" w:rsidRDefault="00925486" w:rsidP="00FA5469">
      <w:pPr>
        <w:ind w:left="720" w:hanging="720"/>
        <w:rPr>
          <w:rFonts w:ascii="Arial" w:hAnsi="Arial" w:cs="Arial"/>
          <w:sz w:val="24"/>
          <w:szCs w:val="24"/>
        </w:rPr>
      </w:pPr>
      <w:proofErr w:type="spellStart"/>
      <w:r w:rsidRPr="00925486">
        <w:rPr>
          <w:rFonts w:ascii="Arial" w:hAnsi="Arial" w:cs="Arial"/>
          <w:color w:val="222222"/>
          <w:sz w:val="24"/>
          <w:szCs w:val="24"/>
          <w:shd w:val="clear" w:color="auto" w:fill="FFFFFF"/>
        </w:rPr>
        <w:t>Dawadi</w:t>
      </w:r>
      <w:proofErr w:type="spellEnd"/>
      <w:r w:rsidRPr="00925486">
        <w:rPr>
          <w:rFonts w:ascii="Arial" w:hAnsi="Arial" w:cs="Arial"/>
          <w:color w:val="222222"/>
          <w:sz w:val="24"/>
          <w:szCs w:val="24"/>
          <w:shd w:val="clear" w:color="auto" w:fill="FFFFFF"/>
        </w:rPr>
        <w:t>, S. (2020). Parental involvement in national EFL test preparation. </w:t>
      </w:r>
      <w:r w:rsidRPr="00925486">
        <w:rPr>
          <w:rFonts w:ascii="Arial" w:hAnsi="Arial" w:cs="Arial"/>
          <w:i/>
          <w:iCs/>
          <w:color w:val="222222"/>
          <w:sz w:val="24"/>
          <w:szCs w:val="24"/>
          <w:shd w:val="clear" w:color="auto" w:fill="FFFFFF"/>
        </w:rPr>
        <w:t>RELC Journal</w:t>
      </w:r>
      <w:r w:rsidRPr="00925486">
        <w:rPr>
          <w:rFonts w:ascii="Arial" w:hAnsi="Arial" w:cs="Arial"/>
          <w:color w:val="222222"/>
          <w:sz w:val="24"/>
          <w:szCs w:val="24"/>
          <w:shd w:val="clear" w:color="auto" w:fill="FFFFFF"/>
        </w:rPr>
        <w:t>, </w:t>
      </w:r>
      <w:r w:rsidRPr="00925486">
        <w:rPr>
          <w:rFonts w:ascii="Arial" w:hAnsi="Arial" w:cs="Arial"/>
          <w:i/>
          <w:iCs/>
          <w:color w:val="222222"/>
          <w:sz w:val="24"/>
          <w:szCs w:val="24"/>
          <w:shd w:val="clear" w:color="auto" w:fill="FFFFFF"/>
        </w:rPr>
        <w:t>51</w:t>
      </w:r>
      <w:r w:rsidRPr="00925486">
        <w:rPr>
          <w:rFonts w:ascii="Arial" w:hAnsi="Arial" w:cs="Arial"/>
          <w:color w:val="222222"/>
          <w:sz w:val="24"/>
          <w:szCs w:val="24"/>
          <w:shd w:val="clear" w:color="auto" w:fill="FFFFFF"/>
        </w:rPr>
        <w:t>(3), 427-439.</w:t>
      </w:r>
    </w:p>
    <w:p w14:paraId="1298C11A" w14:textId="30A12AD8" w:rsidR="00567834" w:rsidRPr="009532F7" w:rsidRDefault="00567834" w:rsidP="00FA5469">
      <w:pPr>
        <w:ind w:left="720" w:hanging="720"/>
        <w:rPr>
          <w:rFonts w:ascii="Arial" w:hAnsi="Arial" w:cs="Arial"/>
          <w:shd w:val="clear" w:color="auto" w:fill="FFFFFF"/>
        </w:rPr>
      </w:pPr>
      <w:proofErr w:type="spellStart"/>
      <w:r w:rsidRPr="009532F7">
        <w:rPr>
          <w:rFonts w:ascii="Arial" w:hAnsi="Arial" w:cs="Arial"/>
          <w:shd w:val="clear" w:color="auto" w:fill="FFFFFF"/>
        </w:rPr>
        <w:t>Fenner</w:t>
      </w:r>
      <w:proofErr w:type="spellEnd"/>
      <w:r w:rsidRPr="009532F7">
        <w:rPr>
          <w:rFonts w:ascii="Arial" w:hAnsi="Arial" w:cs="Arial"/>
          <w:shd w:val="clear" w:color="auto" w:fill="FFFFFF"/>
        </w:rPr>
        <w:t>, D. S., &amp; Sydney, C. S.  (2017). Chapter 9 Formative assessment. In </w:t>
      </w:r>
      <w:r w:rsidRPr="009532F7">
        <w:rPr>
          <w:rStyle w:val="Emphasis"/>
          <w:rFonts w:ascii="Arial" w:hAnsi="Arial" w:cs="Arial"/>
          <w:shd w:val="clear" w:color="auto" w:fill="FFFFFF"/>
        </w:rPr>
        <w:t>Unlocking English learners' potential: Strategies for making content accessible </w:t>
      </w:r>
      <w:r w:rsidRPr="009532F7">
        <w:rPr>
          <w:rFonts w:ascii="Arial" w:hAnsi="Arial" w:cs="Arial"/>
          <w:shd w:val="clear" w:color="auto" w:fill="FFFFFF"/>
        </w:rPr>
        <w:t>(pp.</w:t>
      </w:r>
      <w:r w:rsidR="00E06B01" w:rsidRPr="009532F7">
        <w:rPr>
          <w:rFonts w:ascii="Arial" w:hAnsi="Arial" w:cs="Arial"/>
          <w:shd w:val="clear" w:color="auto" w:fill="FFFFFF"/>
        </w:rPr>
        <w:t xml:space="preserve"> 229-258</w:t>
      </w:r>
      <w:r w:rsidRPr="009532F7">
        <w:rPr>
          <w:rFonts w:ascii="Arial" w:hAnsi="Arial" w:cs="Arial"/>
          <w:shd w:val="clear" w:color="auto" w:fill="FFFFFF"/>
        </w:rPr>
        <w:t>). Sage. </w:t>
      </w:r>
    </w:p>
    <w:p w14:paraId="37E0D278" w14:textId="46F71551" w:rsidR="00FD64FB" w:rsidRPr="009532F7" w:rsidRDefault="00E06B01" w:rsidP="00FA5469">
      <w:pPr>
        <w:ind w:left="720" w:hanging="720"/>
        <w:rPr>
          <w:rFonts w:ascii="Arial" w:hAnsi="Arial" w:cs="Arial"/>
        </w:rPr>
      </w:pPr>
      <w:r w:rsidRPr="009532F7">
        <w:rPr>
          <w:rFonts w:ascii="Arial" w:hAnsi="Arial" w:cs="Arial"/>
        </w:rPr>
        <w:t xml:space="preserve">Gilliland, B. &amp; Pella, S. (2017).  Chapter 6: How genre-based instruction prepares multilingual students for high stakes tests. In </w:t>
      </w:r>
      <w:r w:rsidRPr="00A4288C">
        <w:rPr>
          <w:rFonts w:ascii="Arial" w:hAnsi="Arial" w:cs="Arial"/>
          <w:i/>
          <w:iCs/>
        </w:rPr>
        <w:t>Beyond teaching to the test: Rethinking accountability and assessment for English language learners</w:t>
      </w:r>
      <w:r w:rsidRPr="009532F7">
        <w:rPr>
          <w:rFonts w:ascii="Arial" w:hAnsi="Arial" w:cs="Arial"/>
        </w:rPr>
        <w:t xml:space="preserve"> (pp. 113-131). NCTE</w:t>
      </w:r>
      <w:r w:rsidR="00FD64FB" w:rsidRPr="009532F7">
        <w:rPr>
          <w:rFonts w:ascii="Arial" w:hAnsi="Arial" w:cs="Arial"/>
        </w:rPr>
        <w:t>.</w:t>
      </w:r>
    </w:p>
    <w:p w14:paraId="33B7FF3C" w14:textId="1EABD80B" w:rsidR="00FA5469" w:rsidRPr="009532F7" w:rsidRDefault="00FA5469" w:rsidP="00FA5469">
      <w:pPr>
        <w:ind w:left="720" w:hanging="720"/>
        <w:rPr>
          <w:rFonts w:ascii="Arial" w:hAnsi="Arial" w:cs="Arial"/>
        </w:rPr>
      </w:pPr>
      <w:r w:rsidRPr="009532F7">
        <w:rPr>
          <w:rFonts w:ascii="Arial" w:hAnsi="Arial" w:cs="Arial"/>
        </w:rPr>
        <w:t>Herrera, S. G., Cabral, R.M., &amp; Murry. K.G. (20</w:t>
      </w:r>
      <w:r w:rsidR="00567834" w:rsidRPr="009532F7">
        <w:rPr>
          <w:rFonts w:ascii="Arial" w:hAnsi="Arial" w:cs="Arial"/>
        </w:rPr>
        <w:t>20</w:t>
      </w:r>
      <w:r w:rsidRPr="009532F7">
        <w:rPr>
          <w:rFonts w:ascii="Arial" w:hAnsi="Arial" w:cs="Arial"/>
        </w:rPr>
        <w:t xml:space="preserve">). Chapter 5 Assessment of language proficiency. In </w:t>
      </w:r>
      <w:r w:rsidRPr="009532F7">
        <w:rPr>
          <w:rFonts w:ascii="Arial" w:hAnsi="Arial" w:cs="Arial"/>
          <w:i/>
        </w:rPr>
        <w:t xml:space="preserve">Assessment accommodations for classroom teachers of culturally and linguistically diverse students, </w:t>
      </w:r>
      <w:r w:rsidR="00567834" w:rsidRPr="009532F7">
        <w:rPr>
          <w:rFonts w:ascii="Arial" w:hAnsi="Arial" w:cs="Arial"/>
          <w:i/>
        </w:rPr>
        <w:t>3</w:t>
      </w:r>
      <w:r w:rsidR="00567834" w:rsidRPr="009532F7">
        <w:rPr>
          <w:rFonts w:ascii="Arial" w:hAnsi="Arial" w:cs="Arial"/>
          <w:i/>
          <w:vertAlign w:val="superscript"/>
        </w:rPr>
        <w:t>rd</w:t>
      </w:r>
      <w:r w:rsidR="00567834" w:rsidRPr="009532F7">
        <w:rPr>
          <w:rFonts w:ascii="Arial" w:hAnsi="Arial" w:cs="Arial"/>
          <w:i/>
        </w:rPr>
        <w:t xml:space="preserve"> </w:t>
      </w:r>
      <w:r w:rsidRPr="009532F7">
        <w:rPr>
          <w:rFonts w:ascii="Arial" w:hAnsi="Arial" w:cs="Arial"/>
          <w:i/>
        </w:rPr>
        <w:t>ed.</w:t>
      </w:r>
      <w:r w:rsidRPr="009532F7">
        <w:rPr>
          <w:rFonts w:ascii="Arial" w:hAnsi="Arial" w:cs="Arial"/>
        </w:rPr>
        <w:t xml:space="preserve"> (pp. 130-1</w:t>
      </w:r>
      <w:r w:rsidR="00567834" w:rsidRPr="009532F7">
        <w:rPr>
          <w:rFonts w:ascii="Arial" w:hAnsi="Arial" w:cs="Arial"/>
        </w:rPr>
        <w:t>7</w:t>
      </w:r>
      <w:r w:rsidRPr="009532F7">
        <w:rPr>
          <w:rFonts w:ascii="Arial" w:hAnsi="Arial" w:cs="Arial"/>
        </w:rPr>
        <w:t>1</w:t>
      </w:r>
      <w:r w:rsidR="00567834" w:rsidRPr="009532F7">
        <w:rPr>
          <w:rFonts w:ascii="Arial" w:hAnsi="Arial" w:cs="Arial"/>
        </w:rPr>
        <w:t>).</w:t>
      </w:r>
      <w:r w:rsidRPr="009532F7">
        <w:rPr>
          <w:rFonts w:ascii="Arial" w:hAnsi="Arial" w:cs="Arial"/>
        </w:rPr>
        <w:t xml:space="preserve">  Pearson.  </w:t>
      </w:r>
    </w:p>
    <w:p w14:paraId="7F0A99FD" w14:textId="66CD25EE" w:rsidR="00BF0AAE" w:rsidRDefault="00BF0AAE" w:rsidP="00FA5469">
      <w:pPr>
        <w:ind w:left="720" w:hanging="720"/>
        <w:rPr>
          <w:rFonts w:ascii="Arial" w:hAnsi="Arial" w:cs="Arial"/>
        </w:rPr>
      </w:pPr>
      <w:r w:rsidRPr="009532F7">
        <w:rPr>
          <w:rFonts w:ascii="Arial" w:hAnsi="Arial" w:cs="Arial"/>
        </w:rPr>
        <w:t>Hill, K. (2017). Understanding classroom-based assessment practices: A precondition for teacher assessment literacy. </w:t>
      </w:r>
      <w:r w:rsidRPr="009532F7">
        <w:rPr>
          <w:rFonts w:ascii="Arial" w:hAnsi="Arial" w:cs="Arial"/>
          <w:i/>
          <w:iCs/>
        </w:rPr>
        <w:t>Papers in Language Testing and Assessment</w:t>
      </w:r>
      <w:r w:rsidRPr="009532F7">
        <w:rPr>
          <w:rFonts w:ascii="Arial" w:hAnsi="Arial" w:cs="Arial"/>
        </w:rPr>
        <w:t>, </w:t>
      </w:r>
      <w:r w:rsidRPr="009532F7">
        <w:rPr>
          <w:rFonts w:ascii="Arial" w:hAnsi="Arial" w:cs="Arial"/>
          <w:i/>
          <w:iCs/>
        </w:rPr>
        <w:t>6</w:t>
      </w:r>
      <w:r w:rsidRPr="009532F7">
        <w:rPr>
          <w:rFonts w:ascii="Arial" w:hAnsi="Arial" w:cs="Arial"/>
        </w:rPr>
        <w:t>(1), 1-17</w:t>
      </w:r>
      <w:r w:rsidR="00FD64FB" w:rsidRPr="009532F7">
        <w:rPr>
          <w:rFonts w:ascii="Arial" w:hAnsi="Arial" w:cs="Arial"/>
        </w:rPr>
        <w:t>.</w:t>
      </w:r>
    </w:p>
    <w:p w14:paraId="6734F885" w14:textId="2C35C968" w:rsidR="000336D6" w:rsidRPr="009532F7" w:rsidRDefault="000336D6" w:rsidP="00FA5469">
      <w:pPr>
        <w:ind w:left="720" w:hanging="720"/>
        <w:rPr>
          <w:rFonts w:ascii="Arial" w:hAnsi="Arial" w:cs="Arial"/>
        </w:rPr>
      </w:pPr>
      <w:r w:rsidRPr="000336D6">
        <w:rPr>
          <w:rFonts w:ascii="Arial" w:hAnsi="Arial" w:cs="Arial"/>
        </w:rPr>
        <w:t xml:space="preserve">Hughes, R. (2017). Chapter 4: Issues in assessing speaking. In </w:t>
      </w:r>
      <w:r w:rsidRPr="00A4288C">
        <w:rPr>
          <w:rFonts w:ascii="Arial" w:hAnsi="Arial" w:cs="Arial"/>
          <w:i/>
          <w:iCs/>
        </w:rPr>
        <w:t xml:space="preserve">Teaching and researching speaking </w:t>
      </w:r>
      <w:r w:rsidRPr="000336D6">
        <w:rPr>
          <w:rFonts w:ascii="Arial" w:hAnsi="Arial" w:cs="Arial"/>
        </w:rPr>
        <w:t>(pp. 86-122). Routledge.</w:t>
      </w:r>
    </w:p>
    <w:p w14:paraId="0DBBD05E" w14:textId="77777777" w:rsidR="009532F7" w:rsidRPr="009532F7" w:rsidRDefault="009532F7" w:rsidP="009532F7">
      <w:pPr>
        <w:ind w:left="720" w:hanging="720"/>
        <w:rPr>
          <w:rFonts w:ascii="Arial" w:hAnsi="Arial" w:cs="Arial"/>
        </w:rPr>
      </w:pPr>
      <w:r w:rsidRPr="009532F7">
        <w:rPr>
          <w:rFonts w:ascii="Arial" w:hAnsi="Arial" w:cs="Arial"/>
          <w:shd w:val="clear" w:color="auto" w:fill="FFFFFF"/>
        </w:rPr>
        <w:t>Lee, I (2017). Chapter 8 Portfolios in classroom L2 writing assessment. In</w:t>
      </w:r>
      <w:r w:rsidRPr="009532F7">
        <w:rPr>
          <w:rStyle w:val="Emphasis"/>
          <w:rFonts w:ascii="Arial" w:hAnsi="Arial" w:cs="Arial"/>
          <w:shd w:val="clear" w:color="auto" w:fill="FFFFFF"/>
        </w:rPr>
        <w:t> Classroom writing assessment and feedback in L2 school contexts</w:t>
      </w:r>
      <w:r w:rsidRPr="009532F7">
        <w:rPr>
          <w:rFonts w:ascii="Arial" w:hAnsi="Arial" w:cs="Arial"/>
          <w:shd w:val="clear" w:color="auto" w:fill="FFFFFF"/>
        </w:rPr>
        <w:t> (pp. 105-122). Springer</w:t>
      </w:r>
    </w:p>
    <w:p w14:paraId="5BB273F0" w14:textId="17B67A85" w:rsidR="003C487D" w:rsidRPr="009532F7" w:rsidRDefault="003C487D" w:rsidP="00FA5469">
      <w:pPr>
        <w:ind w:left="720" w:hanging="720"/>
        <w:rPr>
          <w:rFonts w:ascii="Arial" w:hAnsi="Arial" w:cs="Arial"/>
        </w:rPr>
      </w:pPr>
      <w:r w:rsidRPr="009532F7">
        <w:rPr>
          <w:rFonts w:ascii="Arial" w:hAnsi="Arial" w:cs="Arial"/>
        </w:rPr>
        <w:t xml:space="preserve">Lee, I. (2017). Chapter 9 Technology in classroom L2 writing assessment and feedback.  In Classroom writing assessment and feedback in L2 school contexts (pp. 123-146). Springer.  </w:t>
      </w:r>
    </w:p>
    <w:p w14:paraId="56BE333B" w14:textId="273CD215" w:rsidR="00373698" w:rsidRPr="009532F7" w:rsidRDefault="00373698" w:rsidP="00FA5469">
      <w:pPr>
        <w:ind w:left="720" w:hanging="720"/>
        <w:rPr>
          <w:rFonts w:ascii="Arial" w:hAnsi="Arial" w:cs="Arial"/>
        </w:rPr>
      </w:pPr>
      <w:r w:rsidRPr="009532F7">
        <w:rPr>
          <w:rFonts w:ascii="Arial" w:hAnsi="Arial" w:cs="Arial"/>
        </w:rPr>
        <w:t xml:space="preserve">Nation, I. S. P. &amp; Macalister, J. (2020). Chapter 6: Assessing reading. In </w:t>
      </w:r>
      <w:r w:rsidRPr="00A4288C">
        <w:rPr>
          <w:rFonts w:ascii="Arial" w:hAnsi="Arial" w:cs="Arial"/>
          <w:i/>
          <w:iCs/>
        </w:rPr>
        <w:t>Teaching ESL reading and writing, 2nd ed</w:t>
      </w:r>
      <w:r w:rsidRPr="009532F7">
        <w:rPr>
          <w:rFonts w:ascii="Arial" w:hAnsi="Arial" w:cs="Arial"/>
        </w:rPr>
        <w:t>. (pp. 83-102). Routledge</w:t>
      </w:r>
    </w:p>
    <w:p w14:paraId="16DADC4A" w14:textId="25532BEC" w:rsidR="00373698" w:rsidRDefault="00373698" w:rsidP="00FA5469">
      <w:pPr>
        <w:ind w:left="720" w:hanging="720"/>
        <w:rPr>
          <w:rFonts w:ascii="Arial" w:hAnsi="Arial" w:cs="Arial"/>
          <w:shd w:val="clear" w:color="auto" w:fill="FFFFFF"/>
        </w:rPr>
      </w:pPr>
      <w:proofErr w:type="spellStart"/>
      <w:r w:rsidRPr="009532F7">
        <w:rPr>
          <w:rFonts w:ascii="Arial" w:hAnsi="Arial" w:cs="Arial"/>
          <w:shd w:val="clear" w:color="auto" w:fill="FFFFFF"/>
        </w:rPr>
        <w:t>Rost</w:t>
      </w:r>
      <w:proofErr w:type="spellEnd"/>
      <w:r w:rsidRPr="009532F7">
        <w:rPr>
          <w:rFonts w:ascii="Arial" w:hAnsi="Arial" w:cs="Arial"/>
          <w:shd w:val="clear" w:color="auto" w:fill="FFFFFF"/>
        </w:rPr>
        <w:t>, M. (2016). Listening assessment.  In</w:t>
      </w:r>
      <w:r w:rsidRPr="009532F7">
        <w:rPr>
          <w:rStyle w:val="Emphasis"/>
          <w:rFonts w:ascii="Arial" w:hAnsi="Arial" w:cs="Arial"/>
          <w:shd w:val="clear" w:color="auto" w:fill="FFFFFF"/>
        </w:rPr>
        <w:t> Teaching and researching listening</w:t>
      </w:r>
      <w:r w:rsidRPr="009532F7">
        <w:rPr>
          <w:rFonts w:ascii="Arial" w:hAnsi="Arial" w:cs="Arial"/>
          <w:shd w:val="clear" w:color="auto" w:fill="FFFFFF"/>
        </w:rPr>
        <w:t>, 3rd ed. (pp. 191-214).  Routledge</w:t>
      </w:r>
      <w:r w:rsidR="008C4F54">
        <w:rPr>
          <w:rFonts w:ascii="Arial" w:hAnsi="Arial" w:cs="Arial"/>
          <w:shd w:val="clear" w:color="auto" w:fill="FFFFFF"/>
        </w:rPr>
        <w:t>.</w:t>
      </w:r>
    </w:p>
    <w:p w14:paraId="02C8C4D2" w14:textId="0B678A46" w:rsidR="008C4F54" w:rsidRPr="009532F7" w:rsidRDefault="008C4F54" w:rsidP="00FA5469">
      <w:pPr>
        <w:ind w:left="720" w:hanging="720"/>
        <w:rPr>
          <w:rFonts w:ascii="Arial" w:hAnsi="Arial" w:cs="Arial"/>
          <w:shd w:val="clear" w:color="auto" w:fill="FFFFFF"/>
        </w:rPr>
      </w:pPr>
      <w:r w:rsidRPr="008C4F54">
        <w:rPr>
          <w:rFonts w:ascii="Arial" w:hAnsi="Arial" w:cs="Arial"/>
          <w:shd w:val="clear" w:color="auto" w:fill="FFFFFF"/>
        </w:rPr>
        <w:t xml:space="preserve">Schmitt, N, &amp; Schmitt, D. (2020). Chapter 9:  Assessing vocabulary.  In </w:t>
      </w:r>
      <w:r w:rsidRPr="008C4F54">
        <w:rPr>
          <w:rFonts w:ascii="Arial" w:hAnsi="Arial" w:cs="Arial"/>
          <w:i/>
          <w:iCs/>
          <w:shd w:val="clear" w:color="auto" w:fill="FFFFFF"/>
        </w:rPr>
        <w:t>Vocabulary in Language Teaching, 2nd ed</w:t>
      </w:r>
      <w:r w:rsidRPr="008C4F54">
        <w:rPr>
          <w:rFonts w:ascii="Arial" w:hAnsi="Arial" w:cs="Arial"/>
          <w:shd w:val="clear" w:color="auto" w:fill="FFFFFF"/>
        </w:rPr>
        <w:t xml:space="preserve"> (pp. 209-230).  Cambridge University Press.</w:t>
      </w:r>
    </w:p>
    <w:p w14:paraId="0F5EC467" w14:textId="7605CBEC" w:rsidR="00FA5469" w:rsidRPr="00F14FC1" w:rsidRDefault="00FD64FB" w:rsidP="00F14FC1">
      <w:pPr>
        <w:ind w:left="720" w:hanging="720"/>
        <w:rPr>
          <w:rFonts w:ascii="Arial" w:hAnsi="Arial" w:cs="Arial"/>
        </w:rPr>
      </w:pPr>
      <w:proofErr w:type="spellStart"/>
      <w:r w:rsidRPr="009532F7">
        <w:rPr>
          <w:rFonts w:ascii="Arial" w:hAnsi="Arial" w:cs="Arial"/>
          <w:shd w:val="clear" w:color="auto" w:fill="FFFFFF"/>
        </w:rPr>
        <w:lastRenderedPageBreak/>
        <w:t>Umansky</w:t>
      </w:r>
      <w:proofErr w:type="spellEnd"/>
      <w:r w:rsidRPr="009532F7">
        <w:rPr>
          <w:rFonts w:ascii="Arial" w:hAnsi="Arial" w:cs="Arial"/>
          <w:shd w:val="clear" w:color="auto" w:fill="FFFFFF"/>
        </w:rPr>
        <w:t>, I. M., &amp; Porter, L. (2020). State English learner education policy: A conceptual framework to guide comprehensive policy action. E</w:t>
      </w:r>
      <w:r w:rsidRPr="009532F7">
        <w:rPr>
          <w:rFonts w:ascii="Arial" w:hAnsi="Arial" w:cs="Arial"/>
          <w:i/>
          <w:iCs/>
          <w:shd w:val="clear" w:color="auto" w:fill="FFFFFF"/>
        </w:rPr>
        <w:t>ducation Policy Analysis Archives</w:t>
      </w:r>
      <w:r w:rsidRPr="009532F7">
        <w:rPr>
          <w:rFonts w:ascii="Arial" w:hAnsi="Arial" w:cs="Arial"/>
          <w:shd w:val="clear" w:color="auto" w:fill="FFFFFF"/>
        </w:rPr>
        <w:t>, </w:t>
      </w:r>
      <w:r w:rsidRPr="009532F7">
        <w:rPr>
          <w:rFonts w:ascii="Arial" w:hAnsi="Arial" w:cs="Arial"/>
          <w:i/>
          <w:iCs/>
          <w:shd w:val="clear" w:color="auto" w:fill="FFFFFF"/>
        </w:rPr>
        <w:t>28</w:t>
      </w:r>
      <w:r w:rsidRPr="009532F7">
        <w:rPr>
          <w:rFonts w:ascii="Arial" w:hAnsi="Arial" w:cs="Arial"/>
          <w:shd w:val="clear" w:color="auto" w:fill="FFFFFF"/>
        </w:rPr>
        <w:t>(17), 1-36. </w:t>
      </w:r>
    </w:p>
    <w:p w14:paraId="48C86399" w14:textId="77777777" w:rsidR="00BF1126" w:rsidRPr="002B46F4" w:rsidRDefault="00BF1126" w:rsidP="00BF1126">
      <w:pPr>
        <w:pStyle w:val="Heading2"/>
      </w:pPr>
      <w:r w:rsidRPr="002B46F4">
        <w:t>Classroom Protocol</w:t>
      </w:r>
      <w:bookmarkEnd w:id="4"/>
    </w:p>
    <w:p w14:paraId="4AA1CADC"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bookmarkStart w:id="5" w:name="_Toc267816329"/>
      <w:r w:rsidRPr="00BF1126">
        <w:rPr>
          <w:rFonts w:ascii="Arial" w:hAnsi="Arial" w:cs="Arial"/>
        </w:rPr>
        <w:t xml:space="preserve">Be respectful of yourself and others. Talking while others are addressing the class (including the instructor) is not appropriate.  </w:t>
      </w:r>
    </w:p>
    <w:p w14:paraId="3BF03170"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r w:rsidRPr="00BF1126">
        <w:rPr>
          <w:rFonts w:ascii="Arial" w:hAnsi="Arial" w:cs="Arial"/>
        </w:rPr>
        <w:t>The class will start and end at the instructor’s designated time.  If you arrive late or leave early, points will be deducted from your attendance and participation.</w:t>
      </w:r>
    </w:p>
    <w:p w14:paraId="08A57586"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r w:rsidRPr="00BF1126">
        <w:rPr>
          <w:rFonts w:ascii="Arial" w:hAnsi="Arial" w:cs="Arial"/>
        </w:rPr>
        <w:t>No unauthorized guests.</w:t>
      </w:r>
    </w:p>
    <w:p w14:paraId="4E9A555E"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 xml:space="preserve">Cell phones, beepers, and pagers must be turned off or placed on vibrate mode.  Inappropriate use of cell phones and other technology during class time will result in loss of points.  </w:t>
      </w:r>
    </w:p>
    <w:p w14:paraId="11C9E020"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All students are expected to participate in all class discussions and participate in all exercises.</w:t>
      </w:r>
    </w:p>
    <w:p w14:paraId="08A7F176"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It is the student’s responsibility to contact the instructor if assignment deadlines are not met and for initiating arrangements for missed work.</w:t>
      </w:r>
    </w:p>
    <w:p w14:paraId="2DE6FA6F" w14:textId="77777777" w:rsidR="00BF1126" w:rsidRPr="00BF1126" w:rsidRDefault="00BF1126" w:rsidP="00BF1126">
      <w:pPr>
        <w:tabs>
          <w:tab w:val="left" w:pos="0"/>
        </w:tabs>
        <w:suppressAutoHyphens/>
        <w:ind w:left="780"/>
        <w:rPr>
          <w:rFonts w:ascii="Arial" w:hAnsi="Arial" w:cs="Arial"/>
          <w:b/>
        </w:rPr>
      </w:pPr>
    </w:p>
    <w:p w14:paraId="11224181" w14:textId="51F4AF33" w:rsidR="00BF1126" w:rsidRPr="00BF1126" w:rsidRDefault="00BF1126" w:rsidP="00BF1126">
      <w:pPr>
        <w:pStyle w:val="Heading2"/>
        <w:rPr>
          <w:bCs w:val="0"/>
        </w:rPr>
      </w:pPr>
      <w:r w:rsidRPr="00BF1126">
        <w:t>Course</w:t>
      </w:r>
      <w:bookmarkEnd w:id="5"/>
      <w:r w:rsidR="00A27BB3">
        <w:t xml:space="preserve"> Expectations</w:t>
      </w:r>
      <w:r w:rsidRPr="00BF1126">
        <w:t xml:space="preserve">: </w:t>
      </w:r>
      <w:r w:rsidRPr="00BF1126">
        <w:rPr>
          <w:b w:val="0"/>
        </w:rPr>
        <w:t>Each of these assignments should be submitted electronically on Canvas.  Feedback will be provided in Canvas for each assignment using the rubrics and in text comments</w:t>
      </w:r>
      <w:r w:rsidRPr="00BF1126">
        <w:rPr>
          <w:bCs w:val="0"/>
        </w:rPr>
        <w:t xml:space="preserve">. </w:t>
      </w:r>
    </w:p>
    <w:p w14:paraId="3BAC8E95" w14:textId="5201EC9A" w:rsidR="00BE6EBE" w:rsidRDefault="00686AEC" w:rsidP="00A27BB3">
      <w:pPr>
        <w:widowControl w:val="0"/>
        <w:autoSpaceDE w:val="0"/>
        <w:autoSpaceDN w:val="0"/>
        <w:adjustRightInd w:val="0"/>
        <w:spacing w:before="120"/>
        <w:contextualSpacing/>
        <w:rPr>
          <w:rFonts w:ascii="Arial" w:hAnsi="Arial" w:cs="Arial"/>
          <w:sz w:val="24"/>
          <w:szCs w:val="24"/>
        </w:rPr>
      </w:pPr>
      <w:r w:rsidRPr="00762B5A">
        <w:rPr>
          <w:rFonts w:ascii="Arial" w:hAnsi="Arial" w:cs="Arial"/>
          <w:sz w:val="24"/>
          <w:szCs w:val="24"/>
        </w:rPr>
        <w:t>You are expected to check Canvas often for assignments and announcements. The course is set up in weekly modules (see calendar fo</w:t>
      </w:r>
      <w:r w:rsidR="003448B9" w:rsidRPr="00762B5A">
        <w:rPr>
          <w:rFonts w:ascii="Arial" w:hAnsi="Arial" w:cs="Arial"/>
          <w:sz w:val="24"/>
          <w:szCs w:val="24"/>
        </w:rPr>
        <w:t xml:space="preserve">r dates). The module starts on </w:t>
      </w:r>
      <w:r w:rsidR="00A35679" w:rsidRPr="00762B5A">
        <w:rPr>
          <w:rFonts w:ascii="Arial" w:hAnsi="Arial" w:cs="Arial"/>
          <w:sz w:val="24"/>
          <w:szCs w:val="24"/>
        </w:rPr>
        <w:t>Thursday</w:t>
      </w:r>
      <w:r w:rsidR="003448B9" w:rsidRPr="00762B5A">
        <w:rPr>
          <w:rFonts w:ascii="Arial" w:hAnsi="Arial" w:cs="Arial"/>
          <w:sz w:val="24"/>
          <w:szCs w:val="24"/>
        </w:rPr>
        <w:t xml:space="preserve"> and </w:t>
      </w:r>
      <w:r w:rsidR="00A35679" w:rsidRPr="00762B5A">
        <w:rPr>
          <w:rFonts w:ascii="Arial" w:hAnsi="Arial" w:cs="Arial"/>
          <w:sz w:val="24"/>
          <w:szCs w:val="24"/>
        </w:rPr>
        <w:t xml:space="preserve">written assignments </w:t>
      </w:r>
      <w:r w:rsidR="003448B9" w:rsidRPr="00762B5A">
        <w:rPr>
          <w:rFonts w:ascii="Arial" w:hAnsi="Arial" w:cs="Arial"/>
          <w:sz w:val="24"/>
          <w:szCs w:val="24"/>
        </w:rPr>
        <w:t xml:space="preserve">work must be completed by </w:t>
      </w:r>
      <w:r w:rsidR="00A35679" w:rsidRPr="00762B5A">
        <w:rPr>
          <w:rFonts w:ascii="Arial" w:hAnsi="Arial" w:cs="Arial"/>
          <w:sz w:val="24"/>
          <w:szCs w:val="24"/>
        </w:rPr>
        <w:t>11:59</w:t>
      </w:r>
      <w:r w:rsidR="00BE6EBE" w:rsidRPr="00762B5A">
        <w:rPr>
          <w:rFonts w:ascii="Arial" w:hAnsi="Arial" w:cs="Arial"/>
          <w:sz w:val="24"/>
          <w:szCs w:val="24"/>
        </w:rPr>
        <w:t xml:space="preserve"> PM on </w:t>
      </w:r>
      <w:r w:rsidR="00A35679" w:rsidRPr="00762B5A">
        <w:rPr>
          <w:rFonts w:ascii="Arial" w:hAnsi="Arial" w:cs="Arial"/>
          <w:sz w:val="24"/>
          <w:szCs w:val="24"/>
        </w:rPr>
        <w:t>Wednesdays. It is expected that the assigned readings are completed</w:t>
      </w:r>
      <w:r w:rsidR="00762B5A" w:rsidRPr="00762B5A">
        <w:rPr>
          <w:rFonts w:ascii="Arial" w:hAnsi="Arial" w:cs="Arial"/>
          <w:sz w:val="24"/>
          <w:szCs w:val="24"/>
        </w:rPr>
        <w:t xml:space="preserve"> prior to class</w:t>
      </w:r>
      <w:r w:rsidRPr="00762B5A">
        <w:rPr>
          <w:rFonts w:ascii="Arial" w:hAnsi="Arial" w:cs="Arial"/>
          <w:sz w:val="24"/>
          <w:szCs w:val="24"/>
        </w:rPr>
        <w:t xml:space="preserve"> so that you can apply your learnin</w:t>
      </w:r>
      <w:r w:rsidR="003448B9" w:rsidRPr="00762B5A">
        <w:rPr>
          <w:rFonts w:ascii="Arial" w:hAnsi="Arial" w:cs="Arial"/>
          <w:sz w:val="24"/>
          <w:szCs w:val="24"/>
        </w:rPr>
        <w:t>g in class</w:t>
      </w:r>
      <w:r w:rsidRPr="00762B5A">
        <w:rPr>
          <w:rFonts w:ascii="Arial" w:hAnsi="Arial" w:cs="Arial"/>
          <w:sz w:val="24"/>
          <w:szCs w:val="24"/>
        </w:rPr>
        <w:t xml:space="preserve">. Instructions will be provided in Canvas. </w:t>
      </w:r>
    </w:p>
    <w:p w14:paraId="2EDEA644" w14:textId="77777777" w:rsidR="00A27BB3" w:rsidRPr="00A27BB3" w:rsidRDefault="00A27BB3" w:rsidP="00A27BB3">
      <w:pPr>
        <w:widowControl w:val="0"/>
        <w:autoSpaceDE w:val="0"/>
        <w:autoSpaceDN w:val="0"/>
        <w:adjustRightInd w:val="0"/>
        <w:spacing w:before="120"/>
        <w:contextualSpacing/>
        <w:rPr>
          <w:rFonts w:ascii="Arial" w:hAnsi="Arial" w:cs="Arial"/>
          <w:sz w:val="24"/>
          <w:szCs w:val="24"/>
        </w:rPr>
      </w:pPr>
    </w:p>
    <w:p w14:paraId="387B552E" w14:textId="77777777" w:rsidR="00A27BB3" w:rsidRDefault="00A27BB3" w:rsidP="00BF1126">
      <w:pPr>
        <w:widowControl w:val="0"/>
        <w:autoSpaceDE w:val="0"/>
        <w:autoSpaceDN w:val="0"/>
        <w:adjustRightInd w:val="0"/>
        <w:spacing w:before="120"/>
        <w:rPr>
          <w:rFonts w:ascii="Arial" w:hAnsi="Arial" w:cs="Arial"/>
          <w:sz w:val="24"/>
          <w:szCs w:val="24"/>
        </w:rPr>
      </w:pPr>
      <w:r w:rsidRPr="00762B5A">
        <w:rPr>
          <w:rFonts w:ascii="Arial" w:hAnsi="Arial" w:cs="Arial"/>
          <w:sz w:val="24"/>
          <w:szCs w:val="24"/>
        </w:rPr>
        <w:t xml:space="preserve">All assignments must be typed unless otherwise noted by the instructor.  If your assignment contains excessive writing errors </w:t>
      </w:r>
      <w:r w:rsidRPr="00762B5A">
        <w:rPr>
          <w:rFonts w:ascii="Arial" w:hAnsi="Arial" w:cs="Arial"/>
          <w:i/>
          <w:sz w:val="24"/>
          <w:szCs w:val="24"/>
        </w:rPr>
        <w:t>it will not be accepted</w:t>
      </w:r>
      <w:r w:rsidRPr="00762B5A">
        <w:rPr>
          <w:rFonts w:ascii="Arial" w:hAnsi="Arial" w:cs="Arial"/>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14:paraId="313E1437" w14:textId="69037011" w:rsidR="00A27BB3" w:rsidRDefault="00A27BB3" w:rsidP="00BF1126">
      <w:pPr>
        <w:widowControl w:val="0"/>
        <w:autoSpaceDE w:val="0"/>
        <w:autoSpaceDN w:val="0"/>
        <w:adjustRightInd w:val="0"/>
        <w:spacing w:before="120"/>
        <w:rPr>
          <w:rFonts w:ascii="Arial" w:hAnsi="Arial" w:cs="Arial"/>
          <w:sz w:val="24"/>
          <w:szCs w:val="24"/>
        </w:rPr>
      </w:pPr>
      <w:r w:rsidRPr="00A27BB3">
        <w:rPr>
          <w:rFonts w:ascii="Arial" w:hAnsi="Arial" w:cs="Arial"/>
          <w:b/>
          <w:bCs/>
          <w:sz w:val="24"/>
          <w:szCs w:val="24"/>
        </w:rPr>
        <w:t>Course Assignments</w:t>
      </w:r>
      <w:r>
        <w:rPr>
          <w:rFonts w:ascii="Arial" w:hAnsi="Arial" w:cs="Arial"/>
          <w:sz w:val="24"/>
          <w:szCs w:val="24"/>
        </w:rPr>
        <w:t xml:space="preserve">: </w:t>
      </w:r>
    </w:p>
    <w:p w14:paraId="1D990030" w14:textId="77777777" w:rsidR="00A27BB3" w:rsidRPr="00762B5A" w:rsidRDefault="00A27BB3" w:rsidP="00A27BB3">
      <w:pPr>
        <w:rPr>
          <w:rFonts w:ascii="Arial" w:hAnsi="Arial" w:cs="Arial"/>
          <w:sz w:val="24"/>
          <w:szCs w:val="24"/>
        </w:rPr>
      </w:pPr>
    </w:p>
    <w:p w14:paraId="3D37D6C9" w14:textId="77777777" w:rsidR="00A4288C" w:rsidRDefault="00A4288C" w:rsidP="00A4288C">
      <w:pPr>
        <w:pStyle w:val="ListParagraph"/>
        <w:numPr>
          <w:ilvl w:val="0"/>
          <w:numId w:val="6"/>
        </w:numPr>
        <w:rPr>
          <w:rFonts w:ascii="Arial" w:hAnsi="Arial" w:cs="Arial"/>
          <w:sz w:val="24"/>
          <w:szCs w:val="24"/>
        </w:rPr>
      </w:pPr>
      <w:r>
        <w:rPr>
          <w:rFonts w:ascii="Arial" w:hAnsi="Arial" w:cs="Arial"/>
          <w:sz w:val="24"/>
          <w:szCs w:val="24"/>
        </w:rPr>
        <w:t>Assessment Share-</w:t>
      </w:r>
    </w:p>
    <w:p w14:paraId="0F0A07AF" w14:textId="77777777" w:rsidR="00A4288C" w:rsidRDefault="00A4288C" w:rsidP="00A4288C">
      <w:pPr>
        <w:pStyle w:val="ListParagraph"/>
        <w:rPr>
          <w:rFonts w:ascii="Arial" w:hAnsi="Arial" w:cs="Arial"/>
          <w:sz w:val="24"/>
          <w:szCs w:val="24"/>
        </w:rPr>
      </w:pPr>
      <w:r w:rsidRPr="00A4288C">
        <w:rPr>
          <w:rFonts w:ascii="Arial" w:hAnsi="Arial" w:cs="Arial"/>
          <w:sz w:val="24"/>
          <w:szCs w:val="24"/>
        </w:rPr>
        <w:t xml:space="preserve">This will be a presentation on a formative assessment that can be used in the classroom to assess English learners. Upload your handout to Canvas. Bring a sample if applicable. Signups for this assignment will occur on week 2.  The presentations will occur after the week on classroom assessment. </w:t>
      </w:r>
    </w:p>
    <w:p w14:paraId="0B684B71" w14:textId="6F945DBC" w:rsidR="00A4288C" w:rsidRDefault="00A4288C" w:rsidP="00A4288C">
      <w:pPr>
        <w:pStyle w:val="ListParagraph"/>
        <w:numPr>
          <w:ilvl w:val="0"/>
          <w:numId w:val="12"/>
        </w:numPr>
        <w:rPr>
          <w:rFonts w:ascii="Arial" w:hAnsi="Arial" w:cs="Arial"/>
          <w:sz w:val="24"/>
          <w:szCs w:val="24"/>
        </w:rPr>
      </w:pPr>
      <w:r>
        <w:rPr>
          <w:rFonts w:ascii="Arial" w:hAnsi="Arial" w:cs="Arial"/>
          <w:sz w:val="24"/>
          <w:szCs w:val="24"/>
        </w:rPr>
        <w:t>Identify</w:t>
      </w:r>
      <w:r w:rsidRPr="00A4288C">
        <w:rPr>
          <w:rFonts w:ascii="Arial" w:hAnsi="Arial" w:cs="Arial"/>
          <w:sz w:val="24"/>
          <w:szCs w:val="24"/>
        </w:rPr>
        <w:t xml:space="preserve"> the co</w:t>
      </w:r>
      <w:r>
        <w:rPr>
          <w:rFonts w:ascii="Arial" w:hAnsi="Arial" w:cs="Arial"/>
          <w:sz w:val="24"/>
          <w:szCs w:val="24"/>
        </w:rPr>
        <w:t>n</w:t>
      </w:r>
      <w:r w:rsidRPr="00A4288C">
        <w:rPr>
          <w:rFonts w:ascii="Arial" w:hAnsi="Arial" w:cs="Arial"/>
          <w:sz w:val="24"/>
          <w:szCs w:val="24"/>
        </w:rPr>
        <w:t>struct being taught and assessed.</w:t>
      </w:r>
    </w:p>
    <w:p w14:paraId="39766F20" w14:textId="77777777" w:rsidR="004E4DB0" w:rsidRDefault="00A4288C" w:rsidP="004E4DB0">
      <w:pPr>
        <w:pStyle w:val="ListParagraph"/>
        <w:numPr>
          <w:ilvl w:val="0"/>
          <w:numId w:val="12"/>
        </w:numPr>
        <w:rPr>
          <w:rFonts w:ascii="Arial" w:hAnsi="Arial" w:cs="Arial"/>
          <w:sz w:val="24"/>
          <w:szCs w:val="24"/>
        </w:rPr>
      </w:pPr>
      <w:r w:rsidRPr="00A4288C">
        <w:rPr>
          <w:rFonts w:ascii="Arial" w:hAnsi="Arial" w:cs="Arial"/>
          <w:sz w:val="24"/>
          <w:szCs w:val="24"/>
        </w:rPr>
        <w:t>Explain the learning goals and the criteria by which you will judge the activity as being successful.</w:t>
      </w:r>
    </w:p>
    <w:p w14:paraId="0A7F312F"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lastRenderedPageBreak/>
        <w:t>Explain how to do the activity.</w:t>
      </w:r>
    </w:p>
    <w:p w14:paraId="6741B6BC"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Describe what evidence you will use to assess the student’s knowledge/level in relation to your learning goal.</w:t>
      </w:r>
    </w:p>
    <w:p w14:paraId="0487EA5D"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Offer two alternatives on how this assessment could be adapted for higher and lower levels of proficiency.</w:t>
      </w:r>
    </w:p>
    <w:p w14:paraId="65DEBC75" w14:textId="1EB64882"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Describe how this formative assessment would inform future instruction.</w:t>
      </w:r>
    </w:p>
    <w:p w14:paraId="52086516" w14:textId="77777777" w:rsidR="00A24C4E" w:rsidRPr="00A24C4E" w:rsidRDefault="00A24C4E" w:rsidP="00A24C4E">
      <w:pPr>
        <w:pStyle w:val="ListParagraph"/>
        <w:ind w:left="1800"/>
        <w:rPr>
          <w:rFonts w:ascii="Arial" w:hAnsi="Arial" w:cs="Arial"/>
          <w:sz w:val="24"/>
          <w:szCs w:val="24"/>
        </w:rPr>
      </w:pPr>
    </w:p>
    <w:p w14:paraId="6658C08F" w14:textId="02656E7C" w:rsidR="004E4DB0" w:rsidRPr="004E4DB0" w:rsidRDefault="004E4DB0" w:rsidP="004E4DB0">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Assessment Task Design</w:t>
      </w:r>
    </w:p>
    <w:p w14:paraId="331086F8" w14:textId="36CCB56C" w:rsidR="004E4DB0" w:rsidRPr="004E4DB0" w:rsidRDefault="004E4DB0" w:rsidP="004E4DB0">
      <w:pPr>
        <w:pStyle w:val="ListParagraph"/>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 xml:space="preserve">For this assignment, you will create an assessment task to evaluate an EL students’ receptive skill (either </w:t>
      </w:r>
      <w:r w:rsidRPr="004E4DB0">
        <w:rPr>
          <w:rFonts w:ascii="Arial" w:eastAsia="Times New Roman" w:hAnsi="Arial" w:cs="Arial"/>
          <w:b/>
          <w:bCs/>
          <w:sz w:val="24"/>
          <w:szCs w:val="24"/>
        </w:rPr>
        <w:t>reading</w:t>
      </w:r>
      <w:r w:rsidRPr="004E4DB0">
        <w:rPr>
          <w:rFonts w:ascii="Arial" w:eastAsia="Times New Roman" w:hAnsi="Arial" w:cs="Arial"/>
          <w:sz w:val="24"/>
          <w:szCs w:val="24"/>
        </w:rPr>
        <w:t xml:space="preserve"> or </w:t>
      </w:r>
      <w:r w:rsidRPr="004E4DB0">
        <w:rPr>
          <w:rFonts w:ascii="Arial" w:eastAsia="Times New Roman" w:hAnsi="Arial" w:cs="Arial"/>
          <w:b/>
          <w:bCs/>
          <w:sz w:val="24"/>
          <w:szCs w:val="24"/>
        </w:rPr>
        <w:t>listening</w:t>
      </w:r>
      <w:r w:rsidRPr="004E4DB0">
        <w:rPr>
          <w:rFonts w:ascii="Arial" w:eastAsia="Times New Roman" w:hAnsi="Arial" w:cs="Arial"/>
          <w:sz w:val="24"/>
          <w:szCs w:val="24"/>
        </w:rPr>
        <w:t>). The task must include directions for the students. After the task is described, you will write an analysis paper of your task.  This analysis must include the following:</w:t>
      </w:r>
    </w:p>
    <w:p w14:paraId="1C16977D" w14:textId="6E807DF1"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 description of the audience of the task,</w:t>
      </w:r>
    </w:p>
    <w:p w14:paraId="29BE48A7" w14:textId="77777777"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An explanation of how you constructed the task,</w:t>
      </w:r>
    </w:p>
    <w:p w14:paraId="3A0129C2" w14:textId="77777777"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 xml:space="preserve">A description of how the task fulfills the five principles of language assessment (validity, reliability, washback, practicality, and authenticity. </w:t>
      </w:r>
    </w:p>
    <w:p w14:paraId="5DC2A4C2" w14:textId="77777777" w:rsidR="004E4DB0" w:rsidRPr="004E4DB0" w:rsidRDefault="004E4DB0" w:rsidP="004E4DB0">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You should cite course readings for this part to support your description.  </w:t>
      </w:r>
    </w:p>
    <w:p w14:paraId="5AD4B4C7" w14:textId="21284727" w:rsidR="004E4DB0" w:rsidRDefault="004E4DB0" w:rsidP="00A24C4E">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An analysis of the limitations of that assessment task. </w:t>
      </w:r>
    </w:p>
    <w:p w14:paraId="213E5898" w14:textId="77777777" w:rsidR="00A24C4E" w:rsidRPr="00A24C4E" w:rsidRDefault="00A24C4E" w:rsidP="00A24C4E">
      <w:pPr>
        <w:pStyle w:val="ListParagraph"/>
        <w:spacing w:before="100" w:beforeAutospacing="1" w:after="100" w:afterAutospacing="1" w:line="240" w:lineRule="auto"/>
        <w:ind w:left="1440"/>
        <w:rPr>
          <w:rFonts w:ascii="Arial" w:eastAsia="Times New Roman" w:hAnsi="Arial" w:cs="Arial"/>
          <w:sz w:val="24"/>
          <w:szCs w:val="24"/>
        </w:rPr>
      </w:pPr>
    </w:p>
    <w:p w14:paraId="54631D13" w14:textId="48B3314A" w:rsidR="00A24C4E" w:rsidRDefault="00A24C4E" w:rsidP="00A27BB3">
      <w:pPr>
        <w:pStyle w:val="ListParagraph"/>
        <w:numPr>
          <w:ilvl w:val="0"/>
          <w:numId w:val="6"/>
        </w:numPr>
        <w:rPr>
          <w:rFonts w:ascii="Arial" w:hAnsi="Arial" w:cs="Arial"/>
          <w:sz w:val="24"/>
          <w:szCs w:val="24"/>
        </w:rPr>
      </w:pPr>
      <w:r>
        <w:rPr>
          <w:rFonts w:ascii="Arial" w:hAnsi="Arial" w:cs="Arial"/>
          <w:sz w:val="24"/>
          <w:szCs w:val="24"/>
        </w:rPr>
        <w:t>Response Paper</w:t>
      </w:r>
    </w:p>
    <w:p w14:paraId="1D76BAA7" w14:textId="5D0631E2" w:rsidR="00A24C4E" w:rsidRDefault="00A24C4E" w:rsidP="00A24C4E">
      <w:pPr>
        <w:pStyle w:val="ListParagraph"/>
        <w:rPr>
          <w:rStyle w:val="Strong"/>
          <w:rFonts w:ascii="Arial" w:hAnsi="Arial" w:cs="Arial"/>
          <w:color w:val="2D3B45"/>
          <w:sz w:val="24"/>
          <w:szCs w:val="24"/>
          <w:shd w:val="clear" w:color="auto" w:fill="FFFFFF"/>
        </w:rPr>
      </w:pPr>
      <w:r w:rsidRPr="00A24C4E">
        <w:rPr>
          <w:rFonts w:ascii="Arial" w:hAnsi="Arial" w:cs="Arial"/>
          <w:sz w:val="24"/>
          <w:szCs w:val="24"/>
          <w:shd w:val="clear" w:color="auto" w:fill="FFFFFF"/>
        </w:rPr>
        <w:t>This commentary assignment has three purposes. First, it shows me that you are keeping up with the readings. It also allows you the opportunity to reflect on our required readings and to apply the information from the readings to your own experiences and prior knowledge. Finally, it provides me with a way to dialogue about the readings to ask questions that you may not feel comfortable asking in class. You should NOT simply summarize the readings.  (You start with a summary of one of the required readings from the student responsibilities pages in Canvas, but then you explore the topic more on your own. You should also find four additional research articles that support that topic as you explore that issue on your own and cite them in your paper as part of your analysis of your independent learning on this topic. </w:t>
      </w:r>
      <w:r w:rsidRPr="00A24C4E">
        <w:rPr>
          <w:rStyle w:val="Strong"/>
          <w:rFonts w:ascii="Arial" w:hAnsi="Arial" w:cs="Arial"/>
          <w:sz w:val="24"/>
          <w:szCs w:val="24"/>
          <w:shd w:val="clear" w:color="auto" w:fill="FFFFFF"/>
        </w:rPr>
        <w:t xml:space="preserve">The paper should be 4 pages long. Please see Canvas for the rubric for this assignment.  </w:t>
      </w:r>
    </w:p>
    <w:p w14:paraId="699706FF" w14:textId="61F45CE5" w:rsidR="00A24C4E" w:rsidRDefault="00A24C4E" w:rsidP="00A24C4E">
      <w:pPr>
        <w:pStyle w:val="ListParagraph"/>
        <w:rPr>
          <w:rStyle w:val="Strong"/>
          <w:rFonts w:ascii="Arial" w:hAnsi="Arial" w:cs="Arial"/>
          <w:color w:val="2D3B45"/>
          <w:sz w:val="24"/>
          <w:szCs w:val="24"/>
          <w:shd w:val="clear" w:color="auto" w:fill="FFFFFF"/>
        </w:rPr>
      </w:pPr>
    </w:p>
    <w:p w14:paraId="769CAB7C" w14:textId="77777777" w:rsidR="00A24C4E" w:rsidRPr="00A24C4E" w:rsidRDefault="00A24C4E" w:rsidP="00A24C4E">
      <w:pPr>
        <w:pStyle w:val="ListParagraph"/>
        <w:rPr>
          <w:rFonts w:ascii="Arial" w:hAnsi="Arial" w:cs="Arial"/>
          <w:sz w:val="24"/>
          <w:szCs w:val="24"/>
        </w:rPr>
      </w:pPr>
    </w:p>
    <w:p w14:paraId="11A8E8D0" w14:textId="07002696" w:rsidR="00A27BB3" w:rsidRDefault="00A27BB3" w:rsidP="00A24C4E">
      <w:pPr>
        <w:pStyle w:val="ListParagraph"/>
        <w:numPr>
          <w:ilvl w:val="0"/>
          <w:numId w:val="6"/>
        </w:numPr>
        <w:rPr>
          <w:rFonts w:ascii="Arial" w:hAnsi="Arial" w:cs="Arial"/>
          <w:sz w:val="24"/>
          <w:szCs w:val="24"/>
        </w:rPr>
      </w:pPr>
      <w:r w:rsidRPr="00A24C4E">
        <w:rPr>
          <w:rFonts w:ascii="Arial" w:hAnsi="Arial" w:cs="Arial"/>
          <w:b/>
          <w:sz w:val="24"/>
          <w:szCs w:val="24"/>
        </w:rPr>
        <w:t>Concept test</w:t>
      </w:r>
      <w:r w:rsidRPr="00A24C4E">
        <w:rPr>
          <w:rFonts w:ascii="Arial" w:hAnsi="Arial" w:cs="Arial"/>
          <w:sz w:val="24"/>
          <w:szCs w:val="24"/>
        </w:rPr>
        <w:t xml:space="preserve">- The concept test will be an open book take home assignment that includes short answer, and longer essay questions.  The test will cover the content for weeks 1-8.  </w:t>
      </w:r>
      <w:r w:rsidR="00A24C4E">
        <w:rPr>
          <w:rFonts w:ascii="Arial" w:hAnsi="Arial" w:cs="Arial"/>
          <w:sz w:val="24"/>
          <w:szCs w:val="24"/>
        </w:rPr>
        <w:t>The test will be posted on Canvas and you will have two weeks to complete it.</w:t>
      </w:r>
    </w:p>
    <w:p w14:paraId="2BD4FA2C" w14:textId="0F36133B" w:rsidR="00A24C4E" w:rsidRDefault="00A24C4E" w:rsidP="00A24C4E">
      <w:pPr>
        <w:rPr>
          <w:rFonts w:ascii="Arial" w:hAnsi="Arial" w:cs="Arial"/>
          <w:sz w:val="24"/>
          <w:szCs w:val="24"/>
        </w:rPr>
      </w:pPr>
    </w:p>
    <w:p w14:paraId="288C761B" w14:textId="77777777" w:rsidR="000319C4" w:rsidRDefault="000319C4" w:rsidP="00A24C4E">
      <w:pPr>
        <w:rPr>
          <w:rFonts w:ascii="Arial" w:hAnsi="Arial" w:cs="Arial"/>
          <w:sz w:val="24"/>
          <w:szCs w:val="24"/>
        </w:rPr>
      </w:pPr>
    </w:p>
    <w:p w14:paraId="5E06BC6E" w14:textId="77777777" w:rsidR="007E6499" w:rsidRPr="000319C4" w:rsidRDefault="007E6499" w:rsidP="007E6499">
      <w:pPr>
        <w:pStyle w:val="ListParagraph"/>
        <w:numPr>
          <w:ilvl w:val="0"/>
          <w:numId w:val="6"/>
        </w:numPr>
        <w:rPr>
          <w:rFonts w:ascii="Arial" w:hAnsi="Arial" w:cs="Arial"/>
          <w:b/>
          <w:bCs/>
          <w:sz w:val="24"/>
          <w:szCs w:val="24"/>
        </w:rPr>
      </w:pPr>
      <w:r w:rsidRPr="000319C4">
        <w:rPr>
          <w:rFonts w:ascii="Arial" w:hAnsi="Arial" w:cs="Arial"/>
          <w:b/>
          <w:bCs/>
          <w:sz w:val="24"/>
          <w:szCs w:val="24"/>
        </w:rPr>
        <w:lastRenderedPageBreak/>
        <w:t xml:space="preserve">English Learner Assessment Case Study </w:t>
      </w:r>
    </w:p>
    <w:p w14:paraId="43779DE7" w14:textId="77777777" w:rsidR="007E6499" w:rsidRPr="007E6499" w:rsidRDefault="007E6499" w:rsidP="007E6499">
      <w:pPr>
        <w:pStyle w:val="ListParagraph"/>
        <w:rPr>
          <w:rFonts w:ascii="Arial" w:eastAsia="Times New Roman" w:hAnsi="Arial" w:cs="Arial"/>
          <w:sz w:val="28"/>
          <w:szCs w:val="28"/>
        </w:rPr>
      </w:pPr>
    </w:p>
    <w:p w14:paraId="5038ED46" w14:textId="41CFDAB9" w:rsidR="007E6499" w:rsidRPr="007E6499" w:rsidRDefault="007E6499" w:rsidP="007E6499">
      <w:pPr>
        <w:pStyle w:val="ListParagraph"/>
        <w:rPr>
          <w:rFonts w:ascii="Arial" w:hAnsi="Arial" w:cs="Arial"/>
          <w:sz w:val="24"/>
          <w:szCs w:val="24"/>
        </w:rPr>
      </w:pPr>
      <w:r w:rsidRPr="007E6499">
        <w:rPr>
          <w:rFonts w:ascii="Arial" w:eastAsia="Times New Roman" w:hAnsi="Arial" w:cs="Arial"/>
          <w:sz w:val="24"/>
          <w:szCs w:val="24"/>
        </w:rPr>
        <w:t>You will conduct a case study of an English learner where you will assess the learner’s language proficiency in each of the four skill areas of listening, speaking, reading, and writing. </w:t>
      </w:r>
    </w:p>
    <w:p w14:paraId="32F38181"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Provide an overview of what you know about the student prior to assessment.   </w:t>
      </w:r>
    </w:p>
    <w:p w14:paraId="42BBFAFE"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 Design and administer an assessment in each skill area and explain why you chose that particular assessment.  </w:t>
      </w:r>
    </w:p>
    <w:p w14:paraId="4098C6E7" w14:textId="295CBD9F"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Interpret the results of the assessment (using examples from the data that you have gained from the assessment).  You must validate these results with a benchmark of ESOL proficiency (WIDA level or CASAS level)</w:t>
      </w:r>
      <w:r>
        <w:rPr>
          <w:rFonts w:ascii="Arial" w:eastAsia="Times New Roman" w:hAnsi="Arial" w:cs="Arial"/>
          <w:sz w:val="24"/>
          <w:szCs w:val="24"/>
        </w:rPr>
        <w:t xml:space="preserve"> </w:t>
      </w:r>
      <w:r w:rsidRPr="007E6499">
        <w:rPr>
          <w:rFonts w:ascii="Arial" w:eastAsia="Times New Roman" w:hAnsi="Arial" w:cs="Arial"/>
          <w:sz w:val="24"/>
          <w:szCs w:val="24"/>
        </w:rPr>
        <w:t>   </w:t>
      </w:r>
    </w:p>
    <w:p w14:paraId="40136396"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Make recommendations for the placement of the student in a particular educational context.</w:t>
      </w:r>
    </w:p>
    <w:p w14:paraId="2EF3AD5E" w14:textId="17099AB8"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Offer suggestions for the student as far as future instruction to help the student make progress towards greater language proficiency.   </w:t>
      </w:r>
    </w:p>
    <w:p w14:paraId="554EB282" w14:textId="65E356E6" w:rsidR="007E6499" w:rsidRDefault="007E6499" w:rsidP="007E6499">
      <w:pPr>
        <w:shd w:val="clear" w:color="auto" w:fill="FFFFFF"/>
        <w:spacing w:before="180" w:after="180" w:line="240" w:lineRule="auto"/>
        <w:rPr>
          <w:rFonts w:ascii="Arial" w:eastAsia="Times New Roman" w:hAnsi="Arial" w:cs="Arial"/>
          <w:sz w:val="24"/>
          <w:szCs w:val="24"/>
        </w:rPr>
      </w:pPr>
      <w:r w:rsidRPr="007E6499">
        <w:rPr>
          <w:rFonts w:ascii="Arial" w:eastAsia="Times New Roman" w:hAnsi="Arial" w:cs="Arial"/>
          <w:sz w:val="24"/>
          <w:szCs w:val="24"/>
        </w:rPr>
        <w:t>You should spend 10 hours of contact time with your student</w:t>
      </w:r>
    </w:p>
    <w:p w14:paraId="5D89A319" w14:textId="478CE82D" w:rsidR="007E6499" w:rsidRPr="007E6499" w:rsidRDefault="007E6499" w:rsidP="007E6499">
      <w:pPr>
        <w:shd w:val="clear" w:color="auto" w:fill="FFFFFF"/>
        <w:spacing w:before="180" w:after="180" w:line="240" w:lineRule="auto"/>
        <w:rPr>
          <w:rFonts w:ascii="Arial" w:eastAsia="Times New Roman" w:hAnsi="Arial" w:cs="Arial"/>
          <w:sz w:val="24"/>
          <w:szCs w:val="24"/>
        </w:rPr>
      </w:pPr>
      <w:r>
        <w:rPr>
          <w:rFonts w:ascii="Arial" w:eastAsia="Times New Roman" w:hAnsi="Arial" w:cs="Arial"/>
          <w:sz w:val="24"/>
          <w:szCs w:val="24"/>
        </w:rPr>
        <w:t>You will present an overview of your case study in the last week of class</w:t>
      </w:r>
      <w:r w:rsidR="00D4753C">
        <w:rPr>
          <w:rFonts w:ascii="Arial" w:eastAsia="Times New Roman" w:hAnsi="Arial" w:cs="Arial"/>
          <w:sz w:val="24"/>
          <w:szCs w:val="24"/>
        </w:rPr>
        <w:t>, but the paper on the case study will not be due until finals week</w:t>
      </w:r>
      <w:r>
        <w:rPr>
          <w:rFonts w:ascii="Arial" w:eastAsia="Times New Roman" w:hAnsi="Arial" w:cs="Arial"/>
          <w:sz w:val="24"/>
          <w:szCs w:val="24"/>
        </w:rPr>
        <w:t>.</w:t>
      </w:r>
      <w:r w:rsidR="00D4753C">
        <w:rPr>
          <w:rFonts w:ascii="Arial" w:eastAsia="Times New Roman" w:hAnsi="Arial" w:cs="Arial"/>
          <w:sz w:val="24"/>
          <w:szCs w:val="24"/>
        </w:rPr>
        <w:t xml:space="preserve"> You may use the feedback that you receive during your presentation to write your paper.  </w:t>
      </w:r>
      <w:r>
        <w:rPr>
          <w:rFonts w:ascii="Arial" w:eastAsia="Times New Roman" w:hAnsi="Arial" w:cs="Arial"/>
          <w:sz w:val="24"/>
          <w:szCs w:val="24"/>
        </w:rPr>
        <w:t xml:space="preserve">  </w:t>
      </w:r>
    </w:p>
    <w:p w14:paraId="1781E999" w14:textId="77777777" w:rsidR="007E6499" w:rsidRPr="007E6499" w:rsidRDefault="007E6499" w:rsidP="007E6499">
      <w:pPr>
        <w:pStyle w:val="ListParagraph"/>
        <w:rPr>
          <w:rFonts w:ascii="Arial" w:hAnsi="Arial" w:cs="Arial"/>
          <w:sz w:val="24"/>
          <w:szCs w:val="24"/>
        </w:rPr>
      </w:pPr>
    </w:p>
    <w:p w14:paraId="07E4B4A6" w14:textId="4467001A" w:rsidR="003C74A4" w:rsidRDefault="00647A09" w:rsidP="003C74A4">
      <w:pPr>
        <w:rPr>
          <w:rFonts w:ascii="Arial" w:hAnsi="Arial" w:cs="Arial"/>
          <w:sz w:val="24"/>
          <w:szCs w:val="24"/>
        </w:rPr>
      </w:pPr>
      <w:r>
        <w:rPr>
          <w:rFonts w:ascii="Arial" w:hAnsi="Arial" w:cs="Arial"/>
          <w:sz w:val="24"/>
          <w:szCs w:val="24"/>
        </w:rPr>
        <w:t xml:space="preserve">Course Schedule </w:t>
      </w:r>
    </w:p>
    <w:tbl>
      <w:tblPr>
        <w:tblStyle w:val="TableGrid"/>
        <w:tblW w:w="0" w:type="auto"/>
        <w:tblLook w:val="04A0" w:firstRow="1" w:lastRow="0" w:firstColumn="1" w:lastColumn="0" w:noHBand="0" w:noVBand="1"/>
      </w:tblPr>
      <w:tblGrid>
        <w:gridCol w:w="1004"/>
        <w:gridCol w:w="905"/>
        <w:gridCol w:w="3073"/>
        <w:gridCol w:w="2260"/>
        <w:gridCol w:w="2108"/>
      </w:tblGrid>
      <w:tr w:rsidR="0080335A" w14:paraId="1597A700" w14:textId="77777777" w:rsidTr="0080335A">
        <w:tc>
          <w:tcPr>
            <w:tcW w:w="799" w:type="dxa"/>
          </w:tcPr>
          <w:p w14:paraId="0F8B6EDD" w14:textId="36C351B8" w:rsidR="0080335A" w:rsidRDefault="0080335A" w:rsidP="003C74A4">
            <w:pPr>
              <w:rPr>
                <w:rFonts w:ascii="Arial" w:hAnsi="Arial" w:cs="Arial"/>
                <w:sz w:val="24"/>
                <w:szCs w:val="24"/>
              </w:rPr>
            </w:pPr>
            <w:r>
              <w:rPr>
                <w:rFonts w:ascii="Arial" w:hAnsi="Arial" w:cs="Arial"/>
                <w:sz w:val="24"/>
                <w:szCs w:val="24"/>
              </w:rPr>
              <w:t>Module</w:t>
            </w:r>
          </w:p>
        </w:tc>
        <w:tc>
          <w:tcPr>
            <w:tcW w:w="921" w:type="dxa"/>
          </w:tcPr>
          <w:p w14:paraId="2FE27DDE" w14:textId="1955E6FE" w:rsidR="0080335A" w:rsidRDefault="0080335A" w:rsidP="003C74A4">
            <w:pPr>
              <w:rPr>
                <w:rFonts w:ascii="Arial" w:hAnsi="Arial" w:cs="Arial"/>
                <w:sz w:val="24"/>
                <w:szCs w:val="24"/>
              </w:rPr>
            </w:pPr>
            <w:r>
              <w:rPr>
                <w:rFonts w:ascii="Arial" w:hAnsi="Arial" w:cs="Arial"/>
                <w:sz w:val="24"/>
                <w:szCs w:val="24"/>
              </w:rPr>
              <w:t>Date</w:t>
            </w:r>
          </w:p>
        </w:tc>
        <w:tc>
          <w:tcPr>
            <w:tcW w:w="3199" w:type="dxa"/>
          </w:tcPr>
          <w:p w14:paraId="1F0380D2" w14:textId="1A8DCE50" w:rsidR="0080335A" w:rsidRDefault="0080335A" w:rsidP="003C74A4">
            <w:pPr>
              <w:rPr>
                <w:rFonts w:ascii="Arial" w:hAnsi="Arial" w:cs="Arial"/>
                <w:sz w:val="24"/>
                <w:szCs w:val="24"/>
              </w:rPr>
            </w:pPr>
            <w:r>
              <w:rPr>
                <w:rFonts w:ascii="Arial" w:hAnsi="Arial" w:cs="Arial"/>
                <w:sz w:val="24"/>
                <w:szCs w:val="24"/>
              </w:rPr>
              <w:t>Topic</w:t>
            </w:r>
          </w:p>
        </w:tc>
        <w:tc>
          <w:tcPr>
            <w:tcW w:w="2276" w:type="dxa"/>
          </w:tcPr>
          <w:p w14:paraId="6471C397" w14:textId="08BABEE2" w:rsidR="0080335A" w:rsidRDefault="0080335A" w:rsidP="003C74A4">
            <w:pPr>
              <w:rPr>
                <w:rFonts w:ascii="Arial" w:hAnsi="Arial" w:cs="Arial"/>
                <w:sz w:val="24"/>
                <w:szCs w:val="24"/>
              </w:rPr>
            </w:pPr>
            <w:r>
              <w:rPr>
                <w:rFonts w:ascii="Arial" w:hAnsi="Arial" w:cs="Arial"/>
                <w:sz w:val="24"/>
                <w:szCs w:val="24"/>
              </w:rPr>
              <w:t>Required Readings</w:t>
            </w:r>
          </w:p>
        </w:tc>
        <w:tc>
          <w:tcPr>
            <w:tcW w:w="2155" w:type="dxa"/>
          </w:tcPr>
          <w:p w14:paraId="7B6966BF" w14:textId="2F9D5433" w:rsidR="0080335A" w:rsidRDefault="0080335A" w:rsidP="003C74A4">
            <w:pPr>
              <w:rPr>
                <w:rFonts w:ascii="Arial" w:hAnsi="Arial" w:cs="Arial"/>
                <w:sz w:val="24"/>
                <w:szCs w:val="24"/>
              </w:rPr>
            </w:pPr>
            <w:r>
              <w:rPr>
                <w:rFonts w:ascii="Arial" w:hAnsi="Arial" w:cs="Arial"/>
                <w:sz w:val="24"/>
                <w:szCs w:val="24"/>
              </w:rPr>
              <w:t xml:space="preserve">Assignments </w:t>
            </w:r>
          </w:p>
        </w:tc>
      </w:tr>
      <w:tr w:rsidR="0080335A" w14:paraId="11EB392F" w14:textId="77777777" w:rsidTr="0080335A">
        <w:tc>
          <w:tcPr>
            <w:tcW w:w="799" w:type="dxa"/>
          </w:tcPr>
          <w:p w14:paraId="7DAE2F25" w14:textId="7E22DDCD" w:rsidR="0080335A" w:rsidRDefault="0080335A" w:rsidP="003C74A4">
            <w:pPr>
              <w:rPr>
                <w:rFonts w:ascii="Arial" w:hAnsi="Arial" w:cs="Arial"/>
                <w:sz w:val="24"/>
                <w:szCs w:val="24"/>
              </w:rPr>
            </w:pPr>
            <w:r>
              <w:rPr>
                <w:rFonts w:ascii="Arial" w:hAnsi="Arial" w:cs="Arial"/>
                <w:sz w:val="24"/>
                <w:szCs w:val="24"/>
              </w:rPr>
              <w:t>1</w:t>
            </w:r>
          </w:p>
        </w:tc>
        <w:tc>
          <w:tcPr>
            <w:tcW w:w="921" w:type="dxa"/>
          </w:tcPr>
          <w:p w14:paraId="75EE56FB" w14:textId="7328C22D" w:rsidR="0080335A" w:rsidRDefault="0080335A" w:rsidP="003C74A4">
            <w:pPr>
              <w:rPr>
                <w:rFonts w:ascii="Arial" w:hAnsi="Arial" w:cs="Arial"/>
                <w:sz w:val="24"/>
                <w:szCs w:val="24"/>
              </w:rPr>
            </w:pPr>
            <w:r>
              <w:rPr>
                <w:rFonts w:ascii="Arial" w:hAnsi="Arial" w:cs="Arial"/>
                <w:sz w:val="24"/>
                <w:szCs w:val="24"/>
              </w:rPr>
              <w:t>1/12</w:t>
            </w:r>
          </w:p>
        </w:tc>
        <w:tc>
          <w:tcPr>
            <w:tcW w:w="3199" w:type="dxa"/>
          </w:tcPr>
          <w:p w14:paraId="538BCCED" w14:textId="0DE201D0" w:rsidR="0080335A" w:rsidRDefault="0080335A" w:rsidP="003C74A4">
            <w:pPr>
              <w:rPr>
                <w:rFonts w:ascii="Arial" w:hAnsi="Arial" w:cs="Arial"/>
                <w:sz w:val="24"/>
                <w:szCs w:val="24"/>
              </w:rPr>
            </w:pPr>
            <w:r>
              <w:rPr>
                <w:rFonts w:ascii="Arial" w:hAnsi="Arial" w:cs="Arial"/>
                <w:sz w:val="24"/>
                <w:szCs w:val="24"/>
              </w:rPr>
              <w:t>Introduction</w:t>
            </w:r>
          </w:p>
        </w:tc>
        <w:tc>
          <w:tcPr>
            <w:tcW w:w="2276" w:type="dxa"/>
          </w:tcPr>
          <w:p w14:paraId="35416FBF" w14:textId="77777777" w:rsidR="0080335A" w:rsidRDefault="0080335A" w:rsidP="003C74A4">
            <w:pPr>
              <w:rPr>
                <w:rFonts w:ascii="Arial" w:hAnsi="Arial" w:cs="Arial"/>
                <w:sz w:val="24"/>
                <w:szCs w:val="24"/>
              </w:rPr>
            </w:pPr>
          </w:p>
        </w:tc>
        <w:tc>
          <w:tcPr>
            <w:tcW w:w="2155" w:type="dxa"/>
          </w:tcPr>
          <w:p w14:paraId="2A68CF73" w14:textId="77777777" w:rsidR="0080335A" w:rsidRDefault="0080335A" w:rsidP="003C74A4">
            <w:pPr>
              <w:rPr>
                <w:rFonts w:ascii="Arial" w:hAnsi="Arial" w:cs="Arial"/>
                <w:sz w:val="24"/>
                <w:szCs w:val="24"/>
              </w:rPr>
            </w:pPr>
          </w:p>
        </w:tc>
      </w:tr>
      <w:tr w:rsidR="0080335A" w14:paraId="749C608C" w14:textId="77777777" w:rsidTr="0080335A">
        <w:tc>
          <w:tcPr>
            <w:tcW w:w="799" w:type="dxa"/>
          </w:tcPr>
          <w:p w14:paraId="060E9351" w14:textId="1AA3F923" w:rsidR="0080335A" w:rsidRDefault="0080335A" w:rsidP="003C74A4">
            <w:pPr>
              <w:rPr>
                <w:rFonts w:ascii="Arial" w:hAnsi="Arial" w:cs="Arial"/>
                <w:sz w:val="24"/>
                <w:szCs w:val="24"/>
              </w:rPr>
            </w:pPr>
            <w:r>
              <w:rPr>
                <w:rFonts w:ascii="Arial" w:hAnsi="Arial" w:cs="Arial"/>
                <w:sz w:val="24"/>
                <w:szCs w:val="24"/>
              </w:rPr>
              <w:t>2</w:t>
            </w:r>
          </w:p>
        </w:tc>
        <w:tc>
          <w:tcPr>
            <w:tcW w:w="921" w:type="dxa"/>
          </w:tcPr>
          <w:p w14:paraId="07FD81B7" w14:textId="1E538B2A" w:rsidR="0080335A" w:rsidRDefault="0080335A" w:rsidP="003C74A4">
            <w:pPr>
              <w:rPr>
                <w:rFonts w:ascii="Arial" w:hAnsi="Arial" w:cs="Arial"/>
                <w:sz w:val="24"/>
                <w:szCs w:val="24"/>
              </w:rPr>
            </w:pPr>
            <w:r>
              <w:rPr>
                <w:rFonts w:ascii="Arial" w:hAnsi="Arial" w:cs="Arial"/>
                <w:sz w:val="24"/>
                <w:szCs w:val="24"/>
              </w:rPr>
              <w:t>1/19</w:t>
            </w:r>
          </w:p>
        </w:tc>
        <w:tc>
          <w:tcPr>
            <w:tcW w:w="3199" w:type="dxa"/>
          </w:tcPr>
          <w:p w14:paraId="59892AE6" w14:textId="5BA98BB6" w:rsidR="0080335A" w:rsidRDefault="0080335A" w:rsidP="003C74A4">
            <w:pPr>
              <w:rPr>
                <w:rFonts w:ascii="Arial" w:hAnsi="Arial" w:cs="Arial"/>
                <w:sz w:val="24"/>
                <w:szCs w:val="24"/>
              </w:rPr>
            </w:pPr>
            <w:r>
              <w:rPr>
                <w:rFonts w:ascii="Arial" w:hAnsi="Arial" w:cs="Arial"/>
                <w:sz w:val="24"/>
                <w:szCs w:val="24"/>
              </w:rPr>
              <w:t xml:space="preserve">Purposes and Varieties </w:t>
            </w:r>
          </w:p>
          <w:p w14:paraId="23660174" w14:textId="370F1AF0" w:rsidR="0080335A" w:rsidRDefault="0080335A" w:rsidP="003C74A4">
            <w:pPr>
              <w:rPr>
                <w:rFonts w:ascii="Arial" w:hAnsi="Arial" w:cs="Arial"/>
                <w:sz w:val="24"/>
                <w:szCs w:val="24"/>
              </w:rPr>
            </w:pPr>
            <w:r>
              <w:rPr>
                <w:rFonts w:ascii="Arial" w:hAnsi="Arial" w:cs="Arial"/>
                <w:sz w:val="24"/>
                <w:szCs w:val="24"/>
              </w:rPr>
              <w:t xml:space="preserve">of Assessment </w:t>
            </w:r>
          </w:p>
        </w:tc>
        <w:tc>
          <w:tcPr>
            <w:tcW w:w="2276" w:type="dxa"/>
          </w:tcPr>
          <w:p w14:paraId="1B528CEB" w14:textId="294D3D2A"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B &amp; A Ch. 1 &amp; 2</w:t>
            </w:r>
          </w:p>
        </w:tc>
        <w:tc>
          <w:tcPr>
            <w:tcW w:w="2155" w:type="dxa"/>
          </w:tcPr>
          <w:p w14:paraId="48F4DBAD" w14:textId="77777777" w:rsidR="0080335A" w:rsidRDefault="0080335A" w:rsidP="003C74A4">
            <w:pPr>
              <w:rPr>
                <w:rFonts w:ascii="Arial" w:hAnsi="Arial" w:cs="Arial"/>
                <w:sz w:val="24"/>
                <w:szCs w:val="24"/>
              </w:rPr>
            </w:pPr>
          </w:p>
        </w:tc>
      </w:tr>
      <w:tr w:rsidR="0080335A" w14:paraId="13DCBEA8" w14:textId="77777777" w:rsidTr="0080335A">
        <w:tc>
          <w:tcPr>
            <w:tcW w:w="799" w:type="dxa"/>
          </w:tcPr>
          <w:p w14:paraId="548431FE" w14:textId="1F996A57" w:rsidR="0080335A" w:rsidRDefault="0080335A" w:rsidP="003C74A4">
            <w:pPr>
              <w:rPr>
                <w:rFonts w:ascii="Arial" w:hAnsi="Arial" w:cs="Arial"/>
                <w:sz w:val="24"/>
                <w:szCs w:val="24"/>
              </w:rPr>
            </w:pPr>
            <w:r>
              <w:rPr>
                <w:rFonts w:ascii="Arial" w:hAnsi="Arial" w:cs="Arial"/>
                <w:sz w:val="24"/>
                <w:szCs w:val="24"/>
              </w:rPr>
              <w:t>3</w:t>
            </w:r>
          </w:p>
        </w:tc>
        <w:tc>
          <w:tcPr>
            <w:tcW w:w="921" w:type="dxa"/>
          </w:tcPr>
          <w:p w14:paraId="2E30DFDC" w14:textId="783641B8" w:rsidR="0080335A" w:rsidRDefault="0080335A" w:rsidP="003C74A4">
            <w:pPr>
              <w:rPr>
                <w:rFonts w:ascii="Arial" w:hAnsi="Arial" w:cs="Arial"/>
                <w:sz w:val="24"/>
                <w:szCs w:val="24"/>
              </w:rPr>
            </w:pPr>
            <w:r>
              <w:rPr>
                <w:rFonts w:ascii="Arial" w:hAnsi="Arial" w:cs="Arial"/>
                <w:sz w:val="24"/>
                <w:szCs w:val="24"/>
              </w:rPr>
              <w:t>1/26</w:t>
            </w:r>
          </w:p>
        </w:tc>
        <w:tc>
          <w:tcPr>
            <w:tcW w:w="3199" w:type="dxa"/>
          </w:tcPr>
          <w:p w14:paraId="2408BE49" w14:textId="30EAFA95" w:rsidR="0080335A" w:rsidRDefault="0080335A" w:rsidP="003C74A4">
            <w:pPr>
              <w:rPr>
                <w:rFonts w:ascii="Arial" w:hAnsi="Arial" w:cs="Arial"/>
                <w:sz w:val="24"/>
                <w:szCs w:val="24"/>
              </w:rPr>
            </w:pPr>
            <w:r>
              <w:rPr>
                <w:rFonts w:ascii="Arial" w:hAnsi="Arial" w:cs="Arial"/>
                <w:sz w:val="24"/>
                <w:szCs w:val="24"/>
              </w:rPr>
              <w:t xml:space="preserve">Processes of Assessment </w:t>
            </w:r>
          </w:p>
        </w:tc>
        <w:tc>
          <w:tcPr>
            <w:tcW w:w="2276" w:type="dxa"/>
          </w:tcPr>
          <w:p w14:paraId="3E5293FF" w14:textId="77777777"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 xml:space="preserve">Bachman &amp; </w:t>
            </w:r>
            <w:proofErr w:type="spellStart"/>
            <w:r w:rsidRPr="006C7456">
              <w:rPr>
                <w:rFonts w:ascii="Arial" w:hAnsi="Arial" w:cs="Arial"/>
                <w:sz w:val="24"/>
                <w:szCs w:val="24"/>
              </w:rPr>
              <w:t>Dambock</w:t>
            </w:r>
            <w:proofErr w:type="spellEnd"/>
            <w:r w:rsidRPr="006C7456">
              <w:rPr>
                <w:rFonts w:ascii="Arial" w:hAnsi="Arial" w:cs="Arial"/>
                <w:sz w:val="24"/>
                <w:szCs w:val="24"/>
              </w:rPr>
              <w:t>, Ch. 2</w:t>
            </w:r>
          </w:p>
          <w:p w14:paraId="7E78B54E" w14:textId="0F7B12FC"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 xml:space="preserve">Hill </w:t>
            </w:r>
          </w:p>
        </w:tc>
        <w:tc>
          <w:tcPr>
            <w:tcW w:w="2155" w:type="dxa"/>
          </w:tcPr>
          <w:p w14:paraId="77D079C7" w14:textId="77777777" w:rsidR="0080335A" w:rsidRDefault="0080335A" w:rsidP="003C74A4">
            <w:pPr>
              <w:rPr>
                <w:rFonts w:ascii="Arial" w:hAnsi="Arial" w:cs="Arial"/>
                <w:sz w:val="24"/>
                <w:szCs w:val="24"/>
              </w:rPr>
            </w:pPr>
          </w:p>
        </w:tc>
      </w:tr>
      <w:tr w:rsidR="0080335A" w14:paraId="6214C9DC" w14:textId="77777777" w:rsidTr="0080335A">
        <w:tc>
          <w:tcPr>
            <w:tcW w:w="799" w:type="dxa"/>
          </w:tcPr>
          <w:p w14:paraId="1134C354" w14:textId="5B914F0A" w:rsidR="0080335A" w:rsidRDefault="0080335A" w:rsidP="003C74A4">
            <w:pPr>
              <w:rPr>
                <w:rFonts w:ascii="Arial" w:hAnsi="Arial" w:cs="Arial"/>
                <w:sz w:val="24"/>
                <w:szCs w:val="24"/>
              </w:rPr>
            </w:pPr>
            <w:r>
              <w:rPr>
                <w:rFonts w:ascii="Arial" w:hAnsi="Arial" w:cs="Arial"/>
                <w:sz w:val="24"/>
                <w:szCs w:val="24"/>
              </w:rPr>
              <w:t>4</w:t>
            </w:r>
          </w:p>
        </w:tc>
        <w:tc>
          <w:tcPr>
            <w:tcW w:w="921" w:type="dxa"/>
          </w:tcPr>
          <w:p w14:paraId="168AF426" w14:textId="6E7ECABE" w:rsidR="0080335A" w:rsidRDefault="0080335A" w:rsidP="003C74A4">
            <w:pPr>
              <w:rPr>
                <w:rFonts w:ascii="Arial" w:hAnsi="Arial" w:cs="Arial"/>
                <w:sz w:val="24"/>
                <w:szCs w:val="24"/>
              </w:rPr>
            </w:pPr>
            <w:r>
              <w:rPr>
                <w:rFonts w:ascii="Arial" w:hAnsi="Arial" w:cs="Arial"/>
                <w:sz w:val="24"/>
                <w:szCs w:val="24"/>
              </w:rPr>
              <w:t>2/2</w:t>
            </w:r>
          </w:p>
        </w:tc>
        <w:tc>
          <w:tcPr>
            <w:tcW w:w="3199" w:type="dxa"/>
          </w:tcPr>
          <w:p w14:paraId="0011581B" w14:textId="77777777" w:rsidR="0080335A" w:rsidRDefault="0080335A" w:rsidP="003C74A4">
            <w:pPr>
              <w:rPr>
                <w:rFonts w:ascii="Arial" w:hAnsi="Arial" w:cs="Arial"/>
                <w:sz w:val="24"/>
                <w:szCs w:val="24"/>
              </w:rPr>
            </w:pPr>
            <w:r>
              <w:rPr>
                <w:rFonts w:ascii="Arial" w:hAnsi="Arial" w:cs="Arial"/>
                <w:sz w:val="24"/>
                <w:szCs w:val="24"/>
              </w:rPr>
              <w:t xml:space="preserve">Proficiency Assessment </w:t>
            </w:r>
          </w:p>
          <w:p w14:paraId="6BC5035C" w14:textId="3D1C41B4" w:rsidR="0080335A" w:rsidRDefault="0080335A" w:rsidP="003C74A4">
            <w:pPr>
              <w:rPr>
                <w:rFonts w:ascii="Arial" w:hAnsi="Arial" w:cs="Arial"/>
                <w:sz w:val="24"/>
                <w:szCs w:val="24"/>
              </w:rPr>
            </w:pPr>
            <w:r>
              <w:rPr>
                <w:rFonts w:ascii="Arial" w:hAnsi="Arial" w:cs="Arial"/>
                <w:sz w:val="24"/>
                <w:szCs w:val="24"/>
              </w:rPr>
              <w:t xml:space="preserve">and Placement  </w:t>
            </w:r>
          </w:p>
        </w:tc>
        <w:tc>
          <w:tcPr>
            <w:tcW w:w="2276" w:type="dxa"/>
          </w:tcPr>
          <w:p w14:paraId="72E43360" w14:textId="77777777"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Diaz-Rico Ch. 12</w:t>
            </w:r>
          </w:p>
          <w:p w14:paraId="001ECB0D" w14:textId="45E0B340"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 xml:space="preserve">Herrera et al </w:t>
            </w:r>
          </w:p>
        </w:tc>
        <w:tc>
          <w:tcPr>
            <w:tcW w:w="2155" w:type="dxa"/>
          </w:tcPr>
          <w:p w14:paraId="3860511E" w14:textId="77777777" w:rsidR="0080335A" w:rsidRDefault="0080335A" w:rsidP="003C74A4">
            <w:pPr>
              <w:rPr>
                <w:rFonts w:ascii="Arial" w:hAnsi="Arial" w:cs="Arial"/>
                <w:sz w:val="24"/>
                <w:szCs w:val="24"/>
              </w:rPr>
            </w:pPr>
          </w:p>
        </w:tc>
      </w:tr>
      <w:tr w:rsidR="0080335A" w14:paraId="55DDB7AD" w14:textId="77777777" w:rsidTr="0080335A">
        <w:tc>
          <w:tcPr>
            <w:tcW w:w="799" w:type="dxa"/>
          </w:tcPr>
          <w:p w14:paraId="26B68C4B" w14:textId="70921EC0" w:rsidR="0080335A" w:rsidRDefault="0080335A" w:rsidP="003C74A4">
            <w:pPr>
              <w:rPr>
                <w:rFonts w:ascii="Arial" w:hAnsi="Arial" w:cs="Arial"/>
                <w:sz w:val="24"/>
                <w:szCs w:val="24"/>
              </w:rPr>
            </w:pPr>
            <w:r>
              <w:rPr>
                <w:rFonts w:ascii="Arial" w:hAnsi="Arial" w:cs="Arial"/>
                <w:sz w:val="24"/>
                <w:szCs w:val="24"/>
              </w:rPr>
              <w:t>5</w:t>
            </w:r>
          </w:p>
        </w:tc>
        <w:tc>
          <w:tcPr>
            <w:tcW w:w="921" w:type="dxa"/>
          </w:tcPr>
          <w:p w14:paraId="5290DC9B" w14:textId="30361B00" w:rsidR="0080335A" w:rsidRDefault="0080335A" w:rsidP="003C74A4">
            <w:pPr>
              <w:rPr>
                <w:rFonts w:ascii="Arial" w:hAnsi="Arial" w:cs="Arial"/>
                <w:sz w:val="24"/>
                <w:szCs w:val="24"/>
              </w:rPr>
            </w:pPr>
            <w:r>
              <w:rPr>
                <w:rFonts w:ascii="Arial" w:hAnsi="Arial" w:cs="Arial"/>
                <w:sz w:val="24"/>
                <w:szCs w:val="24"/>
              </w:rPr>
              <w:t>2/9</w:t>
            </w:r>
          </w:p>
        </w:tc>
        <w:tc>
          <w:tcPr>
            <w:tcW w:w="3199" w:type="dxa"/>
          </w:tcPr>
          <w:p w14:paraId="1A6BFE6D" w14:textId="1CC12B3A" w:rsidR="0080335A" w:rsidRDefault="0080335A" w:rsidP="003C74A4">
            <w:pPr>
              <w:rPr>
                <w:rFonts w:ascii="Arial" w:hAnsi="Arial" w:cs="Arial"/>
                <w:sz w:val="24"/>
                <w:szCs w:val="24"/>
              </w:rPr>
            </w:pPr>
            <w:r>
              <w:rPr>
                <w:rFonts w:ascii="Arial" w:hAnsi="Arial" w:cs="Arial"/>
                <w:sz w:val="24"/>
                <w:szCs w:val="24"/>
              </w:rPr>
              <w:t>Classroom Assessment</w:t>
            </w:r>
          </w:p>
        </w:tc>
        <w:tc>
          <w:tcPr>
            <w:tcW w:w="2276" w:type="dxa"/>
          </w:tcPr>
          <w:p w14:paraId="0A43658B" w14:textId="70759059"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B &amp; A Ch.3</w:t>
            </w:r>
            <w:r>
              <w:rPr>
                <w:rFonts w:ascii="Arial" w:hAnsi="Arial" w:cs="Arial"/>
                <w:sz w:val="24"/>
                <w:szCs w:val="24"/>
              </w:rPr>
              <w:t xml:space="preserve"> &amp; 4</w:t>
            </w:r>
          </w:p>
          <w:p w14:paraId="3C0C6674" w14:textId="7B1AC084" w:rsidR="0080335A" w:rsidRPr="006C7456" w:rsidRDefault="0080335A" w:rsidP="006C7456">
            <w:pPr>
              <w:pStyle w:val="ListParagraph"/>
              <w:numPr>
                <w:ilvl w:val="0"/>
                <w:numId w:val="16"/>
              </w:numPr>
              <w:rPr>
                <w:rFonts w:ascii="Arial" w:hAnsi="Arial" w:cs="Arial"/>
                <w:sz w:val="24"/>
                <w:szCs w:val="24"/>
              </w:rPr>
            </w:pPr>
            <w:proofErr w:type="spellStart"/>
            <w:r w:rsidRPr="006C7456">
              <w:rPr>
                <w:rFonts w:ascii="Arial" w:hAnsi="Arial" w:cs="Arial"/>
                <w:sz w:val="24"/>
                <w:szCs w:val="24"/>
              </w:rPr>
              <w:t>Fenner</w:t>
            </w:r>
            <w:proofErr w:type="spellEnd"/>
            <w:r w:rsidRPr="006C7456">
              <w:rPr>
                <w:rFonts w:ascii="Arial" w:hAnsi="Arial" w:cs="Arial"/>
                <w:sz w:val="24"/>
                <w:szCs w:val="24"/>
              </w:rPr>
              <w:t xml:space="preserve"> &amp; Sydney </w:t>
            </w:r>
          </w:p>
        </w:tc>
        <w:tc>
          <w:tcPr>
            <w:tcW w:w="2155" w:type="dxa"/>
          </w:tcPr>
          <w:p w14:paraId="42C3353A" w14:textId="77777777" w:rsidR="0080335A" w:rsidRDefault="0080335A" w:rsidP="003C74A4">
            <w:pPr>
              <w:rPr>
                <w:rFonts w:ascii="Arial" w:hAnsi="Arial" w:cs="Arial"/>
                <w:sz w:val="24"/>
                <w:szCs w:val="24"/>
              </w:rPr>
            </w:pPr>
          </w:p>
        </w:tc>
      </w:tr>
      <w:tr w:rsidR="0080335A" w14:paraId="22F446FA" w14:textId="77777777" w:rsidTr="0080335A">
        <w:tc>
          <w:tcPr>
            <w:tcW w:w="799" w:type="dxa"/>
          </w:tcPr>
          <w:p w14:paraId="22834058" w14:textId="30B2B013" w:rsidR="0080335A" w:rsidRDefault="0080335A" w:rsidP="00377AD7">
            <w:pPr>
              <w:rPr>
                <w:rFonts w:ascii="Arial" w:hAnsi="Arial" w:cs="Arial"/>
                <w:sz w:val="24"/>
                <w:szCs w:val="24"/>
              </w:rPr>
            </w:pPr>
            <w:r>
              <w:rPr>
                <w:rFonts w:ascii="Arial" w:hAnsi="Arial" w:cs="Arial"/>
                <w:sz w:val="24"/>
                <w:szCs w:val="24"/>
              </w:rPr>
              <w:t>6</w:t>
            </w:r>
          </w:p>
        </w:tc>
        <w:tc>
          <w:tcPr>
            <w:tcW w:w="921" w:type="dxa"/>
          </w:tcPr>
          <w:p w14:paraId="35DC5E3C" w14:textId="4430E30D" w:rsidR="0080335A" w:rsidRDefault="0080335A" w:rsidP="00377AD7">
            <w:pPr>
              <w:rPr>
                <w:rFonts w:ascii="Arial" w:hAnsi="Arial" w:cs="Arial"/>
                <w:sz w:val="24"/>
                <w:szCs w:val="24"/>
              </w:rPr>
            </w:pPr>
            <w:r>
              <w:rPr>
                <w:rFonts w:ascii="Arial" w:hAnsi="Arial" w:cs="Arial"/>
                <w:sz w:val="24"/>
                <w:szCs w:val="24"/>
              </w:rPr>
              <w:t>2/16</w:t>
            </w:r>
          </w:p>
        </w:tc>
        <w:tc>
          <w:tcPr>
            <w:tcW w:w="3199" w:type="dxa"/>
          </w:tcPr>
          <w:p w14:paraId="6217FD56" w14:textId="23C21FBB" w:rsidR="0080335A" w:rsidRDefault="0080335A" w:rsidP="00377AD7">
            <w:pPr>
              <w:rPr>
                <w:rFonts w:ascii="Arial" w:hAnsi="Arial" w:cs="Arial"/>
                <w:sz w:val="24"/>
                <w:szCs w:val="24"/>
              </w:rPr>
            </w:pPr>
            <w:r>
              <w:rPr>
                <w:rFonts w:ascii="Arial" w:hAnsi="Arial" w:cs="Arial"/>
                <w:sz w:val="24"/>
                <w:szCs w:val="24"/>
              </w:rPr>
              <w:t xml:space="preserve">Assessing Listening </w:t>
            </w:r>
          </w:p>
        </w:tc>
        <w:tc>
          <w:tcPr>
            <w:tcW w:w="2276" w:type="dxa"/>
          </w:tcPr>
          <w:p w14:paraId="69481582"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 6</w:t>
            </w:r>
          </w:p>
          <w:p w14:paraId="4D5EA867" w14:textId="0D6E0E7F" w:rsidR="0080335A" w:rsidRPr="006C7456" w:rsidRDefault="0080335A" w:rsidP="00377AD7">
            <w:pPr>
              <w:pStyle w:val="ListParagraph"/>
              <w:numPr>
                <w:ilvl w:val="0"/>
                <w:numId w:val="16"/>
              </w:numPr>
              <w:rPr>
                <w:rFonts w:ascii="Arial" w:hAnsi="Arial" w:cs="Arial"/>
                <w:sz w:val="24"/>
                <w:szCs w:val="24"/>
              </w:rPr>
            </w:pPr>
            <w:proofErr w:type="spellStart"/>
            <w:r w:rsidRPr="006C7456">
              <w:rPr>
                <w:rFonts w:ascii="Arial" w:hAnsi="Arial" w:cs="Arial"/>
                <w:sz w:val="24"/>
                <w:szCs w:val="24"/>
              </w:rPr>
              <w:lastRenderedPageBreak/>
              <w:t>Rost</w:t>
            </w:r>
            <w:proofErr w:type="spellEnd"/>
          </w:p>
        </w:tc>
        <w:tc>
          <w:tcPr>
            <w:tcW w:w="2155" w:type="dxa"/>
          </w:tcPr>
          <w:p w14:paraId="436F614B" w14:textId="341D9131" w:rsidR="0080335A" w:rsidRDefault="0080335A" w:rsidP="00377AD7">
            <w:pPr>
              <w:rPr>
                <w:rFonts w:ascii="Arial" w:hAnsi="Arial" w:cs="Arial"/>
                <w:sz w:val="24"/>
                <w:szCs w:val="24"/>
              </w:rPr>
            </w:pPr>
            <w:r>
              <w:rPr>
                <w:rFonts w:ascii="Arial" w:hAnsi="Arial" w:cs="Arial"/>
                <w:sz w:val="24"/>
                <w:szCs w:val="24"/>
              </w:rPr>
              <w:lastRenderedPageBreak/>
              <w:t>Response Paper is Due</w:t>
            </w:r>
          </w:p>
        </w:tc>
      </w:tr>
      <w:tr w:rsidR="0080335A" w14:paraId="665D18B0" w14:textId="77777777" w:rsidTr="0080335A">
        <w:tc>
          <w:tcPr>
            <w:tcW w:w="799" w:type="dxa"/>
          </w:tcPr>
          <w:p w14:paraId="0A621FA4" w14:textId="52199A59" w:rsidR="0080335A" w:rsidRDefault="0080335A" w:rsidP="00377AD7">
            <w:pPr>
              <w:rPr>
                <w:rFonts w:ascii="Arial" w:hAnsi="Arial" w:cs="Arial"/>
                <w:sz w:val="24"/>
                <w:szCs w:val="24"/>
              </w:rPr>
            </w:pPr>
            <w:r>
              <w:rPr>
                <w:rFonts w:ascii="Arial" w:hAnsi="Arial" w:cs="Arial"/>
                <w:sz w:val="24"/>
                <w:szCs w:val="24"/>
              </w:rPr>
              <w:t>7</w:t>
            </w:r>
          </w:p>
        </w:tc>
        <w:tc>
          <w:tcPr>
            <w:tcW w:w="921" w:type="dxa"/>
          </w:tcPr>
          <w:p w14:paraId="1053984D" w14:textId="2048228C" w:rsidR="0080335A" w:rsidRDefault="0080335A" w:rsidP="00377AD7">
            <w:pPr>
              <w:rPr>
                <w:rFonts w:ascii="Arial" w:hAnsi="Arial" w:cs="Arial"/>
                <w:sz w:val="24"/>
                <w:szCs w:val="24"/>
              </w:rPr>
            </w:pPr>
            <w:r>
              <w:rPr>
                <w:rFonts w:ascii="Arial" w:hAnsi="Arial" w:cs="Arial"/>
                <w:sz w:val="24"/>
                <w:szCs w:val="24"/>
              </w:rPr>
              <w:t>2/23</w:t>
            </w:r>
          </w:p>
        </w:tc>
        <w:tc>
          <w:tcPr>
            <w:tcW w:w="3199" w:type="dxa"/>
          </w:tcPr>
          <w:p w14:paraId="72066D47" w14:textId="253E215B" w:rsidR="0080335A" w:rsidRDefault="0080335A" w:rsidP="00377AD7">
            <w:pPr>
              <w:rPr>
                <w:rFonts w:ascii="Arial" w:hAnsi="Arial" w:cs="Arial"/>
                <w:sz w:val="24"/>
                <w:szCs w:val="24"/>
              </w:rPr>
            </w:pPr>
            <w:r>
              <w:rPr>
                <w:rFonts w:ascii="Arial" w:hAnsi="Arial" w:cs="Arial"/>
                <w:sz w:val="24"/>
                <w:szCs w:val="24"/>
              </w:rPr>
              <w:t xml:space="preserve">Assessing Reading </w:t>
            </w:r>
          </w:p>
        </w:tc>
        <w:tc>
          <w:tcPr>
            <w:tcW w:w="2276" w:type="dxa"/>
          </w:tcPr>
          <w:p w14:paraId="5B925388"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Ch.8</w:t>
            </w:r>
          </w:p>
          <w:p w14:paraId="7B9B3C8B" w14:textId="1C0F464D"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 xml:space="preserve">Nation &amp; </w:t>
            </w:r>
            <w:proofErr w:type="spellStart"/>
            <w:r w:rsidRPr="006C7456">
              <w:rPr>
                <w:rFonts w:ascii="Arial" w:hAnsi="Arial" w:cs="Arial"/>
                <w:sz w:val="24"/>
                <w:szCs w:val="24"/>
              </w:rPr>
              <w:t>Macallister</w:t>
            </w:r>
            <w:proofErr w:type="spellEnd"/>
            <w:r w:rsidRPr="006C7456">
              <w:rPr>
                <w:rFonts w:ascii="Arial" w:hAnsi="Arial" w:cs="Arial"/>
                <w:sz w:val="24"/>
                <w:szCs w:val="24"/>
              </w:rPr>
              <w:t xml:space="preserve"> Ch. 6</w:t>
            </w:r>
          </w:p>
        </w:tc>
        <w:tc>
          <w:tcPr>
            <w:tcW w:w="2155" w:type="dxa"/>
          </w:tcPr>
          <w:p w14:paraId="0D6E952A" w14:textId="5925DCE7" w:rsidR="0080335A" w:rsidRDefault="0080335A" w:rsidP="00377AD7">
            <w:pPr>
              <w:rPr>
                <w:rFonts w:ascii="Arial" w:hAnsi="Arial" w:cs="Arial"/>
                <w:sz w:val="24"/>
                <w:szCs w:val="24"/>
              </w:rPr>
            </w:pPr>
          </w:p>
        </w:tc>
      </w:tr>
      <w:tr w:rsidR="0080335A" w14:paraId="5C4114B9" w14:textId="77777777" w:rsidTr="0080335A">
        <w:tc>
          <w:tcPr>
            <w:tcW w:w="799" w:type="dxa"/>
          </w:tcPr>
          <w:p w14:paraId="3AA93A65" w14:textId="1108C29B" w:rsidR="0080335A" w:rsidRDefault="0080335A" w:rsidP="00377AD7">
            <w:pPr>
              <w:rPr>
                <w:rFonts w:ascii="Arial" w:hAnsi="Arial" w:cs="Arial"/>
                <w:sz w:val="24"/>
                <w:szCs w:val="24"/>
              </w:rPr>
            </w:pPr>
            <w:r>
              <w:rPr>
                <w:rFonts w:ascii="Arial" w:hAnsi="Arial" w:cs="Arial"/>
                <w:sz w:val="24"/>
                <w:szCs w:val="24"/>
              </w:rPr>
              <w:t>8</w:t>
            </w:r>
          </w:p>
        </w:tc>
        <w:tc>
          <w:tcPr>
            <w:tcW w:w="921" w:type="dxa"/>
          </w:tcPr>
          <w:p w14:paraId="5F12BF9B" w14:textId="716494B1" w:rsidR="0080335A" w:rsidRDefault="0080335A" w:rsidP="00377AD7">
            <w:pPr>
              <w:rPr>
                <w:rFonts w:ascii="Arial" w:hAnsi="Arial" w:cs="Arial"/>
                <w:sz w:val="24"/>
                <w:szCs w:val="24"/>
              </w:rPr>
            </w:pPr>
            <w:r>
              <w:rPr>
                <w:rFonts w:ascii="Arial" w:hAnsi="Arial" w:cs="Arial"/>
                <w:sz w:val="24"/>
                <w:szCs w:val="24"/>
              </w:rPr>
              <w:t>3/2</w:t>
            </w:r>
          </w:p>
        </w:tc>
        <w:tc>
          <w:tcPr>
            <w:tcW w:w="3199" w:type="dxa"/>
          </w:tcPr>
          <w:p w14:paraId="6D4D8502" w14:textId="0C646606" w:rsidR="0080335A" w:rsidRDefault="0080335A" w:rsidP="00377AD7">
            <w:pPr>
              <w:rPr>
                <w:rFonts w:ascii="Arial" w:hAnsi="Arial" w:cs="Arial"/>
                <w:sz w:val="24"/>
                <w:szCs w:val="24"/>
              </w:rPr>
            </w:pPr>
            <w:r>
              <w:rPr>
                <w:rFonts w:ascii="Arial" w:hAnsi="Arial" w:cs="Arial"/>
                <w:sz w:val="24"/>
                <w:szCs w:val="24"/>
              </w:rPr>
              <w:t>Assessing Speaking</w:t>
            </w:r>
          </w:p>
        </w:tc>
        <w:tc>
          <w:tcPr>
            <w:tcW w:w="2276" w:type="dxa"/>
          </w:tcPr>
          <w:p w14:paraId="02AAADBB"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 7</w:t>
            </w:r>
          </w:p>
          <w:p w14:paraId="51F4868D" w14:textId="68D77F3A" w:rsidR="0080335A"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Hughes</w:t>
            </w:r>
          </w:p>
        </w:tc>
        <w:tc>
          <w:tcPr>
            <w:tcW w:w="2155" w:type="dxa"/>
          </w:tcPr>
          <w:p w14:paraId="2CDAAD8F" w14:textId="3306A25B" w:rsidR="0080335A" w:rsidRDefault="0080335A" w:rsidP="00377AD7">
            <w:pPr>
              <w:rPr>
                <w:rFonts w:ascii="Arial" w:hAnsi="Arial" w:cs="Arial"/>
                <w:sz w:val="24"/>
                <w:szCs w:val="24"/>
              </w:rPr>
            </w:pPr>
            <w:r>
              <w:rPr>
                <w:rFonts w:ascii="Arial" w:hAnsi="Arial" w:cs="Arial"/>
                <w:sz w:val="24"/>
                <w:szCs w:val="24"/>
              </w:rPr>
              <w:t>Assessment Task Design is Due</w:t>
            </w:r>
          </w:p>
        </w:tc>
      </w:tr>
      <w:tr w:rsidR="0080335A" w14:paraId="58D6963A" w14:textId="77777777" w:rsidTr="0080335A">
        <w:tc>
          <w:tcPr>
            <w:tcW w:w="799" w:type="dxa"/>
          </w:tcPr>
          <w:p w14:paraId="5EDD5AAA" w14:textId="181E647E" w:rsidR="0080335A" w:rsidRDefault="0080335A" w:rsidP="00377AD7">
            <w:pPr>
              <w:rPr>
                <w:rFonts w:ascii="Arial" w:hAnsi="Arial" w:cs="Arial"/>
                <w:sz w:val="24"/>
                <w:szCs w:val="24"/>
              </w:rPr>
            </w:pPr>
            <w:r>
              <w:rPr>
                <w:rFonts w:ascii="Arial" w:hAnsi="Arial" w:cs="Arial"/>
                <w:sz w:val="24"/>
                <w:szCs w:val="24"/>
              </w:rPr>
              <w:t>9</w:t>
            </w:r>
          </w:p>
        </w:tc>
        <w:tc>
          <w:tcPr>
            <w:tcW w:w="921" w:type="dxa"/>
          </w:tcPr>
          <w:p w14:paraId="14696665" w14:textId="09320458" w:rsidR="0080335A" w:rsidRDefault="0080335A" w:rsidP="00377AD7">
            <w:pPr>
              <w:rPr>
                <w:rFonts w:ascii="Arial" w:hAnsi="Arial" w:cs="Arial"/>
                <w:sz w:val="24"/>
                <w:szCs w:val="24"/>
              </w:rPr>
            </w:pPr>
            <w:r>
              <w:rPr>
                <w:rFonts w:ascii="Arial" w:hAnsi="Arial" w:cs="Arial"/>
                <w:sz w:val="24"/>
                <w:szCs w:val="24"/>
              </w:rPr>
              <w:t>3/9</w:t>
            </w:r>
          </w:p>
        </w:tc>
        <w:tc>
          <w:tcPr>
            <w:tcW w:w="3199" w:type="dxa"/>
          </w:tcPr>
          <w:p w14:paraId="2A89E944" w14:textId="3E0F99F8" w:rsidR="0080335A" w:rsidRDefault="0080335A" w:rsidP="00377AD7">
            <w:pPr>
              <w:rPr>
                <w:rFonts w:ascii="Arial" w:hAnsi="Arial" w:cs="Arial"/>
                <w:sz w:val="24"/>
                <w:szCs w:val="24"/>
              </w:rPr>
            </w:pPr>
            <w:r>
              <w:rPr>
                <w:rFonts w:ascii="Arial" w:hAnsi="Arial" w:cs="Arial"/>
                <w:sz w:val="24"/>
                <w:szCs w:val="24"/>
              </w:rPr>
              <w:t>No Class-Spring Break</w:t>
            </w:r>
          </w:p>
        </w:tc>
        <w:tc>
          <w:tcPr>
            <w:tcW w:w="2276" w:type="dxa"/>
          </w:tcPr>
          <w:p w14:paraId="07C68E81" w14:textId="77777777" w:rsidR="0080335A" w:rsidRDefault="0080335A" w:rsidP="00377AD7">
            <w:pPr>
              <w:pStyle w:val="ListParagraph"/>
              <w:numPr>
                <w:ilvl w:val="0"/>
                <w:numId w:val="16"/>
              </w:numPr>
              <w:rPr>
                <w:rFonts w:ascii="Arial" w:hAnsi="Arial" w:cs="Arial"/>
                <w:sz w:val="24"/>
                <w:szCs w:val="24"/>
              </w:rPr>
            </w:pPr>
          </w:p>
        </w:tc>
        <w:tc>
          <w:tcPr>
            <w:tcW w:w="2155" w:type="dxa"/>
          </w:tcPr>
          <w:p w14:paraId="67559233" w14:textId="77777777" w:rsidR="0080335A" w:rsidRDefault="0080335A" w:rsidP="00377AD7">
            <w:pPr>
              <w:rPr>
                <w:rFonts w:ascii="Arial" w:hAnsi="Arial" w:cs="Arial"/>
                <w:sz w:val="24"/>
                <w:szCs w:val="24"/>
              </w:rPr>
            </w:pPr>
          </w:p>
        </w:tc>
      </w:tr>
      <w:tr w:rsidR="0080335A" w14:paraId="0C479DC2" w14:textId="77777777" w:rsidTr="0080335A">
        <w:tc>
          <w:tcPr>
            <w:tcW w:w="799" w:type="dxa"/>
          </w:tcPr>
          <w:p w14:paraId="390F28AE" w14:textId="20303B81" w:rsidR="0080335A" w:rsidRDefault="0080335A" w:rsidP="00377AD7">
            <w:pPr>
              <w:rPr>
                <w:rFonts w:ascii="Arial" w:hAnsi="Arial" w:cs="Arial"/>
                <w:sz w:val="24"/>
                <w:szCs w:val="24"/>
              </w:rPr>
            </w:pPr>
            <w:r>
              <w:rPr>
                <w:rFonts w:ascii="Arial" w:hAnsi="Arial" w:cs="Arial"/>
                <w:sz w:val="24"/>
                <w:szCs w:val="24"/>
              </w:rPr>
              <w:t>10</w:t>
            </w:r>
          </w:p>
        </w:tc>
        <w:tc>
          <w:tcPr>
            <w:tcW w:w="921" w:type="dxa"/>
          </w:tcPr>
          <w:p w14:paraId="3B9F4927" w14:textId="6CEC1C86" w:rsidR="0080335A" w:rsidRDefault="0080335A" w:rsidP="00377AD7">
            <w:pPr>
              <w:rPr>
                <w:rFonts w:ascii="Arial" w:hAnsi="Arial" w:cs="Arial"/>
                <w:sz w:val="24"/>
                <w:szCs w:val="24"/>
              </w:rPr>
            </w:pPr>
            <w:r>
              <w:rPr>
                <w:rFonts w:ascii="Arial" w:hAnsi="Arial" w:cs="Arial"/>
                <w:sz w:val="24"/>
                <w:szCs w:val="24"/>
              </w:rPr>
              <w:t>3/16</w:t>
            </w:r>
          </w:p>
        </w:tc>
        <w:tc>
          <w:tcPr>
            <w:tcW w:w="3199" w:type="dxa"/>
          </w:tcPr>
          <w:p w14:paraId="68C61F07" w14:textId="65EADE26" w:rsidR="0080335A" w:rsidRDefault="0080335A" w:rsidP="00377AD7">
            <w:pPr>
              <w:rPr>
                <w:rFonts w:ascii="Arial" w:hAnsi="Arial" w:cs="Arial"/>
                <w:sz w:val="24"/>
                <w:szCs w:val="24"/>
              </w:rPr>
            </w:pPr>
            <w:r>
              <w:rPr>
                <w:rFonts w:ascii="Arial" w:hAnsi="Arial" w:cs="Arial"/>
                <w:sz w:val="24"/>
                <w:szCs w:val="24"/>
              </w:rPr>
              <w:t>Assessing Writing</w:t>
            </w:r>
          </w:p>
        </w:tc>
        <w:tc>
          <w:tcPr>
            <w:tcW w:w="2276" w:type="dxa"/>
          </w:tcPr>
          <w:p w14:paraId="7E59550B"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 xml:space="preserve">B &amp; A Ch. 9 </w:t>
            </w:r>
          </w:p>
          <w:p w14:paraId="13A142C9" w14:textId="4420748B"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Lee Ch. 9</w:t>
            </w:r>
          </w:p>
        </w:tc>
        <w:tc>
          <w:tcPr>
            <w:tcW w:w="2155" w:type="dxa"/>
          </w:tcPr>
          <w:p w14:paraId="2C8BDA6F" w14:textId="007A527A" w:rsidR="0080335A" w:rsidRDefault="0080335A" w:rsidP="00377AD7">
            <w:pPr>
              <w:rPr>
                <w:rFonts w:ascii="Arial" w:hAnsi="Arial" w:cs="Arial"/>
                <w:sz w:val="24"/>
                <w:szCs w:val="24"/>
              </w:rPr>
            </w:pPr>
          </w:p>
        </w:tc>
      </w:tr>
      <w:tr w:rsidR="0080335A" w14:paraId="52044F00" w14:textId="77777777" w:rsidTr="0080335A">
        <w:tc>
          <w:tcPr>
            <w:tcW w:w="799" w:type="dxa"/>
          </w:tcPr>
          <w:p w14:paraId="157BBDA3" w14:textId="1EE3E490" w:rsidR="0080335A" w:rsidRDefault="0080335A" w:rsidP="00CB314E">
            <w:pPr>
              <w:rPr>
                <w:rFonts w:ascii="Arial" w:hAnsi="Arial" w:cs="Arial"/>
                <w:sz w:val="24"/>
                <w:szCs w:val="24"/>
              </w:rPr>
            </w:pPr>
            <w:r>
              <w:rPr>
                <w:rFonts w:ascii="Arial" w:hAnsi="Arial" w:cs="Arial"/>
                <w:sz w:val="24"/>
                <w:szCs w:val="24"/>
              </w:rPr>
              <w:t>11</w:t>
            </w:r>
          </w:p>
        </w:tc>
        <w:tc>
          <w:tcPr>
            <w:tcW w:w="921" w:type="dxa"/>
          </w:tcPr>
          <w:p w14:paraId="198A383F" w14:textId="1598798C" w:rsidR="0080335A" w:rsidRDefault="0080335A" w:rsidP="00CB314E">
            <w:pPr>
              <w:rPr>
                <w:rFonts w:ascii="Arial" w:hAnsi="Arial" w:cs="Arial"/>
                <w:sz w:val="24"/>
                <w:szCs w:val="24"/>
              </w:rPr>
            </w:pPr>
            <w:r>
              <w:rPr>
                <w:rFonts w:ascii="Arial" w:hAnsi="Arial" w:cs="Arial"/>
                <w:sz w:val="24"/>
                <w:szCs w:val="24"/>
              </w:rPr>
              <w:t>3/23</w:t>
            </w:r>
          </w:p>
        </w:tc>
        <w:tc>
          <w:tcPr>
            <w:tcW w:w="3199" w:type="dxa"/>
          </w:tcPr>
          <w:p w14:paraId="669C8161" w14:textId="1C0F2E5B" w:rsidR="0080335A" w:rsidRDefault="0080335A" w:rsidP="00CB314E">
            <w:pPr>
              <w:rPr>
                <w:rFonts w:ascii="Arial" w:hAnsi="Arial" w:cs="Arial"/>
                <w:sz w:val="24"/>
                <w:szCs w:val="24"/>
              </w:rPr>
            </w:pPr>
            <w:r>
              <w:rPr>
                <w:rFonts w:ascii="Arial" w:hAnsi="Arial" w:cs="Arial"/>
                <w:sz w:val="24"/>
                <w:szCs w:val="24"/>
              </w:rPr>
              <w:t>Assessing Vocabulary &amp; Grammar</w:t>
            </w:r>
          </w:p>
        </w:tc>
        <w:tc>
          <w:tcPr>
            <w:tcW w:w="2276" w:type="dxa"/>
          </w:tcPr>
          <w:p w14:paraId="0D722D35" w14:textId="77777777" w:rsidR="0080335A" w:rsidRDefault="0080335A" w:rsidP="00CB314E">
            <w:pPr>
              <w:pStyle w:val="ListParagraph"/>
              <w:numPr>
                <w:ilvl w:val="0"/>
                <w:numId w:val="16"/>
              </w:numPr>
              <w:rPr>
                <w:rFonts w:ascii="Arial" w:hAnsi="Arial" w:cs="Arial"/>
                <w:sz w:val="24"/>
                <w:szCs w:val="24"/>
              </w:rPr>
            </w:pPr>
            <w:r>
              <w:rPr>
                <w:rFonts w:ascii="Arial" w:hAnsi="Arial" w:cs="Arial"/>
                <w:sz w:val="24"/>
                <w:szCs w:val="24"/>
              </w:rPr>
              <w:t xml:space="preserve">B &amp; A Ch. 10 </w:t>
            </w:r>
          </w:p>
          <w:p w14:paraId="1D1C64CB" w14:textId="703CFD0D" w:rsidR="0080335A" w:rsidRDefault="0080335A" w:rsidP="00CB314E">
            <w:pPr>
              <w:pStyle w:val="ListParagraph"/>
              <w:numPr>
                <w:ilvl w:val="0"/>
                <w:numId w:val="16"/>
              </w:numPr>
              <w:rPr>
                <w:rFonts w:ascii="Arial" w:hAnsi="Arial" w:cs="Arial"/>
                <w:sz w:val="24"/>
                <w:szCs w:val="24"/>
              </w:rPr>
            </w:pPr>
            <w:r>
              <w:rPr>
                <w:rFonts w:ascii="Arial" w:hAnsi="Arial" w:cs="Arial"/>
                <w:sz w:val="24"/>
                <w:szCs w:val="24"/>
              </w:rPr>
              <w:t xml:space="preserve">Schmitt &amp; Schmitt </w:t>
            </w:r>
          </w:p>
        </w:tc>
        <w:tc>
          <w:tcPr>
            <w:tcW w:w="2155" w:type="dxa"/>
          </w:tcPr>
          <w:p w14:paraId="65539191" w14:textId="6FBAD168" w:rsidR="0080335A" w:rsidRDefault="0080335A" w:rsidP="00CB314E">
            <w:pPr>
              <w:rPr>
                <w:rFonts w:ascii="Arial" w:hAnsi="Arial" w:cs="Arial"/>
                <w:sz w:val="24"/>
                <w:szCs w:val="24"/>
              </w:rPr>
            </w:pPr>
            <w:r>
              <w:rPr>
                <w:rFonts w:ascii="Arial" w:hAnsi="Arial" w:cs="Arial"/>
                <w:sz w:val="24"/>
                <w:szCs w:val="24"/>
              </w:rPr>
              <w:t>Rubric Assignment is Due</w:t>
            </w:r>
          </w:p>
        </w:tc>
      </w:tr>
      <w:tr w:rsidR="0080335A" w14:paraId="4D58BD17" w14:textId="77777777" w:rsidTr="0080335A">
        <w:tc>
          <w:tcPr>
            <w:tcW w:w="799" w:type="dxa"/>
          </w:tcPr>
          <w:p w14:paraId="39337905" w14:textId="7FF172EE" w:rsidR="0080335A" w:rsidRDefault="0080335A" w:rsidP="00CB314E">
            <w:pPr>
              <w:rPr>
                <w:rFonts w:ascii="Arial" w:hAnsi="Arial" w:cs="Arial"/>
                <w:sz w:val="24"/>
                <w:szCs w:val="24"/>
              </w:rPr>
            </w:pPr>
            <w:r>
              <w:rPr>
                <w:rFonts w:ascii="Arial" w:hAnsi="Arial" w:cs="Arial"/>
                <w:sz w:val="24"/>
                <w:szCs w:val="24"/>
              </w:rPr>
              <w:t>12</w:t>
            </w:r>
          </w:p>
        </w:tc>
        <w:tc>
          <w:tcPr>
            <w:tcW w:w="921" w:type="dxa"/>
          </w:tcPr>
          <w:p w14:paraId="53DFA9BC" w14:textId="4726DE85" w:rsidR="0080335A" w:rsidRDefault="0080335A" w:rsidP="00CB314E">
            <w:pPr>
              <w:rPr>
                <w:rFonts w:ascii="Arial" w:hAnsi="Arial" w:cs="Arial"/>
                <w:sz w:val="24"/>
                <w:szCs w:val="24"/>
              </w:rPr>
            </w:pPr>
            <w:r>
              <w:rPr>
                <w:rFonts w:ascii="Arial" w:hAnsi="Arial" w:cs="Arial"/>
                <w:sz w:val="24"/>
                <w:szCs w:val="24"/>
              </w:rPr>
              <w:t>3/30</w:t>
            </w:r>
          </w:p>
        </w:tc>
        <w:tc>
          <w:tcPr>
            <w:tcW w:w="3199" w:type="dxa"/>
          </w:tcPr>
          <w:p w14:paraId="467F65E4" w14:textId="441CFB71" w:rsidR="0080335A" w:rsidRDefault="0080335A" w:rsidP="00CB314E">
            <w:pPr>
              <w:rPr>
                <w:rFonts w:ascii="Arial" w:hAnsi="Arial" w:cs="Arial"/>
                <w:sz w:val="24"/>
                <w:szCs w:val="24"/>
              </w:rPr>
            </w:pPr>
            <w:r>
              <w:rPr>
                <w:rFonts w:ascii="Arial" w:hAnsi="Arial" w:cs="Arial"/>
                <w:sz w:val="24"/>
                <w:szCs w:val="24"/>
              </w:rPr>
              <w:t xml:space="preserve">Assessment and Grading </w:t>
            </w:r>
          </w:p>
        </w:tc>
        <w:tc>
          <w:tcPr>
            <w:tcW w:w="2276" w:type="dxa"/>
          </w:tcPr>
          <w:p w14:paraId="26E70A19" w14:textId="77777777"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 xml:space="preserve">B &amp; A Ch. 11 </w:t>
            </w:r>
          </w:p>
          <w:p w14:paraId="2074B871" w14:textId="087B3814"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 xml:space="preserve">Bachman &amp; </w:t>
            </w:r>
            <w:proofErr w:type="spellStart"/>
            <w:r w:rsidRPr="006C7456">
              <w:rPr>
                <w:rFonts w:ascii="Arial" w:hAnsi="Arial" w:cs="Arial"/>
                <w:sz w:val="24"/>
                <w:szCs w:val="24"/>
              </w:rPr>
              <w:t>Dambock</w:t>
            </w:r>
            <w:proofErr w:type="spellEnd"/>
            <w:r w:rsidRPr="006C7456">
              <w:rPr>
                <w:rFonts w:ascii="Arial" w:hAnsi="Arial" w:cs="Arial"/>
                <w:sz w:val="24"/>
                <w:szCs w:val="24"/>
              </w:rPr>
              <w:t xml:space="preserve"> Ch. 12</w:t>
            </w:r>
          </w:p>
        </w:tc>
        <w:tc>
          <w:tcPr>
            <w:tcW w:w="2155" w:type="dxa"/>
          </w:tcPr>
          <w:p w14:paraId="38D48E02" w14:textId="6E5EF563" w:rsidR="0080335A" w:rsidRDefault="0080335A" w:rsidP="00CB314E">
            <w:pPr>
              <w:rPr>
                <w:rFonts w:ascii="Arial" w:hAnsi="Arial" w:cs="Arial"/>
                <w:sz w:val="24"/>
                <w:szCs w:val="24"/>
              </w:rPr>
            </w:pPr>
            <w:r>
              <w:rPr>
                <w:rFonts w:ascii="Arial" w:hAnsi="Arial" w:cs="Arial"/>
                <w:sz w:val="24"/>
                <w:szCs w:val="24"/>
              </w:rPr>
              <w:t xml:space="preserve">Reaction to Feedback due </w:t>
            </w:r>
          </w:p>
        </w:tc>
      </w:tr>
      <w:tr w:rsidR="0080335A" w14:paraId="3D1BD4D9" w14:textId="77777777" w:rsidTr="0080335A">
        <w:tc>
          <w:tcPr>
            <w:tcW w:w="799" w:type="dxa"/>
          </w:tcPr>
          <w:p w14:paraId="25438C6E" w14:textId="778A9DFC" w:rsidR="0080335A" w:rsidRDefault="0080335A" w:rsidP="00CB314E">
            <w:pPr>
              <w:rPr>
                <w:rFonts w:ascii="Arial" w:hAnsi="Arial" w:cs="Arial"/>
                <w:sz w:val="24"/>
                <w:szCs w:val="24"/>
              </w:rPr>
            </w:pPr>
            <w:r>
              <w:rPr>
                <w:rFonts w:ascii="Arial" w:hAnsi="Arial" w:cs="Arial"/>
                <w:sz w:val="24"/>
                <w:szCs w:val="24"/>
              </w:rPr>
              <w:t>13</w:t>
            </w:r>
          </w:p>
        </w:tc>
        <w:tc>
          <w:tcPr>
            <w:tcW w:w="921" w:type="dxa"/>
          </w:tcPr>
          <w:p w14:paraId="1C890D21" w14:textId="06B69374" w:rsidR="0080335A" w:rsidRDefault="0080335A" w:rsidP="00CB314E">
            <w:pPr>
              <w:rPr>
                <w:rFonts w:ascii="Arial" w:hAnsi="Arial" w:cs="Arial"/>
                <w:sz w:val="24"/>
                <w:szCs w:val="24"/>
              </w:rPr>
            </w:pPr>
            <w:r>
              <w:rPr>
                <w:rFonts w:ascii="Arial" w:hAnsi="Arial" w:cs="Arial"/>
                <w:sz w:val="24"/>
                <w:szCs w:val="24"/>
              </w:rPr>
              <w:t>4/6</w:t>
            </w:r>
          </w:p>
        </w:tc>
        <w:tc>
          <w:tcPr>
            <w:tcW w:w="3199" w:type="dxa"/>
          </w:tcPr>
          <w:p w14:paraId="50C961C3" w14:textId="2B696220" w:rsidR="0080335A" w:rsidRDefault="0080335A" w:rsidP="00CB314E">
            <w:pPr>
              <w:rPr>
                <w:rFonts w:ascii="Arial" w:hAnsi="Arial" w:cs="Arial"/>
                <w:sz w:val="24"/>
                <w:szCs w:val="24"/>
              </w:rPr>
            </w:pPr>
            <w:r>
              <w:rPr>
                <w:rFonts w:ascii="Arial" w:hAnsi="Arial" w:cs="Arial"/>
                <w:sz w:val="24"/>
                <w:szCs w:val="24"/>
              </w:rPr>
              <w:t xml:space="preserve">Alternative Assessment </w:t>
            </w:r>
          </w:p>
        </w:tc>
        <w:tc>
          <w:tcPr>
            <w:tcW w:w="2276" w:type="dxa"/>
          </w:tcPr>
          <w:p w14:paraId="04E62A30" w14:textId="77777777"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 xml:space="preserve">B &amp; A Chap. 12 </w:t>
            </w:r>
          </w:p>
          <w:p w14:paraId="58B84736" w14:textId="0CED2EA2"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Lee Chapter 9</w:t>
            </w:r>
          </w:p>
        </w:tc>
        <w:tc>
          <w:tcPr>
            <w:tcW w:w="2155" w:type="dxa"/>
          </w:tcPr>
          <w:p w14:paraId="3090C67F" w14:textId="785BA7D1" w:rsidR="0080335A" w:rsidRDefault="0080335A" w:rsidP="00CB314E">
            <w:pPr>
              <w:rPr>
                <w:rFonts w:ascii="Arial" w:hAnsi="Arial" w:cs="Arial"/>
                <w:sz w:val="24"/>
                <w:szCs w:val="24"/>
              </w:rPr>
            </w:pPr>
          </w:p>
        </w:tc>
      </w:tr>
      <w:tr w:rsidR="0080335A" w14:paraId="50689072" w14:textId="77777777" w:rsidTr="0080335A">
        <w:tc>
          <w:tcPr>
            <w:tcW w:w="799" w:type="dxa"/>
          </w:tcPr>
          <w:p w14:paraId="5EBD51DB" w14:textId="5B75A60C" w:rsidR="0080335A" w:rsidRDefault="0080335A" w:rsidP="00CB314E">
            <w:pPr>
              <w:rPr>
                <w:rFonts w:ascii="Arial" w:hAnsi="Arial" w:cs="Arial"/>
                <w:sz w:val="24"/>
                <w:szCs w:val="24"/>
              </w:rPr>
            </w:pPr>
            <w:r>
              <w:rPr>
                <w:rFonts w:ascii="Arial" w:hAnsi="Arial" w:cs="Arial"/>
                <w:sz w:val="24"/>
                <w:szCs w:val="24"/>
              </w:rPr>
              <w:t>14</w:t>
            </w:r>
          </w:p>
        </w:tc>
        <w:tc>
          <w:tcPr>
            <w:tcW w:w="921" w:type="dxa"/>
          </w:tcPr>
          <w:p w14:paraId="2FAB7AD1" w14:textId="2B6F0FC9" w:rsidR="0080335A" w:rsidRDefault="0080335A" w:rsidP="00CB314E">
            <w:pPr>
              <w:rPr>
                <w:rFonts w:ascii="Arial" w:hAnsi="Arial" w:cs="Arial"/>
                <w:sz w:val="24"/>
                <w:szCs w:val="24"/>
              </w:rPr>
            </w:pPr>
            <w:r>
              <w:rPr>
                <w:rFonts w:ascii="Arial" w:hAnsi="Arial" w:cs="Arial"/>
                <w:sz w:val="24"/>
                <w:szCs w:val="24"/>
              </w:rPr>
              <w:t>4/13</w:t>
            </w:r>
          </w:p>
        </w:tc>
        <w:tc>
          <w:tcPr>
            <w:tcW w:w="3199" w:type="dxa"/>
          </w:tcPr>
          <w:p w14:paraId="609383AF" w14:textId="7938D45D" w:rsidR="0080335A" w:rsidRDefault="0080335A" w:rsidP="00CB314E">
            <w:pPr>
              <w:rPr>
                <w:rFonts w:ascii="Arial" w:hAnsi="Arial" w:cs="Arial"/>
                <w:sz w:val="24"/>
                <w:szCs w:val="24"/>
              </w:rPr>
            </w:pPr>
            <w:r>
              <w:rPr>
                <w:rFonts w:ascii="Arial" w:hAnsi="Arial" w:cs="Arial"/>
                <w:sz w:val="24"/>
                <w:szCs w:val="24"/>
              </w:rPr>
              <w:t xml:space="preserve">Standardized Testing </w:t>
            </w:r>
          </w:p>
        </w:tc>
        <w:tc>
          <w:tcPr>
            <w:tcW w:w="2276" w:type="dxa"/>
          </w:tcPr>
          <w:p w14:paraId="1437EB60" w14:textId="7E88C262"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B &amp; A Ch. 5</w:t>
            </w:r>
          </w:p>
          <w:p w14:paraId="162FAFA9" w14:textId="7E52465D" w:rsidR="0080335A" w:rsidRPr="006C7456" w:rsidRDefault="0080335A" w:rsidP="00CB314E">
            <w:pPr>
              <w:pStyle w:val="ListParagraph"/>
              <w:numPr>
                <w:ilvl w:val="0"/>
                <w:numId w:val="16"/>
              </w:numPr>
              <w:rPr>
                <w:rFonts w:ascii="Arial" w:hAnsi="Arial" w:cs="Arial"/>
                <w:sz w:val="24"/>
                <w:szCs w:val="24"/>
              </w:rPr>
            </w:pPr>
            <w:proofErr w:type="spellStart"/>
            <w:r w:rsidRPr="00377AD7">
              <w:rPr>
                <w:rFonts w:ascii="Arial" w:hAnsi="Arial" w:cs="Arial"/>
                <w:sz w:val="24"/>
                <w:szCs w:val="24"/>
              </w:rPr>
              <w:t>Gilland</w:t>
            </w:r>
            <w:proofErr w:type="spellEnd"/>
            <w:r w:rsidRPr="00377AD7">
              <w:rPr>
                <w:rFonts w:ascii="Arial" w:hAnsi="Arial" w:cs="Arial"/>
                <w:sz w:val="24"/>
                <w:szCs w:val="24"/>
              </w:rPr>
              <w:t xml:space="preserve"> &amp; P</w:t>
            </w:r>
            <w:r w:rsidR="000319C4">
              <w:rPr>
                <w:rFonts w:ascii="Arial" w:hAnsi="Arial" w:cs="Arial"/>
                <w:sz w:val="24"/>
                <w:szCs w:val="24"/>
              </w:rPr>
              <w:t>el</w:t>
            </w:r>
            <w:r w:rsidRPr="00377AD7">
              <w:rPr>
                <w:rFonts w:ascii="Arial" w:hAnsi="Arial" w:cs="Arial"/>
                <w:sz w:val="24"/>
                <w:szCs w:val="24"/>
              </w:rPr>
              <w:t xml:space="preserve">la </w:t>
            </w:r>
          </w:p>
        </w:tc>
        <w:tc>
          <w:tcPr>
            <w:tcW w:w="2155" w:type="dxa"/>
          </w:tcPr>
          <w:p w14:paraId="3E72AD21" w14:textId="524594C4" w:rsidR="0080335A" w:rsidRDefault="0080335A" w:rsidP="00CB314E">
            <w:pPr>
              <w:rPr>
                <w:rFonts w:ascii="Arial" w:hAnsi="Arial" w:cs="Arial"/>
                <w:sz w:val="24"/>
                <w:szCs w:val="24"/>
              </w:rPr>
            </w:pPr>
            <w:r>
              <w:rPr>
                <w:rFonts w:ascii="Arial" w:hAnsi="Arial" w:cs="Arial"/>
                <w:sz w:val="24"/>
                <w:szCs w:val="24"/>
              </w:rPr>
              <w:t xml:space="preserve">Concept Test is Due </w:t>
            </w:r>
          </w:p>
        </w:tc>
      </w:tr>
      <w:tr w:rsidR="0080335A" w14:paraId="16B926CC" w14:textId="77777777" w:rsidTr="0080335A">
        <w:tc>
          <w:tcPr>
            <w:tcW w:w="799" w:type="dxa"/>
          </w:tcPr>
          <w:p w14:paraId="5CE2208C" w14:textId="20F53A55" w:rsidR="0080335A" w:rsidRDefault="0080335A" w:rsidP="00CB314E">
            <w:pPr>
              <w:rPr>
                <w:rFonts w:ascii="Arial" w:hAnsi="Arial" w:cs="Arial"/>
                <w:sz w:val="24"/>
                <w:szCs w:val="24"/>
              </w:rPr>
            </w:pPr>
            <w:r>
              <w:rPr>
                <w:rFonts w:ascii="Arial" w:hAnsi="Arial" w:cs="Arial"/>
                <w:sz w:val="24"/>
                <w:szCs w:val="24"/>
              </w:rPr>
              <w:t>15</w:t>
            </w:r>
          </w:p>
        </w:tc>
        <w:tc>
          <w:tcPr>
            <w:tcW w:w="921" w:type="dxa"/>
          </w:tcPr>
          <w:p w14:paraId="567A4DDD" w14:textId="1FFA3579" w:rsidR="0080335A" w:rsidRDefault="0080335A" w:rsidP="00CB314E">
            <w:pPr>
              <w:rPr>
                <w:rFonts w:ascii="Arial" w:hAnsi="Arial" w:cs="Arial"/>
                <w:sz w:val="24"/>
                <w:szCs w:val="24"/>
              </w:rPr>
            </w:pPr>
            <w:r>
              <w:rPr>
                <w:rFonts w:ascii="Arial" w:hAnsi="Arial" w:cs="Arial"/>
                <w:sz w:val="24"/>
                <w:szCs w:val="24"/>
              </w:rPr>
              <w:t>4/20</w:t>
            </w:r>
          </w:p>
        </w:tc>
        <w:tc>
          <w:tcPr>
            <w:tcW w:w="3199" w:type="dxa"/>
          </w:tcPr>
          <w:p w14:paraId="2D09F911" w14:textId="07A326B8" w:rsidR="0080335A" w:rsidRDefault="0080335A" w:rsidP="00CB314E">
            <w:pPr>
              <w:rPr>
                <w:rFonts w:ascii="Arial" w:hAnsi="Arial" w:cs="Arial"/>
                <w:sz w:val="24"/>
                <w:szCs w:val="24"/>
              </w:rPr>
            </w:pPr>
            <w:r>
              <w:rPr>
                <w:rFonts w:ascii="Arial" w:hAnsi="Arial" w:cs="Arial"/>
                <w:sz w:val="24"/>
                <w:szCs w:val="24"/>
              </w:rPr>
              <w:t xml:space="preserve">Language Assessment Policy </w:t>
            </w:r>
            <w:r w:rsidR="000319C4">
              <w:rPr>
                <w:rFonts w:ascii="Arial" w:hAnsi="Arial" w:cs="Arial"/>
                <w:sz w:val="24"/>
                <w:szCs w:val="24"/>
              </w:rPr>
              <w:t>&amp; Preparation</w:t>
            </w:r>
          </w:p>
        </w:tc>
        <w:tc>
          <w:tcPr>
            <w:tcW w:w="2276" w:type="dxa"/>
          </w:tcPr>
          <w:p w14:paraId="0BEE6397" w14:textId="77777777" w:rsidR="0080335A" w:rsidRPr="000319C4" w:rsidRDefault="0080335A" w:rsidP="000319C4">
            <w:pPr>
              <w:pStyle w:val="ListParagraph"/>
              <w:numPr>
                <w:ilvl w:val="0"/>
                <w:numId w:val="18"/>
              </w:numPr>
              <w:rPr>
                <w:rFonts w:ascii="Arial" w:hAnsi="Arial" w:cs="Arial"/>
                <w:sz w:val="24"/>
                <w:szCs w:val="24"/>
              </w:rPr>
            </w:pPr>
            <w:proofErr w:type="spellStart"/>
            <w:r w:rsidRPr="000319C4">
              <w:rPr>
                <w:rFonts w:ascii="Arial" w:hAnsi="Arial" w:cs="Arial"/>
                <w:sz w:val="24"/>
                <w:szCs w:val="24"/>
              </w:rPr>
              <w:t>Umansky</w:t>
            </w:r>
            <w:proofErr w:type="spellEnd"/>
            <w:r w:rsidRPr="000319C4">
              <w:rPr>
                <w:rFonts w:ascii="Arial" w:hAnsi="Arial" w:cs="Arial"/>
                <w:sz w:val="24"/>
                <w:szCs w:val="24"/>
              </w:rPr>
              <w:t xml:space="preserve"> &amp; Porter </w:t>
            </w:r>
          </w:p>
          <w:p w14:paraId="72A4DC96" w14:textId="3C583203" w:rsidR="000319C4" w:rsidRPr="006C7456" w:rsidRDefault="000319C4" w:rsidP="00CB314E">
            <w:pPr>
              <w:pStyle w:val="ListParagraph"/>
              <w:numPr>
                <w:ilvl w:val="0"/>
                <w:numId w:val="16"/>
              </w:numPr>
              <w:rPr>
                <w:rFonts w:ascii="Arial" w:hAnsi="Arial" w:cs="Arial"/>
                <w:sz w:val="24"/>
                <w:szCs w:val="24"/>
              </w:rPr>
            </w:pPr>
            <w:proofErr w:type="spellStart"/>
            <w:r>
              <w:rPr>
                <w:rFonts w:ascii="Arial" w:hAnsi="Arial" w:cs="Arial"/>
                <w:sz w:val="24"/>
                <w:szCs w:val="24"/>
              </w:rPr>
              <w:t>Dawadi</w:t>
            </w:r>
            <w:proofErr w:type="spellEnd"/>
            <w:r>
              <w:rPr>
                <w:rFonts w:ascii="Arial" w:hAnsi="Arial" w:cs="Arial"/>
                <w:sz w:val="24"/>
                <w:szCs w:val="24"/>
              </w:rPr>
              <w:t xml:space="preserve"> </w:t>
            </w:r>
          </w:p>
        </w:tc>
        <w:tc>
          <w:tcPr>
            <w:tcW w:w="2155" w:type="dxa"/>
          </w:tcPr>
          <w:p w14:paraId="39AF5769" w14:textId="77777777" w:rsidR="0080335A" w:rsidRDefault="0080335A" w:rsidP="00CB314E">
            <w:pPr>
              <w:rPr>
                <w:rFonts w:ascii="Arial" w:hAnsi="Arial" w:cs="Arial"/>
                <w:sz w:val="24"/>
                <w:szCs w:val="24"/>
              </w:rPr>
            </w:pPr>
          </w:p>
        </w:tc>
      </w:tr>
      <w:tr w:rsidR="0080335A" w14:paraId="2EBA5B0D" w14:textId="77777777" w:rsidTr="0080335A">
        <w:tc>
          <w:tcPr>
            <w:tcW w:w="799" w:type="dxa"/>
          </w:tcPr>
          <w:p w14:paraId="3CDAF444" w14:textId="109D1943" w:rsidR="0080335A" w:rsidRDefault="0080335A" w:rsidP="00CB314E">
            <w:pPr>
              <w:rPr>
                <w:rFonts w:ascii="Arial" w:hAnsi="Arial" w:cs="Arial"/>
                <w:sz w:val="24"/>
                <w:szCs w:val="24"/>
              </w:rPr>
            </w:pPr>
            <w:r>
              <w:rPr>
                <w:rFonts w:ascii="Arial" w:hAnsi="Arial" w:cs="Arial"/>
                <w:sz w:val="24"/>
                <w:szCs w:val="24"/>
              </w:rPr>
              <w:t>16</w:t>
            </w:r>
          </w:p>
        </w:tc>
        <w:tc>
          <w:tcPr>
            <w:tcW w:w="921" w:type="dxa"/>
          </w:tcPr>
          <w:p w14:paraId="23C0AED8" w14:textId="6A078089" w:rsidR="0080335A" w:rsidRDefault="0080335A" w:rsidP="00CB314E">
            <w:pPr>
              <w:rPr>
                <w:rFonts w:ascii="Arial" w:hAnsi="Arial" w:cs="Arial"/>
                <w:sz w:val="24"/>
                <w:szCs w:val="24"/>
              </w:rPr>
            </w:pPr>
            <w:r>
              <w:rPr>
                <w:rFonts w:ascii="Arial" w:hAnsi="Arial" w:cs="Arial"/>
                <w:sz w:val="24"/>
                <w:szCs w:val="24"/>
              </w:rPr>
              <w:t>4/27</w:t>
            </w:r>
          </w:p>
        </w:tc>
        <w:tc>
          <w:tcPr>
            <w:tcW w:w="3199" w:type="dxa"/>
          </w:tcPr>
          <w:p w14:paraId="320050B6" w14:textId="1B332DA7" w:rsidR="0080335A" w:rsidRDefault="0080335A" w:rsidP="00CB314E">
            <w:pPr>
              <w:rPr>
                <w:rFonts w:ascii="Arial" w:hAnsi="Arial" w:cs="Arial"/>
                <w:sz w:val="24"/>
                <w:szCs w:val="24"/>
              </w:rPr>
            </w:pPr>
            <w:r>
              <w:rPr>
                <w:rFonts w:ascii="Arial" w:hAnsi="Arial" w:cs="Arial"/>
                <w:sz w:val="24"/>
                <w:szCs w:val="24"/>
              </w:rPr>
              <w:t xml:space="preserve">Case Study Presentations </w:t>
            </w:r>
          </w:p>
        </w:tc>
        <w:tc>
          <w:tcPr>
            <w:tcW w:w="2276" w:type="dxa"/>
          </w:tcPr>
          <w:p w14:paraId="51253174" w14:textId="156B0FA0" w:rsidR="0080335A" w:rsidRPr="00377AD7" w:rsidRDefault="0080335A" w:rsidP="00CB314E">
            <w:pPr>
              <w:pStyle w:val="ListParagraph"/>
              <w:numPr>
                <w:ilvl w:val="0"/>
                <w:numId w:val="16"/>
              </w:numPr>
              <w:rPr>
                <w:rFonts w:ascii="Arial" w:hAnsi="Arial" w:cs="Arial"/>
                <w:sz w:val="24"/>
                <w:szCs w:val="24"/>
              </w:rPr>
            </w:pPr>
            <w:r>
              <w:rPr>
                <w:rFonts w:ascii="Arial" w:hAnsi="Arial" w:cs="Arial"/>
                <w:sz w:val="24"/>
                <w:szCs w:val="24"/>
              </w:rPr>
              <w:t>None</w:t>
            </w:r>
          </w:p>
        </w:tc>
        <w:tc>
          <w:tcPr>
            <w:tcW w:w="2155" w:type="dxa"/>
          </w:tcPr>
          <w:p w14:paraId="1AE71918" w14:textId="47432A31" w:rsidR="0080335A" w:rsidRDefault="0080335A" w:rsidP="00CB314E">
            <w:pPr>
              <w:rPr>
                <w:rFonts w:ascii="Arial" w:hAnsi="Arial" w:cs="Arial"/>
                <w:sz w:val="24"/>
                <w:szCs w:val="24"/>
              </w:rPr>
            </w:pPr>
            <w:r>
              <w:rPr>
                <w:rFonts w:ascii="Arial" w:hAnsi="Arial" w:cs="Arial"/>
                <w:sz w:val="24"/>
                <w:szCs w:val="24"/>
              </w:rPr>
              <w:t xml:space="preserve">Case Study Presentation </w:t>
            </w:r>
          </w:p>
        </w:tc>
      </w:tr>
      <w:tr w:rsidR="0080335A" w14:paraId="18920DF9" w14:textId="77777777" w:rsidTr="0080335A">
        <w:tc>
          <w:tcPr>
            <w:tcW w:w="799" w:type="dxa"/>
          </w:tcPr>
          <w:p w14:paraId="5820DB22" w14:textId="77777777" w:rsidR="0080335A" w:rsidRDefault="0080335A" w:rsidP="00CB314E">
            <w:pPr>
              <w:rPr>
                <w:rFonts w:ascii="Arial" w:hAnsi="Arial" w:cs="Arial"/>
                <w:sz w:val="24"/>
                <w:szCs w:val="24"/>
              </w:rPr>
            </w:pPr>
          </w:p>
        </w:tc>
        <w:tc>
          <w:tcPr>
            <w:tcW w:w="921" w:type="dxa"/>
          </w:tcPr>
          <w:p w14:paraId="14166312" w14:textId="36D9AF24" w:rsidR="0080335A" w:rsidRDefault="0080335A" w:rsidP="00CB314E">
            <w:pPr>
              <w:rPr>
                <w:rFonts w:ascii="Arial" w:hAnsi="Arial" w:cs="Arial"/>
                <w:sz w:val="24"/>
                <w:szCs w:val="24"/>
              </w:rPr>
            </w:pPr>
            <w:r>
              <w:rPr>
                <w:rFonts w:ascii="Arial" w:hAnsi="Arial" w:cs="Arial"/>
                <w:sz w:val="24"/>
                <w:szCs w:val="24"/>
              </w:rPr>
              <w:t>5/4</w:t>
            </w:r>
          </w:p>
        </w:tc>
        <w:tc>
          <w:tcPr>
            <w:tcW w:w="3199" w:type="dxa"/>
          </w:tcPr>
          <w:p w14:paraId="39E37524" w14:textId="690B48A3" w:rsidR="0080335A" w:rsidRDefault="0080335A" w:rsidP="00CB314E">
            <w:pPr>
              <w:rPr>
                <w:rFonts w:ascii="Arial" w:hAnsi="Arial" w:cs="Arial"/>
                <w:sz w:val="24"/>
                <w:szCs w:val="24"/>
              </w:rPr>
            </w:pPr>
            <w:r>
              <w:rPr>
                <w:rFonts w:ascii="Arial" w:hAnsi="Arial" w:cs="Arial"/>
                <w:sz w:val="24"/>
                <w:szCs w:val="24"/>
              </w:rPr>
              <w:t xml:space="preserve">Finals Week </w:t>
            </w:r>
          </w:p>
        </w:tc>
        <w:tc>
          <w:tcPr>
            <w:tcW w:w="2276" w:type="dxa"/>
          </w:tcPr>
          <w:p w14:paraId="6611CA7B" w14:textId="12CE71D1" w:rsidR="0080335A" w:rsidRPr="00377AD7" w:rsidRDefault="0080335A" w:rsidP="00C82765">
            <w:pPr>
              <w:pStyle w:val="ListParagraph"/>
              <w:rPr>
                <w:rFonts w:ascii="Arial" w:hAnsi="Arial" w:cs="Arial"/>
                <w:sz w:val="24"/>
                <w:szCs w:val="24"/>
              </w:rPr>
            </w:pPr>
          </w:p>
        </w:tc>
        <w:tc>
          <w:tcPr>
            <w:tcW w:w="2155" w:type="dxa"/>
          </w:tcPr>
          <w:p w14:paraId="5391B9CF" w14:textId="70EE7186" w:rsidR="0080335A" w:rsidRDefault="0080335A" w:rsidP="00CB314E">
            <w:pPr>
              <w:rPr>
                <w:rFonts w:ascii="Arial" w:hAnsi="Arial" w:cs="Arial"/>
                <w:sz w:val="24"/>
                <w:szCs w:val="24"/>
              </w:rPr>
            </w:pPr>
            <w:r>
              <w:rPr>
                <w:rFonts w:ascii="Arial" w:hAnsi="Arial" w:cs="Arial"/>
                <w:sz w:val="24"/>
                <w:szCs w:val="24"/>
              </w:rPr>
              <w:t xml:space="preserve">Case Study Paper is Due </w:t>
            </w:r>
          </w:p>
        </w:tc>
      </w:tr>
    </w:tbl>
    <w:p w14:paraId="5C5D02E7" w14:textId="4A5CAB40" w:rsidR="00021ABC" w:rsidRPr="004812EE" w:rsidRDefault="00021ABC" w:rsidP="004812EE">
      <w:pPr>
        <w:pStyle w:val="NormalWeb"/>
        <w:spacing w:before="180" w:beforeAutospacing="0" w:after="180" w:afterAutospacing="0"/>
        <w:rPr>
          <w:rFonts w:ascii="Lato" w:hAnsi="Lato"/>
          <w:color w:val="2D3B45"/>
        </w:rPr>
      </w:pPr>
    </w:p>
    <w:p w14:paraId="5DB32C23" w14:textId="77777777" w:rsidR="00FA5469" w:rsidRPr="004812EE" w:rsidRDefault="00FA5469" w:rsidP="00FA5469">
      <w:pPr>
        <w:pStyle w:val="Heading2"/>
        <w:rPr>
          <w:szCs w:val="24"/>
        </w:rPr>
      </w:pPr>
      <w:r w:rsidRPr="004812EE">
        <w:rPr>
          <w:szCs w:val="24"/>
        </w:rPr>
        <w:lastRenderedPageBreak/>
        <w:t xml:space="preserve">Calendar of Assignments and Test Due Dates </w:t>
      </w:r>
    </w:p>
    <w:tbl>
      <w:tblPr>
        <w:tblStyle w:val="TableGrid"/>
        <w:tblW w:w="0" w:type="auto"/>
        <w:tblLook w:val="04A0" w:firstRow="1" w:lastRow="0" w:firstColumn="1" w:lastColumn="0" w:noHBand="0" w:noVBand="1"/>
      </w:tblPr>
      <w:tblGrid>
        <w:gridCol w:w="2695"/>
        <w:gridCol w:w="3689"/>
        <w:gridCol w:w="2904"/>
      </w:tblGrid>
      <w:tr w:rsidR="00FA5469" w:rsidRPr="004812EE" w14:paraId="50F55F64" w14:textId="77777777" w:rsidTr="00A24F26">
        <w:trPr>
          <w:tblHeader/>
        </w:trPr>
        <w:tc>
          <w:tcPr>
            <w:tcW w:w="2695" w:type="dxa"/>
          </w:tcPr>
          <w:p w14:paraId="20B8F316" w14:textId="77777777" w:rsidR="00FA5469" w:rsidRPr="004812EE" w:rsidRDefault="00FA5469" w:rsidP="00A24F26">
            <w:pPr>
              <w:rPr>
                <w:rFonts w:ascii="Arial" w:hAnsi="Arial" w:cs="Arial"/>
              </w:rPr>
            </w:pPr>
            <w:r w:rsidRPr="004812EE">
              <w:rPr>
                <w:rFonts w:ascii="Arial" w:eastAsia="Times New Roman" w:hAnsi="Arial" w:cs="Arial"/>
                <w:b/>
              </w:rPr>
              <w:t>Due Date</w:t>
            </w:r>
          </w:p>
        </w:tc>
        <w:tc>
          <w:tcPr>
            <w:tcW w:w="3689" w:type="dxa"/>
          </w:tcPr>
          <w:p w14:paraId="725265C9" w14:textId="77777777" w:rsidR="00FA5469" w:rsidRPr="004812EE" w:rsidRDefault="00FA5469" w:rsidP="00A24F26">
            <w:pPr>
              <w:rPr>
                <w:rFonts w:ascii="Arial" w:hAnsi="Arial" w:cs="Arial"/>
              </w:rPr>
            </w:pPr>
            <w:r w:rsidRPr="004812EE">
              <w:rPr>
                <w:rFonts w:ascii="Arial" w:eastAsia="Times New Roman" w:hAnsi="Arial" w:cs="Arial"/>
                <w:b/>
              </w:rPr>
              <w:t>Assignments and Test</w:t>
            </w:r>
          </w:p>
        </w:tc>
        <w:tc>
          <w:tcPr>
            <w:tcW w:w="2904" w:type="dxa"/>
          </w:tcPr>
          <w:p w14:paraId="5E17C535" w14:textId="77777777" w:rsidR="00FA5469" w:rsidRPr="004812EE" w:rsidRDefault="00FA5469" w:rsidP="00A24F26">
            <w:pPr>
              <w:tabs>
                <w:tab w:val="right" w:pos="2688"/>
              </w:tabs>
              <w:rPr>
                <w:rFonts w:ascii="Arial" w:hAnsi="Arial" w:cs="Arial"/>
              </w:rPr>
            </w:pPr>
            <w:r w:rsidRPr="004812EE">
              <w:rPr>
                <w:rFonts w:ascii="Arial" w:eastAsia="Times New Roman" w:hAnsi="Arial" w:cs="Arial"/>
                <w:b/>
              </w:rPr>
              <w:t>Points</w:t>
            </w:r>
            <w:r w:rsidRPr="004812EE">
              <w:rPr>
                <w:rFonts w:ascii="Arial" w:eastAsia="Times New Roman" w:hAnsi="Arial" w:cs="Arial"/>
                <w:b/>
              </w:rPr>
              <w:tab/>
            </w:r>
          </w:p>
        </w:tc>
      </w:tr>
      <w:tr w:rsidR="00D4753C" w:rsidRPr="004812EE" w14:paraId="75383F2B" w14:textId="77777777" w:rsidTr="00A24F26">
        <w:trPr>
          <w:tblHeader/>
        </w:trPr>
        <w:tc>
          <w:tcPr>
            <w:tcW w:w="2695" w:type="dxa"/>
          </w:tcPr>
          <w:p w14:paraId="566AFA82" w14:textId="0067E665" w:rsidR="00D4753C" w:rsidRPr="004812EE" w:rsidRDefault="00D4753C" w:rsidP="00A24F26">
            <w:pPr>
              <w:rPr>
                <w:rFonts w:ascii="Arial" w:eastAsia="Times New Roman" w:hAnsi="Arial" w:cs="Arial"/>
                <w:bCs/>
              </w:rPr>
            </w:pPr>
            <w:r w:rsidRPr="004812EE">
              <w:rPr>
                <w:rFonts w:ascii="Arial" w:eastAsia="Times New Roman" w:hAnsi="Arial" w:cs="Arial"/>
                <w:bCs/>
              </w:rPr>
              <w:t>When you sign up to present</w:t>
            </w:r>
          </w:p>
        </w:tc>
        <w:tc>
          <w:tcPr>
            <w:tcW w:w="3689" w:type="dxa"/>
          </w:tcPr>
          <w:p w14:paraId="61193C58" w14:textId="588730D5" w:rsidR="00D4753C" w:rsidRPr="004812EE" w:rsidRDefault="00D4753C" w:rsidP="00A24F26">
            <w:pPr>
              <w:rPr>
                <w:rFonts w:ascii="Arial" w:eastAsia="Times New Roman" w:hAnsi="Arial" w:cs="Arial"/>
                <w:bCs/>
              </w:rPr>
            </w:pPr>
            <w:r w:rsidRPr="004812EE">
              <w:rPr>
                <w:rFonts w:ascii="Arial" w:eastAsia="Times New Roman" w:hAnsi="Arial" w:cs="Arial"/>
                <w:bCs/>
              </w:rPr>
              <w:t xml:space="preserve">Assessment Share </w:t>
            </w:r>
          </w:p>
        </w:tc>
        <w:tc>
          <w:tcPr>
            <w:tcW w:w="2904" w:type="dxa"/>
          </w:tcPr>
          <w:p w14:paraId="202CE41F" w14:textId="4458C6E8" w:rsidR="00D4753C" w:rsidRPr="004812EE" w:rsidRDefault="00D4753C" w:rsidP="00A24F26">
            <w:pPr>
              <w:tabs>
                <w:tab w:val="right" w:pos="2688"/>
              </w:tabs>
              <w:rPr>
                <w:rFonts w:ascii="Arial" w:eastAsia="Times New Roman" w:hAnsi="Arial" w:cs="Arial"/>
                <w:bCs/>
              </w:rPr>
            </w:pPr>
            <w:r w:rsidRPr="004812EE">
              <w:rPr>
                <w:rFonts w:ascii="Arial" w:eastAsia="Times New Roman" w:hAnsi="Arial" w:cs="Arial"/>
                <w:bCs/>
              </w:rPr>
              <w:t>15</w:t>
            </w:r>
          </w:p>
        </w:tc>
      </w:tr>
      <w:tr w:rsidR="003D18C0" w:rsidRPr="004812EE" w14:paraId="6657C7A2" w14:textId="77777777" w:rsidTr="00A24F26">
        <w:trPr>
          <w:tblHeader/>
        </w:trPr>
        <w:tc>
          <w:tcPr>
            <w:tcW w:w="2695" w:type="dxa"/>
          </w:tcPr>
          <w:p w14:paraId="0BEC56BB" w14:textId="48A2B9DB" w:rsidR="003D18C0" w:rsidRPr="004812EE" w:rsidRDefault="003D18C0" w:rsidP="003D18C0">
            <w:pPr>
              <w:rPr>
                <w:rFonts w:ascii="Arial" w:eastAsia="Times New Roman" w:hAnsi="Arial" w:cs="Arial"/>
                <w:bCs/>
              </w:rPr>
            </w:pPr>
            <w:r w:rsidRPr="004812EE">
              <w:rPr>
                <w:rFonts w:ascii="Arial" w:eastAsia="Times New Roman" w:hAnsi="Arial" w:cs="Arial"/>
                <w:bCs/>
              </w:rPr>
              <w:t>2/16</w:t>
            </w:r>
          </w:p>
        </w:tc>
        <w:tc>
          <w:tcPr>
            <w:tcW w:w="3689" w:type="dxa"/>
          </w:tcPr>
          <w:p w14:paraId="04C804E6" w14:textId="255C8EAF" w:rsidR="003D18C0" w:rsidRPr="004812EE" w:rsidRDefault="003D18C0" w:rsidP="003D18C0">
            <w:pPr>
              <w:rPr>
                <w:rFonts w:ascii="Arial" w:eastAsia="Times New Roman" w:hAnsi="Arial" w:cs="Arial"/>
                <w:bCs/>
              </w:rPr>
            </w:pPr>
            <w:r w:rsidRPr="004812EE">
              <w:rPr>
                <w:rFonts w:ascii="Arial" w:eastAsia="Times New Roman" w:hAnsi="Arial" w:cs="Arial"/>
                <w:bCs/>
              </w:rPr>
              <w:t>Response Paper</w:t>
            </w:r>
          </w:p>
        </w:tc>
        <w:tc>
          <w:tcPr>
            <w:tcW w:w="2904" w:type="dxa"/>
          </w:tcPr>
          <w:p w14:paraId="0870B18B" w14:textId="6ADA83DF"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35</w:t>
            </w:r>
          </w:p>
        </w:tc>
      </w:tr>
      <w:tr w:rsidR="003D18C0" w:rsidRPr="004812EE" w14:paraId="11EA56FF" w14:textId="77777777" w:rsidTr="00A24F26">
        <w:trPr>
          <w:tblHeader/>
        </w:trPr>
        <w:tc>
          <w:tcPr>
            <w:tcW w:w="2695" w:type="dxa"/>
          </w:tcPr>
          <w:p w14:paraId="79DFD4C5" w14:textId="0608B269" w:rsidR="003D18C0" w:rsidRPr="004812EE" w:rsidRDefault="003D18C0" w:rsidP="003D18C0">
            <w:pPr>
              <w:rPr>
                <w:rFonts w:ascii="Arial" w:eastAsia="Times New Roman" w:hAnsi="Arial" w:cs="Arial"/>
                <w:bCs/>
              </w:rPr>
            </w:pPr>
            <w:r w:rsidRPr="004812EE">
              <w:rPr>
                <w:rFonts w:ascii="Arial" w:eastAsia="Times New Roman" w:hAnsi="Arial" w:cs="Arial"/>
                <w:bCs/>
              </w:rPr>
              <w:t>3/2</w:t>
            </w:r>
          </w:p>
        </w:tc>
        <w:tc>
          <w:tcPr>
            <w:tcW w:w="3689" w:type="dxa"/>
          </w:tcPr>
          <w:p w14:paraId="1AF276F7" w14:textId="4BC6C9E2" w:rsidR="003D18C0" w:rsidRPr="004812EE" w:rsidRDefault="003D18C0" w:rsidP="003D18C0">
            <w:pPr>
              <w:rPr>
                <w:rFonts w:ascii="Arial" w:eastAsia="Times New Roman" w:hAnsi="Arial" w:cs="Arial"/>
                <w:bCs/>
              </w:rPr>
            </w:pPr>
            <w:r w:rsidRPr="004812EE">
              <w:rPr>
                <w:rFonts w:ascii="Arial" w:eastAsia="Times New Roman" w:hAnsi="Arial" w:cs="Arial"/>
                <w:bCs/>
              </w:rPr>
              <w:t>Assessment Task Design</w:t>
            </w:r>
          </w:p>
        </w:tc>
        <w:tc>
          <w:tcPr>
            <w:tcW w:w="2904" w:type="dxa"/>
          </w:tcPr>
          <w:p w14:paraId="62CA9CB2" w14:textId="680B8448"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30</w:t>
            </w:r>
          </w:p>
        </w:tc>
      </w:tr>
      <w:tr w:rsidR="003D18C0" w:rsidRPr="004812EE" w14:paraId="6D19C6E1" w14:textId="77777777" w:rsidTr="00A24F26">
        <w:trPr>
          <w:tblHeader/>
        </w:trPr>
        <w:tc>
          <w:tcPr>
            <w:tcW w:w="2695" w:type="dxa"/>
          </w:tcPr>
          <w:p w14:paraId="021D1482" w14:textId="24A2ECB4" w:rsidR="003D18C0" w:rsidRPr="004812EE" w:rsidRDefault="003D18C0" w:rsidP="003D18C0">
            <w:pPr>
              <w:rPr>
                <w:rFonts w:ascii="Arial" w:eastAsia="Times New Roman" w:hAnsi="Arial" w:cs="Arial"/>
                <w:bCs/>
              </w:rPr>
            </w:pPr>
            <w:r w:rsidRPr="004812EE">
              <w:rPr>
                <w:rFonts w:ascii="Arial" w:eastAsia="Times New Roman" w:hAnsi="Arial" w:cs="Arial"/>
                <w:bCs/>
              </w:rPr>
              <w:t>3/23</w:t>
            </w:r>
          </w:p>
        </w:tc>
        <w:tc>
          <w:tcPr>
            <w:tcW w:w="3689" w:type="dxa"/>
          </w:tcPr>
          <w:p w14:paraId="30A87C85" w14:textId="11C213F5"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Rubric Assignment </w:t>
            </w:r>
          </w:p>
        </w:tc>
        <w:tc>
          <w:tcPr>
            <w:tcW w:w="2904" w:type="dxa"/>
          </w:tcPr>
          <w:p w14:paraId="4ABDC41F" w14:textId="37DAB17F"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35</w:t>
            </w:r>
          </w:p>
        </w:tc>
      </w:tr>
      <w:tr w:rsidR="003D18C0" w:rsidRPr="004812EE" w14:paraId="10281141" w14:textId="77777777" w:rsidTr="00A24F26">
        <w:trPr>
          <w:tblHeader/>
        </w:trPr>
        <w:tc>
          <w:tcPr>
            <w:tcW w:w="2695" w:type="dxa"/>
          </w:tcPr>
          <w:p w14:paraId="2C835ADF" w14:textId="688DB173" w:rsidR="003D18C0" w:rsidRPr="004812EE" w:rsidRDefault="003D18C0" w:rsidP="003D18C0">
            <w:pPr>
              <w:rPr>
                <w:rFonts w:ascii="Arial" w:eastAsia="Times New Roman" w:hAnsi="Arial" w:cs="Arial"/>
                <w:bCs/>
              </w:rPr>
            </w:pPr>
            <w:r w:rsidRPr="004812EE">
              <w:rPr>
                <w:rFonts w:ascii="Arial" w:eastAsia="Times New Roman" w:hAnsi="Arial" w:cs="Arial"/>
                <w:bCs/>
              </w:rPr>
              <w:t>3/30</w:t>
            </w:r>
          </w:p>
        </w:tc>
        <w:tc>
          <w:tcPr>
            <w:tcW w:w="3689" w:type="dxa"/>
          </w:tcPr>
          <w:p w14:paraId="4641E851" w14:textId="1BDEC536" w:rsidR="003D18C0" w:rsidRPr="004812EE" w:rsidRDefault="003D18C0" w:rsidP="003D18C0">
            <w:pPr>
              <w:rPr>
                <w:rFonts w:ascii="Arial" w:eastAsia="Times New Roman" w:hAnsi="Arial" w:cs="Arial"/>
                <w:bCs/>
              </w:rPr>
            </w:pPr>
            <w:r w:rsidRPr="004812EE">
              <w:rPr>
                <w:rFonts w:ascii="Arial" w:eastAsia="Times New Roman" w:hAnsi="Arial" w:cs="Arial"/>
                <w:bCs/>
              </w:rPr>
              <w:t>Rubric Feedback Response</w:t>
            </w:r>
          </w:p>
        </w:tc>
        <w:tc>
          <w:tcPr>
            <w:tcW w:w="2904" w:type="dxa"/>
          </w:tcPr>
          <w:p w14:paraId="697A33F4" w14:textId="165C6E12"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10</w:t>
            </w:r>
          </w:p>
        </w:tc>
      </w:tr>
      <w:tr w:rsidR="003D18C0" w:rsidRPr="004812EE" w14:paraId="52608571" w14:textId="77777777" w:rsidTr="00A24F26">
        <w:trPr>
          <w:tblHeader/>
        </w:trPr>
        <w:tc>
          <w:tcPr>
            <w:tcW w:w="2695" w:type="dxa"/>
          </w:tcPr>
          <w:p w14:paraId="6C2A9685" w14:textId="1416D3C1" w:rsidR="003D18C0" w:rsidRPr="004812EE" w:rsidRDefault="003D18C0" w:rsidP="003D18C0">
            <w:pPr>
              <w:rPr>
                <w:rFonts w:ascii="Arial" w:eastAsia="Times New Roman" w:hAnsi="Arial" w:cs="Arial"/>
                <w:bCs/>
              </w:rPr>
            </w:pPr>
            <w:r w:rsidRPr="004812EE">
              <w:rPr>
                <w:rFonts w:ascii="Arial" w:eastAsia="Times New Roman" w:hAnsi="Arial" w:cs="Arial"/>
                <w:bCs/>
              </w:rPr>
              <w:t>4/</w:t>
            </w:r>
            <w:r>
              <w:rPr>
                <w:rFonts w:ascii="Arial" w:eastAsia="Times New Roman" w:hAnsi="Arial" w:cs="Arial"/>
                <w:bCs/>
              </w:rPr>
              <w:t>13</w:t>
            </w:r>
          </w:p>
        </w:tc>
        <w:tc>
          <w:tcPr>
            <w:tcW w:w="3689" w:type="dxa"/>
          </w:tcPr>
          <w:p w14:paraId="38DD5717" w14:textId="14ABDB74" w:rsidR="003D18C0" w:rsidRPr="004812EE" w:rsidRDefault="003D18C0" w:rsidP="003D18C0">
            <w:pPr>
              <w:rPr>
                <w:rFonts w:ascii="Arial" w:eastAsia="Times New Roman" w:hAnsi="Arial" w:cs="Arial"/>
                <w:bCs/>
              </w:rPr>
            </w:pPr>
            <w:r w:rsidRPr="004812EE">
              <w:rPr>
                <w:rFonts w:ascii="Arial" w:eastAsia="Times New Roman" w:hAnsi="Arial" w:cs="Arial"/>
                <w:bCs/>
              </w:rPr>
              <w:t>Concept Test</w:t>
            </w:r>
          </w:p>
        </w:tc>
        <w:tc>
          <w:tcPr>
            <w:tcW w:w="2904" w:type="dxa"/>
          </w:tcPr>
          <w:p w14:paraId="1E62E10E" w14:textId="70322C03"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40</w:t>
            </w:r>
          </w:p>
        </w:tc>
      </w:tr>
      <w:tr w:rsidR="003D18C0" w:rsidRPr="004812EE" w14:paraId="45EF47F7" w14:textId="77777777" w:rsidTr="00A24F26">
        <w:trPr>
          <w:tblHeader/>
        </w:trPr>
        <w:tc>
          <w:tcPr>
            <w:tcW w:w="2695" w:type="dxa"/>
          </w:tcPr>
          <w:p w14:paraId="5BEC1219" w14:textId="239835C8" w:rsidR="003D18C0" w:rsidRPr="004812EE" w:rsidRDefault="003D18C0" w:rsidP="003D18C0">
            <w:pPr>
              <w:rPr>
                <w:rFonts w:ascii="Arial" w:eastAsia="Times New Roman" w:hAnsi="Arial" w:cs="Arial"/>
                <w:bCs/>
              </w:rPr>
            </w:pPr>
            <w:r w:rsidRPr="004812EE">
              <w:rPr>
                <w:rFonts w:ascii="Arial" w:eastAsia="Times New Roman" w:hAnsi="Arial" w:cs="Arial"/>
                <w:bCs/>
              </w:rPr>
              <w:t>4/2</w:t>
            </w:r>
            <w:r>
              <w:rPr>
                <w:rFonts w:ascii="Arial" w:eastAsia="Times New Roman" w:hAnsi="Arial" w:cs="Arial"/>
                <w:bCs/>
              </w:rPr>
              <w:t>7</w:t>
            </w:r>
          </w:p>
        </w:tc>
        <w:tc>
          <w:tcPr>
            <w:tcW w:w="3689" w:type="dxa"/>
          </w:tcPr>
          <w:p w14:paraId="0A7F1EF4" w14:textId="2DDD8EFB"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English Learner Case Study Presentation </w:t>
            </w:r>
          </w:p>
        </w:tc>
        <w:tc>
          <w:tcPr>
            <w:tcW w:w="2904" w:type="dxa"/>
          </w:tcPr>
          <w:p w14:paraId="49D33043" w14:textId="7FA0FED1"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25</w:t>
            </w:r>
          </w:p>
        </w:tc>
      </w:tr>
      <w:tr w:rsidR="003D18C0" w:rsidRPr="004812EE" w14:paraId="3344BFD5" w14:textId="77777777" w:rsidTr="00A24F26">
        <w:trPr>
          <w:tblHeader/>
        </w:trPr>
        <w:tc>
          <w:tcPr>
            <w:tcW w:w="2695" w:type="dxa"/>
          </w:tcPr>
          <w:p w14:paraId="2DB59B8E" w14:textId="37615A25" w:rsidR="003D18C0" w:rsidRPr="004812EE" w:rsidRDefault="003D18C0" w:rsidP="003D18C0">
            <w:pPr>
              <w:rPr>
                <w:rFonts w:ascii="Arial" w:eastAsia="Times New Roman" w:hAnsi="Arial" w:cs="Arial"/>
                <w:bCs/>
              </w:rPr>
            </w:pPr>
            <w:r>
              <w:rPr>
                <w:rFonts w:ascii="Arial" w:eastAsia="Times New Roman" w:hAnsi="Arial" w:cs="Arial"/>
                <w:bCs/>
              </w:rPr>
              <w:t>5/4</w:t>
            </w:r>
          </w:p>
        </w:tc>
        <w:tc>
          <w:tcPr>
            <w:tcW w:w="3689" w:type="dxa"/>
          </w:tcPr>
          <w:p w14:paraId="2B1D6D6E" w14:textId="4DD7EBC3"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English Learner Case Study Paper </w:t>
            </w:r>
          </w:p>
        </w:tc>
        <w:tc>
          <w:tcPr>
            <w:tcW w:w="2904" w:type="dxa"/>
          </w:tcPr>
          <w:p w14:paraId="22FBDC72" w14:textId="34C12ACC"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 xml:space="preserve">40 </w:t>
            </w:r>
          </w:p>
        </w:tc>
      </w:tr>
    </w:tbl>
    <w:p w14:paraId="7B6B73DB" w14:textId="39E3CA8C" w:rsidR="00A27BB3" w:rsidRPr="004812EE" w:rsidRDefault="00A27BB3" w:rsidP="00BF1126">
      <w:pPr>
        <w:widowControl w:val="0"/>
        <w:autoSpaceDE w:val="0"/>
        <w:autoSpaceDN w:val="0"/>
        <w:adjustRightInd w:val="0"/>
        <w:spacing w:before="120"/>
        <w:rPr>
          <w:rFonts w:ascii="Arial" w:hAnsi="Arial" w:cs="Arial"/>
          <w:bCs/>
          <w:sz w:val="24"/>
          <w:szCs w:val="24"/>
        </w:rPr>
      </w:pPr>
    </w:p>
    <w:p w14:paraId="562A8178" w14:textId="77777777" w:rsidR="00FA5469" w:rsidRPr="008E41E6" w:rsidRDefault="00FA5469" w:rsidP="00FA5469">
      <w:pPr>
        <w:pStyle w:val="Heading2"/>
        <w:rPr>
          <w:szCs w:val="24"/>
        </w:rPr>
      </w:pPr>
      <w:bookmarkStart w:id="6" w:name="_Toc267816330"/>
      <w:r w:rsidRPr="008E41E6">
        <w:rPr>
          <w:szCs w:val="24"/>
        </w:rPr>
        <w:t>Grading Policy</w:t>
      </w:r>
      <w:bookmarkEnd w:id="6"/>
      <w:r w:rsidRPr="008E41E6">
        <w:rPr>
          <w:szCs w:val="24"/>
        </w:rPr>
        <w:t xml:space="preserve"> </w:t>
      </w:r>
    </w:p>
    <w:p w14:paraId="37B5B77E" w14:textId="77777777" w:rsidR="00FA5469" w:rsidRPr="008E41E6" w:rsidRDefault="00FA5469" w:rsidP="00FA5469">
      <w:pPr>
        <w:tabs>
          <w:tab w:val="left" w:pos="0"/>
        </w:tabs>
        <w:suppressAutoHyphens/>
      </w:pPr>
      <w:r w:rsidRPr="008E41E6">
        <w:t xml:space="preserve">Assignments will be graded according to the categories on the specified rubric in Canvas. Students may not revise and resubmit for higher grades. This course does not have extra credit, so it is important to complete each assignment carefully. Please ask me for clarification if you have a question about the readings or assignments. </w:t>
      </w:r>
      <w:r w:rsidRPr="00F14FC1">
        <w:rPr>
          <w:b/>
          <w:bCs/>
        </w:rPr>
        <w:t>Late work will be penalized 5 % per day</w:t>
      </w:r>
      <w:r w:rsidRPr="008E41E6">
        <w:t xml:space="preserve">. There will be no final exam in this course. </w:t>
      </w:r>
    </w:p>
    <w:p w14:paraId="514D254E" w14:textId="77777777" w:rsidR="00FA5469" w:rsidRPr="008E41E6" w:rsidRDefault="00FA5469" w:rsidP="00FA5469">
      <w:pPr>
        <w:tabs>
          <w:tab w:val="left" w:pos="0"/>
        </w:tabs>
        <w:suppressAutoHyphens/>
      </w:pPr>
    </w:p>
    <w:p w14:paraId="179CF496" w14:textId="77777777" w:rsidR="00FA5469" w:rsidRPr="00FA5469" w:rsidRDefault="00FA5469" w:rsidP="00FA5469">
      <w:pPr>
        <w:tabs>
          <w:tab w:val="left" w:pos="0"/>
        </w:tabs>
        <w:suppressAutoHyphens/>
        <w:rPr>
          <w:rFonts w:ascii="Arial" w:hAnsi="Arial" w:cs="Arial"/>
        </w:rPr>
      </w:pPr>
      <w:r w:rsidRPr="00FA5469">
        <w:rPr>
          <w:rFonts w:ascii="Arial" w:hAnsi="Arial" w:cs="Arial"/>
        </w:rPr>
        <w:t>Auburn University considers all of the following reasons to be an excused absence:</w:t>
      </w:r>
    </w:p>
    <w:p w14:paraId="7B5FCA66"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Illness of the student or serious illness of a member of the student’s immediate family. The instructor may request appropriate verification.</w:t>
      </w:r>
    </w:p>
    <w:p w14:paraId="24E495D4"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The death of a member of the student’s immediate family. The instructor may request appropriate verification.</w:t>
      </w:r>
    </w:p>
    <w:p w14:paraId="7054B9B5"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7D6550D5"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Religious holidays. Students are responsible for notifying the instructor in writing of anticipated absences due to their observance of such holidays.</w:t>
      </w:r>
    </w:p>
    <w:p w14:paraId="32DAF3CA"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Subpoena for court appearance.</w:t>
      </w:r>
    </w:p>
    <w:p w14:paraId="14C76254"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Any other reason the instructor deems appropriate.</w:t>
      </w:r>
    </w:p>
    <w:p w14:paraId="4013F11B" w14:textId="77777777" w:rsidR="00FA5469" w:rsidRPr="00FA5469" w:rsidRDefault="00FA5469" w:rsidP="00FA5469">
      <w:pPr>
        <w:tabs>
          <w:tab w:val="left" w:pos="0"/>
        </w:tabs>
        <w:suppressAutoHyphens/>
        <w:rPr>
          <w:rFonts w:ascii="Arial" w:hAnsi="Arial" w:cs="Arial"/>
        </w:rPr>
      </w:pPr>
    </w:p>
    <w:p w14:paraId="58156250" w14:textId="77777777" w:rsidR="00FA5469" w:rsidRPr="00FA5469" w:rsidRDefault="00FA5469" w:rsidP="00FA5469">
      <w:pPr>
        <w:tabs>
          <w:tab w:val="left" w:pos="0"/>
        </w:tabs>
        <w:suppressAutoHyphens/>
        <w:rPr>
          <w:rFonts w:ascii="Arial" w:hAnsi="Arial" w:cs="Arial"/>
        </w:rPr>
      </w:pPr>
      <w:r w:rsidRPr="00FA5469">
        <w:rPr>
          <w:rFonts w:ascii="Arial" w:hAnsi="Arial" w:cs="Arial"/>
        </w:rPr>
        <w:t xml:space="preserve">If you have an excused absence, it is your responsibility to contact the professor and make arrangements to make up the work that you missed.  </w:t>
      </w:r>
    </w:p>
    <w:p w14:paraId="4769782B" w14:textId="77777777" w:rsidR="00FA5469" w:rsidRPr="00FA5469" w:rsidRDefault="00FA5469" w:rsidP="00FA5469">
      <w:pPr>
        <w:tabs>
          <w:tab w:val="left" w:pos="0"/>
        </w:tabs>
        <w:suppressAutoHyphens/>
        <w:rPr>
          <w:rFonts w:ascii="Arial" w:hAnsi="Arial" w:cs="Arial"/>
        </w:rPr>
      </w:pPr>
    </w:p>
    <w:p w14:paraId="3827806D"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The final grade for the course is based on the following:</w:t>
      </w:r>
    </w:p>
    <w:p w14:paraId="5E76B581"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lastRenderedPageBreak/>
        <w:tab/>
      </w:r>
      <w:r w:rsidRPr="00FA5469">
        <w:rPr>
          <w:rFonts w:ascii="Arial" w:hAnsi="Arial" w:cs="Arial"/>
          <w:sz w:val="24"/>
          <w:szCs w:val="24"/>
        </w:rPr>
        <w:tab/>
      </w:r>
      <w:r w:rsidRPr="00FA5469">
        <w:rPr>
          <w:rFonts w:ascii="Arial" w:hAnsi="Arial" w:cs="Arial"/>
          <w:sz w:val="24"/>
          <w:szCs w:val="24"/>
        </w:rPr>
        <w:tab/>
        <w:t xml:space="preserve">90%-100%= A </w:t>
      </w:r>
      <w:r w:rsidRPr="00FA5469">
        <w:rPr>
          <w:rFonts w:ascii="Arial" w:hAnsi="Arial" w:cs="Arial"/>
          <w:sz w:val="24"/>
          <w:szCs w:val="24"/>
        </w:rPr>
        <w:tab/>
      </w:r>
      <w:r w:rsidRPr="00FA5469">
        <w:rPr>
          <w:rFonts w:ascii="Arial" w:hAnsi="Arial" w:cs="Arial"/>
          <w:sz w:val="24"/>
          <w:szCs w:val="24"/>
        </w:rPr>
        <w:tab/>
      </w:r>
    </w:p>
    <w:p w14:paraId="0B1E0E5A"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80%-89% = B</w:t>
      </w:r>
    </w:p>
    <w:p w14:paraId="1B19492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70%-79% = C</w:t>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p>
    <w:p w14:paraId="3418D27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60%-69% = D</w:t>
      </w:r>
      <w:r w:rsidRPr="00FA5469">
        <w:rPr>
          <w:rFonts w:ascii="Arial" w:hAnsi="Arial" w:cs="Arial"/>
          <w:sz w:val="24"/>
          <w:szCs w:val="24"/>
        </w:rPr>
        <w:tab/>
      </w:r>
    </w:p>
    <w:p w14:paraId="374FAD0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Below 60% = F</w:t>
      </w:r>
    </w:p>
    <w:p w14:paraId="06AE8293"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br/>
        <w:t>*Please note that this is only a plan; point totals for the course may change during the semester if assignments are added or deleted.  Detailed instructions will be available in Canvas.</w:t>
      </w:r>
    </w:p>
    <w:p w14:paraId="431FC017" w14:textId="77777777" w:rsidR="00FA5469" w:rsidRPr="00FA5469" w:rsidRDefault="00FA5469" w:rsidP="00FA5469">
      <w:pPr>
        <w:pStyle w:val="Heading2"/>
      </w:pPr>
      <w:bookmarkStart w:id="7" w:name="_Toc267816331"/>
      <w:r w:rsidRPr="00FA5469">
        <w:t>University Policies</w:t>
      </w:r>
      <w:bookmarkEnd w:id="7"/>
      <w:r w:rsidRPr="00FA5469">
        <w:t xml:space="preserve"> </w:t>
      </w:r>
    </w:p>
    <w:p w14:paraId="34191796" w14:textId="77777777" w:rsidR="00FA5469" w:rsidRPr="00FA5469" w:rsidRDefault="00FA5469" w:rsidP="00FA5469">
      <w:pPr>
        <w:rPr>
          <w:rFonts w:ascii="Arial" w:hAnsi="Arial" w:cs="Arial"/>
        </w:rPr>
      </w:pPr>
      <w:r w:rsidRPr="00FA5469">
        <w:rPr>
          <w:rFonts w:ascii="Arial" w:hAnsi="Arial" w:cs="Arial"/>
        </w:rPr>
        <w:t xml:space="preserve">There are important university policies that you should be aware of, such as the add/drop policy; cheating and plagiarism policy, grade appeal procedures, accommodations for students with disabilities and degree requirements.  Please see the following link for more information </w:t>
      </w:r>
      <w:hyperlink r:id="rId11" w:anchor="generalregual" w:history="1">
        <w:r w:rsidRPr="00FA5469">
          <w:rPr>
            <w:rStyle w:val="Hyperlink"/>
            <w:rFonts w:ascii="Arial" w:hAnsi="Arial" w:cs="Arial"/>
          </w:rPr>
          <w:t>http://bulletin.auburn.edu/thegraduateschool/other/#generalregual</w:t>
        </w:r>
      </w:hyperlink>
    </w:p>
    <w:p w14:paraId="41AA982E" w14:textId="77777777" w:rsidR="00FA5469" w:rsidRPr="00FA5469" w:rsidRDefault="00FA5469" w:rsidP="00FA5469">
      <w:pPr>
        <w:pStyle w:val="Heading3"/>
        <w:rPr>
          <w:rFonts w:ascii="Arial" w:hAnsi="Arial" w:cs="Arial"/>
        </w:rPr>
      </w:pPr>
      <w:bookmarkStart w:id="8" w:name="_Toc267816328"/>
    </w:p>
    <w:p w14:paraId="489CE983" w14:textId="77777777" w:rsidR="00FA5469" w:rsidRPr="00FA5469" w:rsidRDefault="00FA5469" w:rsidP="00FA5469">
      <w:pPr>
        <w:pStyle w:val="Heading3"/>
        <w:rPr>
          <w:rFonts w:ascii="Arial" w:hAnsi="Arial" w:cs="Arial"/>
        </w:rPr>
      </w:pPr>
      <w:r w:rsidRPr="00FA5469">
        <w:rPr>
          <w:rFonts w:ascii="Arial" w:hAnsi="Arial" w:cs="Arial"/>
        </w:rPr>
        <w:t>Dropping and Adding</w:t>
      </w:r>
      <w:bookmarkEnd w:id="8"/>
    </w:p>
    <w:p w14:paraId="46B72766" w14:textId="77777777" w:rsidR="00FA5469" w:rsidRPr="00FA5469" w:rsidRDefault="00FA5469" w:rsidP="00FA5469">
      <w:pPr>
        <w:rPr>
          <w:rFonts w:ascii="Arial" w:hAnsi="Arial" w:cs="Arial"/>
        </w:rPr>
      </w:pPr>
      <w:r w:rsidRPr="00FA5469">
        <w:rPr>
          <w:rFonts w:ascii="Arial" w:hAnsi="Arial" w:cs="Arial"/>
        </w:rPr>
        <w:t xml:space="preserve">Students are responsible for understanding the policies and procedures about add/drops, course loads/overloads, etc. </w:t>
      </w:r>
      <w:hyperlink r:id="rId12" w:history="1">
        <w:r w:rsidRPr="00FA5469">
          <w:rPr>
            <w:rStyle w:val="Hyperlink"/>
            <w:rFonts w:ascii="Arial" w:hAnsi="Arial" w:cs="Arial"/>
          </w:rPr>
          <w:t>https://sites.auburn.edu/admin/universitypolicies/Policies/GraduateSchoolPolicyonWithdrawingfromCourses.pdf</w:t>
        </w:r>
      </w:hyperlink>
    </w:p>
    <w:p w14:paraId="7B6F419A" w14:textId="77777777" w:rsidR="00FA5469" w:rsidRPr="00FA5469" w:rsidRDefault="00FA5469" w:rsidP="00FA5469">
      <w:pPr>
        <w:rPr>
          <w:rFonts w:ascii="Arial" w:hAnsi="Arial" w:cs="Arial"/>
        </w:rPr>
      </w:pPr>
    </w:p>
    <w:p w14:paraId="7634B112" w14:textId="77777777" w:rsidR="00FA5469" w:rsidRPr="00FA5469" w:rsidRDefault="00FA5469" w:rsidP="00FA5469">
      <w:pPr>
        <w:pStyle w:val="Heading3"/>
        <w:rPr>
          <w:rFonts w:ascii="Arial" w:hAnsi="Arial" w:cs="Arial"/>
        </w:rPr>
      </w:pPr>
      <w:bookmarkStart w:id="9" w:name="_Toc267816333"/>
      <w:r w:rsidRPr="00FA5469">
        <w:rPr>
          <w:rFonts w:ascii="Arial" w:hAnsi="Arial" w:cs="Arial"/>
        </w:rPr>
        <w:t>Campus Policy on Disability Access for Students</w:t>
      </w:r>
      <w:bookmarkEnd w:id="9"/>
    </w:p>
    <w:p w14:paraId="5E79F0C1" w14:textId="77777777" w:rsidR="00FA5469" w:rsidRPr="00FA5469" w:rsidRDefault="00FA5469" w:rsidP="00FA5469">
      <w:pPr>
        <w:rPr>
          <w:rFonts w:ascii="Arial" w:hAnsi="Arial" w:cs="Arial"/>
        </w:rPr>
      </w:pPr>
      <w:bookmarkStart w:id="10" w:name="_Toc267816334"/>
      <w:r w:rsidRPr="00FA5469">
        <w:rPr>
          <w:rFonts w:ascii="Arial" w:hAnsi="Arial" w:cs="Arial"/>
        </w:rPr>
        <w:t xml:space="preserve">If you are a student with a disability, and think you may need academic accommodations, please contact the Office of Accessibility, located in Haley Center, Room 1228, Phone: (344) 844-2096, as early as possible in order to avoid a delay in receiving accommodation services.  Use of OA services, including testing accommodations, requires prior authorization by the Office of Accessibility. For more help see </w:t>
      </w:r>
      <w:hyperlink r:id="rId13" w:history="1">
        <w:r w:rsidRPr="00FA5469">
          <w:rPr>
            <w:rStyle w:val="Hyperlink"/>
            <w:rFonts w:ascii="Arial" w:hAnsi="Arial" w:cs="Arial"/>
          </w:rPr>
          <w:t>Steps to Receive Accommodations https://cws.auburn.edu/Accessibility/cm/prospective</w:t>
        </w:r>
      </w:hyperlink>
      <w:r w:rsidRPr="00FA5469">
        <w:rPr>
          <w:rFonts w:ascii="Arial" w:hAnsi="Arial" w:cs="Arial"/>
        </w:rPr>
        <w:t>.</w:t>
      </w:r>
    </w:p>
    <w:p w14:paraId="071607A4" w14:textId="77777777" w:rsidR="00FA5469" w:rsidRPr="00FA5469" w:rsidRDefault="00FA5469" w:rsidP="00FA5469">
      <w:pPr>
        <w:pStyle w:val="Heading4"/>
        <w:rPr>
          <w:rFonts w:ascii="Arial" w:hAnsi="Arial" w:cs="Arial"/>
          <w:color w:val="auto"/>
        </w:rPr>
      </w:pPr>
      <w:r w:rsidRPr="00FA5469">
        <w:rPr>
          <w:rFonts w:ascii="Arial" w:hAnsi="Arial" w:cs="Arial"/>
          <w:color w:val="auto"/>
        </w:rPr>
        <w:t>Emergency Evacuation</w:t>
      </w:r>
      <w:bookmarkEnd w:id="10"/>
    </w:p>
    <w:p w14:paraId="732FC4CA" w14:textId="77777777" w:rsidR="00FA5469" w:rsidRPr="00FA5469" w:rsidRDefault="00FA5469" w:rsidP="00FA5469">
      <w:pPr>
        <w:rPr>
          <w:rFonts w:ascii="Arial" w:hAnsi="Arial" w:cs="Arial"/>
        </w:rPr>
      </w:pPr>
      <w:r w:rsidRPr="00FA5469">
        <w:rPr>
          <w:rFonts w:ascii="Arial" w:hAnsi="Arial" w:cs="Arial"/>
        </w:rP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possible and contact the Office of Accessibility if other classroom accommodations are needed.</w:t>
      </w:r>
    </w:p>
    <w:p w14:paraId="0A9D6BA7" w14:textId="77777777" w:rsidR="00FA5469" w:rsidRPr="00FA5469" w:rsidRDefault="00FA5469" w:rsidP="00FA5469">
      <w:pPr>
        <w:pStyle w:val="Heading3"/>
        <w:rPr>
          <w:rFonts w:ascii="Arial" w:hAnsi="Arial" w:cs="Arial"/>
        </w:rPr>
      </w:pPr>
      <w:bookmarkStart w:id="11" w:name="_Toc267816332"/>
      <w:r w:rsidRPr="00FA5469">
        <w:rPr>
          <w:rFonts w:ascii="Arial" w:hAnsi="Arial" w:cs="Arial"/>
        </w:rPr>
        <w:t>Academic Integrity</w:t>
      </w:r>
      <w:bookmarkEnd w:id="11"/>
    </w:p>
    <w:p w14:paraId="5437994B" w14:textId="77777777" w:rsidR="00FA5469" w:rsidRPr="00FA5469" w:rsidRDefault="00FA5469" w:rsidP="00FA5469">
      <w:pPr>
        <w:rPr>
          <w:rFonts w:ascii="Arial" w:hAnsi="Arial" w:cs="Arial"/>
          <w:bCs/>
        </w:rPr>
      </w:pPr>
      <w:r w:rsidRPr="00FA5469">
        <w:rPr>
          <w:rFonts w:ascii="Arial" w:hAnsi="Arial" w:cs="Arial"/>
          <w:bCs/>
        </w:rPr>
        <w:t xml:space="preserve">Students should be familiar with the university’s </w:t>
      </w:r>
      <w:hyperlink r:id="rId14" w:history="1">
        <w:r w:rsidRPr="00FA5469">
          <w:rPr>
            <w:rStyle w:val="Hyperlink"/>
            <w:rFonts w:ascii="Arial" w:hAnsi="Arial" w:cs="Arial"/>
            <w:bCs/>
          </w:rPr>
          <w:t>Academic Honesty Code https://sites.auburn.edu/admin/universitypolicies/Policies/AcademicHonestyCode.pdf</w:t>
        </w:r>
      </w:hyperlink>
      <w:r w:rsidRPr="00FA5469">
        <w:rPr>
          <w:rFonts w:ascii="Arial" w:hAnsi="Arial" w:cs="Arial"/>
        </w:rPr>
        <w:t>.</w:t>
      </w:r>
      <w:r w:rsidRPr="00FA5469">
        <w:rPr>
          <w:rFonts w:ascii="Arial" w:hAnsi="Arial" w:cs="Arial"/>
          <w:bCs/>
        </w:rPr>
        <w:t xml:space="preserve"> Your own </w:t>
      </w:r>
      <w:r w:rsidRPr="00FA5469">
        <w:rPr>
          <w:rFonts w:ascii="Arial" w:hAnsi="Arial" w:cs="Arial"/>
          <w:bCs/>
        </w:rPr>
        <w:lastRenderedPageBreak/>
        <w:t>commitment to learning, as evidenced by your enrollment at Auburn University and the university’s policy, require you to be honest in all your academic course work.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7400B1DA" w14:textId="77777777" w:rsidR="00FA5469" w:rsidRPr="00391528" w:rsidRDefault="00FA5469" w:rsidP="00FA5469">
      <w:pPr>
        <w:pStyle w:val="Heading2"/>
      </w:pPr>
      <w:r w:rsidRPr="00391528">
        <w:t xml:space="preserve">COVID Policies </w:t>
      </w:r>
    </w:p>
    <w:p w14:paraId="59B3EFB4" w14:textId="77777777" w:rsidR="00FA5469" w:rsidRPr="00391528" w:rsidRDefault="00FA5469" w:rsidP="00FA5469">
      <w:pPr>
        <w:spacing w:before="180" w:after="180"/>
        <w:rPr>
          <w:rFonts w:ascii="Arial" w:eastAsia="Times New Roman" w:hAnsi="Arial" w:cs="Arial"/>
          <w:b/>
          <w:bCs/>
        </w:rPr>
      </w:pPr>
      <w:r w:rsidRPr="00391528">
        <w:rPr>
          <w:rFonts w:ascii="Arial" w:eastAsia="Times New Roman" w:hAnsi="Arial" w:cs="Arial"/>
          <w:b/>
          <w:bCs/>
        </w:rPr>
        <w:t xml:space="preserve">Physical Distancing </w:t>
      </w:r>
    </w:p>
    <w:p w14:paraId="66FFC1CD"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Face coverings are not a substitute for physical distancing. Students shall observe physical distancing guidelines where possible in the classroom, laboratory, studio, creative space setting and in public spaces.</w:t>
      </w:r>
    </w:p>
    <w:p w14:paraId="7CBAC78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484D7F7" w14:textId="77777777" w:rsidR="00FA5469" w:rsidRPr="00391528" w:rsidRDefault="00FA5469" w:rsidP="00FA5469">
      <w:pPr>
        <w:spacing w:before="180" w:after="180"/>
        <w:rPr>
          <w:rFonts w:ascii="Arial" w:eastAsia="Times New Roman" w:hAnsi="Arial" w:cs="Arial"/>
          <w:b/>
          <w:bCs/>
        </w:rPr>
      </w:pPr>
      <w:r w:rsidRPr="00391528">
        <w:rPr>
          <w:rFonts w:ascii="Arial" w:eastAsia="Times New Roman" w:hAnsi="Arial" w:cs="Arial"/>
          <w:b/>
          <w:bCs/>
        </w:rPr>
        <w:t xml:space="preserve">Face Covering Policy </w:t>
      </w:r>
    </w:p>
    <w:p w14:paraId="175DDD7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7053988"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If a student has a medical exception to the face covering requirement, please contact the Office of Accessibility to obtain appropriate documentation.</w:t>
      </w:r>
    </w:p>
    <w:p w14:paraId="6E7CC516" w14:textId="77777777" w:rsidR="00FA5469" w:rsidRPr="00391528" w:rsidRDefault="00FA5469" w:rsidP="00FA5469">
      <w:pPr>
        <w:rPr>
          <w:rFonts w:ascii="Arial" w:hAnsi="Arial" w:cs="Arial"/>
          <w:b/>
          <w:bCs/>
        </w:rPr>
      </w:pPr>
      <w:r w:rsidRPr="00391528">
        <w:rPr>
          <w:rFonts w:ascii="Arial" w:hAnsi="Arial" w:cs="Arial"/>
          <w:b/>
          <w:bCs/>
        </w:rPr>
        <w:t xml:space="preserve">Possibility of Going Remote </w:t>
      </w:r>
    </w:p>
    <w:p w14:paraId="43A1BD0D" w14:textId="77777777" w:rsidR="00FA5469" w:rsidRPr="00391528" w:rsidRDefault="00FA5469" w:rsidP="00FA5469">
      <w:pPr>
        <w:rPr>
          <w:rFonts w:ascii="Arial" w:hAnsi="Arial" w:cs="Arial"/>
          <w:shd w:val="clear" w:color="auto" w:fill="FFFFFF"/>
        </w:rPr>
      </w:pPr>
      <w:r w:rsidRPr="00391528">
        <w:rPr>
          <w:rFonts w:ascii="Arial" w:hAnsi="Arial" w:cs="Arial"/>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2EDE7078" w14:textId="77777777" w:rsidR="00FA5469" w:rsidRPr="00391528" w:rsidRDefault="00FA5469" w:rsidP="00FA5469">
      <w:pPr>
        <w:rPr>
          <w:rFonts w:ascii="Arial" w:hAnsi="Arial" w:cs="Arial"/>
          <w:shd w:val="clear" w:color="auto" w:fill="FFFFFF"/>
        </w:rPr>
      </w:pPr>
    </w:p>
    <w:p w14:paraId="268D6FC8" w14:textId="77777777" w:rsidR="00FA5469" w:rsidRPr="00391528" w:rsidRDefault="00FA5469" w:rsidP="00FA5469">
      <w:pPr>
        <w:rPr>
          <w:rFonts w:ascii="Arial" w:hAnsi="Arial" w:cs="Arial"/>
          <w:b/>
          <w:bCs/>
          <w:shd w:val="clear" w:color="auto" w:fill="FFFFFF"/>
        </w:rPr>
      </w:pPr>
      <w:r w:rsidRPr="00391528">
        <w:rPr>
          <w:rFonts w:ascii="Arial" w:hAnsi="Arial" w:cs="Arial"/>
          <w:b/>
          <w:bCs/>
          <w:shd w:val="clear" w:color="auto" w:fill="FFFFFF"/>
        </w:rPr>
        <w:t>In the Event that a Student in the Class Tests Positive</w:t>
      </w:r>
      <w:r w:rsidRPr="00391528">
        <w:rPr>
          <w:rFonts w:ascii="Arial" w:hAnsi="Arial" w:cs="Arial"/>
          <w:b/>
          <w:bCs/>
          <w:shd w:val="clear" w:color="auto" w:fill="FFFFFF"/>
        </w:rPr>
        <w:br/>
      </w:r>
      <w:r w:rsidRPr="00391528">
        <w:rPr>
          <w:rFonts w:ascii="Arial" w:hAnsi="Arial" w:cs="Arial"/>
          <w:shd w:val="clear" w:color="auto" w:fill="FFFFFF"/>
        </w:rPr>
        <w:t>Students must conduct daily health checks in accordance with </w:t>
      </w:r>
      <w:hyperlink r:id="rId15" w:tgtFrame="_blank" w:history="1">
        <w:r w:rsidRPr="00391528">
          <w:rPr>
            <w:rStyle w:val="Hyperlink"/>
            <w:rFonts w:ascii="Arial" w:hAnsi="Arial" w:cs="Arial"/>
            <w:color w:val="auto"/>
            <w:shd w:val="clear" w:color="auto" w:fill="FFFFFF"/>
          </w:rPr>
          <w:t>CDC guidelines</w:t>
        </w:r>
        <w:r w:rsidRPr="00391528">
          <w:rPr>
            <w:rStyle w:val="screenreader-only"/>
            <w:rFonts w:ascii="Arial" w:hAnsi="Arial" w:cs="Arial"/>
            <w:u w:val="single"/>
            <w:bdr w:val="none" w:sz="0" w:space="0" w:color="auto" w:frame="1"/>
            <w:shd w:val="clear" w:color="auto" w:fill="FFFFFF"/>
          </w:rPr>
          <w:t> (Links to an external site.)</w:t>
        </w:r>
      </w:hyperlink>
      <w:r w:rsidRPr="00391528">
        <w:rPr>
          <w:rFonts w:ascii="Arial" w:hAnsi="Arial" w:cs="Arial"/>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6" w:tgtFrame="_blank" w:history="1">
        <w:r w:rsidRPr="00391528">
          <w:rPr>
            <w:rStyle w:val="Hyperlink"/>
            <w:rFonts w:ascii="Arial" w:hAnsi="Arial" w:cs="Arial"/>
            <w:color w:val="auto"/>
            <w:shd w:val="clear" w:color="auto" w:fill="FFFFFF"/>
          </w:rPr>
          <w:t>Student Health Center</w:t>
        </w:r>
        <w:r w:rsidRPr="00391528">
          <w:rPr>
            <w:rStyle w:val="screenreader-only"/>
            <w:rFonts w:ascii="Arial" w:hAnsi="Arial" w:cs="Arial"/>
            <w:u w:val="single"/>
            <w:bdr w:val="none" w:sz="0" w:space="0" w:color="auto" w:frame="1"/>
            <w:shd w:val="clear" w:color="auto" w:fill="FFFFFF"/>
          </w:rPr>
          <w:t> (Links to an external site.)</w:t>
        </w:r>
      </w:hyperlink>
      <w:r w:rsidRPr="00391528">
        <w:rPr>
          <w:rFonts w:ascii="Arial" w:hAnsi="Arial" w:cs="Arial"/>
          <w:shd w:val="clear" w:color="auto" w:fill="FFFFFF"/>
        </w:rPr>
        <w:t xml:space="preserve"> or their health care provider to </w:t>
      </w:r>
      <w:r w:rsidRPr="00391528">
        <w:rPr>
          <w:rFonts w:ascii="Arial" w:hAnsi="Arial" w:cs="Arial"/>
          <w:shd w:val="clear" w:color="auto" w:fill="FFFFFF"/>
        </w:rPr>
        <w:lastRenderedPageBreak/>
        <w:t>receive care and who can provide the latest direction on quarantine and self-isolation. Contact your instructor immediately to make instructional and learning arrangements.</w:t>
      </w:r>
    </w:p>
    <w:p w14:paraId="1B060A60" w14:textId="77777777" w:rsidR="00FA5469" w:rsidRPr="00391528" w:rsidRDefault="00FA5469" w:rsidP="00FA5469">
      <w:pPr>
        <w:rPr>
          <w:rFonts w:ascii="Arial" w:hAnsi="Arial" w:cs="Arial"/>
          <w:b/>
          <w:bCs/>
          <w:shd w:val="clear" w:color="auto" w:fill="FFFFFF"/>
        </w:rPr>
      </w:pPr>
    </w:p>
    <w:p w14:paraId="51C8B9A0" w14:textId="77777777" w:rsidR="00FA5469" w:rsidRPr="00391528" w:rsidRDefault="00FA5469" w:rsidP="00FA5469">
      <w:pPr>
        <w:rPr>
          <w:rFonts w:ascii="Arial" w:hAnsi="Arial" w:cs="Arial"/>
          <w:shd w:val="clear" w:color="auto" w:fill="FFFFFF"/>
        </w:rPr>
      </w:pPr>
      <w:r w:rsidRPr="00391528">
        <w:rPr>
          <w:rFonts w:ascii="Arial" w:hAnsi="Arial" w:cs="Arial"/>
          <w:b/>
          <w:bCs/>
          <w:shd w:val="clear" w:color="auto" w:fill="FFFFFF"/>
        </w:rPr>
        <w:t>In the Event that the Instructor Tests Positive</w:t>
      </w:r>
      <w:r w:rsidRPr="00391528">
        <w:rPr>
          <w:rFonts w:ascii="Arial" w:hAnsi="Arial" w:cs="Arial"/>
          <w:b/>
          <w:bCs/>
          <w:shd w:val="clear" w:color="auto" w:fill="FFFFFF"/>
        </w:rPr>
        <w:br/>
      </w:r>
      <w:r w:rsidRPr="00391528">
        <w:rPr>
          <w:rFonts w:ascii="Arial" w:hAnsi="Arial" w:cs="Arial"/>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1C86042C" w14:textId="77777777" w:rsidR="00FA5469" w:rsidRPr="00391528" w:rsidRDefault="00FA5469" w:rsidP="00FA5469">
      <w:pPr>
        <w:rPr>
          <w:rFonts w:ascii="Arial" w:hAnsi="Arial" w:cs="Arial"/>
        </w:rPr>
      </w:pPr>
    </w:p>
    <w:p w14:paraId="5C5AC5AE" w14:textId="77777777" w:rsidR="00FA5469" w:rsidRPr="00391528" w:rsidRDefault="00FA5469" w:rsidP="00FA5469">
      <w:pPr>
        <w:rPr>
          <w:rFonts w:ascii="Arial" w:hAnsi="Arial" w:cs="Arial"/>
          <w:b/>
          <w:bCs/>
        </w:rPr>
      </w:pPr>
      <w:r w:rsidRPr="00391528">
        <w:rPr>
          <w:rFonts w:ascii="Arial" w:hAnsi="Arial" w:cs="Arial"/>
          <w:b/>
          <w:bCs/>
        </w:rPr>
        <w:t xml:space="preserve">Zoom Policies </w:t>
      </w:r>
    </w:p>
    <w:p w14:paraId="215E78CF" w14:textId="77777777" w:rsidR="00FA5469" w:rsidRPr="00391528" w:rsidRDefault="00FA5469" w:rsidP="00FA5469">
      <w:pPr>
        <w:rPr>
          <w:rFonts w:ascii="Arial" w:hAnsi="Arial" w:cs="Arial"/>
        </w:rPr>
      </w:pPr>
      <w:r w:rsidRPr="00391528">
        <w:rPr>
          <w:rFonts w:ascii="Arial" w:hAnsi="Arial" w:cs="Arial"/>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04D5373" w14:textId="77777777" w:rsidR="00FA5469" w:rsidRPr="00391528" w:rsidRDefault="00FA5469" w:rsidP="00FA5469">
      <w:pPr>
        <w:tabs>
          <w:tab w:val="left" w:pos="0"/>
        </w:tabs>
        <w:suppressAutoHyphens/>
        <w:rPr>
          <w:rFonts w:ascii="Arial" w:hAnsi="Arial" w:cs="Arial"/>
        </w:rPr>
      </w:pPr>
    </w:p>
    <w:p w14:paraId="718729BB" w14:textId="77777777" w:rsidR="00FA5469" w:rsidRPr="00FA5469" w:rsidRDefault="00FA5469" w:rsidP="00FA5469">
      <w:pPr>
        <w:tabs>
          <w:tab w:val="left" w:pos="0"/>
        </w:tabs>
        <w:suppressAutoHyphens/>
        <w:rPr>
          <w:rFonts w:ascii="Arial" w:hAnsi="Arial" w:cs="Arial"/>
          <w:b/>
          <w:bCs/>
        </w:rPr>
      </w:pPr>
      <w:r w:rsidRPr="00FA5469">
        <w:rPr>
          <w:rFonts w:ascii="Arial" w:hAnsi="Arial" w:cs="Arial"/>
          <w:b/>
          <w:bCs/>
        </w:rPr>
        <w:t xml:space="preserve">Attendance Issues Due to COVID </w:t>
      </w:r>
    </w:p>
    <w:p w14:paraId="2966FEE4" w14:textId="77777777" w:rsidR="00732AB0" w:rsidRPr="00FA5469" w:rsidRDefault="00FA5469" w:rsidP="00732AB0">
      <w:pPr>
        <w:widowControl w:val="0"/>
        <w:autoSpaceDE w:val="0"/>
        <w:autoSpaceDN w:val="0"/>
        <w:adjustRightInd w:val="0"/>
        <w:spacing w:before="120"/>
        <w:ind w:left="720"/>
        <w:rPr>
          <w:rFonts w:ascii="Arial" w:hAnsi="Arial" w:cs="Arial"/>
          <w:sz w:val="24"/>
          <w:szCs w:val="24"/>
        </w:rPr>
      </w:pPr>
      <w:r w:rsidRPr="00FA5469">
        <w:rPr>
          <w:rFonts w:ascii="Arial" w:hAnsi="Arial" w:cs="Arial"/>
        </w:rPr>
        <w:t xml:space="preserve">Participation grades will be worth 30 points, and you will receive 2 points per class.  To earn these points, you are expected to be active participants in all of the class activities. </w:t>
      </w:r>
      <w:r w:rsidR="00732AB0" w:rsidRPr="00FA5469">
        <w:rPr>
          <w:rFonts w:ascii="Arial" w:hAnsi="Arial" w:cs="Arial"/>
          <w:sz w:val="24"/>
          <w:szCs w:val="24"/>
        </w:rPr>
        <w:t xml:space="preserve">Class attendance and engaged participation are essential to achieving the goals of this course. Missing class is like skipping a chapter in a book—what follows is harder to understand. Excused absences are defined in the </w:t>
      </w:r>
      <w:r w:rsidR="00732AB0" w:rsidRPr="00FA5469">
        <w:rPr>
          <w:rFonts w:ascii="Arial" w:hAnsi="Arial" w:cs="Arial"/>
          <w:i/>
          <w:sz w:val="24"/>
          <w:szCs w:val="24"/>
        </w:rPr>
        <w:t>AU Bulletin</w:t>
      </w:r>
      <w:r w:rsidR="00732AB0" w:rsidRPr="00FA5469">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6F4D4545" w14:textId="77777777" w:rsidR="00732AB0" w:rsidRPr="00FA5469" w:rsidRDefault="00732AB0" w:rsidP="00732AB0">
      <w:pPr>
        <w:widowControl w:val="0"/>
        <w:autoSpaceDE w:val="0"/>
        <w:autoSpaceDN w:val="0"/>
        <w:adjustRightInd w:val="0"/>
        <w:ind w:left="720"/>
        <w:rPr>
          <w:rFonts w:ascii="Arial" w:hAnsi="Arial" w:cs="Arial"/>
          <w:i/>
          <w:sz w:val="24"/>
          <w:szCs w:val="24"/>
        </w:rPr>
      </w:pPr>
      <w:r w:rsidRPr="00FA5469">
        <w:rPr>
          <w:rFonts w:ascii="Arial" w:hAnsi="Arial" w:cs="Arial"/>
          <w:sz w:val="24"/>
          <w:szCs w:val="24"/>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sidRPr="00FA5469">
        <w:rPr>
          <w:rFonts w:ascii="Arial" w:hAnsi="Arial" w:cs="Arial"/>
          <w:i/>
          <w:sz w:val="24"/>
          <w:szCs w:val="24"/>
        </w:rPr>
        <w:t>E-mail errors will not negate late penalties.</w:t>
      </w:r>
    </w:p>
    <w:p w14:paraId="6958EBA9" w14:textId="02675D1C" w:rsidR="00FA5469" w:rsidRPr="00FA5469" w:rsidRDefault="00FA5469" w:rsidP="00FA5469">
      <w:pPr>
        <w:tabs>
          <w:tab w:val="left" w:pos="0"/>
        </w:tabs>
        <w:suppressAutoHyphens/>
        <w:rPr>
          <w:rFonts w:ascii="Arial" w:hAnsi="Arial" w:cs="Arial"/>
        </w:rPr>
      </w:pPr>
    </w:p>
    <w:p w14:paraId="13558EA2"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44DA754"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Please do the following in the event of an illness or COVID-related absence:</w:t>
      </w:r>
    </w:p>
    <w:p w14:paraId="4219307C"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Notify me in advance of your absence if possible</w:t>
      </w:r>
    </w:p>
    <w:p w14:paraId="5B65DF42"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Keep up with coursework as much as possible</w:t>
      </w:r>
    </w:p>
    <w:p w14:paraId="6E32DB7D"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Participate in class activities and submit assignments electronically as much as possible</w:t>
      </w:r>
    </w:p>
    <w:p w14:paraId="301B358F"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Notify me if you require a modification to the deadline of an assignment or exam</w:t>
      </w:r>
    </w:p>
    <w:p w14:paraId="1EE27F3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Finally, if remaining in a class and fulfilling the necessary requirements becomes impossible due to illness or other COVID-related issues, please let me know as soon as possible so we can discuss your options.</w:t>
      </w:r>
    </w:p>
    <w:p w14:paraId="72368F9B" w14:textId="77777777" w:rsidR="00FA5469" w:rsidRPr="00FA5469" w:rsidRDefault="00FA5469" w:rsidP="00FA5469">
      <w:pPr>
        <w:pStyle w:val="Heading2"/>
      </w:pPr>
      <w:r w:rsidRPr="00FA5469">
        <w:t xml:space="preserve">Additional Resources </w:t>
      </w:r>
    </w:p>
    <w:p w14:paraId="32302379" w14:textId="77777777" w:rsidR="00FA5469" w:rsidRPr="00FA5469" w:rsidRDefault="00FA5469" w:rsidP="00FA5469">
      <w:pPr>
        <w:pStyle w:val="Heading3"/>
        <w:rPr>
          <w:rFonts w:ascii="Arial" w:hAnsi="Arial" w:cs="Arial"/>
        </w:rPr>
      </w:pPr>
      <w:bookmarkStart w:id="12" w:name="_Toc267816335"/>
      <w:r w:rsidRPr="00FA5469">
        <w:rPr>
          <w:rFonts w:ascii="Arial" w:hAnsi="Arial" w:cs="Arial"/>
        </w:rPr>
        <w:t xml:space="preserve">Miller Writing Center </w:t>
      </w:r>
      <w:bookmarkEnd w:id="12"/>
    </w:p>
    <w:p w14:paraId="7BCD9DAA" w14:textId="77777777" w:rsidR="00FA5469" w:rsidRPr="00FA5469" w:rsidRDefault="00FA5469" w:rsidP="00FA5469">
      <w:pPr>
        <w:rPr>
          <w:rFonts w:ascii="Arial" w:hAnsi="Arial" w:cs="Arial"/>
        </w:rPr>
      </w:pPr>
      <w:r w:rsidRPr="00FA5469">
        <w:rPr>
          <w:rFonts w:ascii="Arial" w:hAnsi="Arial" w:cs="Arial"/>
        </w:rPr>
        <w:t xml:space="preserve">The Miller Writing Center helps Auburn University students become better writers and produce better written documents. The MWC has multiple locations: RBD Library, SADC, Multicultural Center, Forestry &amp; Wildlife Building, and Auburn Global.  The knowledgeable and friendly tutors can help you with a wide array of concerns, from generating good ideas and organizing papers more clearly to learning citation formats and using semi-colons correctly. Visit the </w:t>
      </w:r>
      <w:hyperlink r:id="rId17" w:history="1">
        <w:r w:rsidRPr="00FA5469">
          <w:rPr>
            <w:rStyle w:val="Hyperlink"/>
            <w:rFonts w:ascii="Arial" w:hAnsi="Arial" w:cs="Arial"/>
          </w:rPr>
          <w:t>Writing Center website http://wp.auburn.edu/writing/writing-center/</w:t>
        </w:r>
      </w:hyperlink>
      <w:r w:rsidRPr="00FA5469">
        <w:rPr>
          <w:rFonts w:ascii="Arial" w:hAnsi="Arial" w:cs="Arial"/>
        </w:rPr>
        <w:t xml:space="preserve"> for more information on how to schedule time with a tutor.</w:t>
      </w:r>
    </w:p>
    <w:p w14:paraId="1A267241" w14:textId="77777777" w:rsidR="00FA5469" w:rsidRPr="00FA5469" w:rsidRDefault="00FA5469" w:rsidP="00FA5469">
      <w:pPr>
        <w:rPr>
          <w:rFonts w:ascii="Arial" w:hAnsi="Arial" w:cs="Arial"/>
        </w:rPr>
      </w:pPr>
    </w:p>
    <w:p w14:paraId="4FF9E5E1" w14:textId="77777777" w:rsidR="00FA5469" w:rsidRPr="00FA5469" w:rsidRDefault="00FA5469" w:rsidP="00FA5469">
      <w:pPr>
        <w:rPr>
          <w:rFonts w:ascii="Arial" w:hAnsi="Arial" w:cs="Arial"/>
        </w:rPr>
      </w:pPr>
      <w:r w:rsidRPr="00FA5469">
        <w:rPr>
          <w:rFonts w:ascii="Arial" w:hAnsi="Arial" w:cs="Arial"/>
        </w:rPr>
        <w:t xml:space="preserve">Please see the flyer for the Writing Center on Canvas for more information.  </w:t>
      </w:r>
    </w:p>
    <w:p w14:paraId="40F4C068" w14:textId="77777777" w:rsidR="00FA5469" w:rsidRPr="00FA5469" w:rsidRDefault="00FA5469" w:rsidP="00FA5469">
      <w:pPr>
        <w:pStyle w:val="Heading3"/>
        <w:rPr>
          <w:rFonts w:ascii="Arial" w:hAnsi="Arial" w:cs="Arial"/>
        </w:rPr>
      </w:pPr>
      <w:r w:rsidRPr="00FA5469">
        <w:rPr>
          <w:rFonts w:ascii="Arial" w:hAnsi="Arial" w:cs="Arial"/>
        </w:rPr>
        <w:t>Student Counseling Services (SCS)</w:t>
      </w:r>
    </w:p>
    <w:p w14:paraId="77499A58" w14:textId="526BA428" w:rsidR="00FA5469" w:rsidRPr="00732AB0" w:rsidRDefault="00FA5469" w:rsidP="00732AB0">
      <w:pPr>
        <w:rPr>
          <w:rFonts w:ascii="Arial" w:hAnsi="Arial" w:cs="Arial"/>
        </w:rPr>
      </w:pPr>
      <w:r w:rsidRPr="00FA5469">
        <w:rPr>
          <w:rFonts w:ascii="Arial" w:hAnsi="Arial" w:cs="Arial"/>
        </w:rPr>
        <w:t xml:space="preserve">SCS is a unit of the Auburn University Medical Clinic. SCS offers confidential counseling to students experiencing personal problems that interfere with their academic progress, career or </w:t>
      </w:r>
      <w:proofErr w:type="spellStart"/>
      <w:r w:rsidRPr="00FA5469">
        <w:rPr>
          <w:rFonts w:ascii="Arial" w:hAnsi="Arial" w:cs="Arial"/>
        </w:rPr>
        <w:t>well being</w:t>
      </w:r>
      <w:proofErr w:type="spellEnd"/>
      <w:r w:rsidRPr="00FA5469">
        <w:rPr>
          <w:rFonts w:ascii="Arial" w:hAnsi="Arial" w:cs="Arial"/>
        </w:rPr>
        <w:t xml:space="preserve">. The </w:t>
      </w:r>
      <w:hyperlink r:id="rId18" w:history="1">
        <w:r w:rsidRPr="00FA5469">
          <w:rPr>
            <w:rStyle w:val="Hyperlink"/>
            <w:rFonts w:ascii="Arial" w:hAnsi="Arial" w:cs="Arial"/>
          </w:rPr>
          <w:t>SCS website http://wp.auburn.edu/scs/</w:t>
        </w:r>
      </w:hyperlink>
      <w:r w:rsidRPr="00FA5469">
        <w:rPr>
          <w:rFonts w:ascii="Arial" w:hAnsi="Arial" w:cs="Arial"/>
        </w:rPr>
        <w:t xml:space="preserve"> provides information only. If you would like to talk with someone or make an appointment, please call (344) 844-5123 during business hours, or (344) 501-3100 after hours or on weekends.</w:t>
      </w:r>
    </w:p>
    <w:p w14:paraId="0C400A0F" w14:textId="77777777" w:rsidR="00686AEC" w:rsidRPr="00FA5469" w:rsidRDefault="00686AEC" w:rsidP="00686AEC">
      <w:pPr>
        <w:rPr>
          <w:rFonts w:ascii="Arial" w:hAnsi="Arial" w:cs="Arial"/>
          <w:b/>
          <w:sz w:val="24"/>
          <w:szCs w:val="24"/>
          <w:u w:val="single"/>
        </w:rPr>
      </w:pPr>
      <w:r w:rsidRPr="00FA5469">
        <w:rPr>
          <w:rFonts w:ascii="Arial" w:hAnsi="Arial" w:cs="Arial"/>
          <w:b/>
          <w:sz w:val="24"/>
          <w:szCs w:val="24"/>
          <w:u w:val="single"/>
        </w:rPr>
        <w:t>Professionalism:</w:t>
      </w:r>
    </w:p>
    <w:p w14:paraId="0FCEAB1B" w14:textId="2FAFFD62" w:rsidR="00686AEC" w:rsidRPr="00F85752" w:rsidRDefault="00686AEC" w:rsidP="00686AEC">
      <w:pPr>
        <w:ind w:left="720"/>
        <w:rPr>
          <w:rFonts w:ascii="Arial" w:hAnsi="Arial" w:cs="Arial"/>
          <w:sz w:val="24"/>
          <w:szCs w:val="24"/>
        </w:rPr>
      </w:pPr>
      <w:r w:rsidRPr="00FA5469">
        <w:rPr>
          <w:rFonts w:ascii="Arial" w:hAnsi="Arial" w:cs="Arial"/>
          <w:sz w:val="24"/>
          <w:szCs w:val="24"/>
        </w:rPr>
        <w:t xml:space="preserve">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w:t>
      </w:r>
      <w:r w:rsidRPr="00FA5469">
        <w:rPr>
          <w:rFonts w:ascii="Arial" w:hAnsi="Arial" w:cs="Arial"/>
          <w:sz w:val="24"/>
          <w:szCs w:val="24"/>
        </w:rPr>
        <w:lastRenderedPageBreak/>
        <w:t>communities; demonstrate a commitment to diversity; model and nurture intellectual vitality.</w:t>
      </w:r>
    </w:p>
    <w:p w14:paraId="0686F37E" w14:textId="77777777" w:rsidR="00686AEC" w:rsidRPr="00FA5469" w:rsidRDefault="00686AEC" w:rsidP="00686AEC">
      <w:pPr>
        <w:rPr>
          <w:rFonts w:ascii="Arial" w:eastAsiaTheme="minorEastAsia" w:hAnsi="Arial" w:cs="Arial"/>
          <w:b/>
          <w:bCs/>
          <w:sz w:val="24"/>
          <w:szCs w:val="24"/>
          <w:lang w:eastAsia="ja-JP"/>
        </w:rPr>
      </w:pPr>
      <w:r w:rsidRPr="00FA5469">
        <w:rPr>
          <w:rFonts w:ascii="Arial" w:eastAsiaTheme="minorEastAsia" w:hAnsi="Arial" w:cs="Arial"/>
          <w:b/>
          <w:bCs/>
          <w:sz w:val="24"/>
          <w:szCs w:val="24"/>
          <w:u w:val="single"/>
          <w:lang w:eastAsia="ja-JP"/>
        </w:rPr>
        <w:t>Writing Center:</w:t>
      </w:r>
      <w:r w:rsidRPr="00FA5469">
        <w:rPr>
          <w:rFonts w:ascii="Arial" w:eastAsiaTheme="minorEastAsia" w:hAnsi="Arial" w:cs="Arial"/>
          <w:b/>
          <w:bCs/>
          <w:sz w:val="24"/>
          <w:szCs w:val="24"/>
          <w:lang w:eastAsia="ja-JP"/>
        </w:rPr>
        <w:t xml:space="preserve">  </w:t>
      </w:r>
    </w:p>
    <w:p w14:paraId="0237E399" w14:textId="77849DB7" w:rsidR="00686AEC" w:rsidRPr="00FA5469" w:rsidRDefault="00686AEC" w:rsidP="00686AEC">
      <w:pPr>
        <w:ind w:left="720"/>
        <w:rPr>
          <w:rFonts w:ascii="Arial" w:eastAsiaTheme="minorEastAsia" w:hAnsi="Arial" w:cs="Arial"/>
          <w:sz w:val="24"/>
          <w:szCs w:val="24"/>
          <w:lang w:eastAsia="ja-JP"/>
        </w:rPr>
      </w:pPr>
      <w:r w:rsidRPr="00FA5469">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9" w:history="1">
        <w:r w:rsidRPr="00FA5469">
          <w:rPr>
            <w:rFonts w:ascii="Arial" w:eastAsiaTheme="minorEastAsia" w:hAnsi="Arial" w:cs="Arial"/>
            <w:color w:val="0000FF"/>
            <w:sz w:val="24"/>
            <w:szCs w:val="24"/>
            <w:lang w:eastAsia="ja-JP"/>
          </w:rPr>
          <w:t>www.auburn.edu/writingcenter</w:t>
        </w:r>
      </w:hyperlink>
      <w:r w:rsidRPr="00FA5469">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20" w:history="1">
        <w:r w:rsidRPr="00FA5469">
          <w:rPr>
            <w:rFonts w:ascii="Arial" w:eastAsiaTheme="minorEastAsia" w:hAnsi="Arial" w:cs="Arial"/>
            <w:color w:val="0000FF"/>
            <w:sz w:val="24"/>
            <w:szCs w:val="24"/>
            <w:lang w:eastAsia="ja-JP"/>
          </w:rPr>
          <w:t>writctr@auburn.edu</w:t>
        </w:r>
      </w:hyperlink>
      <w:r w:rsidRPr="00FA5469">
        <w:rPr>
          <w:rFonts w:ascii="Arial" w:eastAsiaTheme="minorEastAsia" w:hAnsi="Arial" w:cs="Arial"/>
          <w:sz w:val="24"/>
          <w:szCs w:val="24"/>
          <w:lang w:eastAsia="ja-JP"/>
        </w:rPr>
        <w:t xml:space="preserve"> or call 334-844-7475 M</w:t>
      </w:r>
      <w:r w:rsidR="003D5E02">
        <w:rPr>
          <w:rFonts w:ascii="Arial" w:eastAsiaTheme="minorEastAsia" w:hAnsi="Arial" w:cs="Arial"/>
          <w:sz w:val="24"/>
          <w:szCs w:val="24"/>
          <w:lang w:eastAsia="ja-JP"/>
        </w:rPr>
        <w:t>-</w:t>
      </w:r>
      <w:r w:rsidRPr="00FA5469">
        <w:rPr>
          <w:rFonts w:ascii="Arial" w:eastAsiaTheme="minorEastAsia" w:hAnsi="Arial" w:cs="Arial"/>
          <w:sz w:val="24"/>
          <w:szCs w:val="24"/>
          <w:lang w:eastAsia="ja-JP"/>
        </w:rPr>
        <w:t>F 7:45am-4:45pm.</w:t>
      </w:r>
    </w:p>
    <w:p w14:paraId="35230840" w14:textId="77777777" w:rsidR="00686AEC" w:rsidRPr="00FA5469" w:rsidRDefault="00686AEC" w:rsidP="00686AEC">
      <w:pPr>
        <w:rPr>
          <w:rFonts w:ascii="Arial" w:eastAsiaTheme="minorEastAsia" w:hAnsi="Arial" w:cs="Arial"/>
          <w:b/>
          <w:sz w:val="24"/>
          <w:szCs w:val="24"/>
          <w:u w:val="single"/>
          <w:lang w:eastAsia="ja-JP"/>
        </w:rPr>
      </w:pPr>
      <w:r w:rsidRPr="00FA5469">
        <w:rPr>
          <w:rFonts w:ascii="Arial" w:eastAsiaTheme="minorEastAsia" w:hAnsi="Arial" w:cs="Arial"/>
          <w:b/>
          <w:sz w:val="24"/>
          <w:szCs w:val="24"/>
          <w:u w:val="single"/>
          <w:lang w:eastAsia="ja-JP"/>
        </w:rPr>
        <w:t xml:space="preserve">Student </w:t>
      </w:r>
      <w:proofErr w:type="spellStart"/>
      <w:r w:rsidRPr="00FA5469">
        <w:rPr>
          <w:rFonts w:ascii="Arial" w:eastAsiaTheme="minorEastAsia" w:hAnsi="Arial" w:cs="Arial"/>
          <w:b/>
          <w:sz w:val="24"/>
          <w:szCs w:val="24"/>
          <w:u w:val="single"/>
          <w:lang w:eastAsia="ja-JP"/>
        </w:rPr>
        <w:t>eHandbook</w:t>
      </w:r>
      <w:proofErr w:type="spellEnd"/>
      <w:r w:rsidRPr="00FA5469">
        <w:rPr>
          <w:rFonts w:ascii="Arial" w:eastAsiaTheme="minorEastAsia" w:hAnsi="Arial" w:cs="Arial"/>
          <w:b/>
          <w:sz w:val="24"/>
          <w:szCs w:val="24"/>
          <w:u w:val="single"/>
          <w:lang w:eastAsia="ja-JP"/>
        </w:rPr>
        <w:t>:</w:t>
      </w:r>
    </w:p>
    <w:p w14:paraId="1C00446A" w14:textId="77777777" w:rsidR="00686AEC" w:rsidRPr="00FA5469" w:rsidRDefault="00686AEC" w:rsidP="00686AEC">
      <w:pPr>
        <w:rPr>
          <w:rFonts w:ascii="Arial" w:eastAsiaTheme="minorEastAsia" w:hAnsi="Arial" w:cs="Arial"/>
          <w:sz w:val="24"/>
          <w:szCs w:val="24"/>
          <w:lang w:eastAsia="ja-JP"/>
        </w:rPr>
      </w:pPr>
      <w:r w:rsidRPr="00FA5469">
        <w:rPr>
          <w:rFonts w:ascii="Arial" w:eastAsiaTheme="minorEastAsia" w:hAnsi="Arial" w:cs="Arial"/>
          <w:sz w:val="24"/>
          <w:szCs w:val="24"/>
          <w:lang w:eastAsia="ja-JP"/>
        </w:rPr>
        <w:tab/>
        <w:t xml:space="preserve">Please refer to </w:t>
      </w:r>
      <w:hyperlink r:id="rId21" w:history="1">
        <w:r w:rsidRPr="00FA5469">
          <w:rPr>
            <w:rStyle w:val="Hyperlink"/>
            <w:rFonts w:ascii="Arial" w:eastAsiaTheme="minorEastAsia" w:hAnsi="Arial" w:cs="Arial"/>
            <w:sz w:val="24"/>
            <w:szCs w:val="24"/>
            <w:lang w:eastAsia="ja-JP"/>
          </w:rPr>
          <w:t>http://www.auburn.edu/student_info/student_policies/</w:t>
        </w:r>
      </w:hyperlink>
      <w:r w:rsidRPr="00FA5469">
        <w:rPr>
          <w:rFonts w:ascii="Arial" w:eastAsiaTheme="minorEastAsia" w:hAnsi="Arial" w:cs="Arial"/>
          <w:sz w:val="24"/>
          <w:szCs w:val="24"/>
          <w:lang w:eastAsia="ja-JP"/>
        </w:rPr>
        <w:t xml:space="preserve"> for all AU student policies. </w:t>
      </w:r>
    </w:p>
    <w:p w14:paraId="414636B6" w14:textId="77777777" w:rsidR="00BE6EBE" w:rsidRPr="00FA5469" w:rsidRDefault="00BE6EBE" w:rsidP="002607EC">
      <w:pPr>
        <w:rPr>
          <w:rFonts w:ascii="Arial" w:hAnsi="Arial" w:cs="Arial"/>
          <w:b/>
          <w:sz w:val="24"/>
          <w:szCs w:val="24"/>
        </w:rPr>
      </w:pPr>
    </w:p>
    <w:sectPr w:rsidR="00BE6EBE" w:rsidRPr="00FA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06E"/>
    <w:multiLevelType w:val="multilevel"/>
    <w:tmpl w:val="E8187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D0E68"/>
    <w:multiLevelType w:val="multilevel"/>
    <w:tmpl w:val="B252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4116D"/>
    <w:multiLevelType w:val="hybridMultilevel"/>
    <w:tmpl w:val="46C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0674F"/>
    <w:multiLevelType w:val="multilevel"/>
    <w:tmpl w:val="FFFC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E1E7A"/>
    <w:multiLevelType w:val="hybridMultilevel"/>
    <w:tmpl w:val="651EAC9A"/>
    <w:lvl w:ilvl="0" w:tplc="7A0820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71257C"/>
    <w:multiLevelType w:val="hybridMultilevel"/>
    <w:tmpl w:val="96EE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76E39"/>
    <w:multiLevelType w:val="hybridMultilevel"/>
    <w:tmpl w:val="7F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07569"/>
    <w:multiLevelType w:val="hybridMultilevel"/>
    <w:tmpl w:val="DB6C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564CC"/>
    <w:multiLevelType w:val="hybridMultilevel"/>
    <w:tmpl w:val="7F520A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57038"/>
    <w:multiLevelType w:val="multilevel"/>
    <w:tmpl w:val="C3B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D0806"/>
    <w:multiLevelType w:val="hybridMultilevel"/>
    <w:tmpl w:val="F990BF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622125"/>
    <w:multiLevelType w:val="hybridMultilevel"/>
    <w:tmpl w:val="A65C9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19A29A8"/>
    <w:multiLevelType w:val="hybridMultilevel"/>
    <w:tmpl w:val="81EE1E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CA5D1C"/>
    <w:multiLevelType w:val="hybridMultilevel"/>
    <w:tmpl w:val="AB626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668852">
    <w:abstractNumId w:val="16"/>
  </w:num>
  <w:num w:numId="2" w16cid:durableId="652219815">
    <w:abstractNumId w:val="12"/>
  </w:num>
  <w:num w:numId="3" w16cid:durableId="1551260338">
    <w:abstractNumId w:val="11"/>
  </w:num>
  <w:num w:numId="4" w16cid:durableId="963578676">
    <w:abstractNumId w:val="15"/>
  </w:num>
  <w:num w:numId="5" w16cid:durableId="1669093884">
    <w:abstractNumId w:val="8"/>
  </w:num>
  <w:num w:numId="6" w16cid:durableId="577792400">
    <w:abstractNumId w:val="10"/>
  </w:num>
  <w:num w:numId="7" w16cid:durableId="2085253180">
    <w:abstractNumId w:val="1"/>
  </w:num>
  <w:num w:numId="8" w16cid:durableId="1548955092">
    <w:abstractNumId w:val="13"/>
  </w:num>
  <w:num w:numId="9" w16cid:durableId="13383516">
    <w:abstractNumId w:val="2"/>
  </w:num>
  <w:num w:numId="10" w16cid:durableId="1331981145">
    <w:abstractNumId w:val="17"/>
  </w:num>
  <w:num w:numId="11" w16cid:durableId="285430718">
    <w:abstractNumId w:val="5"/>
  </w:num>
  <w:num w:numId="12" w16cid:durableId="1821265741">
    <w:abstractNumId w:val="6"/>
  </w:num>
  <w:num w:numId="13" w16cid:durableId="1606696016">
    <w:abstractNumId w:val="0"/>
  </w:num>
  <w:num w:numId="14" w16cid:durableId="1345009600">
    <w:abstractNumId w:val="14"/>
  </w:num>
  <w:num w:numId="15" w16cid:durableId="1990551614">
    <w:abstractNumId w:val="3"/>
  </w:num>
  <w:num w:numId="16" w16cid:durableId="1080062466">
    <w:abstractNumId w:val="9"/>
  </w:num>
  <w:num w:numId="17" w16cid:durableId="1237861944">
    <w:abstractNumId w:val="4"/>
  </w:num>
  <w:num w:numId="18" w16cid:durableId="1842618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EC"/>
    <w:rsid w:val="00021ABC"/>
    <w:rsid w:val="0003176B"/>
    <w:rsid w:val="000319C4"/>
    <w:rsid w:val="000336D6"/>
    <w:rsid w:val="0009452A"/>
    <w:rsid w:val="000E7417"/>
    <w:rsid w:val="00112453"/>
    <w:rsid w:val="001165CD"/>
    <w:rsid w:val="001330D6"/>
    <w:rsid w:val="001551F6"/>
    <w:rsid w:val="001671E8"/>
    <w:rsid w:val="00205FFC"/>
    <w:rsid w:val="0022175A"/>
    <w:rsid w:val="00233E21"/>
    <w:rsid w:val="002516EE"/>
    <w:rsid w:val="002607EC"/>
    <w:rsid w:val="00272212"/>
    <w:rsid w:val="00273FC5"/>
    <w:rsid w:val="002A593D"/>
    <w:rsid w:val="00320795"/>
    <w:rsid w:val="003448B9"/>
    <w:rsid w:val="00373698"/>
    <w:rsid w:val="00377AD7"/>
    <w:rsid w:val="00391528"/>
    <w:rsid w:val="003A4BDA"/>
    <w:rsid w:val="003A67B7"/>
    <w:rsid w:val="003C487D"/>
    <w:rsid w:val="003C74A4"/>
    <w:rsid w:val="003D18C0"/>
    <w:rsid w:val="003D5E02"/>
    <w:rsid w:val="003D768D"/>
    <w:rsid w:val="003F62E7"/>
    <w:rsid w:val="003F6B4D"/>
    <w:rsid w:val="003F7453"/>
    <w:rsid w:val="004770CA"/>
    <w:rsid w:val="004812EE"/>
    <w:rsid w:val="00493D27"/>
    <w:rsid w:val="004C416A"/>
    <w:rsid w:val="004D65EE"/>
    <w:rsid w:val="004E4DB0"/>
    <w:rsid w:val="00567834"/>
    <w:rsid w:val="005A4B7F"/>
    <w:rsid w:val="00610817"/>
    <w:rsid w:val="00647A09"/>
    <w:rsid w:val="00654DDB"/>
    <w:rsid w:val="00686AEC"/>
    <w:rsid w:val="006C7456"/>
    <w:rsid w:val="00701141"/>
    <w:rsid w:val="0071640C"/>
    <w:rsid w:val="00732AB0"/>
    <w:rsid w:val="00752D7B"/>
    <w:rsid w:val="00762B5A"/>
    <w:rsid w:val="00775291"/>
    <w:rsid w:val="007E6499"/>
    <w:rsid w:val="00801B4A"/>
    <w:rsid w:val="0080335A"/>
    <w:rsid w:val="00804739"/>
    <w:rsid w:val="00871FDC"/>
    <w:rsid w:val="008C4F54"/>
    <w:rsid w:val="008E3420"/>
    <w:rsid w:val="00925486"/>
    <w:rsid w:val="009532F7"/>
    <w:rsid w:val="009562BA"/>
    <w:rsid w:val="00990C73"/>
    <w:rsid w:val="009F4FC8"/>
    <w:rsid w:val="00A24C4E"/>
    <w:rsid w:val="00A27BB3"/>
    <w:rsid w:val="00A30FF5"/>
    <w:rsid w:val="00A35679"/>
    <w:rsid w:val="00A4288C"/>
    <w:rsid w:val="00A46945"/>
    <w:rsid w:val="00A86729"/>
    <w:rsid w:val="00B01FB8"/>
    <w:rsid w:val="00B242C1"/>
    <w:rsid w:val="00BE6EBE"/>
    <w:rsid w:val="00BF0AAE"/>
    <w:rsid w:val="00BF1126"/>
    <w:rsid w:val="00BF205A"/>
    <w:rsid w:val="00C82765"/>
    <w:rsid w:val="00CA228F"/>
    <w:rsid w:val="00CA6D9A"/>
    <w:rsid w:val="00CB314E"/>
    <w:rsid w:val="00CE71F7"/>
    <w:rsid w:val="00CF0906"/>
    <w:rsid w:val="00D26F0E"/>
    <w:rsid w:val="00D4753C"/>
    <w:rsid w:val="00D742FF"/>
    <w:rsid w:val="00D806FC"/>
    <w:rsid w:val="00DA0833"/>
    <w:rsid w:val="00E06B01"/>
    <w:rsid w:val="00E80334"/>
    <w:rsid w:val="00E87E8C"/>
    <w:rsid w:val="00EB7523"/>
    <w:rsid w:val="00ED5CFA"/>
    <w:rsid w:val="00EE1340"/>
    <w:rsid w:val="00F14FC1"/>
    <w:rsid w:val="00F53BE8"/>
    <w:rsid w:val="00F61E83"/>
    <w:rsid w:val="00F85752"/>
    <w:rsid w:val="00FA5469"/>
    <w:rsid w:val="00FD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3B7F"/>
  <w15:chartTrackingRefBased/>
  <w15:docId w15:val="{E209E38B-849B-4484-9F64-9691978A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EC"/>
  </w:style>
  <w:style w:type="paragraph" w:styleId="Heading1">
    <w:name w:val="heading 1"/>
    <w:basedOn w:val="Normal"/>
    <w:next w:val="Normal"/>
    <w:link w:val="Heading1Char"/>
    <w:qFormat/>
    <w:rsid w:val="00A35679"/>
    <w:pPr>
      <w:keepNext/>
      <w:spacing w:after="360" w:line="240" w:lineRule="auto"/>
      <w:jc w:val="center"/>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35679"/>
    <w:pPr>
      <w:keepNext/>
      <w:spacing w:before="240" w:after="12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uiPriority w:val="9"/>
    <w:semiHidden/>
    <w:unhideWhenUsed/>
    <w:qFormat/>
    <w:rsid w:val="00762B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2B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EC"/>
    <w:rPr>
      <w:color w:val="0563C1" w:themeColor="hyperlink"/>
      <w:u w:val="single"/>
    </w:rPr>
  </w:style>
  <w:style w:type="table" w:styleId="TableGrid">
    <w:name w:val="Table Grid"/>
    <w:basedOn w:val="TableNormal"/>
    <w:uiPriority w:val="59"/>
    <w:rsid w:val="0068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86AEC"/>
    <w:pPr>
      <w:ind w:left="720"/>
      <w:contextualSpacing/>
    </w:pPr>
  </w:style>
  <w:style w:type="character" w:customStyle="1" w:styleId="apple-converted-space">
    <w:name w:val="apple-converted-space"/>
    <w:basedOn w:val="DefaultParagraphFont"/>
    <w:rsid w:val="00686AEC"/>
  </w:style>
  <w:style w:type="paragraph" w:customStyle="1" w:styleId="Default">
    <w:name w:val="Default"/>
    <w:rsid w:val="00801B4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CF09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F090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35679"/>
    <w:rPr>
      <w:rFonts w:ascii="Arial" w:eastAsia="Times New Roman" w:hAnsi="Arial" w:cs="Arial"/>
      <w:b/>
      <w:bCs/>
      <w:kern w:val="32"/>
      <w:sz w:val="32"/>
      <w:szCs w:val="32"/>
    </w:rPr>
  </w:style>
  <w:style w:type="character" w:customStyle="1" w:styleId="Heading2Char">
    <w:name w:val="Heading 2 Char"/>
    <w:basedOn w:val="DefaultParagraphFont"/>
    <w:link w:val="Heading2"/>
    <w:rsid w:val="00A35679"/>
    <w:rPr>
      <w:rFonts w:ascii="Arial" w:eastAsia="Times New Roman" w:hAnsi="Arial" w:cs="Arial"/>
      <w:b/>
      <w:bCs/>
      <w:iCs/>
      <w:sz w:val="24"/>
      <w:szCs w:val="28"/>
    </w:rPr>
  </w:style>
  <w:style w:type="character" w:customStyle="1" w:styleId="Heading3Char">
    <w:name w:val="Heading 3 Char"/>
    <w:basedOn w:val="DefaultParagraphFont"/>
    <w:link w:val="Heading3"/>
    <w:uiPriority w:val="9"/>
    <w:semiHidden/>
    <w:rsid w:val="00762B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62B5A"/>
    <w:rPr>
      <w:rFonts w:asciiTheme="majorHAnsi" w:eastAsiaTheme="majorEastAsia" w:hAnsiTheme="majorHAnsi" w:cstheme="majorBidi"/>
      <w:i/>
      <w:iCs/>
      <w:color w:val="2E74B5" w:themeColor="accent1" w:themeShade="BF"/>
    </w:rPr>
  </w:style>
  <w:style w:type="character" w:customStyle="1" w:styleId="screenreader-only">
    <w:name w:val="screenreader-only"/>
    <w:basedOn w:val="DefaultParagraphFont"/>
    <w:rsid w:val="00FA5469"/>
  </w:style>
  <w:style w:type="character" w:styleId="Emphasis">
    <w:name w:val="Emphasis"/>
    <w:basedOn w:val="DefaultParagraphFont"/>
    <w:uiPriority w:val="20"/>
    <w:qFormat/>
    <w:rsid w:val="00320795"/>
    <w:rPr>
      <w:i/>
      <w:iCs/>
    </w:rPr>
  </w:style>
  <w:style w:type="paragraph" w:customStyle="1" w:styleId="dx-doi">
    <w:name w:val="dx-doi"/>
    <w:basedOn w:val="Normal"/>
    <w:rsid w:val="003736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FB8"/>
    <w:rPr>
      <w:b/>
      <w:bCs/>
    </w:rPr>
  </w:style>
  <w:style w:type="character" w:customStyle="1" w:styleId="module-sequence-footer-button--previous">
    <w:name w:val="module-sequence-footer-button--previous"/>
    <w:basedOn w:val="DefaultParagraphFont"/>
    <w:rsid w:val="00B01FB8"/>
  </w:style>
  <w:style w:type="character" w:customStyle="1" w:styleId="module-sequence-footer-button--next">
    <w:name w:val="module-sequence-footer-button--next"/>
    <w:basedOn w:val="DefaultParagraphFont"/>
    <w:rsid w:val="00B0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752">
      <w:bodyDiv w:val="1"/>
      <w:marLeft w:val="0"/>
      <w:marRight w:val="0"/>
      <w:marTop w:val="0"/>
      <w:marBottom w:val="0"/>
      <w:divBdr>
        <w:top w:val="none" w:sz="0" w:space="0" w:color="auto"/>
        <w:left w:val="none" w:sz="0" w:space="0" w:color="auto"/>
        <w:bottom w:val="none" w:sz="0" w:space="0" w:color="auto"/>
        <w:right w:val="none" w:sz="0" w:space="0" w:color="auto"/>
      </w:divBdr>
    </w:div>
    <w:div w:id="269551706">
      <w:bodyDiv w:val="1"/>
      <w:marLeft w:val="0"/>
      <w:marRight w:val="0"/>
      <w:marTop w:val="0"/>
      <w:marBottom w:val="0"/>
      <w:divBdr>
        <w:top w:val="none" w:sz="0" w:space="0" w:color="auto"/>
        <w:left w:val="none" w:sz="0" w:space="0" w:color="auto"/>
        <w:bottom w:val="none" w:sz="0" w:space="0" w:color="auto"/>
        <w:right w:val="none" w:sz="0" w:space="0" w:color="auto"/>
      </w:divBdr>
    </w:div>
    <w:div w:id="357198269">
      <w:bodyDiv w:val="1"/>
      <w:marLeft w:val="0"/>
      <w:marRight w:val="0"/>
      <w:marTop w:val="0"/>
      <w:marBottom w:val="0"/>
      <w:divBdr>
        <w:top w:val="none" w:sz="0" w:space="0" w:color="auto"/>
        <w:left w:val="none" w:sz="0" w:space="0" w:color="auto"/>
        <w:bottom w:val="none" w:sz="0" w:space="0" w:color="auto"/>
        <w:right w:val="none" w:sz="0" w:space="0" w:color="auto"/>
      </w:divBdr>
    </w:div>
    <w:div w:id="581918320">
      <w:bodyDiv w:val="1"/>
      <w:marLeft w:val="0"/>
      <w:marRight w:val="0"/>
      <w:marTop w:val="0"/>
      <w:marBottom w:val="0"/>
      <w:divBdr>
        <w:top w:val="none" w:sz="0" w:space="0" w:color="auto"/>
        <w:left w:val="none" w:sz="0" w:space="0" w:color="auto"/>
        <w:bottom w:val="none" w:sz="0" w:space="0" w:color="auto"/>
        <w:right w:val="none" w:sz="0" w:space="0" w:color="auto"/>
      </w:divBdr>
    </w:div>
    <w:div w:id="671569142">
      <w:bodyDiv w:val="1"/>
      <w:marLeft w:val="0"/>
      <w:marRight w:val="0"/>
      <w:marTop w:val="0"/>
      <w:marBottom w:val="0"/>
      <w:divBdr>
        <w:top w:val="none" w:sz="0" w:space="0" w:color="auto"/>
        <w:left w:val="none" w:sz="0" w:space="0" w:color="auto"/>
        <w:bottom w:val="none" w:sz="0" w:space="0" w:color="auto"/>
        <w:right w:val="none" w:sz="0" w:space="0" w:color="auto"/>
      </w:divBdr>
    </w:div>
    <w:div w:id="1205824668">
      <w:bodyDiv w:val="1"/>
      <w:marLeft w:val="0"/>
      <w:marRight w:val="0"/>
      <w:marTop w:val="0"/>
      <w:marBottom w:val="0"/>
      <w:divBdr>
        <w:top w:val="none" w:sz="0" w:space="0" w:color="auto"/>
        <w:left w:val="none" w:sz="0" w:space="0" w:color="auto"/>
        <w:bottom w:val="none" w:sz="0" w:space="0" w:color="auto"/>
        <w:right w:val="none" w:sz="0" w:space="0" w:color="auto"/>
      </w:divBdr>
      <w:divsChild>
        <w:div w:id="945619266">
          <w:marLeft w:val="0"/>
          <w:marRight w:val="0"/>
          <w:marTop w:val="0"/>
          <w:marBottom w:val="0"/>
          <w:divBdr>
            <w:top w:val="none" w:sz="0" w:space="0" w:color="auto"/>
            <w:left w:val="none" w:sz="0" w:space="0" w:color="auto"/>
            <w:bottom w:val="none" w:sz="0" w:space="0" w:color="auto"/>
            <w:right w:val="none" w:sz="0" w:space="0" w:color="auto"/>
          </w:divBdr>
          <w:divsChild>
            <w:div w:id="958217488">
              <w:marLeft w:val="1260"/>
              <w:marRight w:val="0"/>
              <w:marTop w:val="0"/>
              <w:marBottom w:val="0"/>
              <w:divBdr>
                <w:top w:val="none" w:sz="0" w:space="0" w:color="auto"/>
                <w:left w:val="none" w:sz="0" w:space="0" w:color="auto"/>
                <w:bottom w:val="none" w:sz="0" w:space="0" w:color="auto"/>
                <w:right w:val="none" w:sz="0" w:space="0" w:color="auto"/>
              </w:divBdr>
              <w:divsChild>
                <w:div w:id="454376353">
                  <w:marLeft w:val="2880"/>
                  <w:marRight w:val="0"/>
                  <w:marTop w:val="0"/>
                  <w:marBottom w:val="0"/>
                  <w:divBdr>
                    <w:top w:val="none" w:sz="0" w:space="0" w:color="auto"/>
                    <w:left w:val="none" w:sz="0" w:space="0" w:color="auto"/>
                    <w:bottom w:val="none" w:sz="0" w:space="0" w:color="auto"/>
                    <w:right w:val="none" w:sz="0" w:space="0" w:color="auto"/>
                  </w:divBdr>
                  <w:divsChild>
                    <w:div w:id="1194806778">
                      <w:marLeft w:val="0"/>
                      <w:marRight w:val="0"/>
                      <w:marTop w:val="0"/>
                      <w:marBottom w:val="0"/>
                      <w:divBdr>
                        <w:top w:val="none" w:sz="0" w:space="0" w:color="auto"/>
                        <w:left w:val="none" w:sz="0" w:space="0" w:color="auto"/>
                        <w:bottom w:val="none" w:sz="0" w:space="0" w:color="auto"/>
                        <w:right w:val="none" w:sz="0" w:space="0" w:color="auto"/>
                      </w:divBdr>
                      <w:divsChild>
                        <w:div w:id="1843886911">
                          <w:marLeft w:val="0"/>
                          <w:marRight w:val="0"/>
                          <w:marTop w:val="0"/>
                          <w:marBottom w:val="0"/>
                          <w:divBdr>
                            <w:top w:val="none" w:sz="0" w:space="0" w:color="auto"/>
                            <w:left w:val="none" w:sz="0" w:space="0" w:color="auto"/>
                            <w:bottom w:val="none" w:sz="0" w:space="0" w:color="auto"/>
                            <w:right w:val="none" w:sz="0" w:space="0" w:color="auto"/>
                          </w:divBdr>
                          <w:divsChild>
                            <w:div w:id="1967271708">
                              <w:marLeft w:val="0"/>
                              <w:marRight w:val="0"/>
                              <w:marTop w:val="0"/>
                              <w:marBottom w:val="0"/>
                              <w:divBdr>
                                <w:top w:val="none" w:sz="0" w:space="0" w:color="auto"/>
                                <w:left w:val="none" w:sz="0" w:space="0" w:color="auto"/>
                                <w:bottom w:val="none" w:sz="0" w:space="0" w:color="auto"/>
                                <w:right w:val="none" w:sz="0" w:space="0" w:color="auto"/>
                              </w:divBdr>
                              <w:divsChild>
                                <w:div w:id="1070687677">
                                  <w:marLeft w:val="0"/>
                                  <w:marRight w:val="0"/>
                                  <w:marTop w:val="0"/>
                                  <w:marBottom w:val="0"/>
                                  <w:divBdr>
                                    <w:top w:val="none" w:sz="0" w:space="0" w:color="auto"/>
                                    <w:left w:val="none" w:sz="0" w:space="0" w:color="auto"/>
                                    <w:bottom w:val="none" w:sz="0" w:space="0" w:color="auto"/>
                                    <w:right w:val="none" w:sz="0" w:space="0" w:color="auto"/>
                                  </w:divBdr>
                                  <w:divsChild>
                                    <w:div w:id="1324510838">
                                      <w:marLeft w:val="0"/>
                                      <w:marRight w:val="0"/>
                                      <w:marTop w:val="0"/>
                                      <w:marBottom w:val="0"/>
                                      <w:divBdr>
                                        <w:top w:val="none" w:sz="0" w:space="0" w:color="auto"/>
                                        <w:left w:val="none" w:sz="0" w:space="0" w:color="auto"/>
                                        <w:bottom w:val="none" w:sz="0" w:space="0" w:color="auto"/>
                                        <w:right w:val="none" w:sz="0" w:space="0" w:color="auto"/>
                                      </w:divBdr>
                                    </w:div>
                                  </w:divsChild>
                                </w:div>
                                <w:div w:id="1400440051">
                                  <w:marLeft w:val="0"/>
                                  <w:marRight w:val="0"/>
                                  <w:marTop w:val="0"/>
                                  <w:marBottom w:val="0"/>
                                  <w:divBdr>
                                    <w:top w:val="none" w:sz="0" w:space="0" w:color="auto"/>
                                    <w:left w:val="none" w:sz="0" w:space="0" w:color="auto"/>
                                    <w:bottom w:val="none" w:sz="0" w:space="0" w:color="auto"/>
                                    <w:right w:val="none" w:sz="0" w:space="0" w:color="auto"/>
                                  </w:divBdr>
                                  <w:divsChild>
                                    <w:div w:id="1506897286">
                                      <w:marLeft w:val="0"/>
                                      <w:marRight w:val="0"/>
                                      <w:marTop w:val="0"/>
                                      <w:marBottom w:val="0"/>
                                      <w:divBdr>
                                        <w:top w:val="none" w:sz="0" w:space="0" w:color="auto"/>
                                        <w:left w:val="none" w:sz="0" w:space="0" w:color="auto"/>
                                        <w:bottom w:val="none" w:sz="0" w:space="0" w:color="auto"/>
                                        <w:right w:val="none" w:sz="0" w:space="0" w:color="auto"/>
                                      </w:divBdr>
                                      <w:divsChild>
                                        <w:div w:id="2088723635">
                                          <w:marLeft w:val="0"/>
                                          <w:marRight w:val="0"/>
                                          <w:marTop w:val="0"/>
                                          <w:marBottom w:val="0"/>
                                          <w:divBdr>
                                            <w:top w:val="none" w:sz="0" w:space="0" w:color="auto"/>
                                            <w:left w:val="none" w:sz="0" w:space="0" w:color="auto"/>
                                            <w:bottom w:val="none" w:sz="0" w:space="0" w:color="auto"/>
                                            <w:right w:val="none" w:sz="0" w:space="0" w:color="auto"/>
                                          </w:divBdr>
                                          <w:divsChild>
                                            <w:div w:id="843396984">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649760">
      <w:bodyDiv w:val="1"/>
      <w:marLeft w:val="0"/>
      <w:marRight w:val="0"/>
      <w:marTop w:val="0"/>
      <w:marBottom w:val="0"/>
      <w:divBdr>
        <w:top w:val="none" w:sz="0" w:space="0" w:color="auto"/>
        <w:left w:val="none" w:sz="0" w:space="0" w:color="auto"/>
        <w:bottom w:val="none" w:sz="0" w:space="0" w:color="auto"/>
        <w:right w:val="none" w:sz="0" w:space="0" w:color="auto"/>
      </w:divBdr>
    </w:div>
    <w:div w:id="14058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t.auburn.edu/helpdesk" TargetMode="External"/><Relationship Id="rId13" Type="http://schemas.openxmlformats.org/officeDocument/2006/relationships/hyperlink" Target="https://cws.auburn.edu/Accessibility/cm/prospective"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http://www.auaccess.auburn.edu/" TargetMode="External"/><Relationship Id="rId12" Type="http://schemas.openxmlformats.org/officeDocument/2006/relationships/hyperlink" Target="https://sites.auburn.edu/admin/universitypolicies/Policies/GraduateSchoolPolicyonWithdrawingfromCourses.pdf" TargetMode="External"/><Relationship Id="rId17" Type="http://schemas.openxmlformats.org/officeDocument/2006/relationships/hyperlink" Target="http://wp.auburn.edu/writing/writing-center/"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yperlink" Target="mailto:writctr@auburn.edu" TargetMode="External"/><Relationship Id="rId1" Type="http://schemas.openxmlformats.org/officeDocument/2006/relationships/numbering" Target="numbering.xml"/><Relationship Id="rId6" Type="http://schemas.openxmlformats.org/officeDocument/2006/relationships/hyperlink" Target="https://auburn.instructure.com/login/ldap" TargetMode="External"/><Relationship Id="rId11" Type="http://schemas.openxmlformats.org/officeDocument/2006/relationships/hyperlink" Target="http://bulletin.auburn.edu/thegraduateschool/other/" TargetMode="External"/><Relationship Id="rId5" Type="http://schemas.openxmlformats.org/officeDocument/2006/relationships/hyperlink" Target="mailto:todd.shipman@auburn.edu" TargetMode="External"/><Relationship Id="rId15" Type="http://schemas.openxmlformats.org/officeDocument/2006/relationships/hyperlink" Target="https://www.cdc.gov/coronavirus/2019-ncov/symptoms-testing/symptoms.html" TargetMode="External"/><Relationship Id="rId23" Type="http://schemas.openxmlformats.org/officeDocument/2006/relationships/theme" Target="theme/theme1.xml"/><Relationship Id="rId10" Type="http://schemas.openxmlformats.org/officeDocument/2006/relationships/hyperlink" Target="http://www.auburn.edu/oit/labs/" TargetMode="External"/><Relationship Id="rId19"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hyperlink" Target="mailto:helpdesk@auburn.edu" TargetMode="External"/><Relationship Id="rId14"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4343</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4</cp:revision>
  <dcterms:created xsi:type="dcterms:W3CDTF">2022-12-19T02:01:00Z</dcterms:created>
  <dcterms:modified xsi:type="dcterms:W3CDTF">2023-01-20T20:20:00Z</dcterms:modified>
</cp:coreProperties>
</file>