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6304C180"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35CB9A1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452EAC">
        <w:rPr>
          <w:color w:val="1F3864" w:themeColor="accent1" w:themeShade="80"/>
        </w:rPr>
        <w:t>Spring</w:t>
      </w:r>
      <w:r w:rsidR="00E53326">
        <w:rPr>
          <w:color w:val="1F3864" w:themeColor="accent1" w:themeShade="80"/>
        </w:rPr>
        <w:t xml:space="preserve"> 202</w:t>
      </w:r>
      <w:r w:rsidR="00452EAC">
        <w:rPr>
          <w:color w:val="1F3864" w:themeColor="accent1" w:themeShade="80"/>
        </w:rPr>
        <w:t>2</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09169ED6"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9C4428">
        <w:rPr>
          <w:color w:val="1F3864" w:themeColor="accent1" w:themeShade="80"/>
        </w:rPr>
        <w:t>Mondays/</w:t>
      </w:r>
      <w:r w:rsidR="005A0CE3">
        <w:rPr>
          <w:color w:val="1F3864" w:themeColor="accent1" w:themeShade="80"/>
        </w:rPr>
        <w:t>Wednesday</w:t>
      </w:r>
      <w:r w:rsidR="0023192D">
        <w:rPr>
          <w:color w:val="1F3864" w:themeColor="accent1" w:themeShade="80"/>
        </w:rPr>
        <w:t>s 5:00-</w:t>
      </w:r>
      <w:r w:rsidR="000F351B">
        <w:rPr>
          <w:color w:val="1F3864" w:themeColor="accent1" w:themeShade="80"/>
        </w:rPr>
        <w:t>6</w:t>
      </w:r>
      <w:r w:rsidR="0023192D">
        <w:rPr>
          <w:color w:val="1F3864" w:themeColor="accent1" w:themeShade="80"/>
        </w:rPr>
        <w:t>:</w:t>
      </w:r>
      <w:r w:rsidR="009C4428">
        <w:rPr>
          <w:color w:val="1F3864" w:themeColor="accent1" w:themeShade="80"/>
        </w:rPr>
        <w:t>15</w:t>
      </w:r>
      <w:r w:rsidR="0023192D">
        <w:rPr>
          <w:color w:val="1F3864" w:themeColor="accent1" w:themeShade="80"/>
        </w:rPr>
        <w:t xml:space="preserve"> PM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6AF7A343" w14:textId="5E6AEB86" w:rsidR="00CD0DE7" w:rsidRPr="00452EAC" w:rsidRDefault="00CD0DE7" w:rsidP="00452EAC">
      <w:pPr>
        <w:pStyle w:val="NormalWeb"/>
        <w:spacing w:before="0" w:beforeAutospacing="0" w:after="0" w:afterAutospacing="0"/>
        <w:rPr>
          <w:sz w:val="22"/>
          <w:szCs w:val="22"/>
        </w:rPr>
      </w:pPr>
    </w:p>
    <w:p w14:paraId="3AC3902D" w14:textId="49C8BB13" w:rsidR="003950B8" w:rsidRPr="00767FEB" w:rsidRDefault="00452EAC" w:rsidP="00CD0DE7">
      <w:pPr>
        <w:pStyle w:val="NormalWeb"/>
        <w:spacing w:before="0" w:beforeAutospacing="0" w:after="0" w:afterAutospacing="0"/>
        <w:ind w:left="720"/>
        <w:rPr>
          <w:sz w:val="22"/>
          <w:szCs w:val="22"/>
        </w:rPr>
      </w:pPr>
      <w:r>
        <w:rPr>
          <w:sz w:val="22"/>
          <w:szCs w:val="22"/>
        </w:rPr>
        <w:t>C</w:t>
      </w:r>
      <w:r w:rsidR="00CD0DE7">
        <w:rPr>
          <w:sz w:val="22"/>
          <w:szCs w:val="22"/>
        </w:rPr>
        <w:t>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23280CEA" w14:textId="1C1D746F" w:rsidR="00452EAC"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xml:space="preserve">). Final assessment of the advanced technology standards (.42) </w:t>
      </w:r>
      <w:proofErr w:type="gramStart"/>
      <w:r w:rsidR="00807F79" w:rsidRPr="00767FEB">
        <w:rPr>
          <w:sz w:val="22"/>
          <w:szCs w:val="22"/>
        </w:rPr>
        <w:t>are</w:t>
      </w:r>
      <w:proofErr w:type="gramEnd"/>
      <w:r w:rsidR="00807F79" w:rsidRPr="00767FEB">
        <w:rPr>
          <w:sz w:val="22"/>
          <w:szCs w:val="22"/>
        </w:rPr>
        <w:t xml:space="preserv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731613" w14:textId="77777777" w:rsidR="002A6F0C" w:rsidRDefault="002A6F0C" w:rsidP="00FA1945">
      <w:pPr>
        <w:pStyle w:val="NormalWeb"/>
        <w:spacing w:before="0" w:beforeAutospacing="0" w:after="0" w:afterAutospacing="0"/>
        <w:rPr>
          <w:color w:val="002060"/>
          <w:sz w:val="22"/>
          <w:szCs w:val="22"/>
        </w:rPr>
      </w:pPr>
    </w:p>
    <w:p w14:paraId="574B6414" w14:textId="77777777" w:rsidR="002A6F0C" w:rsidRDefault="002A6F0C" w:rsidP="00FA1945">
      <w:pPr>
        <w:pStyle w:val="NormalWeb"/>
        <w:spacing w:before="0" w:beforeAutospacing="0" w:after="0" w:afterAutospacing="0"/>
        <w:rPr>
          <w:color w:val="002060"/>
          <w:sz w:val="22"/>
          <w:szCs w:val="22"/>
        </w:rPr>
      </w:pPr>
    </w:p>
    <w:p w14:paraId="1B2A9E2B" w14:textId="77777777" w:rsidR="002A6F0C" w:rsidRDefault="002A6F0C" w:rsidP="00FA1945">
      <w:pPr>
        <w:pStyle w:val="NormalWeb"/>
        <w:spacing w:before="0" w:beforeAutospacing="0" w:after="0" w:afterAutospacing="0"/>
        <w:rPr>
          <w:color w:val="002060"/>
          <w:sz w:val="22"/>
          <w:szCs w:val="22"/>
        </w:rPr>
      </w:pPr>
    </w:p>
    <w:p w14:paraId="4C4AB153" w14:textId="024B3B32"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 xml:space="preserve">Develops and implements </w:t>
      </w:r>
      <w:proofErr w:type="gramStart"/>
      <w:r w:rsidRPr="002F2E87">
        <w:rPr>
          <w:sz w:val="22"/>
          <w:szCs w:val="22"/>
        </w:rPr>
        <w:t>supports</w:t>
      </w:r>
      <w:proofErr w:type="gramEnd"/>
      <w:r w:rsidRPr="002F2E87">
        <w:rPr>
          <w:sz w:val="22"/>
          <w:szCs w:val="22"/>
        </w:rPr>
        <w:t xml:space="preserve">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4849D096" w:rsid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52D3D5B8" w14:textId="23BADBC5" w:rsidR="0023192D" w:rsidRDefault="0023192D" w:rsidP="00B416E8">
      <w:pPr>
        <w:pStyle w:val="NormalWeb"/>
        <w:spacing w:before="0" w:beforeAutospacing="0" w:after="0" w:afterAutospacing="0"/>
        <w:ind w:left="720" w:hanging="720"/>
        <w:rPr>
          <w:sz w:val="22"/>
          <w:szCs w:val="22"/>
        </w:rPr>
      </w:pPr>
    </w:p>
    <w:p w14:paraId="528DEBEF" w14:textId="77777777" w:rsidR="0023192D" w:rsidRPr="00034891" w:rsidRDefault="0023192D" w:rsidP="00B416E8">
      <w:pPr>
        <w:pStyle w:val="NormalWeb"/>
        <w:spacing w:before="0" w:beforeAutospacing="0" w:after="0" w:afterAutospacing="0"/>
        <w:ind w:left="720" w:hanging="720"/>
        <w:rPr>
          <w:sz w:val="22"/>
          <w:szCs w:val="22"/>
        </w:rPr>
      </w:pP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lastRenderedPageBreak/>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w:t>
      </w:r>
      <w:proofErr w:type="gramStart"/>
      <w:r>
        <w:rPr>
          <w:sz w:val="22"/>
          <w:szCs w:val="22"/>
        </w:rPr>
        <w:t>e.g.</w:t>
      </w:r>
      <w:proofErr w:type="gramEnd"/>
      <w:r>
        <w:rPr>
          <w:sz w:val="22"/>
          <w:szCs w:val="22"/>
        </w:rPr>
        <w:t xml:space="preserve">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D40E191"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Expectations:</w:t>
      </w:r>
    </w:p>
    <w:p w14:paraId="6D1A73AE" w14:textId="77777777" w:rsidR="0023192D" w:rsidRDefault="0023192D" w:rsidP="0023192D">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2AD4CBBB" w14:textId="77777777" w:rsidR="0023192D" w:rsidRPr="00577240" w:rsidRDefault="0023192D" w:rsidP="0023192D">
      <w:pPr>
        <w:pStyle w:val="NormalWeb"/>
        <w:spacing w:before="0" w:beforeAutospacing="0" w:after="0" w:afterAutospacing="0"/>
        <w:rPr>
          <w:sz w:val="22"/>
          <w:szCs w:val="22"/>
        </w:rPr>
      </w:pPr>
    </w:p>
    <w:p w14:paraId="40987F9A" w14:textId="77777777" w:rsidR="0023192D" w:rsidRPr="00577240" w:rsidRDefault="0023192D" w:rsidP="0023192D">
      <w:pPr>
        <w:numPr>
          <w:ilvl w:val="0"/>
          <w:numId w:val="16"/>
        </w:numPr>
        <w:spacing w:after="0" w:line="240" w:lineRule="auto"/>
        <w:rPr>
          <w:rFonts w:ascii="Times New Roman" w:hAnsi="Times New Roman" w:cs="Times New Roman"/>
        </w:rPr>
      </w:pPr>
      <w:r w:rsidRPr="00577240">
        <w:rPr>
          <w:rFonts w:ascii="Times New Roman" w:hAnsi="Times New Roman" w:cs="Times New Roman"/>
        </w:rPr>
        <w:t xml:space="preserve">Learning does not happen </w:t>
      </w:r>
      <w:proofErr w:type="gramStart"/>
      <w:r w:rsidRPr="00577240">
        <w:rPr>
          <w:rFonts w:ascii="Times New Roman" w:hAnsi="Times New Roman" w:cs="Times New Roman"/>
        </w:rPr>
        <w:t>in</w:t>
      </w:r>
      <w:proofErr w:type="gramEnd"/>
      <w:r w:rsidRPr="00577240">
        <w:rPr>
          <w:rFonts w:ascii="Times New Roman" w:hAnsi="Times New Roman" w:cs="Times New Roman"/>
        </w:rPr>
        <w:t xml:space="preserve"> you and me as individuals. Learning is what we do together when we all bring our unique </w:t>
      </w:r>
      <w:proofErr w:type="gramStart"/>
      <w:r w:rsidRPr="00577240">
        <w:rPr>
          <w:rFonts w:ascii="Times New Roman" w:hAnsi="Times New Roman" w:cs="Times New Roman"/>
        </w:rPr>
        <w:t>knowledges</w:t>
      </w:r>
      <w:proofErr w:type="gramEnd"/>
      <w:r w:rsidRPr="00577240">
        <w:rPr>
          <w:rFonts w:ascii="Times New Roman" w:hAnsi="Times New Roman" w:cs="Times New Roman"/>
        </w:rPr>
        <w:t xml:space="preserve"> and experiences to the process. Thus, discussion with others, including those with different perspectives, is essential to learning.</w:t>
      </w:r>
    </w:p>
    <w:p w14:paraId="35641967" w14:textId="77777777" w:rsidR="0023192D" w:rsidRPr="00577240" w:rsidRDefault="0023192D" w:rsidP="0023192D">
      <w:pPr>
        <w:numPr>
          <w:ilvl w:val="0"/>
          <w:numId w:val="16"/>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5C2F51D1" w14:textId="77777777" w:rsidR="0023192D" w:rsidRDefault="0023192D" w:rsidP="0023192D">
      <w:pPr>
        <w:numPr>
          <w:ilvl w:val="0"/>
          <w:numId w:val="16"/>
        </w:numPr>
        <w:spacing w:before="100" w:beforeAutospacing="1" w:after="0" w:line="240" w:lineRule="auto"/>
        <w:rPr>
          <w:rFonts w:ascii="Times New Roman" w:hAnsi="Times New Roman" w:cs="Times New Roman"/>
        </w:rPr>
      </w:pPr>
      <w:r w:rsidRPr="00577240">
        <w:rPr>
          <w:rFonts w:ascii="Times New Roman" w:hAnsi="Times New Roman" w:cs="Times New Roman"/>
        </w:rPr>
        <w:t xml:space="preserve">There are no right answers for how to be an effective educator. Instead, we must be prepared to identify the tensions we feel and be brave enough to negotiate those tensions. Thus, a habit of mind that engages us in cyclical processes of reflection and action </w:t>
      </w:r>
      <w:proofErr w:type="gramStart"/>
      <w:r w:rsidRPr="00577240">
        <w:rPr>
          <w:rFonts w:ascii="Times New Roman" w:hAnsi="Times New Roman" w:cs="Times New Roman"/>
        </w:rPr>
        <w:t>mean</w:t>
      </w:r>
      <w:proofErr w:type="gramEnd"/>
      <w:r w:rsidRPr="00577240">
        <w:rPr>
          <w:rFonts w:ascii="Times New Roman" w:hAnsi="Times New Roman" w:cs="Times New Roman"/>
        </w:rPr>
        <w:t xml:space="preserve"> that we never stop learning.</w:t>
      </w:r>
    </w:p>
    <w:p w14:paraId="1E62B11E" w14:textId="77777777" w:rsidR="0023192D" w:rsidRDefault="0023192D" w:rsidP="0023192D">
      <w:pPr>
        <w:pStyle w:val="NormalWeb"/>
        <w:spacing w:before="0" w:beforeAutospacing="0" w:after="0" w:afterAutospacing="0"/>
        <w:rPr>
          <w:sz w:val="22"/>
          <w:szCs w:val="22"/>
        </w:rPr>
      </w:pPr>
    </w:p>
    <w:p w14:paraId="4B319ED8" w14:textId="77777777" w:rsidR="0023192D" w:rsidRPr="003A4140" w:rsidRDefault="0023192D" w:rsidP="0023192D">
      <w:pPr>
        <w:pStyle w:val="NormalWeb"/>
        <w:spacing w:before="0" w:beforeAutospacing="0" w:after="0" w:afterAutospacing="0"/>
        <w:rPr>
          <w:sz w:val="22"/>
          <w:szCs w:val="22"/>
        </w:rPr>
      </w:pPr>
      <w:r w:rsidRPr="003A4140">
        <w:rPr>
          <w:sz w:val="22"/>
          <w:szCs w:val="22"/>
        </w:rPr>
        <w:t xml:space="preserve">So, there will be some </w:t>
      </w:r>
      <w:proofErr w:type="gramStart"/>
      <w:r w:rsidRPr="003A4140">
        <w:rPr>
          <w:sz w:val="22"/>
          <w:szCs w:val="22"/>
        </w:rPr>
        <w:t>lecturing</w:t>
      </w:r>
      <w:proofErr w:type="gramEnd"/>
      <w:r w:rsidRPr="003A4140">
        <w:rPr>
          <w:sz w:val="22"/>
          <w:szCs w:val="22"/>
        </w:rPr>
        <w:t xml:space="preserve"> but lecturing doesn't lend itself well to the kind of active, participatory learning I value. </w:t>
      </w:r>
      <w:r>
        <w:rPr>
          <w:sz w:val="22"/>
          <w:szCs w:val="22"/>
        </w:rPr>
        <w:t>T</w:t>
      </w:r>
      <w:r w:rsidRPr="003A4140">
        <w:rPr>
          <w:sz w:val="22"/>
          <w:szCs w:val="22"/>
        </w:rPr>
        <w:t xml:space="preserve">o have a critical, active classroom, we </w:t>
      </w:r>
      <w:proofErr w:type="gramStart"/>
      <w:r w:rsidRPr="003A4140">
        <w:rPr>
          <w:sz w:val="22"/>
          <w:szCs w:val="22"/>
        </w:rPr>
        <w:t>have to</w:t>
      </w:r>
      <w:proofErr w:type="gramEnd"/>
      <w:r w:rsidRPr="003A4140">
        <w:rPr>
          <w:sz w:val="22"/>
          <w:szCs w:val="22"/>
        </w:rPr>
        <w:t xml:space="preserve"> start with some foundational commitments for being a part of this community, including:</w:t>
      </w:r>
    </w:p>
    <w:p w14:paraId="49A7A13B"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Staying engaged.</w:t>
      </w:r>
      <w:r w:rsidRPr="003A4140">
        <w:rPr>
          <w:rFonts w:ascii="Times New Roman" w:hAnsi="Times New Roman" w:cs="Times New Roman"/>
        </w:rPr>
        <w:t xml:space="preserve"> Staying engaged means remaining morally, emotionally, intellectually, and socially involved in the dialogue.</w:t>
      </w:r>
    </w:p>
    <w:p w14:paraId="3EE12954"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 xml:space="preserve">This norm acknowledges that discomfort is inevitable, especially in dialogue about diversity and equity, and that participants make a commitment to bring issues into the open. It is not </w:t>
      </w:r>
      <w:proofErr w:type="gramStart"/>
      <w:r w:rsidRPr="003A4140">
        <w:rPr>
          <w:rFonts w:ascii="Times New Roman" w:hAnsi="Times New Roman" w:cs="Times New Roman"/>
        </w:rPr>
        <w:t>the talking</w:t>
      </w:r>
      <w:proofErr w:type="gramEnd"/>
      <w:r w:rsidRPr="003A4140">
        <w:rPr>
          <w:rFonts w:ascii="Times New Roman" w:hAnsi="Times New Roman" w:cs="Times New Roman"/>
        </w:rPr>
        <w:t xml:space="preserve"> about these issues that create divisiveness. The divisiveness already exists in society and in our schools. It is through dialogue, even when uncomfortable, that </w:t>
      </w:r>
      <w:proofErr w:type="gramStart"/>
      <w:r w:rsidRPr="003A4140">
        <w:rPr>
          <w:rFonts w:ascii="Times New Roman" w:hAnsi="Times New Roman" w:cs="Times New Roman"/>
        </w:rPr>
        <w:t>healing</w:t>
      </w:r>
      <w:proofErr w:type="gramEnd"/>
      <w:r w:rsidRPr="003A4140">
        <w:rPr>
          <w:rFonts w:ascii="Times New Roman" w:hAnsi="Times New Roman" w:cs="Times New Roman"/>
        </w:rPr>
        <w:t xml:space="preserve"> and change can begin.</w:t>
      </w:r>
    </w:p>
    <w:p w14:paraId="5EFB4DA3"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lastRenderedPageBreak/>
        <w:t>Speak</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w:t>
      </w:r>
      <w:proofErr w:type="gramStart"/>
      <w:r w:rsidRPr="003A4140">
        <w:rPr>
          <w:rStyle w:val="Strong"/>
          <w:rFonts w:ascii="Times New Roman" w:hAnsi="Times New Roman" w:cs="Times New Roman"/>
          <w:b w:val="0"/>
          <w:bCs w:val="0"/>
        </w:rPr>
        <w:t>your</w:t>
      </w:r>
      <w:proofErr w:type="gramEnd"/>
      <w:r w:rsidRPr="003A4140">
        <w:rPr>
          <w:rStyle w:val="Strong"/>
          <w:rFonts w:ascii="Times New Roman" w:hAnsi="Times New Roman" w:cs="Times New Roman"/>
          <w:b w:val="0"/>
          <w:bCs w:val="0"/>
        </w:rPr>
        <w:t xml:space="preserve">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6E19718F" w14:textId="07A6A78E" w:rsidR="00283AB0" w:rsidRPr="0023192D" w:rsidRDefault="0023192D" w:rsidP="00B958B0">
      <w:pPr>
        <w:numPr>
          <w:ilvl w:val="0"/>
          <w:numId w:val="17"/>
        </w:numPr>
        <w:spacing w:after="0" w:line="240" w:lineRule="auto"/>
      </w:pPr>
      <w:r w:rsidRPr="0023192D">
        <w:rPr>
          <w:rStyle w:val="Strong"/>
          <w:rFonts w:ascii="Times New Roman" w:hAnsi="Times New Roman" w:cs="Times New Roman"/>
          <w:b w:val="0"/>
          <w:bCs w:val="0"/>
        </w:rPr>
        <w:t xml:space="preserve">Expecting and accepting </w:t>
      </w:r>
      <w:proofErr w:type="spellStart"/>
      <w:r w:rsidRPr="0023192D">
        <w:rPr>
          <w:rStyle w:val="Strong"/>
          <w:rFonts w:ascii="Times New Roman" w:hAnsi="Times New Roman" w:cs="Times New Roman"/>
          <w:b w:val="0"/>
          <w:bCs w:val="0"/>
        </w:rPr>
        <w:t>nonclosure</w:t>
      </w:r>
      <w:proofErr w:type="spellEnd"/>
      <w:r w:rsidRPr="0023192D">
        <w:rPr>
          <w:rStyle w:val="Strong"/>
          <w:rFonts w:ascii="Times New Roman" w:hAnsi="Times New Roman" w:cs="Times New Roman"/>
          <w:b w:val="0"/>
          <w:bCs w:val="0"/>
        </w:rPr>
        <w:t>.</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1F76B5CD" w14:textId="77777777" w:rsidR="0023192D" w:rsidRPr="0023192D" w:rsidRDefault="0023192D" w:rsidP="0023192D">
      <w:pPr>
        <w:spacing w:after="0" w:line="240" w:lineRule="auto"/>
        <w:ind w:left="720"/>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1" w:name="_Hlk78579661"/>
            <w:r>
              <w:rPr>
                <w:b/>
                <w:bCs/>
                <w:i/>
                <w:iCs/>
                <w:color w:val="1F3864" w:themeColor="accent1" w:themeShade="80"/>
              </w:rPr>
              <w:t>GRADING</w:t>
            </w:r>
          </w:p>
        </w:tc>
      </w:tr>
      <w:bookmarkEnd w:id="1"/>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23192D" w14:paraId="3C983A5D" w14:textId="77777777" w:rsidTr="001A2DCC">
        <w:tc>
          <w:tcPr>
            <w:tcW w:w="742" w:type="dxa"/>
          </w:tcPr>
          <w:p w14:paraId="0F81651D" w14:textId="77777777" w:rsidR="0023192D" w:rsidRDefault="0023192D"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23192D" w:rsidRDefault="0023192D" w:rsidP="001A2DCC">
            <w:pPr>
              <w:pStyle w:val="NormalWeb"/>
              <w:spacing w:before="0" w:beforeAutospacing="0" w:after="0" w:afterAutospacing="0"/>
              <w:jc w:val="center"/>
              <w:rPr>
                <w:sz w:val="22"/>
                <w:szCs w:val="22"/>
              </w:rPr>
            </w:pPr>
            <w:r>
              <w:rPr>
                <w:sz w:val="22"/>
                <w:szCs w:val="22"/>
              </w:rPr>
              <w:t>Percent</w:t>
            </w:r>
          </w:p>
        </w:tc>
        <w:tc>
          <w:tcPr>
            <w:tcW w:w="1170" w:type="dxa"/>
          </w:tcPr>
          <w:p w14:paraId="0A5D692B" w14:textId="77777777" w:rsidR="0023192D" w:rsidRDefault="0023192D" w:rsidP="001A2DCC">
            <w:pPr>
              <w:pStyle w:val="NormalWeb"/>
              <w:spacing w:before="0" w:beforeAutospacing="0" w:after="0" w:afterAutospacing="0"/>
              <w:jc w:val="center"/>
              <w:rPr>
                <w:sz w:val="22"/>
                <w:szCs w:val="22"/>
              </w:rPr>
            </w:pPr>
            <w:r>
              <w:rPr>
                <w:sz w:val="22"/>
                <w:szCs w:val="22"/>
              </w:rPr>
              <w:t>Points</w:t>
            </w:r>
          </w:p>
        </w:tc>
      </w:tr>
      <w:tr w:rsidR="0023192D" w14:paraId="1628309F" w14:textId="77777777" w:rsidTr="001A2DCC">
        <w:tc>
          <w:tcPr>
            <w:tcW w:w="742" w:type="dxa"/>
          </w:tcPr>
          <w:p w14:paraId="3703CDEA" w14:textId="77777777" w:rsidR="0023192D" w:rsidRDefault="0023192D" w:rsidP="001A2DCC">
            <w:pPr>
              <w:pStyle w:val="NormalWeb"/>
              <w:spacing w:before="0" w:beforeAutospacing="0" w:after="0" w:afterAutospacing="0"/>
              <w:rPr>
                <w:sz w:val="22"/>
                <w:szCs w:val="22"/>
              </w:rPr>
            </w:pPr>
            <w:r>
              <w:rPr>
                <w:sz w:val="22"/>
                <w:szCs w:val="22"/>
              </w:rPr>
              <w:t>A</w:t>
            </w:r>
          </w:p>
        </w:tc>
        <w:tc>
          <w:tcPr>
            <w:tcW w:w="1328" w:type="dxa"/>
          </w:tcPr>
          <w:p w14:paraId="27FF5277" w14:textId="77777777" w:rsidR="0023192D" w:rsidRPr="00586120" w:rsidRDefault="0023192D" w:rsidP="001A2DCC">
            <w:pPr>
              <w:pStyle w:val="NormalWeb"/>
              <w:spacing w:before="0" w:beforeAutospacing="0" w:after="0" w:afterAutospacing="0"/>
              <w:rPr>
                <w:sz w:val="22"/>
                <w:szCs w:val="22"/>
              </w:rPr>
            </w:pPr>
            <w:r>
              <w:rPr>
                <w:sz w:val="22"/>
                <w:szCs w:val="22"/>
              </w:rPr>
              <w:t>100% - 90%</w:t>
            </w:r>
          </w:p>
        </w:tc>
        <w:tc>
          <w:tcPr>
            <w:tcW w:w="1170" w:type="dxa"/>
          </w:tcPr>
          <w:p w14:paraId="090B6B83" w14:textId="666A9E9C" w:rsidR="0023192D" w:rsidRDefault="0023192D" w:rsidP="001A2DCC">
            <w:pPr>
              <w:pStyle w:val="NormalWeb"/>
              <w:spacing w:before="0" w:beforeAutospacing="0" w:after="0" w:afterAutospacing="0"/>
              <w:rPr>
                <w:sz w:val="22"/>
                <w:szCs w:val="22"/>
              </w:rPr>
            </w:pPr>
            <w:r>
              <w:rPr>
                <w:sz w:val="22"/>
                <w:szCs w:val="22"/>
              </w:rPr>
              <w:t>1</w:t>
            </w:r>
            <w:r w:rsidR="00F13316">
              <w:rPr>
                <w:sz w:val="22"/>
                <w:szCs w:val="22"/>
              </w:rPr>
              <w:t>0</w:t>
            </w:r>
            <w:r w:rsidR="00693710">
              <w:rPr>
                <w:sz w:val="22"/>
                <w:szCs w:val="22"/>
              </w:rPr>
              <w:t>7</w:t>
            </w:r>
            <w:r>
              <w:rPr>
                <w:sz w:val="22"/>
                <w:szCs w:val="22"/>
              </w:rPr>
              <w:t xml:space="preserve"> - </w:t>
            </w:r>
            <w:r w:rsidR="007D443A">
              <w:rPr>
                <w:sz w:val="22"/>
                <w:szCs w:val="22"/>
              </w:rPr>
              <w:t>96</w:t>
            </w:r>
          </w:p>
        </w:tc>
      </w:tr>
      <w:tr w:rsidR="0023192D" w14:paraId="55D2F49A" w14:textId="77777777" w:rsidTr="001A2DCC">
        <w:tc>
          <w:tcPr>
            <w:tcW w:w="742" w:type="dxa"/>
          </w:tcPr>
          <w:p w14:paraId="1EDE07CD" w14:textId="77777777" w:rsidR="0023192D" w:rsidRDefault="0023192D" w:rsidP="001A2DCC">
            <w:pPr>
              <w:pStyle w:val="NormalWeb"/>
              <w:spacing w:before="0" w:beforeAutospacing="0" w:after="0" w:afterAutospacing="0"/>
              <w:rPr>
                <w:sz w:val="22"/>
                <w:szCs w:val="22"/>
              </w:rPr>
            </w:pPr>
            <w:r>
              <w:rPr>
                <w:sz w:val="22"/>
                <w:szCs w:val="22"/>
              </w:rPr>
              <w:t>B</w:t>
            </w:r>
          </w:p>
        </w:tc>
        <w:tc>
          <w:tcPr>
            <w:tcW w:w="1328" w:type="dxa"/>
          </w:tcPr>
          <w:p w14:paraId="46DDF440" w14:textId="77777777" w:rsidR="0023192D" w:rsidRPr="00586120" w:rsidRDefault="0023192D" w:rsidP="001A2DCC">
            <w:pPr>
              <w:pStyle w:val="NormalWeb"/>
              <w:spacing w:before="0" w:beforeAutospacing="0" w:after="0" w:afterAutospacing="0"/>
              <w:rPr>
                <w:sz w:val="22"/>
                <w:szCs w:val="22"/>
              </w:rPr>
            </w:pPr>
            <w:r>
              <w:rPr>
                <w:sz w:val="22"/>
                <w:szCs w:val="22"/>
              </w:rPr>
              <w:t>89% - 80%</w:t>
            </w:r>
          </w:p>
        </w:tc>
        <w:tc>
          <w:tcPr>
            <w:tcW w:w="1170" w:type="dxa"/>
          </w:tcPr>
          <w:p w14:paraId="4BF01E9B" w14:textId="15621AAF" w:rsidR="0023192D" w:rsidRDefault="007D443A" w:rsidP="001A2DCC">
            <w:pPr>
              <w:pStyle w:val="NormalWeb"/>
              <w:spacing w:before="0" w:beforeAutospacing="0" w:after="0" w:afterAutospacing="0"/>
              <w:rPr>
                <w:sz w:val="22"/>
                <w:szCs w:val="22"/>
              </w:rPr>
            </w:pPr>
            <w:r>
              <w:rPr>
                <w:sz w:val="22"/>
                <w:szCs w:val="22"/>
              </w:rPr>
              <w:t>95</w:t>
            </w:r>
            <w:r w:rsidR="0023192D">
              <w:rPr>
                <w:sz w:val="22"/>
                <w:szCs w:val="22"/>
              </w:rPr>
              <w:t xml:space="preserve"> </w:t>
            </w:r>
            <w:r w:rsidR="00693710">
              <w:rPr>
                <w:sz w:val="22"/>
                <w:szCs w:val="22"/>
              </w:rPr>
              <w:t>–</w:t>
            </w:r>
            <w:r w:rsidR="0023192D">
              <w:rPr>
                <w:sz w:val="22"/>
                <w:szCs w:val="22"/>
              </w:rPr>
              <w:t xml:space="preserve"> </w:t>
            </w:r>
            <w:r>
              <w:rPr>
                <w:sz w:val="22"/>
                <w:szCs w:val="22"/>
              </w:rPr>
              <w:t>86</w:t>
            </w:r>
          </w:p>
        </w:tc>
      </w:tr>
      <w:tr w:rsidR="0023192D" w14:paraId="11799092" w14:textId="77777777" w:rsidTr="001A2DCC">
        <w:tc>
          <w:tcPr>
            <w:tcW w:w="742" w:type="dxa"/>
          </w:tcPr>
          <w:p w14:paraId="18FE9F0D" w14:textId="77777777" w:rsidR="0023192D" w:rsidRDefault="0023192D" w:rsidP="001A2DCC">
            <w:pPr>
              <w:pStyle w:val="NormalWeb"/>
              <w:spacing w:before="0" w:beforeAutospacing="0" w:after="0" w:afterAutospacing="0"/>
              <w:rPr>
                <w:sz w:val="22"/>
                <w:szCs w:val="22"/>
              </w:rPr>
            </w:pPr>
            <w:r>
              <w:rPr>
                <w:sz w:val="22"/>
                <w:szCs w:val="22"/>
              </w:rPr>
              <w:t>C</w:t>
            </w:r>
          </w:p>
        </w:tc>
        <w:tc>
          <w:tcPr>
            <w:tcW w:w="1328" w:type="dxa"/>
          </w:tcPr>
          <w:p w14:paraId="7B2866CC" w14:textId="77777777" w:rsidR="0023192D" w:rsidRPr="00586120" w:rsidRDefault="0023192D" w:rsidP="001A2DCC">
            <w:pPr>
              <w:pStyle w:val="NormalWeb"/>
              <w:spacing w:before="0" w:beforeAutospacing="0" w:after="0" w:afterAutospacing="0"/>
              <w:rPr>
                <w:sz w:val="22"/>
                <w:szCs w:val="22"/>
              </w:rPr>
            </w:pPr>
            <w:r>
              <w:rPr>
                <w:sz w:val="22"/>
                <w:szCs w:val="22"/>
              </w:rPr>
              <w:t>79% - 70%</w:t>
            </w:r>
          </w:p>
        </w:tc>
        <w:tc>
          <w:tcPr>
            <w:tcW w:w="1170" w:type="dxa"/>
          </w:tcPr>
          <w:p w14:paraId="57FC9F56" w14:textId="65FC07F2" w:rsidR="0023192D" w:rsidRDefault="007D443A" w:rsidP="001A2DCC">
            <w:pPr>
              <w:pStyle w:val="NormalWeb"/>
              <w:spacing w:before="0" w:beforeAutospacing="0" w:after="0" w:afterAutospacing="0"/>
              <w:rPr>
                <w:sz w:val="22"/>
                <w:szCs w:val="22"/>
              </w:rPr>
            </w:pPr>
            <w:r>
              <w:rPr>
                <w:sz w:val="22"/>
                <w:szCs w:val="22"/>
              </w:rPr>
              <w:t>85</w:t>
            </w:r>
            <w:r w:rsidR="00693710">
              <w:rPr>
                <w:sz w:val="22"/>
                <w:szCs w:val="22"/>
              </w:rPr>
              <w:t xml:space="preserve"> </w:t>
            </w:r>
            <w:r w:rsidR="0023192D">
              <w:rPr>
                <w:sz w:val="22"/>
                <w:szCs w:val="22"/>
              </w:rPr>
              <w:t xml:space="preserve">– </w:t>
            </w:r>
            <w:r w:rsidR="00C27F1C">
              <w:rPr>
                <w:sz w:val="22"/>
                <w:szCs w:val="22"/>
              </w:rPr>
              <w:t>75</w:t>
            </w:r>
          </w:p>
        </w:tc>
      </w:tr>
      <w:tr w:rsidR="0023192D" w14:paraId="7E6A47F7" w14:textId="77777777" w:rsidTr="001A2DCC">
        <w:tc>
          <w:tcPr>
            <w:tcW w:w="742" w:type="dxa"/>
          </w:tcPr>
          <w:p w14:paraId="7FABDAD8" w14:textId="77777777" w:rsidR="0023192D" w:rsidRDefault="0023192D" w:rsidP="001A2DCC">
            <w:pPr>
              <w:pStyle w:val="NormalWeb"/>
              <w:spacing w:before="0" w:beforeAutospacing="0" w:after="0" w:afterAutospacing="0"/>
              <w:rPr>
                <w:sz w:val="22"/>
                <w:szCs w:val="22"/>
              </w:rPr>
            </w:pPr>
            <w:r>
              <w:rPr>
                <w:sz w:val="22"/>
                <w:szCs w:val="22"/>
              </w:rPr>
              <w:t>D</w:t>
            </w:r>
          </w:p>
        </w:tc>
        <w:tc>
          <w:tcPr>
            <w:tcW w:w="1328" w:type="dxa"/>
          </w:tcPr>
          <w:p w14:paraId="7EF79E4E" w14:textId="77777777" w:rsidR="0023192D" w:rsidRPr="00586120" w:rsidRDefault="0023192D" w:rsidP="001A2DCC">
            <w:pPr>
              <w:pStyle w:val="NormalWeb"/>
              <w:spacing w:before="0" w:beforeAutospacing="0" w:after="0" w:afterAutospacing="0"/>
              <w:rPr>
                <w:sz w:val="22"/>
                <w:szCs w:val="22"/>
              </w:rPr>
            </w:pPr>
            <w:r>
              <w:rPr>
                <w:sz w:val="22"/>
                <w:szCs w:val="22"/>
              </w:rPr>
              <w:t>69% - 60%</w:t>
            </w:r>
          </w:p>
        </w:tc>
        <w:tc>
          <w:tcPr>
            <w:tcW w:w="1170" w:type="dxa"/>
          </w:tcPr>
          <w:p w14:paraId="7C8110B1" w14:textId="292D191A" w:rsidR="0023192D" w:rsidRDefault="00C27F1C" w:rsidP="001A2DCC">
            <w:pPr>
              <w:pStyle w:val="NormalWeb"/>
              <w:spacing w:before="0" w:beforeAutospacing="0" w:after="0" w:afterAutospacing="0"/>
              <w:rPr>
                <w:sz w:val="22"/>
                <w:szCs w:val="22"/>
              </w:rPr>
            </w:pPr>
            <w:r>
              <w:rPr>
                <w:sz w:val="22"/>
                <w:szCs w:val="22"/>
              </w:rPr>
              <w:t>74</w:t>
            </w:r>
            <w:r w:rsidR="0023192D">
              <w:rPr>
                <w:sz w:val="22"/>
                <w:szCs w:val="22"/>
              </w:rPr>
              <w:t xml:space="preserve"> </w:t>
            </w:r>
            <w:r w:rsidR="00693710">
              <w:rPr>
                <w:sz w:val="22"/>
                <w:szCs w:val="22"/>
              </w:rPr>
              <w:t>–</w:t>
            </w:r>
            <w:r w:rsidR="0023192D">
              <w:rPr>
                <w:sz w:val="22"/>
                <w:szCs w:val="22"/>
              </w:rPr>
              <w:t xml:space="preserve"> </w:t>
            </w:r>
            <w:r>
              <w:rPr>
                <w:sz w:val="22"/>
                <w:szCs w:val="22"/>
              </w:rPr>
              <w:t>64</w:t>
            </w:r>
          </w:p>
        </w:tc>
      </w:tr>
      <w:tr w:rsidR="0023192D" w14:paraId="32425986" w14:textId="77777777" w:rsidTr="001A2DCC">
        <w:tc>
          <w:tcPr>
            <w:tcW w:w="742" w:type="dxa"/>
          </w:tcPr>
          <w:p w14:paraId="4E57BDB3" w14:textId="77777777" w:rsidR="0023192D" w:rsidRDefault="0023192D" w:rsidP="001A2DCC">
            <w:pPr>
              <w:pStyle w:val="NormalWeb"/>
              <w:spacing w:before="0" w:beforeAutospacing="0" w:after="0" w:afterAutospacing="0"/>
              <w:rPr>
                <w:sz w:val="22"/>
                <w:szCs w:val="22"/>
              </w:rPr>
            </w:pPr>
            <w:r>
              <w:rPr>
                <w:sz w:val="22"/>
                <w:szCs w:val="22"/>
              </w:rPr>
              <w:t>F</w:t>
            </w:r>
          </w:p>
        </w:tc>
        <w:tc>
          <w:tcPr>
            <w:tcW w:w="1328" w:type="dxa"/>
          </w:tcPr>
          <w:p w14:paraId="17155652" w14:textId="77777777" w:rsidR="0023192D" w:rsidRPr="00586120" w:rsidRDefault="0023192D" w:rsidP="001A2DCC">
            <w:pPr>
              <w:pStyle w:val="NormalWeb"/>
              <w:spacing w:before="0" w:beforeAutospacing="0" w:after="0" w:afterAutospacing="0"/>
              <w:rPr>
                <w:sz w:val="22"/>
                <w:szCs w:val="22"/>
              </w:rPr>
            </w:pPr>
            <w:r>
              <w:rPr>
                <w:sz w:val="22"/>
                <w:szCs w:val="22"/>
              </w:rPr>
              <w:t>&lt;60%</w:t>
            </w:r>
          </w:p>
        </w:tc>
        <w:tc>
          <w:tcPr>
            <w:tcW w:w="1170" w:type="dxa"/>
          </w:tcPr>
          <w:p w14:paraId="289D368C" w14:textId="055FEAA7" w:rsidR="0023192D" w:rsidRDefault="0023192D" w:rsidP="001A2DCC">
            <w:pPr>
              <w:pStyle w:val="NormalWeb"/>
              <w:spacing w:before="0" w:beforeAutospacing="0" w:after="0" w:afterAutospacing="0"/>
              <w:rPr>
                <w:sz w:val="22"/>
                <w:szCs w:val="22"/>
              </w:rPr>
            </w:pPr>
            <w:r>
              <w:rPr>
                <w:sz w:val="22"/>
                <w:szCs w:val="22"/>
              </w:rPr>
              <w:t>&lt;</w:t>
            </w:r>
            <w:r w:rsidR="00C27F1C">
              <w:rPr>
                <w:sz w:val="22"/>
                <w:szCs w:val="22"/>
              </w:rPr>
              <w:t>64</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77777777" w:rsidR="0023192D" w:rsidRDefault="0023192D" w:rsidP="0023192D">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54750CF7" w14:textId="77777777" w:rsidR="0023192D" w:rsidRDefault="0023192D" w:rsidP="0023192D">
      <w:pPr>
        <w:pStyle w:val="NormalWeb"/>
        <w:spacing w:before="0" w:beforeAutospacing="0" w:after="0" w:afterAutospacing="0"/>
        <w:rPr>
          <w:sz w:val="22"/>
          <w:szCs w:val="22"/>
        </w:rPr>
      </w:pPr>
      <w:r>
        <w:rPr>
          <w:sz w:val="22"/>
          <w:szCs w:val="22"/>
        </w:rPr>
        <w:t>Late assignments lose 5% credit per unexcused day late to a maximum of 30% lost credit. For example, a 20-point assignment due Monday would be worth at most 16 points by Friday. If there are extenuating circumstances, please communicate with the instructor; however, this does not ensure a waiver of the late penalty.</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3045CC22"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Major Graded Assignments:</w:t>
      </w:r>
    </w:p>
    <w:p w14:paraId="00B5002F" w14:textId="77777777" w:rsidR="0023192D" w:rsidRDefault="0023192D" w:rsidP="0023192D">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0F02B53" w14:textId="77777777" w:rsidR="009B1799" w:rsidRDefault="009B1799" w:rsidP="00413DC6">
      <w:pPr>
        <w:pStyle w:val="NormalWeb"/>
        <w:spacing w:before="0" w:beforeAutospacing="0" w:after="0" w:afterAutospacing="0"/>
        <w:rPr>
          <w:sz w:val="22"/>
          <w:szCs w:val="22"/>
        </w:rPr>
      </w:pPr>
    </w:p>
    <w:p w14:paraId="4B385957" w14:textId="6294452F"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 xml:space="preserve">Synchronous and Asynchronous Class Participation (18 points): </w:t>
      </w:r>
      <w:r>
        <w:rPr>
          <w:sz w:val="22"/>
          <w:szCs w:val="22"/>
        </w:rPr>
        <w:t>As a member of this course community, you are expected to attend each synchronous</w:t>
      </w:r>
      <w:r w:rsidR="00243236">
        <w:rPr>
          <w:sz w:val="22"/>
          <w:szCs w:val="22"/>
        </w:rPr>
        <w:t xml:space="preserve"> class meeting and contribute thoughtfully to group dialogue (8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5B24D1CD" w:rsidR="00243236" w:rsidRPr="009107B0" w:rsidRDefault="000702D3" w:rsidP="005A0CE3">
            <w:pPr>
              <w:pStyle w:val="NormalWeb"/>
              <w:spacing w:before="0" w:beforeAutospacing="0" w:after="0" w:afterAutospacing="0"/>
              <w:jc w:val="center"/>
              <w:rPr>
                <w:sz w:val="22"/>
                <w:szCs w:val="22"/>
              </w:rPr>
            </w:pPr>
            <w:r>
              <w:rPr>
                <w:sz w:val="22"/>
                <w:szCs w:val="22"/>
              </w:rPr>
              <w:t>1/</w:t>
            </w:r>
            <w:r w:rsidR="00F72B82">
              <w:rPr>
                <w:sz w:val="22"/>
                <w:szCs w:val="22"/>
              </w:rPr>
              <w:t>30</w:t>
            </w:r>
          </w:p>
        </w:tc>
        <w:tc>
          <w:tcPr>
            <w:tcW w:w="3325" w:type="dxa"/>
          </w:tcPr>
          <w:p w14:paraId="67E2B579" w14:textId="4FE5AA77" w:rsidR="00243236" w:rsidRPr="009107B0" w:rsidRDefault="005A0CE3" w:rsidP="00795E6D">
            <w:pPr>
              <w:pStyle w:val="NormalWeb"/>
              <w:spacing w:before="0" w:beforeAutospacing="0" w:after="0" w:afterAutospacing="0"/>
              <w:rPr>
                <w:sz w:val="22"/>
                <w:szCs w:val="22"/>
              </w:rPr>
            </w:pPr>
            <w:r>
              <w:rPr>
                <w:sz w:val="22"/>
                <w:szCs w:val="22"/>
              </w:rPr>
              <w:t>5:00 – 6:</w:t>
            </w:r>
            <w:r w:rsidR="00F72B82">
              <w:rPr>
                <w:sz w:val="22"/>
                <w:szCs w:val="22"/>
              </w:rPr>
              <w:t>15</w:t>
            </w:r>
            <w:r>
              <w:rPr>
                <w:sz w:val="22"/>
                <w:szCs w:val="22"/>
              </w:rPr>
              <w:t xml:space="preserve"> PM CST</w:t>
            </w:r>
          </w:p>
        </w:tc>
      </w:tr>
      <w:tr w:rsidR="00243236" w:rsidRPr="009107B0" w14:paraId="309D6032" w14:textId="77777777" w:rsidTr="00795E6D">
        <w:trPr>
          <w:jc w:val="center"/>
        </w:trPr>
        <w:tc>
          <w:tcPr>
            <w:tcW w:w="2070" w:type="dxa"/>
          </w:tcPr>
          <w:p w14:paraId="0E1E23F1" w14:textId="268D087A" w:rsidR="00243236" w:rsidRDefault="000702D3" w:rsidP="005A0CE3">
            <w:pPr>
              <w:pStyle w:val="NormalWeb"/>
              <w:spacing w:before="0" w:beforeAutospacing="0" w:after="0" w:afterAutospacing="0"/>
              <w:jc w:val="center"/>
              <w:rPr>
                <w:sz w:val="22"/>
                <w:szCs w:val="22"/>
              </w:rPr>
            </w:pPr>
            <w:r>
              <w:rPr>
                <w:sz w:val="22"/>
                <w:szCs w:val="22"/>
              </w:rPr>
              <w:t>2/2</w:t>
            </w:r>
            <w:r w:rsidR="00F72B82">
              <w:rPr>
                <w:sz w:val="22"/>
                <w:szCs w:val="22"/>
              </w:rPr>
              <w:t>0</w:t>
            </w:r>
          </w:p>
        </w:tc>
        <w:tc>
          <w:tcPr>
            <w:tcW w:w="3325" w:type="dxa"/>
          </w:tcPr>
          <w:p w14:paraId="35559E0E" w14:textId="60F32E58" w:rsidR="00243236" w:rsidRPr="009107B0" w:rsidRDefault="005A0CE3" w:rsidP="00243236">
            <w:pPr>
              <w:pStyle w:val="NormalWeb"/>
              <w:spacing w:before="0" w:beforeAutospacing="0" w:after="0" w:afterAutospacing="0"/>
              <w:rPr>
                <w:sz w:val="22"/>
                <w:szCs w:val="22"/>
              </w:rPr>
            </w:pPr>
            <w:r>
              <w:rPr>
                <w:sz w:val="22"/>
                <w:szCs w:val="22"/>
              </w:rPr>
              <w:t>5:00 – 6:</w:t>
            </w:r>
            <w:r w:rsidR="00F72B82">
              <w:rPr>
                <w:sz w:val="22"/>
                <w:szCs w:val="22"/>
              </w:rPr>
              <w:t>15</w:t>
            </w:r>
            <w:r>
              <w:rPr>
                <w:sz w:val="22"/>
                <w:szCs w:val="22"/>
              </w:rPr>
              <w:t xml:space="preserve"> PM CST</w:t>
            </w:r>
          </w:p>
        </w:tc>
      </w:tr>
      <w:tr w:rsidR="00243236" w:rsidRPr="009107B0" w14:paraId="5DFA83E5" w14:textId="77777777" w:rsidTr="00795E6D">
        <w:trPr>
          <w:jc w:val="center"/>
        </w:trPr>
        <w:tc>
          <w:tcPr>
            <w:tcW w:w="2070" w:type="dxa"/>
          </w:tcPr>
          <w:p w14:paraId="2080213A" w14:textId="018A81C8" w:rsidR="00243236" w:rsidRDefault="000702D3" w:rsidP="005A0CE3">
            <w:pPr>
              <w:pStyle w:val="NormalWeb"/>
              <w:spacing w:before="0" w:beforeAutospacing="0" w:after="0" w:afterAutospacing="0"/>
              <w:jc w:val="center"/>
              <w:rPr>
                <w:sz w:val="22"/>
                <w:szCs w:val="22"/>
              </w:rPr>
            </w:pPr>
            <w:r>
              <w:rPr>
                <w:sz w:val="22"/>
                <w:szCs w:val="22"/>
              </w:rPr>
              <w:t>3/2</w:t>
            </w:r>
            <w:r w:rsidR="000D729E">
              <w:rPr>
                <w:sz w:val="22"/>
                <w:szCs w:val="22"/>
              </w:rPr>
              <w:t>0</w:t>
            </w:r>
          </w:p>
        </w:tc>
        <w:tc>
          <w:tcPr>
            <w:tcW w:w="3325" w:type="dxa"/>
          </w:tcPr>
          <w:p w14:paraId="6E877759" w14:textId="6537FF01" w:rsidR="00243236" w:rsidRPr="009107B0" w:rsidRDefault="005A0CE3" w:rsidP="00243236">
            <w:pPr>
              <w:pStyle w:val="NormalWeb"/>
              <w:spacing w:before="0" w:beforeAutospacing="0" w:after="0" w:afterAutospacing="0"/>
              <w:rPr>
                <w:sz w:val="22"/>
                <w:szCs w:val="22"/>
              </w:rPr>
            </w:pPr>
            <w:r>
              <w:rPr>
                <w:sz w:val="22"/>
                <w:szCs w:val="22"/>
              </w:rPr>
              <w:t>5:00 – 6:</w:t>
            </w:r>
            <w:r w:rsidR="000D729E">
              <w:rPr>
                <w:sz w:val="22"/>
                <w:szCs w:val="22"/>
              </w:rPr>
              <w:t>15</w:t>
            </w:r>
            <w:r>
              <w:rPr>
                <w:sz w:val="22"/>
                <w:szCs w:val="22"/>
              </w:rPr>
              <w:t xml:space="preserve"> PM CST</w:t>
            </w:r>
          </w:p>
        </w:tc>
      </w:tr>
      <w:tr w:rsidR="00243236" w:rsidRPr="009107B0" w14:paraId="63B58043" w14:textId="77777777" w:rsidTr="00795E6D">
        <w:trPr>
          <w:jc w:val="center"/>
        </w:trPr>
        <w:tc>
          <w:tcPr>
            <w:tcW w:w="2070" w:type="dxa"/>
          </w:tcPr>
          <w:p w14:paraId="6EA2DE0D" w14:textId="731B191B" w:rsidR="00243236" w:rsidRDefault="000702D3" w:rsidP="005A0CE3">
            <w:pPr>
              <w:pStyle w:val="NormalWeb"/>
              <w:spacing w:before="0" w:beforeAutospacing="0" w:after="0" w:afterAutospacing="0"/>
              <w:jc w:val="center"/>
              <w:rPr>
                <w:sz w:val="22"/>
                <w:szCs w:val="22"/>
              </w:rPr>
            </w:pPr>
            <w:r>
              <w:rPr>
                <w:sz w:val="22"/>
                <w:szCs w:val="22"/>
              </w:rPr>
              <w:t>4/1</w:t>
            </w:r>
            <w:r w:rsidR="000D729E">
              <w:rPr>
                <w:sz w:val="22"/>
                <w:szCs w:val="22"/>
              </w:rPr>
              <w:t>7</w:t>
            </w:r>
          </w:p>
        </w:tc>
        <w:tc>
          <w:tcPr>
            <w:tcW w:w="3325" w:type="dxa"/>
          </w:tcPr>
          <w:p w14:paraId="792D8E35" w14:textId="6B62A7B1" w:rsidR="00243236" w:rsidRPr="009107B0" w:rsidRDefault="005A0CE3" w:rsidP="00243236">
            <w:pPr>
              <w:pStyle w:val="NormalWeb"/>
              <w:spacing w:before="0" w:beforeAutospacing="0" w:after="0" w:afterAutospacing="0"/>
              <w:rPr>
                <w:sz w:val="22"/>
                <w:szCs w:val="22"/>
              </w:rPr>
            </w:pPr>
            <w:r>
              <w:rPr>
                <w:sz w:val="22"/>
                <w:szCs w:val="22"/>
              </w:rPr>
              <w:t>5:00 – 6:</w:t>
            </w:r>
            <w:r w:rsidR="000D729E">
              <w:rPr>
                <w:sz w:val="22"/>
                <w:szCs w:val="22"/>
              </w:rPr>
              <w:t>15</w:t>
            </w:r>
            <w:r>
              <w:rPr>
                <w:sz w:val="22"/>
                <w:szCs w:val="22"/>
              </w:rPr>
              <w:t xml:space="preserve">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2028A9B9"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8D2F07">
        <w:rPr>
          <w:i/>
          <w:iCs/>
          <w:sz w:val="22"/>
          <w:szCs w:val="22"/>
        </w:rPr>
        <w:t>2</w:t>
      </w:r>
      <w:r w:rsidR="00D91D33">
        <w:rPr>
          <w:i/>
          <w:iCs/>
          <w:sz w:val="22"/>
          <w:szCs w:val="22"/>
        </w:rPr>
        <w:t>0</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w:t>
      </w:r>
      <w:r w:rsidR="00652578">
        <w:rPr>
          <w:sz w:val="22"/>
          <w:szCs w:val="22"/>
        </w:rPr>
        <w:lastRenderedPageBreak/>
        <w:t>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 xml:space="preserve">You are required to attend these collaborative inquiry group meetings. You and your group will record your meeting sessions and complete all assigned tasks. This term, you will be meeting on the following dates for at least an hour during </w:t>
      </w:r>
      <w:r w:rsidR="00C129AD">
        <w:rPr>
          <w:sz w:val="22"/>
          <w:szCs w:val="22"/>
        </w:rPr>
        <w:t>the time indicated.</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4F69A35F" w:rsidR="0023192D" w:rsidRPr="009107B0" w:rsidRDefault="000D729E" w:rsidP="000702D3">
            <w:pPr>
              <w:pStyle w:val="NormalWeb"/>
              <w:spacing w:before="0" w:beforeAutospacing="0" w:after="0" w:afterAutospacing="0"/>
              <w:jc w:val="center"/>
              <w:rPr>
                <w:sz w:val="22"/>
                <w:szCs w:val="22"/>
              </w:rPr>
            </w:pPr>
            <w:r>
              <w:rPr>
                <w:sz w:val="22"/>
                <w:szCs w:val="22"/>
              </w:rPr>
              <w:t>2/1</w:t>
            </w:r>
          </w:p>
        </w:tc>
        <w:tc>
          <w:tcPr>
            <w:tcW w:w="3325" w:type="dxa"/>
          </w:tcPr>
          <w:p w14:paraId="570E6F1E" w14:textId="76CD7E09" w:rsidR="009107B0" w:rsidRPr="009107B0" w:rsidRDefault="000702D3" w:rsidP="009107B0">
            <w:pPr>
              <w:pStyle w:val="NormalWeb"/>
              <w:spacing w:before="0" w:beforeAutospacing="0" w:after="0" w:afterAutospacing="0"/>
              <w:rPr>
                <w:sz w:val="22"/>
                <w:szCs w:val="22"/>
              </w:rPr>
            </w:pPr>
            <w:r>
              <w:rPr>
                <w:sz w:val="22"/>
                <w:szCs w:val="22"/>
              </w:rPr>
              <w:t>5:00 – 6:00 PM CST</w:t>
            </w:r>
          </w:p>
        </w:tc>
      </w:tr>
      <w:tr w:rsidR="000702D3" w:rsidRPr="009107B0" w14:paraId="536640C0" w14:textId="77777777" w:rsidTr="009107B0">
        <w:trPr>
          <w:jc w:val="center"/>
        </w:trPr>
        <w:tc>
          <w:tcPr>
            <w:tcW w:w="2070" w:type="dxa"/>
          </w:tcPr>
          <w:p w14:paraId="02AA0082" w14:textId="702C4875" w:rsidR="000702D3" w:rsidRDefault="000702D3" w:rsidP="000702D3">
            <w:pPr>
              <w:pStyle w:val="NormalWeb"/>
              <w:spacing w:before="0" w:beforeAutospacing="0" w:after="0" w:afterAutospacing="0"/>
              <w:jc w:val="center"/>
              <w:rPr>
                <w:sz w:val="22"/>
                <w:szCs w:val="22"/>
              </w:rPr>
            </w:pPr>
            <w:r>
              <w:rPr>
                <w:sz w:val="22"/>
                <w:szCs w:val="22"/>
              </w:rPr>
              <w:t>2/2</w:t>
            </w:r>
            <w:r w:rsidR="000D729E">
              <w:rPr>
                <w:sz w:val="22"/>
                <w:szCs w:val="22"/>
              </w:rPr>
              <w:t>2</w:t>
            </w:r>
          </w:p>
        </w:tc>
        <w:tc>
          <w:tcPr>
            <w:tcW w:w="3325" w:type="dxa"/>
          </w:tcPr>
          <w:p w14:paraId="4EE21C58" w14:textId="75577DD9" w:rsidR="000702D3" w:rsidRPr="009107B0" w:rsidRDefault="000702D3" w:rsidP="000702D3">
            <w:pPr>
              <w:pStyle w:val="NormalWeb"/>
              <w:spacing w:before="0" w:beforeAutospacing="0" w:after="0" w:afterAutospacing="0"/>
              <w:rPr>
                <w:sz w:val="22"/>
                <w:szCs w:val="22"/>
              </w:rPr>
            </w:pPr>
            <w:r w:rsidRPr="00877DE1">
              <w:rPr>
                <w:sz w:val="22"/>
                <w:szCs w:val="22"/>
              </w:rPr>
              <w:t>5:00 – 6:00 PM CST</w:t>
            </w:r>
          </w:p>
        </w:tc>
      </w:tr>
      <w:tr w:rsidR="000702D3" w:rsidRPr="009107B0" w14:paraId="1B936168" w14:textId="77777777" w:rsidTr="009107B0">
        <w:trPr>
          <w:jc w:val="center"/>
        </w:trPr>
        <w:tc>
          <w:tcPr>
            <w:tcW w:w="2070" w:type="dxa"/>
          </w:tcPr>
          <w:p w14:paraId="467F1BDC" w14:textId="756AEED1" w:rsidR="000702D3" w:rsidRDefault="000702D3" w:rsidP="000702D3">
            <w:pPr>
              <w:pStyle w:val="NormalWeb"/>
              <w:spacing w:before="0" w:beforeAutospacing="0" w:after="0" w:afterAutospacing="0"/>
              <w:jc w:val="center"/>
              <w:rPr>
                <w:sz w:val="22"/>
                <w:szCs w:val="22"/>
              </w:rPr>
            </w:pPr>
            <w:r>
              <w:rPr>
                <w:sz w:val="22"/>
                <w:szCs w:val="22"/>
              </w:rPr>
              <w:t>3/2</w:t>
            </w:r>
            <w:r w:rsidR="000D729E">
              <w:rPr>
                <w:sz w:val="22"/>
                <w:szCs w:val="22"/>
              </w:rPr>
              <w:t>2</w:t>
            </w:r>
          </w:p>
        </w:tc>
        <w:tc>
          <w:tcPr>
            <w:tcW w:w="3325" w:type="dxa"/>
          </w:tcPr>
          <w:p w14:paraId="155C9380" w14:textId="3821A316" w:rsidR="000702D3" w:rsidRPr="009107B0" w:rsidRDefault="000702D3" w:rsidP="000702D3">
            <w:pPr>
              <w:pStyle w:val="NormalWeb"/>
              <w:spacing w:before="0" w:beforeAutospacing="0" w:after="0" w:afterAutospacing="0"/>
              <w:rPr>
                <w:sz w:val="22"/>
                <w:szCs w:val="22"/>
              </w:rPr>
            </w:pPr>
            <w:r w:rsidRPr="00877DE1">
              <w:rPr>
                <w:sz w:val="22"/>
                <w:szCs w:val="22"/>
              </w:rPr>
              <w:t>5:00 – 6:00 PM CST</w:t>
            </w:r>
          </w:p>
        </w:tc>
      </w:tr>
      <w:tr w:rsidR="000702D3" w:rsidRPr="009107B0" w14:paraId="1780E10B" w14:textId="77777777" w:rsidTr="009107B0">
        <w:trPr>
          <w:jc w:val="center"/>
        </w:trPr>
        <w:tc>
          <w:tcPr>
            <w:tcW w:w="2070" w:type="dxa"/>
          </w:tcPr>
          <w:p w14:paraId="48860EC4" w14:textId="493B7681" w:rsidR="000702D3" w:rsidRDefault="000702D3" w:rsidP="000702D3">
            <w:pPr>
              <w:pStyle w:val="NormalWeb"/>
              <w:spacing w:before="0" w:beforeAutospacing="0" w:after="0" w:afterAutospacing="0"/>
              <w:jc w:val="center"/>
              <w:rPr>
                <w:sz w:val="22"/>
                <w:szCs w:val="22"/>
              </w:rPr>
            </w:pPr>
            <w:r>
              <w:rPr>
                <w:sz w:val="22"/>
                <w:szCs w:val="22"/>
              </w:rPr>
              <w:t>4/</w:t>
            </w:r>
            <w:r w:rsidR="000D729E">
              <w:rPr>
                <w:sz w:val="22"/>
                <w:szCs w:val="22"/>
              </w:rPr>
              <w:t>19</w:t>
            </w:r>
          </w:p>
        </w:tc>
        <w:tc>
          <w:tcPr>
            <w:tcW w:w="3325" w:type="dxa"/>
          </w:tcPr>
          <w:p w14:paraId="59F14214" w14:textId="59A4506C" w:rsidR="000702D3" w:rsidRPr="009107B0" w:rsidRDefault="000702D3" w:rsidP="000702D3">
            <w:pPr>
              <w:pStyle w:val="NormalWeb"/>
              <w:spacing w:before="0" w:beforeAutospacing="0" w:after="0" w:afterAutospacing="0"/>
              <w:rPr>
                <w:sz w:val="22"/>
                <w:szCs w:val="22"/>
              </w:rPr>
            </w:pPr>
            <w:r w:rsidRPr="00877DE1">
              <w:rPr>
                <w:sz w:val="22"/>
                <w:szCs w:val="22"/>
              </w:rPr>
              <w:t>5:00 – 6:00 PM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0E89C8D8"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2A5391">
        <w:rPr>
          <w:i/>
          <w:iCs/>
          <w:sz w:val="22"/>
          <w:szCs w:val="22"/>
        </w:rPr>
        <w:t>20</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 xml:space="preserve">Journal entries will be due </w:t>
      </w:r>
      <w:r w:rsidR="00F87B33">
        <w:rPr>
          <w:sz w:val="22"/>
          <w:szCs w:val="22"/>
        </w:rPr>
        <w:t>1/30</w:t>
      </w:r>
      <w:r w:rsidR="005C6F7A">
        <w:rPr>
          <w:sz w:val="22"/>
          <w:szCs w:val="22"/>
        </w:rPr>
        <w:t>, 2/2</w:t>
      </w:r>
      <w:r w:rsidR="00F87B33">
        <w:rPr>
          <w:sz w:val="22"/>
          <w:szCs w:val="22"/>
        </w:rPr>
        <w:t>0</w:t>
      </w:r>
      <w:r w:rsidR="005C6F7A">
        <w:rPr>
          <w:sz w:val="22"/>
          <w:szCs w:val="22"/>
        </w:rPr>
        <w:t>, 3/2</w:t>
      </w:r>
      <w:r w:rsidR="00F87B33">
        <w:rPr>
          <w:sz w:val="22"/>
          <w:szCs w:val="22"/>
        </w:rPr>
        <w:t>0</w:t>
      </w:r>
      <w:r w:rsidR="005C6F7A">
        <w:rPr>
          <w:sz w:val="22"/>
          <w:szCs w:val="22"/>
        </w:rPr>
        <w:t>, and 4/1</w:t>
      </w:r>
      <w:r w:rsidR="00F87B33">
        <w:rPr>
          <w:sz w:val="22"/>
          <w:szCs w:val="22"/>
        </w:rPr>
        <w:t>0</w:t>
      </w:r>
      <w:r w:rsidR="00711326">
        <w:rPr>
          <w:sz w:val="22"/>
          <w:szCs w:val="22"/>
        </w:rPr>
        <w:t>.</w:t>
      </w:r>
      <w:r w:rsidR="004B4C1A">
        <w:rPr>
          <w:sz w:val="22"/>
          <w:szCs w:val="22"/>
        </w:rPr>
        <w:t xml:space="preserve"> </w:t>
      </w:r>
      <w:r w:rsidR="00185AFD">
        <w:rPr>
          <w:sz w:val="22"/>
          <w:szCs w:val="22"/>
        </w:rPr>
        <w:t xml:space="preserve">Responses and revisions will be </w:t>
      </w:r>
      <w:proofErr w:type="gramStart"/>
      <w:r w:rsidR="00185AFD">
        <w:rPr>
          <w:sz w:val="22"/>
          <w:szCs w:val="22"/>
        </w:rPr>
        <w:t>due</w:t>
      </w:r>
      <w:proofErr w:type="gramEnd"/>
      <w:r w:rsidR="00185AFD">
        <w:rPr>
          <w:sz w:val="22"/>
          <w:szCs w:val="22"/>
        </w:rPr>
        <w:t xml:space="preserve"> the following weeks on </w:t>
      </w:r>
      <w:r w:rsidR="005C6F7A">
        <w:rPr>
          <w:sz w:val="22"/>
          <w:szCs w:val="22"/>
        </w:rPr>
        <w:t>2/1</w:t>
      </w:r>
      <w:r w:rsidR="00F87B33">
        <w:rPr>
          <w:sz w:val="22"/>
          <w:szCs w:val="22"/>
        </w:rPr>
        <w:t>3</w:t>
      </w:r>
      <w:r w:rsidR="005C6F7A">
        <w:rPr>
          <w:sz w:val="22"/>
          <w:szCs w:val="22"/>
        </w:rPr>
        <w:t>, 3/1</w:t>
      </w:r>
      <w:r w:rsidR="00F87B33">
        <w:rPr>
          <w:sz w:val="22"/>
          <w:szCs w:val="22"/>
        </w:rPr>
        <w:t>3</w:t>
      </w:r>
      <w:r w:rsidR="005C6F7A">
        <w:rPr>
          <w:sz w:val="22"/>
          <w:szCs w:val="22"/>
        </w:rPr>
        <w:t>, 4/</w:t>
      </w:r>
      <w:r w:rsidR="00F87B33">
        <w:rPr>
          <w:sz w:val="22"/>
          <w:szCs w:val="22"/>
        </w:rPr>
        <w:t>3</w:t>
      </w:r>
      <w:r w:rsidR="005C6F7A">
        <w:rPr>
          <w:sz w:val="22"/>
          <w:szCs w:val="22"/>
        </w:rPr>
        <w:t>, and 4/1</w:t>
      </w:r>
      <w:r w:rsidR="00F87B33">
        <w:rPr>
          <w:sz w:val="22"/>
          <w:szCs w:val="22"/>
        </w:rPr>
        <w:t>7</w:t>
      </w:r>
      <w:r w:rsidR="00243236">
        <w:rPr>
          <w:sz w:val="22"/>
          <w:szCs w:val="22"/>
        </w:rPr>
        <w:t>.</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1228FAC5" w:rsidR="00243236" w:rsidRPr="009107B0" w:rsidRDefault="00216BC1" w:rsidP="00795E6D">
            <w:pPr>
              <w:pStyle w:val="NormalWeb"/>
              <w:spacing w:before="0" w:beforeAutospacing="0" w:after="0" w:afterAutospacing="0"/>
              <w:rPr>
                <w:sz w:val="22"/>
                <w:szCs w:val="22"/>
              </w:rPr>
            </w:pPr>
            <w:r>
              <w:rPr>
                <w:sz w:val="22"/>
                <w:szCs w:val="22"/>
              </w:rPr>
              <w:t>1/30</w:t>
            </w:r>
          </w:p>
        </w:tc>
        <w:tc>
          <w:tcPr>
            <w:tcW w:w="2060" w:type="dxa"/>
          </w:tcPr>
          <w:p w14:paraId="4B9B2DA0" w14:textId="48DE1C8B" w:rsidR="00243236" w:rsidRDefault="005C6F7A" w:rsidP="00795E6D">
            <w:pPr>
              <w:pStyle w:val="NormalWeb"/>
              <w:spacing w:before="0" w:beforeAutospacing="0" w:after="0" w:afterAutospacing="0"/>
              <w:rPr>
                <w:sz w:val="22"/>
                <w:szCs w:val="22"/>
              </w:rPr>
            </w:pPr>
            <w:r>
              <w:rPr>
                <w:sz w:val="22"/>
                <w:szCs w:val="22"/>
              </w:rPr>
              <w:t>2/1</w:t>
            </w:r>
            <w:r w:rsidR="00216BC1">
              <w:rPr>
                <w:sz w:val="22"/>
                <w:szCs w:val="22"/>
              </w:rPr>
              <w:t>3</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4509884D" w:rsidR="00243236" w:rsidRPr="009107B0" w:rsidRDefault="005C6F7A" w:rsidP="005C6F7A">
            <w:pPr>
              <w:pStyle w:val="NormalWeb"/>
              <w:tabs>
                <w:tab w:val="center" w:pos="1019"/>
              </w:tabs>
              <w:spacing w:before="0" w:beforeAutospacing="0" w:after="0" w:afterAutospacing="0"/>
              <w:rPr>
                <w:sz w:val="22"/>
                <w:szCs w:val="22"/>
              </w:rPr>
            </w:pPr>
            <w:r>
              <w:rPr>
                <w:sz w:val="22"/>
                <w:szCs w:val="22"/>
              </w:rPr>
              <w:t>2/2</w:t>
            </w:r>
            <w:r w:rsidR="00D01357">
              <w:rPr>
                <w:sz w:val="22"/>
                <w:szCs w:val="22"/>
              </w:rPr>
              <w:t>0</w:t>
            </w:r>
            <w:r>
              <w:rPr>
                <w:sz w:val="22"/>
                <w:szCs w:val="22"/>
              </w:rPr>
              <w:tab/>
            </w:r>
          </w:p>
        </w:tc>
        <w:tc>
          <w:tcPr>
            <w:tcW w:w="2060" w:type="dxa"/>
          </w:tcPr>
          <w:p w14:paraId="6F3E8E0A" w14:textId="66AF9ED4" w:rsidR="00243236" w:rsidRPr="00711590" w:rsidRDefault="005C6F7A" w:rsidP="00795E6D">
            <w:pPr>
              <w:pStyle w:val="NormalWeb"/>
              <w:spacing w:before="0" w:beforeAutospacing="0" w:after="0" w:afterAutospacing="0"/>
              <w:rPr>
                <w:sz w:val="22"/>
                <w:szCs w:val="22"/>
              </w:rPr>
            </w:pPr>
            <w:r>
              <w:rPr>
                <w:sz w:val="22"/>
                <w:szCs w:val="22"/>
              </w:rPr>
              <w:t>3/</w:t>
            </w:r>
            <w:r w:rsidR="00846514">
              <w:rPr>
                <w:sz w:val="22"/>
                <w:szCs w:val="22"/>
              </w:rPr>
              <w:t>13</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3665C3F4" w:rsidR="00243236" w:rsidRPr="009107B0" w:rsidRDefault="005C6F7A" w:rsidP="00795E6D">
            <w:pPr>
              <w:pStyle w:val="NormalWeb"/>
              <w:spacing w:before="0" w:beforeAutospacing="0" w:after="0" w:afterAutospacing="0"/>
              <w:rPr>
                <w:sz w:val="22"/>
                <w:szCs w:val="22"/>
              </w:rPr>
            </w:pPr>
            <w:r>
              <w:rPr>
                <w:sz w:val="22"/>
                <w:szCs w:val="22"/>
              </w:rPr>
              <w:t>3/</w:t>
            </w:r>
            <w:r w:rsidR="00846514">
              <w:rPr>
                <w:sz w:val="22"/>
                <w:szCs w:val="22"/>
              </w:rPr>
              <w:t>20</w:t>
            </w:r>
          </w:p>
        </w:tc>
        <w:tc>
          <w:tcPr>
            <w:tcW w:w="2060" w:type="dxa"/>
          </w:tcPr>
          <w:p w14:paraId="0A9E39C6" w14:textId="6B5681EC" w:rsidR="00243236" w:rsidRPr="00711590" w:rsidRDefault="00846514" w:rsidP="00795E6D">
            <w:pPr>
              <w:pStyle w:val="NormalWeb"/>
              <w:spacing w:before="0" w:beforeAutospacing="0" w:after="0" w:afterAutospacing="0"/>
              <w:rPr>
                <w:sz w:val="22"/>
                <w:szCs w:val="22"/>
              </w:rPr>
            </w:pPr>
            <w:r>
              <w:rPr>
                <w:sz w:val="22"/>
                <w:szCs w:val="22"/>
              </w:rPr>
              <w:t>4/3</w:t>
            </w:r>
          </w:p>
        </w:tc>
      </w:tr>
      <w:tr w:rsidR="00243236" w:rsidRPr="009107B0" w14:paraId="3123A9A5" w14:textId="731B24D0" w:rsidTr="0074420F">
        <w:trPr>
          <w:jc w:val="center"/>
        </w:trPr>
        <w:tc>
          <w:tcPr>
            <w:tcW w:w="990" w:type="dxa"/>
          </w:tcPr>
          <w:p w14:paraId="36977AE5" w14:textId="6313CE68" w:rsidR="00243236" w:rsidRDefault="00243236" w:rsidP="00795E6D">
            <w:pPr>
              <w:pStyle w:val="NormalWeb"/>
              <w:spacing w:before="0" w:beforeAutospacing="0" w:after="0" w:afterAutospacing="0"/>
              <w:jc w:val="center"/>
              <w:rPr>
                <w:sz w:val="22"/>
                <w:szCs w:val="22"/>
              </w:rPr>
            </w:pPr>
            <w:r>
              <w:rPr>
                <w:sz w:val="22"/>
                <w:szCs w:val="22"/>
              </w:rPr>
              <w:t>4</w:t>
            </w:r>
          </w:p>
        </w:tc>
        <w:tc>
          <w:tcPr>
            <w:tcW w:w="2255" w:type="dxa"/>
          </w:tcPr>
          <w:p w14:paraId="6C526CC5" w14:textId="603AFB60" w:rsidR="00243236" w:rsidRPr="009107B0" w:rsidRDefault="005C6F7A" w:rsidP="00795E6D">
            <w:pPr>
              <w:pStyle w:val="NormalWeb"/>
              <w:spacing w:before="0" w:beforeAutospacing="0" w:after="0" w:afterAutospacing="0"/>
              <w:rPr>
                <w:sz w:val="22"/>
                <w:szCs w:val="22"/>
              </w:rPr>
            </w:pPr>
            <w:r>
              <w:rPr>
                <w:sz w:val="22"/>
                <w:szCs w:val="22"/>
              </w:rPr>
              <w:t>4/</w:t>
            </w:r>
            <w:r w:rsidR="004C43D0">
              <w:rPr>
                <w:sz w:val="22"/>
                <w:szCs w:val="22"/>
              </w:rPr>
              <w:t>10</w:t>
            </w:r>
          </w:p>
        </w:tc>
        <w:tc>
          <w:tcPr>
            <w:tcW w:w="2060" w:type="dxa"/>
          </w:tcPr>
          <w:p w14:paraId="73602F21" w14:textId="62CEA0E2" w:rsidR="00243236" w:rsidRPr="00711590" w:rsidRDefault="005C6F7A" w:rsidP="00795E6D">
            <w:pPr>
              <w:pStyle w:val="NormalWeb"/>
              <w:spacing w:before="0" w:beforeAutospacing="0" w:after="0" w:afterAutospacing="0"/>
              <w:rPr>
                <w:sz w:val="22"/>
                <w:szCs w:val="22"/>
              </w:rPr>
            </w:pPr>
            <w:r>
              <w:rPr>
                <w:sz w:val="22"/>
                <w:szCs w:val="22"/>
              </w:rPr>
              <w:t>4/1</w:t>
            </w:r>
            <w:r w:rsidR="004C43D0">
              <w:rPr>
                <w:sz w:val="22"/>
                <w:szCs w:val="22"/>
              </w:rPr>
              <w:t>7</w:t>
            </w:r>
          </w:p>
        </w:tc>
      </w:tr>
    </w:tbl>
    <w:p w14:paraId="2631ACC3" w14:textId="77777777" w:rsidR="00F8084C" w:rsidRDefault="00F8084C" w:rsidP="00F8084C">
      <w:pPr>
        <w:pStyle w:val="NormalWeb"/>
        <w:spacing w:before="0" w:beforeAutospacing="0" w:after="0" w:afterAutospacing="0"/>
        <w:rPr>
          <w:i/>
          <w:iCs/>
          <w:sz w:val="22"/>
          <w:szCs w:val="22"/>
        </w:rPr>
      </w:pPr>
    </w:p>
    <w:p w14:paraId="577BE874" w14:textId="6314EA0D" w:rsidR="003E0327" w:rsidRPr="00F8084C" w:rsidRDefault="00185AFD" w:rsidP="00F8084C">
      <w:pPr>
        <w:pStyle w:val="NormalWeb"/>
        <w:numPr>
          <w:ilvl w:val="0"/>
          <w:numId w:val="13"/>
        </w:numPr>
        <w:spacing w:before="0" w:beforeAutospacing="0" w:after="0" w:afterAutospacing="0"/>
        <w:rPr>
          <w:sz w:val="22"/>
          <w:szCs w:val="22"/>
        </w:rPr>
      </w:pPr>
      <w:r>
        <w:rPr>
          <w:i/>
          <w:iCs/>
          <w:sz w:val="22"/>
          <w:szCs w:val="22"/>
        </w:rPr>
        <w:t>Local Literacies Investigative Project (</w:t>
      </w:r>
      <w:r w:rsidR="00F8084C">
        <w:rPr>
          <w:i/>
          <w:iCs/>
          <w:sz w:val="22"/>
          <w:szCs w:val="22"/>
        </w:rPr>
        <w:t>24</w:t>
      </w:r>
      <w:r>
        <w:rPr>
          <w:i/>
          <w:iCs/>
          <w:sz w:val="22"/>
          <w:szCs w:val="22"/>
        </w:rPr>
        <w:t xml:space="preserve"> points):</w:t>
      </w:r>
      <w:r w:rsidR="006B6D1A" w:rsidRPr="006B6D1A">
        <w:rPr>
          <w:color w:val="FF0000"/>
          <w:sz w:val="22"/>
          <w:szCs w:val="22"/>
        </w:rPr>
        <w:t xml:space="preserve"> (Final assessment of the advanced technology standards)</w:t>
      </w:r>
      <w:r w:rsidR="00F8084C">
        <w:rPr>
          <w:i/>
          <w:iCs/>
          <w:sz w:val="22"/>
          <w:szCs w:val="22"/>
        </w:rPr>
        <w:t xml:space="preserve">: </w:t>
      </w:r>
      <w:r w:rsidR="003E0327" w:rsidRPr="00F8084C">
        <w:rPr>
          <w:sz w:val="22"/>
          <w:szCs w:val="22"/>
        </w:rPr>
        <w:t xml:space="preserve">This assignment will require that you </w:t>
      </w:r>
      <w:r w:rsidR="00F8084C">
        <w:rPr>
          <w:sz w:val="22"/>
          <w:szCs w:val="22"/>
        </w:rPr>
        <w:t>interrogate yo</w:t>
      </w:r>
      <w:r w:rsidR="003E0327" w:rsidRPr="00F8084C">
        <w:rPr>
          <w:sz w:val="22"/>
          <w:szCs w:val="22"/>
        </w:rPr>
        <w:t>ur own literacy experiences at home, at school, and in the community</w:t>
      </w:r>
      <w:r w:rsidR="00F8084C">
        <w:rPr>
          <w:sz w:val="22"/>
          <w:szCs w:val="22"/>
        </w:rPr>
        <w:t xml:space="preserve"> and compare what the</w:t>
      </w:r>
      <w:r w:rsidR="007E2BA5">
        <w:rPr>
          <w:sz w:val="22"/>
          <w:szCs w:val="22"/>
        </w:rPr>
        <w:t>se experiences</w:t>
      </w:r>
      <w:r w:rsidR="00F8084C">
        <w:rPr>
          <w:sz w:val="22"/>
          <w:szCs w:val="22"/>
        </w:rPr>
        <w:t xml:space="preserve"> communicate about your own positionality in teaching and learning literacy with those of the students you serve/will serve. You will reflect on what this might mean for planning and implementing literacy instruction in your content area. </w:t>
      </w:r>
      <w:r w:rsidR="006B6D1A" w:rsidRPr="00F8084C">
        <w:rPr>
          <w:sz w:val="22"/>
          <w:szCs w:val="22"/>
        </w:rPr>
        <w:t xml:space="preserve">Due </w:t>
      </w:r>
      <w:r w:rsidR="00556737">
        <w:rPr>
          <w:sz w:val="22"/>
          <w:szCs w:val="22"/>
        </w:rPr>
        <w:t>3/</w:t>
      </w:r>
      <w:r w:rsidR="004C43D0">
        <w:rPr>
          <w:sz w:val="22"/>
          <w:szCs w:val="22"/>
        </w:rPr>
        <w:t>13</w:t>
      </w:r>
      <w:r w:rsidR="00556737">
        <w:rPr>
          <w:sz w:val="22"/>
          <w:szCs w:val="22"/>
        </w:rPr>
        <w:t>.</w:t>
      </w:r>
    </w:p>
    <w:p w14:paraId="348D8117" w14:textId="77777777" w:rsidR="00F8084C" w:rsidRPr="002A5391" w:rsidRDefault="00F8084C" w:rsidP="00556737">
      <w:pPr>
        <w:pStyle w:val="NormalWeb"/>
        <w:spacing w:before="0" w:beforeAutospacing="0" w:after="0" w:afterAutospacing="0"/>
        <w:rPr>
          <w:i/>
          <w:iCs/>
          <w:sz w:val="22"/>
          <w:szCs w:val="22"/>
        </w:rPr>
      </w:pPr>
    </w:p>
    <w:p w14:paraId="4068C7D7" w14:textId="052643EE" w:rsidR="003502BA" w:rsidRPr="007E2BA5" w:rsidRDefault="004B4C1A" w:rsidP="004E1D52">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502BA" w:rsidRPr="004E1D52">
        <w:rPr>
          <w:sz w:val="22"/>
          <w:szCs w:val="22"/>
        </w:rPr>
        <w:t xml:space="preserve">Based on the inquiry process you applied to a problem of practice in language and literacy teaching and learning, you will write a </w:t>
      </w:r>
      <w:proofErr w:type="gramStart"/>
      <w:r w:rsidR="003502BA" w:rsidRPr="004E1D52">
        <w:rPr>
          <w:sz w:val="22"/>
          <w:szCs w:val="22"/>
        </w:rPr>
        <w:t>1,500-2,000 word</w:t>
      </w:r>
      <w:proofErr w:type="gramEnd"/>
      <w:r w:rsidR="003502BA" w:rsidRPr="004E1D52">
        <w:rPr>
          <w:sz w:val="22"/>
          <w:szCs w:val="22"/>
        </w:rPr>
        <w:t xml:space="preserve">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make recommendations regarding tools, processes, or strategies for addressing the problem of practice in K-12 or adult learning settings.</w:t>
      </w:r>
      <w:r w:rsidR="003502BA" w:rsidRPr="004E1D52">
        <w:rPr>
          <w:sz w:val="22"/>
          <w:szCs w:val="22"/>
        </w:rPr>
        <w:t xml:space="preserve"> Due </w:t>
      </w:r>
      <w:r w:rsidR="00282F5B">
        <w:rPr>
          <w:sz w:val="22"/>
          <w:szCs w:val="22"/>
        </w:rPr>
        <w:t>4</w:t>
      </w:r>
      <w:r w:rsidR="00B97570">
        <w:rPr>
          <w:sz w:val="22"/>
          <w:szCs w:val="22"/>
        </w:rPr>
        <w:t>/2</w:t>
      </w:r>
      <w:r w:rsidR="004B2CFA">
        <w:rPr>
          <w:sz w:val="22"/>
          <w:szCs w:val="22"/>
        </w:rPr>
        <w:t>8.</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69901B75" w14:textId="1D524B54" w:rsidR="0023192D" w:rsidRDefault="0023192D" w:rsidP="0023192D">
      <w:pPr>
        <w:pStyle w:val="NormalWeb"/>
        <w:spacing w:before="0" w:beforeAutospacing="0" w:after="0" w:afterAutospacing="0"/>
        <w:rPr>
          <w:sz w:val="22"/>
          <w:szCs w:val="22"/>
        </w:rPr>
      </w:pPr>
      <w:r>
        <w:rPr>
          <w:sz w:val="22"/>
          <w:szCs w:val="22"/>
        </w:rPr>
        <w:t xml:space="preserve">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w:t>
      </w:r>
      <w:proofErr w:type="gramStart"/>
      <w:r>
        <w:rPr>
          <w:sz w:val="22"/>
          <w:szCs w:val="22"/>
        </w:rPr>
        <w:t>in</w:t>
      </w:r>
      <w:proofErr w:type="gramEnd"/>
      <w:r>
        <w:rPr>
          <w:sz w:val="22"/>
          <w:szCs w:val="22"/>
        </w:rPr>
        <w:t xml:space="preserve"> Canvas.</w:t>
      </w:r>
    </w:p>
    <w:p w14:paraId="4DA5B7FC" w14:textId="77777777" w:rsidR="0023192D" w:rsidRDefault="0023192D" w:rsidP="00FA1945">
      <w:pPr>
        <w:pStyle w:val="NormalWeb"/>
        <w:spacing w:before="0" w:beforeAutospacing="0" w:after="0" w:afterAutospacing="0"/>
        <w:rPr>
          <w:b/>
          <w:bCs/>
          <w:color w:val="FF0000"/>
          <w:sz w:val="22"/>
          <w:szCs w:val="22"/>
        </w:rPr>
      </w:pPr>
    </w:p>
    <w:p w14:paraId="4EA5BB72" w14:textId="3C2AB670"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bookmarkStart w:id="2" w:name="_Hlk92699496"/>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3D10A714"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 xml:space="preserve">Due </w:t>
            </w:r>
            <w:r w:rsidR="00B00F3F">
              <w:rPr>
                <w:b/>
                <w:bCs/>
                <w:sz w:val="22"/>
                <w:szCs w:val="22"/>
              </w:rPr>
              <w:t>1/</w:t>
            </w:r>
            <w:r w:rsidR="00E82AE0">
              <w:rPr>
                <w:b/>
                <w:bCs/>
                <w:sz w:val="22"/>
                <w:szCs w:val="22"/>
              </w:rPr>
              <w:t>1</w:t>
            </w:r>
            <w:r w:rsidR="002B2303">
              <w:rPr>
                <w:b/>
                <w:bCs/>
                <w:sz w:val="22"/>
                <w:szCs w:val="22"/>
              </w:rPr>
              <w:t>7</w:t>
            </w:r>
          </w:p>
        </w:tc>
      </w:tr>
      <w:tr w:rsidR="00036276" w14:paraId="2874A908" w14:textId="77777777" w:rsidTr="00036276">
        <w:trPr>
          <w:trHeight w:val="759"/>
        </w:trPr>
        <w:tc>
          <w:tcPr>
            <w:tcW w:w="9355" w:type="dxa"/>
            <w:gridSpan w:val="5"/>
            <w:shd w:val="clear" w:color="auto" w:fill="D0CECE" w:themeFill="background2" w:themeFillShade="E6"/>
            <w:vAlign w:val="center"/>
          </w:tcPr>
          <w:p w14:paraId="29C47E17" w14:textId="78A2B571" w:rsidR="00036276" w:rsidRPr="000C4242" w:rsidRDefault="00036276" w:rsidP="00036276">
            <w:pPr>
              <w:pStyle w:val="NormalWeb"/>
              <w:spacing w:before="0" w:beforeAutospacing="0" w:after="0" w:afterAutospacing="0"/>
              <w:jc w:val="center"/>
              <w:rPr>
                <w:b/>
                <w:bCs/>
                <w:sz w:val="22"/>
                <w:szCs w:val="22"/>
              </w:rPr>
            </w:pPr>
            <w:r w:rsidRPr="000C4242">
              <w:rPr>
                <w:b/>
                <w:bCs/>
                <w:sz w:val="22"/>
                <w:szCs w:val="22"/>
              </w:rPr>
              <w:t xml:space="preserve">HOW </w:t>
            </w:r>
            <w:r w:rsidR="0062092D">
              <w:rPr>
                <w:b/>
                <w:bCs/>
                <w:sz w:val="22"/>
                <w:szCs w:val="22"/>
              </w:rPr>
              <w:t>DOES YOUR HISTORY WITH LITERACY INFLUENCE HOW YOU THINK ABOUT TEACHING LITERACY?</w:t>
            </w:r>
          </w:p>
        </w:tc>
      </w:tr>
      <w:tr w:rsidR="00036276" w14:paraId="2D93958C" w14:textId="77777777" w:rsidTr="00036276">
        <w:trPr>
          <w:trHeight w:val="759"/>
        </w:trPr>
        <w:tc>
          <w:tcPr>
            <w:tcW w:w="909" w:type="dxa"/>
            <w:gridSpan w:val="2"/>
            <w:shd w:val="clear" w:color="auto" w:fill="FFFFFF" w:themeFill="background1"/>
            <w:vAlign w:val="center"/>
          </w:tcPr>
          <w:p w14:paraId="50C2CC50" w14:textId="180F0F33"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453E8299" w:rsidR="00036276" w:rsidRPr="000C4242" w:rsidRDefault="00036276" w:rsidP="000C4242">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 xml:space="preserve">Due </w:t>
            </w:r>
            <w:r w:rsidR="00B00F3F">
              <w:rPr>
                <w:b/>
                <w:bCs/>
                <w:color w:val="000000" w:themeColor="text1"/>
                <w:sz w:val="22"/>
                <w:szCs w:val="22"/>
              </w:rPr>
              <w:t>1/2</w:t>
            </w:r>
            <w:r w:rsidR="00C13064">
              <w:rPr>
                <w:b/>
                <w:bCs/>
                <w:color w:val="000000" w:themeColor="text1"/>
                <w:sz w:val="22"/>
                <w:szCs w:val="22"/>
              </w:rPr>
              <w:t>3</w:t>
            </w:r>
          </w:p>
        </w:tc>
      </w:tr>
      <w:tr w:rsidR="00036276" w14:paraId="22D9CE6B" w14:textId="77777777" w:rsidTr="00036276">
        <w:trPr>
          <w:trHeight w:val="759"/>
        </w:trPr>
        <w:tc>
          <w:tcPr>
            <w:tcW w:w="909" w:type="dxa"/>
            <w:gridSpan w:val="2"/>
            <w:shd w:val="clear" w:color="auto" w:fill="FFFFFF" w:themeFill="background1"/>
            <w:vAlign w:val="center"/>
          </w:tcPr>
          <w:p w14:paraId="1A385C92" w14:textId="78088B7D"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036276" w:rsidRPr="00FF4AA9" w:rsidRDefault="00036276" w:rsidP="00FA1945">
            <w:pPr>
              <w:pStyle w:val="NormalWeb"/>
              <w:spacing w:before="0" w:beforeAutospacing="0" w:after="0" w:afterAutospacing="0"/>
              <w:rPr>
                <w:color w:val="FF0000"/>
                <w:sz w:val="22"/>
                <w:szCs w:val="22"/>
              </w:rPr>
            </w:pPr>
          </w:p>
        </w:tc>
      </w:tr>
      <w:tr w:rsidR="00C13064" w14:paraId="6FDC48AC" w14:textId="77777777" w:rsidTr="000A0C02">
        <w:trPr>
          <w:trHeight w:val="759"/>
        </w:trPr>
        <w:tc>
          <w:tcPr>
            <w:tcW w:w="909" w:type="dxa"/>
            <w:gridSpan w:val="2"/>
            <w:shd w:val="clear" w:color="auto" w:fill="FFFFFF" w:themeFill="background1"/>
            <w:vAlign w:val="center"/>
          </w:tcPr>
          <w:p w14:paraId="16C538A1" w14:textId="64420C93"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271A3DE0" w14:textId="54E9408A"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34C4757F" w14:textId="15C0000C" w:rsidR="00C13064" w:rsidRPr="00FF4AA9" w:rsidRDefault="00C13064" w:rsidP="00C13064">
            <w:pPr>
              <w:pStyle w:val="NormalWeb"/>
              <w:spacing w:before="0" w:beforeAutospacing="0" w:after="0" w:afterAutospacing="0"/>
              <w:jc w:val="center"/>
              <w:rPr>
                <w:color w:val="FF0000"/>
                <w:sz w:val="22"/>
                <w:szCs w:val="22"/>
              </w:rPr>
            </w:pPr>
            <w:r w:rsidRPr="00036276">
              <w:rPr>
                <w:b/>
                <w:bCs/>
                <w:color w:val="000000" w:themeColor="text1"/>
                <w:sz w:val="22"/>
                <w:szCs w:val="22"/>
              </w:rPr>
              <w:t xml:space="preserve">Due </w:t>
            </w:r>
            <w:r w:rsidR="003D0331">
              <w:rPr>
                <w:b/>
                <w:bCs/>
                <w:color w:val="000000" w:themeColor="text1"/>
                <w:sz w:val="22"/>
                <w:szCs w:val="22"/>
              </w:rPr>
              <w:t>1/30</w:t>
            </w:r>
          </w:p>
        </w:tc>
      </w:tr>
      <w:tr w:rsidR="00C13064" w14:paraId="51A547F6" w14:textId="77777777" w:rsidTr="00036276">
        <w:trPr>
          <w:trHeight w:val="759"/>
        </w:trPr>
        <w:tc>
          <w:tcPr>
            <w:tcW w:w="909" w:type="dxa"/>
            <w:gridSpan w:val="2"/>
            <w:shd w:val="clear" w:color="auto" w:fill="FFFFFF" w:themeFill="background1"/>
            <w:vAlign w:val="center"/>
          </w:tcPr>
          <w:p w14:paraId="4315B20B" w14:textId="5667BEAC"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25C2C89" w14:textId="650AC27F"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152543C3" w14:textId="77777777" w:rsidR="00C13064" w:rsidRPr="00FF4AA9" w:rsidRDefault="00C13064" w:rsidP="00C13064">
            <w:pPr>
              <w:pStyle w:val="NormalWeb"/>
              <w:spacing w:before="0" w:beforeAutospacing="0" w:after="0" w:afterAutospacing="0"/>
              <w:rPr>
                <w:color w:val="FF0000"/>
                <w:sz w:val="22"/>
                <w:szCs w:val="22"/>
              </w:rPr>
            </w:pPr>
          </w:p>
        </w:tc>
      </w:tr>
      <w:tr w:rsidR="00C13064" w14:paraId="75FC57D0" w14:textId="77777777" w:rsidTr="005A0CE3">
        <w:trPr>
          <w:trHeight w:val="413"/>
        </w:trPr>
        <w:tc>
          <w:tcPr>
            <w:tcW w:w="909" w:type="dxa"/>
            <w:gridSpan w:val="2"/>
            <w:shd w:val="clear" w:color="auto" w:fill="FFFF00"/>
            <w:vAlign w:val="center"/>
          </w:tcPr>
          <w:p w14:paraId="78BEBD35"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486D9908" w14:textId="3C933B6D" w:rsidR="00C13064" w:rsidRPr="005A0CE3" w:rsidRDefault="00C13064" w:rsidP="00C13064">
            <w:pPr>
              <w:pStyle w:val="NormalWeb"/>
              <w:spacing w:before="0" w:beforeAutospacing="0" w:after="0" w:afterAutospacing="0"/>
              <w:rPr>
                <w:b/>
                <w:bCs/>
                <w:sz w:val="22"/>
                <w:szCs w:val="22"/>
              </w:rPr>
            </w:pPr>
            <w:r w:rsidRPr="005A0CE3">
              <w:rPr>
                <w:b/>
                <w:bCs/>
                <w:sz w:val="22"/>
                <w:szCs w:val="22"/>
              </w:rPr>
              <w:t>Synchronous Class #1</w:t>
            </w:r>
            <w:r>
              <w:rPr>
                <w:b/>
                <w:bCs/>
                <w:sz w:val="22"/>
                <w:szCs w:val="22"/>
              </w:rPr>
              <w:t xml:space="preserve"> (5:00 – 6:</w:t>
            </w:r>
            <w:r w:rsidR="003D0331">
              <w:rPr>
                <w:b/>
                <w:bCs/>
                <w:sz w:val="22"/>
                <w:szCs w:val="22"/>
              </w:rPr>
              <w:t>15</w:t>
            </w:r>
            <w:r>
              <w:rPr>
                <w:b/>
                <w:bCs/>
                <w:sz w:val="22"/>
                <w:szCs w:val="22"/>
              </w:rPr>
              <w:t xml:space="preserve"> PM CST)</w:t>
            </w:r>
          </w:p>
        </w:tc>
        <w:tc>
          <w:tcPr>
            <w:tcW w:w="2146" w:type="dxa"/>
            <w:gridSpan w:val="2"/>
            <w:shd w:val="clear" w:color="auto" w:fill="FFFF00"/>
            <w:vAlign w:val="center"/>
          </w:tcPr>
          <w:p w14:paraId="2F94AEA2" w14:textId="0D2F4637" w:rsidR="00C13064" w:rsidRPr="005A0CE3" w:rsidRDefault="00C13064" w:rsidP="00C13064">
            <w:pPr>
              <w:pStyle w:val="NormalWeb"/>
              <w:spacing w:before="0" w:beforeAutospacing="0" w:after="0" w:afterAutospacing="0"/>
              <w:jc w:val="center"/>
              <w:rPr>
                <w:b/>
                <w:bCs/>
                <w:sz w:val="22"/>
                <w:szCs w:val="22"/>
              </w:rPr>
            </w:pPr>
            <w:r>
              <w:rPr>
                <w:b/>
                <w:bCs/>
                <w:sz w:val="22"/>
                <w:szCs w:val="22"/>
              </w:rPr>
              <w:t>1/</w:t>
            </w:r>
            <w:r w:rsidR="0062092D">
              <w:rPr>
                <w:b/>
                <w:bCs/>
                <w:sz w:val="22"/>
                <w:szCs w:val="22"/>
              </w:rPr>
              <w:t>30</w:t>
            </w:r>
          </w:p>
        </w:tc>
      </w:tr>
      <w:tr w:rsidR="00C13064" w14:paraId="61A401A2" w14:textId="77777777" w:rsidTr="005A0CE3">
        <w:trPr>
          <w:trHeight w:val="413"/>
        </w:trPr>
        <w:tc>
          <w:tcPr>
            <w:tcW w:w="909" w:type="dxa"/>
            <w:gridSpan w:val="2"/>
            <w:shd w:val="clear" w:color="auto" w:fill="FFFF00"/>
            <w:vAlign w:val="center"/>
          </w:tcPr>
          <w:p w14:paraId="1B99B173"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7239531A" w14:textId="6AB78B13" w:rsidR="00C13064" w:rsidRPr="005A0CE3" w:rsidRDefault="00C13064" w:rsidP="00C13064">
            <w:pPr>
              <w:pStyle w:val="NormalWeb"/>
              <w:spacing w:before="0" w:beforeAutospacing="0" w:after="0" w:afterAutospacing="0"/>
              <w:rPr>
                <w:b/>
                <w:bCs/>
                <w:sz w:val="22"/>
                <w:szCs w:val="22"/>
              </w:rPr>
            </w:pPr>
            <w:r w:rsidRPr="005A0CE3">
              <w:rPr>
                <w:b/>
                <w:bCs/>
                <w:sz w:val="22"/>
                <w:szCs w:val="22"/>
              </w:rPr>
              <w:t>Collaborative Inquiry Group Meeting #1</w:t>
            </w:r>
            <w:r>
              <w:rPr>
                <w:b/>
                <w:bCs/>
                <w:sz w:val="22"/>
                <w:szCs w:val="22"/>
              </w:rPr>
              <w:t xml:space="preserve"> (5:00 – 6:00 CST)</w:t>
            </w:r>
          </w:p>
        </w:tc>
        <w:tc>
          <w:tcPr>
            <w:tcW w:w="2146" w:type="dxa"/>
            <w:gridSpan w:val="2"/>
            <w:shd w:val="clear" w:color="auto" w:fill="FFFF00"/>
            <w:vAlign w:val="center"/>
          </w:tcPr>
          <w:p w14:paraId="1C3613D8" w14:textId="33582E89" w:rsidR="00C13064" w:rsidRPr="005A0CE3" w:rsidRDefault="0062092D" w:rsidP="00C13064">
            <w:pPr>
              <w:pStyle w:val="NormalWeb"/>
              <w:spacing w:before="0" w:beforeAutospacing="0" w:after="0" w:afterAutospacing="0"/>
              <w:jc w:val="center"/>
              <w:rPr>
                <w:b/>
                <w:bCs/>
                <w:sz w:val="22"/>
                <w:szCs w:val="22"/>
              </w:rPr>
            </w:pPr>
            <w:r>
              <w:rPr>
                <w:b/>
                <w:bCs/>
                <w:sz w:val="22"/>
                <w:szCs w:val="22"/>
              </w:rPr>
              <w:t>2/1</w:t>
            </w:r>
          </w:p>
        </w:tc>
      </w:tr>
      <w:tr w:rsidR="00C13064"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C13064" w:rsidRPr="00036276" w:rsidRDefault="00C13064" w:rsidP="00C13064">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C13064" w14:paraId="23E5F476" w14:textId="77777777" w:rsidTr="00F0377F">
        <w:trPr>
          <w:trHeight w:val="365"/>
        </w:trPr>
        <w:tc>
          <w:tcPr>
            <w:tcW w:w="909" w:type="dxa"/>
            <w:gridSpan w:val="2"/>
            <w:shd w:val="clear" w:color="auto" w:fill="FFFFFF" w:themeFill="background1"/>
            <w:vAlign w:val="center"/>
          </w:tcPr>
          <w:p w14:paraId="5D61C6B3" w14:textId="6140B40B"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287582AD"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2/1</w:t>
            </w:r>
            <w:r w:rsidR="00560B19">
              <w:rPr>
                <w:b/>
                <w:bCs/>
                <w:color w:val="000000" w:themeColor="text1"/>
                <w:sz w:val="22"/>
                <w:szCs w:val="22"/>
              </w:rPr>
              <w:t>3</w:t>
            </w:r>
          </w:p>
        </w:tc>
      </w:tr>
      <w:tr w:rsidR="00C13064" w14:paraId="76DCCE55" w14:textId="77777777" w:rsidTr="00F0377F">
        <w:trPr>
          <w:trHeight w:val="365"/>
        </w:trPr>
        <w:tc>
          <w:tcPr>
            <w:tcW w:w="909" w:type="dxa"/>
            <w:gridSpan w:val="2"/>
            <w:shd w:val="clear" w:color="auto" w:fill="FFFFFF" w:themeFill="background1"/>
            <w:vAlign w:val="center"/>
          </w:tcPr>
          <w:p w14:paraId="65388DA3" w14:textId="663926C2"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C13064" w:rsidRPr="00F0377F" w:rsidRDefault="00C13064" w:rsidP="00C13064">
            <w:pPr>
              <w:pStyle w:val="NormalWeb"/>
              <w:spacing w:before="0" w:beforeAutospacing="0" w:after="0" w:afterAutospacing="0"/>
              <w:jc w:val="center"/>
              <w:rPr>
                <w:b/>
                <w:bCs/>
                <w:color w:val="FF0000"/>
                <w:sz w:val="22"/>
                <w:szCs w:val="22"/>
              </w:rPr>
            </w:pPr>
          </w:p>
        </w:tc>
      </w:tr>
      <w:tr w:rsidR="00C13064" w14:paraId="587B1C9D" w14:textId="77777777" w:rsidTr="00F0377F">
        <w:trPr>
          <w:trHeight w:val="365"/>
        </w:trPr>
        <w:tc>
          <w:tcPr>
            <w:tcW w:w="909" w:type="dxa"/>
            <w:gridSpan w:val="2"/>
            <w:shd w:val="clear" w:color="auto" w:fill="FFFFFF" w:themeFill="background1"/>
            <w:vAlign w:val="center"/>
          </w:tcPr>
          <w:p w14:paraId="5D731CD3" w14:textId="5B72C224"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29945500"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2/2</w:t>
            </w:r>
            <w:r w:rsidR="009122D4">
              <w:rPr>
                <w:b/>
                <w:bCs/>
                <w:color w:val="000000" w:themeColor="text1"/>
                <w:sz w:val="22"/>
                <w:szCs w:val="22"/>
              </w:rPr>
              <w:t>0</w:t>
            </w:r>
          </w:p>
        </w:tc>
      </w:tr>
      <w:tr w:rsidR="00C13064" w14:paraId="07572BC2" w14:textId="77777777" w:rsidTr="00036276">
        <w:trPr>
          <w:trHeight w:val="365"/>
        </w:trPr>
        <w:tc>
          <w:tcPr>
            <w:tcW w:w="909" w:type="dxa"/>
            <w:gridSpan w:val="2"/>
            <w:shd w:val="clear" w:color="auto" w:fill="FFFFFF" w:themeFill="background1"/>
            <w:vAlign w:val="center"/>
          </w:tcPr>
          <w:p w14:paraId="75A619CE" w14:textId="58315D13"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C13064" w:rsidRPr="00FF4AA9" w:rsidRDefault="00C13064" w:rsidP="00C13064">
            <w:pPr>
              <w:pStyle w:val="NormalWeb"/>
              <w:spacing w:before="0" w:beforeAutospacing="0" w:after="0" w:afterAutospacing="0"/>
              <w:rPr>
                <w:color w:val="FF0000"/>
                <w:sz w:val="22"/>
                <w:szCs w:val="22"/>
              </w:rPr>
            </w:pPr>
          </w:p>
        </w:tc>
      </w:tr>
      <w:tr w:rsidR="00C13064" w14:paraId="0FBE9FA5" w14:textId="77777777" w:rsidTr="00CE029F">
        <w:trPr>
          <w:trHeight w:val="365"/>
        </w:trPr>
        <w:tc>
          <w:tcPr>
            <w:tcW w:w="909" w:type="dxa"/>
            <w:gridSpan w:val="2"/>
            <w:shd w:val="clear" w:color="auto" w:fill="FFFF00"/>
            <w:vAlign w:val="center"/>
          </w:tcPr>
          <w:p w14:paraId="4A446BB7"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3DE51968" w14:textId="1FEAC0AF" w:rsidR="00C13064" w:rsidRDefault="00C13064" w:rsidP="00C13064">
            <w:pPr>
              <w:pStyle w:val="NormalWeb"/>
              <w:spacing w:before="0" w:beforeAutospacing="0" w:after="0" w:afterAutospacing="0"/>
              <w:rPr>
                <w:color w:val="000000" w:themeColor="text1"/>
                <w:sz w:val="22"/>
                <w:szCs w:val="22"/>
              </w:rPr>
            </w:pPr>
            <w:r w:rsidRPr="005A0CE3">
              <w:rPr>
                <w:b/>
                <w:bCs/>
                <w:sz w:val="22"/>
                <w:szCs w:val="22"/>
              </w:rPr>
              <w:t>Synchronous Class #2 (5:00 – 6:</w:t>
            </w:r>
            <w:r w:rsidR="009122D4">
              <w:rPr>
                <w:b/>
                <w:bCs/>
                <w:sz w:val="22"/>
                <w:szCs w:val="22"/>
              </w:rPr>
              <w:t>15</w:t>
            </w:r>
            <w:r w:rsidRPr="005A0CE3">
              <w:rPr>
                <w:b/>
                <w:bCs/>
                <w:sz w:val="22"/>
                <w:szCs w:val="22"/>
              </w:rPr>
              <w:t xml:space="preserve"> PM CST)</w:t>
            </w:r>
          </w:p>
        </w:tc>
        <w:tc>
          <w:tcPr>
            <w:tcW w:w="2146" w:type="dxa"/>
            <w:gridSpan w:val="2"/>
            <w:shd w:val="clear" w:color="auto" w:fill="FFFF00"/>
          </w:tcPr>
          <w:p w14:paraId="190C8107" w14:textId="6A4E3B63" w:rsidR="00C13064" w:rsidRPr="00FF4AA9" w:rsidRDefault="00C13064" w:rsidP="00C13064">
            <w:pPr>
              <w:pStyle w:val="NormalWeb"/>
              <w:spacing w:before="0" w:beforeAutospacing="0" w:after="0" w:afterAutospacing="0"/>
              <w:jc w:val="center"/>
              <w:rPr>
                <w:color w:val="FF0000"/>
                <w:sz w:val="22"/>
                <w:szCs w:val="22"/>
              </w:rPr>
            </w:pPr>
            <w:r>
              <w:rPr>
                <w:b/>
                <w:bCs/>
                <w:sz w:val="22"/>
                <w:szCs w:val="22"/>
              </w:rPr>
              <w:t>2/2</w:t>
            </w:r>
            <w:r w:rsidR="009122D4">
              <w:rPr>
                <w:b/>
                <w:bCs/>
                <w:sz w:val="22"/>
                <w:szCs w:val="22"/>
              </w:rPr>
              <w:t>0</w:t>
            </w:r>
          </w:p>
        </w:tc>
      </w:tr>
      <w:tr w:rsidR="00C13064" w14:paraId="09AC3E21" w14:textId="77777777" w:rsidTr="00CE029F">
        <w:trPr>
          <w:trHeight w:val="365"/>
        </w:trPr>
        <w:tc>
          <w:tcPr>
            <w:tcW w:w="909" w:type="dxa"/>
            <w:gridSpan w:val="2"/>
            <w:shd w:val="clear" w:color="auto" w:fill="FFFF00"/>
            <w:vAlign w:val="center"/>
          </w:tcPr>
          <w:p w14:paraId="2F3CF4B2"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5084245C" w14:textId="63DBEED5" w:rsidR="00C13064" w:rsidRDefault="00C13064" w:rsidP="00C13064">
            <w:pPr>
              <w:pStyle w:val="NormalWeb"/>
              <w:spacing w:before="0" w:beforeAutospacing="0" w:after="0" w:afterAutospacing="0"/>
              <w:rPr>
                <w:color w:val="000000" w:themeColor="text1"/>
                <w:sz w:val="22"/>
                <w:szCs w:val="22"/>
              </w:rPr>
            </w:pPr>
            <w:r w:rsidRPr="005A0CE3">
              <w:rPr>
                <w:b/>
                <w:bCs/>
                <w:sz w:val="22"/>
                <w:szCs w:val="22"/>
              </w:rPr>
              <w:t>Collaborative Inquiry Group Meeting #</w:t>
            </w:r>
            <w:r>
              <w:rPr>
                <w:b/>
                <w:bCs/>
                <w:sz w:val="22"/>
                <w:szCs w:val="22"/>
              </w:rPr>
              <w:t>2 (5:00 – 6:00 PM CST)</w:t>
            </w:r>
          </w:p>
        </w:tc>
        <w:tc>
          <w:tcPr>
            <w:tcW w:w="2146" w:type="dxa"/>
            <w:gridSpan w:val="2"/>
            <w:shd w:val="clear" w:color="auto" w:fill="FFFF00"/>
          </w:tcPr>
          <w:p w14:paraId="7873B323" w14:textId="5203CA68" w:rsidR="00C13064" w:rsidRPr="00FF4AA9" w:rsidRDefault="00C13064" w:rsidP="00C13064">
            <w:pPr>
              <w:pStyle w:val="NormalWeb"/>
              <w:spacing w:before="0" w:beforeAutospacing="0" w:after="0" w:afterAutospacing="0"/>
              <w:jc w:val="center"/>
              <w:rPr>
                <w:color w:val="FF0000"/>
                <w:sz w:val="22"/>
                <w:szCs w:val="22"/>
              </w:rPr>
            </w:pPr>
            <w:r>
              <w:rPr>
                <w:b/>
                <w:bCs/>
                <w:sz w:val="22"/>
                <w:szCs w:val="22"/>
              </w:rPr>
              <w:t>2/2</w:t>
            </w:r>
            <w:r w:rsidR="009122D4">
              <w:rPr>
                <w:b/>
                <w:bCs/>
                <w:sz w:val="22"/>
                <w:szCs w:val="22"/>
              </w:rPr>
              <w:t>2</w:t>
            </w:r>
          </w:p>
        </w:tc>
      </w:tr>
      <w:tr w:rsidR="00C13064"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C13064" w:rsidRPr="00F0377F" w:rsidRDefault="00C13064" w:rsidP="00C13064">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C13064" w14:paraId="35D7BCD9" w14:textId="77777777" w:rsidTr="00F0377F">
        <w:trPr>
          <w:trHeight w:val="365"/>
        </w:trPr>
        <w:tc>
          <w:tcPr>
            <w:tcW w:w="909" w:type="dxa"/>
            <w:gridSpan w:val="2"/>
            <w:shd w:val="clear" w:color="auto" w:fill="FFFFFF" w:themeFill="background1"/>
            <w:vAlign w:val="center"/>
          </w:tcPr>
          <w:p w14:paraId="00B1CED5" w14:textId="67EF968B"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10</w:t>
            </w:r>
          </w:p>
        </w:tc>
        <w:tc>
          <w:tcPr>
            <w:tcW w:w="6300" w:type="dxa"/>
            <w:shd w:val="clear" w:color="auto" w:fill="FFFFFF" w:themeFill="background1"/>
          </w:tcPr>
          <w:p w14:paraId="40586B90" w14:textId="65511F5B"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6115C94E"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3/</w:t>
            </w:r>
            <w:r w:rsidR="00A009C4">
              <w:rPr>
                <w:b/>
                <w:bCs/>
                <w:color w:val="000000" w:themeColor="text1"/>
                <w:sz w:val="22"/>
                <w:szCs w:val="22"/>
              </w:rPr>
              <w:t>13</w:t>
            </w:r>
          </w:p>
        </w:tc>
      </w:tr>
      <w:tr w:rsidR="00C13064" w14:paraId="47B2B654" w14:textId="77777777" w:rsidTr="00F0377F">
        <w:trPr>
          <w:trHeight w:val="365"/>
        </w:trPr>
        <w:tc>
          <w:tcPr>
            <w:tcW w:w="909" w:type="dxa"/>
            <w:gridSpan w:val="2"/>
            <w:shd w:val="clear" w:color="auto" w:fill="FFFFFF" w:themeFill="background1"/>
            <w:vAlign w:val="center"/>
          </w:tcPr>
          <w:p w14:paraId="654305F0" w14:textId="201E6BB2"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59248909"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Disciplinary Literacy Within and Across the Disciplines</w:t>
            </w:r>
          </w:p>
        </w:tc>
        <w:tc>
          <w:tcPr>
            <w:tcW w:w="2146" w:type="dxa"/>
            <w:gridSpan w:val="2"/>
            <w:vMerge/>
            <w:shd w:val="clear" w:color="auto" w:fill="FF0000"/>
            <w:vAlign w:val="center"/>
          </w:tcPr>
          <w:p w14:paraId="73420B26" w14:textId="77777777" w:rsidR="00C13064" w:rsidRPr="00F0377F" w:rsidRDefault="00C13064" w:rsidP="00C13064">
            <w:pPr>
              <w:pStyle w:val="NormalWeb"/>
              <w:spacing w:before="0" w:beforeAutospacing="0" w:after="0" w:afterAutospacing="0"/>
              <w:jc w:val="center"/>
              <w:rPr>
                <w:b/>
                <w:bCs/>
                <w:color w:val="000000" w:themeColor="text1"/>
                <w:sz w:val="22"/>
                <w:szCs w:val="22"/>
              </w:rPr>
            </w:pPr>
          </w:p>
        </w:tc>
      </w:tr>
      <w:tr w:rsidR="00C13064" w14:paraId="7ABAC66A" w14:textId="77777777" w:rsidTr="00F0377F">
        <w:trPr>
          <w:trHeight w:val="365"/>
        </w:trPr>
        <w:tc>
          <w:tcPr>
            <w:tcW w:w="909" w:type="dxa"/>
            <w:gridSpan w:val="2"/>
            <w:shd w:val="clear" w:color="auto" w:fill="FFFFFF" w:themeFill="background1"/>
            <w:vAlign w:val="center"/>
          </w:tcPr>
          <w:p w14:paraId="3CE2FAEF" w14:textId="3CE6BA2A"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12</w:t>
            </w:r>
          </w:p>
        </w:tc>
        <w:tc>
          <w:tcPr>
            <w:tcW w:w="6300" w:type="dxa"/>
            <w:shd w:val="clear" w:color="auto" w:fill="FFFFFF" w:themeFill="background1"/>
          </w:tcPr>
          <w:p w14:paraId="6AC188F3" w14:textId="50380B2A"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Teaching for Academic Language</w:t>
            </w:r>
          </w:p>
        </w:tc>
        <w:tc>
          <w:tcPr>
            <w:tcW w:w="2146" w:type="dxa"/>
            <w:gridSpan w:val="2"/>
            <w:vMerge w:val="restart"/>
            <w:shd w:val="clear" w:color="auto" w:fill="FF0000"/>
            <w:vAlign w:val="center"/>
          </w:tcPr>
          <w:p w14:paraId="1DAFC239" w14:textId="06B791C9"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3/</w:t>
            </w:r>
            <w:r w:rsidR="00310FED">
              <w:rPr>
                <w:b/>
                <w:bCs/>
                <w:color w:val="000000" w:themeColor="text1"/>
                <w:sz w:val="22"/>
                <w:szCs w:val="22"/>
              </w:rPr>
              <w:t>20</w:t>
            </w:r>
          </w:p>
        </w:tc>
      </w:tr>
      <w:tr w:rsidR="00C13064" w14:paraId="5E3A21B9" w14:textId="77777777" w:rsidTr="00F0377F">
        <w:trPr>
          <w:trHeight w:val="365"/>
        </w:trPr>
        <w:tc>
          <w:tcPr>
            <w:tcW w:w="909" w:type="dxa"/>
            <w:gridSpan w:val="2"/>
            <w:shd w:val="clear" w:color="auto" w:fill="FFFFFF" w:themeFill="background1"/>
            <w:vAlign w:val="center"/>
          </w:tcPr>
          <w:p w14:paraId="639F6E2D" w14:textId="2E39C891"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13</w:t>
            </w:r>
          </w:p>
        </w:tc>
        <w:tc>
          <w:tcPr>
            <w:tcW w:w="6300" w:type="dxa"/>
            <w:shd w:val="clear" w:color="auto" w:fill="FFFFFF" w:themeFill="background1"/>
          </w:tcPr>
          <w:p w14:paraId="7652A4BD" w14:textId="2AF1A7C7"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5B86D22E" w14:textId="77777777" w:rsidR="00C13064" w:rsidRPr="00F0377F" w:rsidRDefault="00C13064" w:rsidP="00C13064">
            <w:pPr>
              <w:pStyle w:val="NormalWeb"/>
              <w:spacing w:before="0" w:beforeAutospacing="0" w:after="0" w:afterAutospacing="0"/>
              <w:jc w:val="center"/>
              <w:rPr>
                <w:b/>
                <w:bCs/>
                <w:color w:val="000000" w:themeColor="text1"/>
                <w:sz w:val="22"/>
                <w:szCs w:val="22"/>
              </w:rPr>
            </w:pPr>
          </w:p>
        </w:tc>
      </w:tr>
      <w:tr w:rsidR="00C13064" w14:paraId="7DE76657" w14:textId="77777777" w:rsidTr="00F951F0">
        <w:trPr>
          <w:trHeight w:val="365"/>
        </w:trPr>
        <w:tc>
          <w:tcPr>
            <w:tcW w:w="909" w:type="dxa"/>
            <w:gridSpan w:val="2"/>
            <w:shd w:val="clear" w:color="auto" w:fill="FFFF00"/>
            <w:vAlign w:val="center"/>
          </w:tcPr>
          <w:p w14:paraId="5213F51B"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62AEFA6D" w14:textId="54DB0C89" w:rsidR="00C13064" w:rsidRPr="000F351B" w:rsidRDefault="00C13064" w:rsidP="00C13064">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(5:00 – 6:</w:t>
            </w:r>
            <w:r w:rsidR="00C8284C">
              <w:rPr>
                <w:b/>
                <w:bCs/>
                <w:color w:val="000000" w:themeColor="text1"/>
                <w:sz w:val="22"/>
                <w:szCs w:val="22"/>
              </w:rPr>
              <w:t>15</w:t>
            </w:r>
            <w:r w:rsidRPr="000F351B">
              <w:rPr>
                <w:b/>
                <w:bCs/>
                <w:color w:val="000000" w:themeColor="text1"/>
                <w:sz w:val="22"/>
                <w:szCs w:val="22"/>
              </w:rPr>
              <w:t xml:space="preserve"> PM CST)</w:t>
            </w:r>
          </w:p>
        </w:tc>
        <w:tc>
          <w:tcPr>
            <w:tcW w:w="2146" w:type="dxa"/>
            <w:gridSpan w:val="2"/>
            <w:shd w:val="clear" w:color="auto" w:fill="FFFF00"/>
            <w:vAlign w:val="center"/>
          </w:tcPr>
          <w:p w14:paraId="6DCA1DD5" w14:textId="580915D2" w:rsidR="00C13064" w:rsidRPr="00F0377F"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3/2</w:t>
            </w:r>
            <w:r w:rsidR="00CE0F3E">
              <w:rPr>
                <w:b/>
                <w:bCs/>
                <w:color w:val="000000" w:themeColor="text1"/>
                <w:sz w:val="22"/>
                <w:szCs w:val="22"/>
              </w:rPr>
              <w:t>0</w:t>
            </w:r>
          </w:p>
        </w:tc>
      </w:tr>
      <w:tr w:rsidR="00C13064" w14:paraId="0C9E4434" w14:textId="77777777" w:rsidTr="00F951F0">
        <w:trPr>
          <w:trHeight w:val="365"/>
        </w:trPr>
        <w:tc>
          <w:tcPr>
            <w:tcW w:w="909" w:type="dxa"/>
            <w:gridSpan w:val="2"/>
            <w:shd w:val="clear" w:color="auto" w:fill="FFFF00"/>
            <w:vAlign w:val="center"/>
          </w:tcPr>
          <w:p w14:paraId="4DF20685"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58F0EDFD" w14:textId="06AD4645" w:rsidR="00C13064" w:rsidRPr="000F351B" w:rsidRDefault="00C13064" w:rsidP="00C13064">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(5:00 – 6:00 PM CST)</w:t>
            </w:r>
          </w:p>
        </w:tc>
        <w:tc>
          <w:tcPr>
            <w:tcW w:w="2146" w:type="dxa"/>
            <w:gridSpan w:val="2"/>
            <w:shd w:val="clear" w:color="auto" w:fill="FFFF00"/>
            <w:vAlign w:val="center"/>
          </w:tcPr>
          <w:p w14:paraId="2DE6DC4D" w14:textId="0E2ABCF4" w:rsidR="00C13064" w:rsidRPr="00F0377F"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3/2</w:t>
            </w:r>
            <w:r w:rsidR="00CE0F3E">
              <w:rPr>
                <w:b/>
                <w:bCs/>
                <w:color w:val="000000" w:themeColor="text1"/>
                <w:sz w:val="22"/>
                <w:szCs w:val="22"/>
              </w:rPr>
              <w:t>2</w:t>
            </w:r>
          </w:p>
        </w:tc>
      </w:tr>
      <w:tr w:rsidR="00C13064" w14:paraId="663218AC" w14:textId="77777777" w:rsidTr="00F0377F">
        <w:trPr>
          <w:trHeight w:val="365"/>
        </w:trPr>
        <w:tc>
          <w:tcPr>
            <w:tcW w:w="909" w:type="dxa"/>
            <w:gridSpan w:val="2"/>
            <w:shd w:val="clear" w:color="auto" w:fill="FFFFFF" w:themeFill="background1"/>
            <w:vAlign w:val="center"/>
          </w:tcPr>
          <w:p w14:paraId="2A6390AA" w14:textId="2DC50162"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14</w:t>
            </w:r>
          </w:p>
        </w:tc>
        <w:tc>
          <w:tcPr>
            <w:tcW w:w="6300" w:type="dxa"/>
            <w:shd w:val="clear" w:color="auto" w:fill="FFFFFF" w:themeFill="background1"/>
          </w:tcPr>
          <w:p w14:paraId="48B1A5FF" w14:textId="22E9F742"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623A0080" w14:textId="4AEEFF50"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4/</w:t>
            </w:r>
            <w:r w:rsidR="00AF5246">
              <w:rPr>
                <w:b/>
                <w:bCs/>
                <w:color w:val="000000" w:themeColor="text1"/>
                <w:sz w:val="22"/>
                <w:szCs w:val="22"/>
              </w:rPr>
              <w:t>3</w:t>
            </w:r>
          </w:p>
        </w:tc>
      </w:tr>
      <w:tr w:rsidR="00C13064" w14:paraId="3276F6C8" w14:textId="77777777" w:rsidTr="00036276">
        <w:trPr>
          <w:trHeight w:val="365"/>
        </w:trPr>
        <w:tc>
          <w:tcPr>
            <w:tcW w:w="909" w:type="dxa"/>
            <w:gridSpan w:val="2"/>
            <w:shd w:val="clear" w:color="auto" w:fill="FFFFFF" w:themeFill="background1"/>
            <w:vAlign w:val="center"/>
          </w:tcPr>
          <w:p w14:paraId="33DF852B" w14:textId="50F9929E"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15</w:t>
            </w:r>
          </w:p>
        </w:tc>
        <w:tc>
          <w:tcPr>
            <w:tcW w:w="6300" w:type="dxa"/>
            <w:shd w:val="clear" w:color="auto" w:fill="FFFFFF" w:themeFill="background1"/>
          </w:tcPr>
          <w:p w14:paraId="21048B27" w14:textId="0FCFBE32"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tcPr>
          <w:p w14:paraId="465B2A6A" w14:textId="77777777" w:rsidR="00C13064" w:rsidRPr="00FF4AA9" w:rsidRDefault="00C13064" w:rsidP="00C13064">
            <w:pPr>
              <w:pStyle w:val="NormalWeb"/>
              <w:spacing w:before="0" w:beforeAutospacing="0" w:after="0" w:afterAutospacing="0"/>
              <w:rPr>
                <w:color w:val="FF0000"/>
                <w:sz w:val="22"/>
                <w:szCs w:val="22"/>
              </w:rPr>
            </w:pPr>
          </w:p>
        </w:tc>
      </w:tr>
      <w:tr w:rsidR="00C13064"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C13064" w:rsidRPr="00F0377F"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C13064" w14:paraId="059C7598" w14:textId="77777777" w:rsidTr="00AD46CA">
        <w:trPr>
          <w:trHeight w:val="365"/>
        </w:trPr>
        <w:tc>
          <w:tcPr>
            <w:tcW w:w="909" w:type="dxa"/>
            <w:gridSpan w:val="2"/>
            <w:shd w:val="clear" w:color="auto" w:fill="FFFFFF" w:themeFill="background1"/>
            <w:vAlign w:val="center"/>
          </w:tcPr>
          <w:p w14:paraId="1F5299C8" w14:textId="69709056"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16</w:t>
            </w:r>
          </w:p>
        </w:tc>
        <w:tc>
          <w:tcPr>
            <w:tcW w:w="6300" w:type="dxa"/>
            <w:shd w:val="clear" w:color="auto" w:fill="FFFFFF" w:themeFill="background1"/>
          </w:tcPr>
          <w:p w14:paraId="3EE24B66" w14:textId="6FBB0B42"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vMerge w:val="restart"/>
            <w:shd w:val="clear" w:color="auto" w:fill="FF0000"/>
            <w:vAlign w:val="center"/>
          </w:tcPr>
          <w:p w14:paraId="0A73554F" w14:textId="13DBDDF4" w:rsidR="00C13064" w:rsidRPr="00AD46CA"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Due 4/1</w:t>
            </w:r>
            <w:r w:rsidR="00F866C7">
              <w:rPr>
                <w:b/>
                <w:bCs/>
                <w:color w:val="000000" w:themeColor="text1"/>
                <w:sz w:val="22"/>
                <w:szCs w:val="22"/>
              </w:rPr>
              <w:t>0</w:t>
            </w:r>
          </w:p>
        </w:tc>
      </w:tr>
      <w:tr w:rsidR="00C13064" w14:paraId="252CCF5B" w14:textId="77777777" w:rsidTr="00AD46CA">
        <w:trPr>
          <w:trHeight w:val="365"/>
        </w:trPr>
        <w:tc>
          <w:tcPr>
            <w:tcW w:w="909" w:type="dxa"/>
            <w:gridSpan w:val="2"/>
            <w:shd w:val="clear" w:color="auto" w:fill="FFFFFF" w:themeFill="background1"/>
            <w:vAlign w:val="center"/>
          </w:tcPr>
          <w:p w14:paraId="719BD9CC" w14:textId="11A09545"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17</w:t>
            </w:r>
          </w:p>
        </w:tc>
        <w:tc>
          <w:tcPr>
            <w:tcW w:w="6300" w:type="dxa"/>
            <w:shd w:val="clear" w:color="auto" w:fill="FFFFFF" w:themeFill="background1"/>
          </w:tcPr>
          <w:p w14:paraId="02FF6D89" w14:textId="37F70AF1"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2146" w:type="dxa"/>
            <w:gridSpan w:val="2"/>
            <w:vMerge/>
            <w:shd w:val="clear" w:color="auto" w:fill="FF0000"/>
            <w:vAlign w:val="center"/>
          </w:tcPr>
          <w:p w14:paraId="1C19CF27" w14:textId="77777777" w:rsidR="00C13064" w:rsidRPr="00AD46CA" w:rsidRDefault="00C13064" w:rsidP="00C13064">
            <w:pPr>
              <w:pStyle w:val="NormalWeb"/>
              <w:spacing w:before="0" w:beforeAutospacing="0" w:after="0" w:afterAutospacing="0"/>
              <w:jc w:val="center"/>
              <w:rPr>
                <w:b/>
                <w:bCs/>
                <w:color w:val="FF0000"/>
                <w:sz w:val="22"/>
                <w:szCs w:val="22"/>
              </w:rPr>
            </w:pPr>
          </w:p>
        </w:tc>
      </w:tr>
      <w:tr w:rsidR="00C13064" w14:paraId="7332996C" w14:textId="77777777" w:rsidTr="00AD46CA">
        <w:trPr>
          <w:trHeight w:val="365"/>
        </w:trPr>
        <w:tc>
          <w:tcPr>
            <w:tcW w:w="909" w:type="dxa"/>
            <w:gridSpan w:val="2"/>
            <w:shd w:val="clear" w:color="auto" w:fill="FFFFFF" w:themeFill="background1"/>
            <w:vAlign w:val="center"/>
          </w:tcPr>
          <w:p w14:paraId="54501FF0" w14:textId="5DE925AB"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18</w:t>
            </w:r>
          </w:p>
        </w:tc>
        <w:tc>
          <w:tcPr>
            <w:tcW w:w="6300" w:type="dxa"/>
            <w:shd w:val="clear" w:color="auto" w:fill="FFFFFF" w:themeFill="background1"/>
          </w:tcPr>
          <w:p w14:paraId="20E62E2E" w14:textId="4DC9145A"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Integrating Community Literacy Practices in Content Area Instruction</w:t>
            </w:r>
          </w:p>
        </w:tc>
        <w:tc>
          <w:tcPr>
            <w:tcW w:w="2146" w:type="dxa"/>
            <w:gridSpan w:val="2"/>
            <w:shd w:val="clear" w:color="auto" w:fill="FF0000"/>
            <w:vAlign w:val="center"/>
          </w:tcPr>
          <w:p w14:paraId="3986608B" w14:textId="673FA166" w:rsidR="00C13064" w:rsidRPr="00AD46CA"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Due 4/1</w:t>
            </w:r>
            <w:r w:rsidR="00D45600">
              <w:rPr>
                <w:b/>
                <w:bCs/>
                <w:color w:val="000000" w:themeColor="text1"/>
                <w:sz w:val="22"/>
                <w:szCs w:val="22"/>
              </w:rPr>
              <w:t>7</w:t>
            </w:r>
          </w:p>
        </w:tc>
      </w:tr>
      <w:tr w:rsidR="00C13064" w14:paraId="4097A533" w14:textId="77777777" w:rsidTr="00F951F0">
        <w:trPr>
          <w:trHeight w:val="365"/>
        </w:trPr>
        <w:tc>
          <w:tcPr>
            <w:tcW w:w="909" w:type="dxa"/>
            <w:gridSpan w:val="2"/>
            <w:shd w:val="clear" w:color="auto" w:fill="FFFF00"/>
            <w:vAlign w:val="center"/>
          </w:tcPr>
          <w:p w14:paraId="32CF2023"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4F10A36C" w14:textId="317F58D4" w:rsidR="00C13064" w:rsidRPr="000F351B" w:rsidRDefault="00C13064" w:rsidP="00C13064">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#4 (5:00 – 6:</w:t>
            </w:r>
            <w:r w:rsidR="00C8284C">
              <w:rPr>
                <w:b/>
                <w:bCs/>
                <w:color w:val="000000" w:themeColor="text1"/>
                <w:sz w:val="22"/>
                <w:szCs w:val="22"/>
              </w:rPr>
              <w:t>15</w:t>
            </w:r>
            <w:r w:rsidRPr="000F351B">
              <w:rPr>
                <w:b/>
                <w:bCs/>
                <w:color w:val="000000" w:themeColor="text1"/>
                <w:sz w:val="22"/>
                <w:szCs w:val="22"/>
              </w:rPr>
              <w:t xml:space="preserve"> PM CST)</w:t>
            </w:r>
          </w:p>
        </w:tc>
        <w:tc>
          <w:tcPr>
            <w:tcW w:w="2146" w:type="dxa"/>
            <w:gridSpan w:val="2"/>
            <w:shd w:val="clear" w:color="auto" w:fill="FFFF00"/>
          </w:tcPr>
          <w:p w14:paraId="4C5A55BA" w14:textId="2BAA0811" w:rsidR="00C13064" w:rsidRPr="000F351B" w:rsidRDefault="00C13064" w:rsidP="00C13064">
            <w:pPr>
              <w:pStyle w:val="NormalWeb"/>
              <w:spacing w:before="0" w:beforeAutospacing="0" w:after="0" w:afterAutospacing="0"/>
              <w:jc w:val="center"/>
              <w:rPr>
                <w:b/>
                <w:bCs/>
                <w:sz w:val="22"/>
                <w:szCs w:val="22"/>
              </w:rPr>
            </w:pPr>
            <w:r>
              <w:rPr>
                <w:b/>
                <w:bCs/>
                <w:sz w:val="22"/>
                <w:szCs w:val="22"/>
              </w:rPr>
              <w:t>4/1</w:t>
            </w:r>
            <w:r w:rsidR="00C8284C">
              <w:rPr>
                <w:b/>
                <w:bCs/>
                <w:sz w:val="22"/>
                <w:szCs w:val="22"/>
              </w:rPr>
              <w:t>7</w:t>
            </w:r>
          </w:p>
        </w:tc>
      </w:tr>
      <w:tr w:rsidR="00C13064" w14:paraId="715D68E1" w14:textId="77777777" w:rsidTr="00F951F0">
        <w:trPr>
          <w:trHeight w:val="365"/>
        </w:trPr>
        <w:tc>
          <w:tcPr>
            <w:tcW w:w="909" w:type="dxa"/>
            <w:gridSpan w:val="2"/>
            <w:shd w:val="clear" w:color="auto" w:fill="FFFF00"/>
            <w:vAlign w:val="center"/>
          </w:tcPr>
          <w:p w14:paraId="55866EB6"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21521E6D" w14:textId="7D530571" w:rsidR="00C13064" w:rsidRPr="000F351B" w:rsidRDefault="00C13064" w:rsidP="00C13064">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 #4</w:t>
            </w:r>
            <w:r>
              <w:rPr>
                <w:b/>
                <w:bCs/>
                <w:color w:val="000000" w:themeColor="text1"/>
                <w:sz w:val="22"/>
                <w:szCs w:val="22"/>
              </w:rPr>
              <w:t xml:space="preserve"> (5:00 – 6:00 PM CST)</w:t>
            </w:r>
          </w:p>
        </w:tc>
        <w:tc>
          <w:tcPr>
            <w:tcW w:w="2146" w:type="dxa"/>
            <w:gridSpan w:val="2"/>
            <w:shd w:val="clear" w:color="auto" w:fill="FFFF00"/>
          </w:tcPr>
          <w:p w14:paraId="6665FB0F" w14:textId="22159764" w:rsidR="00C13064" w:rsidRPr="000F351B" w:rsidRDefault="00C13064" w:rsidP="00C13064">
            <w:pPr>
              <w:pStyle w:val="NormalWeb"/>
              <w:spacing w:before="0" w:beforeAutospacing="0" w:after="0" w:afterAutospacing="0"/>
              <w:jc w:val="center"/>
              <w:rPr>
                <w:b/>
                <w:bCs/>
                <w:sz w:val="22"/>
                <w:szCs w:val="22"/>
              </w:rPr>
            </w:pPr>
            <w:r>
              <w:rPr>
                <w:b/>
                <w:bCs/>
                <w:sz w:val="22"/>
                <w:szCs w:val="22"/>
              </w:rPr>
              <w:t>4/</w:t>
            </w:r>
            <w:r w:rsidR="00C8284C">
              <w:rPr>
                <w:b/>
                <w:bCs/>
                <w:sz w:val="22"/>
                <w:szCs w:val="22"/>
              </w:rPr>
              <w:t>19</w:t>
            </w:r>
          </w:p>
        </w:tc>
      </w:tr>
      <w:tr w:rsidR="00C13064" w14:paraId="37C63C04" w14:textId="77777777" w:rsidTr="006843A6">
        <w:trPr>
          <w:trHeight w:val="365"/>
        </w:trPr>
        <w:tc>
          <w:tcPr>
            <w:tcW w:w="9355" w:type="dxa"/>
            <w:gridSpan w:val="5"/>
            <w:shd w:val="clear" w:color="auto" w:fill="D0CECE" w:themeFill="background2" w:themeFillShade="E6"/>
            <w:vAlign w:val="center"/>
          </w:tcPr>
          <w:p w14:paraId="28895673" w14:textId="261FAA5B" w:rsidR="00C13064" w:rsidRPr="00AD46CA"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HOW DO YOU ENVISION TEACHING LITERACY IN YOUR CONTENT AREA?</w:t>
            </w:r>
          </w:p>
        </w:tc>
      </w:tr>
      <w:tr w:rsidR="00C13064" w14:paraId="61B90497" w14:textId="77777777" w:rsidTr="00AD46CA">
        <w:trPr>
          <w:trHeight w:val="365"/>
        </w:trPr>
        <w:tc>
          <w:tcPr>
            <w:tcW w:w="909" w:type="dxa"/>
            <w:gridSpan w:val="2"/>
            <w:shd w:val="clear" w:color="auto" w:fill="FFFFFF" w:themeFill="background1"/>
            <w:vAlign w:val="center"/>
          </w:tcPr>
          <w:p w14:paraId="5FBA2374" w14:textId="36901959"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 xml:space="preserve">Module </w:t>
            </w:r>
            <w:r w:rsidR="00E93743">
              <w:rPr>
                <w:color w:val="000000" w:themeColor="text1"/>
                <w:sz w:val="22"/>
                <w:szCs w:val="22"/>
              </w:rPr>
              <w:t>19</w:t>
            </w:r>
          </w:p>
        </w:tc>
        <w:tc>
          <w:tcPr>
            <w:tcW w:w="6300" w:type="dxa"/>
            <w:shd w:val="clear" w:color="auto" w:fill="FFFFFF" w:themeFill="background1"/>
          </w:tcPr>
          <w:p w14:paraId="02EF12C1" w14:textId="60045C24"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28AF2206" w14:textId="75C71249" w:rsidR="00C13064" w:rsidRPr="00AD46CA" w:rsidRDefault="00C13064" w:rsidP="00C13064">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 xml:space="preserve">Due </w:t>
            </w:r>
            <w:r w:rsidR="00BC63C2">
              <w:rPr>
                <w:b/>
                <w:bCs/>
                <w:color w:val="000000" w:themeColor="text1"/>
                <w:sz w:val="22"/>
                <w:szCs w:val="22"/>
              </w:rPr>
              <w:t>4/28</w:t>
            </w:r>
          </w:p>
        </w:tc>
      </w:tr>
      <w:bookmarkEnd w:id="2"/>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20882A"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w:t>
      </w:r>
      <w:proofErr w:type="gramStart"/>
      <w:r w:rsidRPr="00807F79">
        <w:rPr>
          <w:sz w:val="22"/>
          <w:szCs w:val="22"/>
        </w:rPr>
        <w:t>accommodations</w:t>
      </w:r>
      <w:proofErr w:type="gramEnd"/>
      <w:r w:rsidRPr="00807F79">
        <w:rPr>
          <w:sz w:val="22"/>
          <w:szCs w:val="22"/>
        </w:rPr>
        <w:t>,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7A2E323F" w14:textId="77777777" w:rsidR="002A6F0C" w:rsidRDefault="002A6F0C" w:rsidP="00195075">
      <w:pPr>
        <w:pStyle w:val="NormalWeb"/>
        <w:spacing w:before="0" w:beforeAutospacing="0" w:after="0" w:afterAutospacing="0"/>
        <w:rPr>
          <w:sz w:val="22"/>
          <w:szCs w:val="22"/>
          <w:u w:val="single"/>
        </w:rPr>
      </w:pPr>
    </w:p>
    <w:p w14:paraId="16FFF45A" w14:textId="4D02A985"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lastRenderedPageBreak/>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The Miller Writing Center provides free support on any writing you are doing while at Auburn, whether for a course or not. Trained consultants are available to work </w:t>
      </w:r>
      <w:proofErr w:type="gramStart"/>
      <w:r w:rsidRPr="00807F79">
        <w:rPr>
          <w:sz w:val="22"/>
          <w:szCs w:val="22"/>
        </w:rPr>
        <w:t>with</w:t>
      </w:r>
      <w:proofErr w:type="gramEnd"/>
      <w:r w:rsidRPr="00807F79">
        <w:rPr>
          <w:sz w:val="22"/>
          <w:szCs w:val="22"/>
        </w:rPr>
        <w:t xml:space="preserve">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Student </w:t>
      </w:r>
      <w:proofErr w:type="spellStart"/>
      <w:r w:rsidRPr="00807F79">
        <w:rPr>
          <w:sz w:val="22"/>
          <w:szCs w:val="22"/>
          <w:u w:val="single"/>
        </w:rPr>
        <w:t>eHandbook</w:t>
      </w:r>
      <w:proofErr w:type="spellEnd"/>
      <w:r w:rsidRPr="00807F79">
        <w:rPr>
          <w:sz w:val="22"/>
          <w:szCs w:val="22"/>
          <w:u w:val="single"/>
        </w:rPr>
        <w:t>:</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7B13" w14:textId="77777777" w:rsidR="009352F9" w:rsidRDefault="009352F9" w:rsidP="00C66A00">
      <w:pPr>
        <w:spacing w:after="0" w:line="240" w:lineRule="auto"/>
      </w:pPr>
      <w:r>
        <w:separator/>
      </w:r>
    </w:p>
  </w:endnote>
  <w:endnote w:type="continuationSeparator" w:id="0">
    <w:p w14:paraId="462B8C06" w14:textId="77777777" w:rsidR="009352F9" w:rsidRDefault="009352F9"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8F79" w14:textId="77777777" w:rsidR="009352F9" w:rsidRDefault="009352F9" w:rsidP="00C66A00">
      <w:pPr>
        <w:spacing w:after="0" w:line="240" w:lineRule="auto"/>
      </w:pPr>
      <w:r>
        <w:separator/>
      </w:r>
    </w:p>
  </w:footnote>
  <w:footnote w:type="continuationSeparator" w:id="0">
    <w:p w14:paraId="348B8C13" w14:textId="77777777" w:rsidR="009352F9" w:rsidRDefault="009352F9"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127664">
    <w:abstractNumId w:val="2"/>
  </w:num>
  <w:num w:numId="2" w16cid:durableId="800418295">
    <w:abstractNumId w:val="10"/>
  </w:num>
  <w:num w:numId="3" w16cid:durableId="122160004">
    <w:abstractNumId w:val="3"/>
  </w:num>
  <w:num w:numId="4" w16cid:durableId="883061983">
    <w:abstractNumId w:val="8"/>
  </w:num>
  <w:num w:numId="5" w16cid:durableId="13654394">
    <w:abstractNumId w:val="11"/>
  </w:num>
  <w:num w:numId="6" w16cid:durableId="93139418">
    <w:abstractNumId w:val="14"/>
  </w:num>
  <w:num w:numId="7" w16cid:durableId="679699197">
    <w:abstractNumId w:val="6"/>
  </w:num>
  <w:num w:numId="8" w16cid:durableId="977029314">
    <w:abstractNumId w:val="9"/>
  </w:num>
  <w:num w:numId="9" w16cid:durableId="1137337607">
    <w:abstractNumId w:val="13"/>
  </w:num>
  <w:num w:numId="10" w16cid:durableId="207572991">
    <w:abstractNumId w:val="7"/>
  </w:num>
  <w:num w:numId="11" w16cid:durableId="1059132553">
    <w:abstractNumId w:val="4"/>
  </w:num>
  <w:num w:numId="12" w16cid:durableId="1171676119">
    <w:abstractNumId w:val="5"/>
  </w:num>
  <w:num w:numId="13" w16cid:durableId="1604337745">
    <w:abstractNumId w:val="1"/>
  </w:num>
  <w:num w:numId="14" w16cid:durableId="2004971757">
    <w:abstractNumId w:val="0"/>
  </w:num>
  <w:num w:numId="15" w16cid:durableId="230045093">
    <w:abstractNumId w:val="12"/>
  </w:num>
  <w:num w:numId="16" w16cid:durableId="1251550719">
    <w:abstractNumId w:val="17"/>
  </w:num>
  <w:num w:numId="17" w16cid:durableId="90974235">
    <w:abstractNumId w:val="16"/>
  </w:num>
  <w:num w:numId="18" w16cid:durableId="166484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4615"/>
    <w:rsid w:val="00034891"/>
    <w:rsid w:val="00036276"/>
    <w:rsid w:val="00052C78"/>
    <w:rsid w:val="00060186"/>
    <w:rsid w:val="00067FDA"/>
    <w:rsid w:val="000702D3"/>
    <w:rsid w:val="00070CB5"/>
    <w:rsid w:val="00083560"/>
    <w:rsid w:val="000C4242"/>
    <w:rsid w:val="000D729E"/>
    <w:rsid w:val="000F351B"/>
    <w:rsid w:val="000F6CD0"/>
    <w:rsid w:val="00185AFD"/>
    <w:rsid w:val="00195075"/>
    <w:rsid w:val="001D53F9"/>
    <w:rsid w:val="001E2972"/>
    <w:rsid w:val="001F04E3"/>
    <w:rsid w:val="00202BD5"/>
    <w:rsid w:val="00216BC1"/>
    <w:rsid w:val="0022370C"/>
    <w:rsid w:val="0023192D"/>
    <w:rsid w:val="00243236"/>
    <w:rsid w:val="00270487"/>
    <w:rsid w:val="0027225D"/>
    <w:rsid w:val="00282F5B"/>
    <w:rsid w:val="00283AB0"/>
    <w:rsid w:val="002A5391"/>
    <w:rsid w:val="002A6F0C"/>
    <w:rsid w:val="002B2303"/>
    <w:rsid w:val="002C39ED"/>
    <w:rsid w:val="002E2759"/>
    <w:rsid w:val="002F2E87"/>
    <w:rsid w:val="00310FED"/>
    <w:rsid w:val="003502BA"/>
    <w:rsid w:val="003950B8"/>
    <w:rsid w:val="003A6B49"/>
    <w:rsid w:val="003D0331"/>
    <w:rsid w:val="003E0327"/>
    <w:rsid w:val="004010FC"/>
    <w:rsid w:val="00413DC6"/>
    <w:rsid w:val="00420E94"/>
    <w:rsid w:val="00441641"/>
    <w:rsid w:val="00452EAC"/>
    <w:rsid w:val="00454ECF"/>
    <w:rsid w:val="004B2CFA"/>
    <w:rsid w:val="004B4C1A"/>
    <w:rsid w:val="004C43D0"/>
    <w:rsid w:val="004C4B9B"/>
    <w:rsid w:val="004E1D52"/>
    <w:rsid w:val="004E48D7"/>
    <w:rsid w:val="005422C2"/>
    <w:rsid w:val="00556737"/>
    <w:rsid w:val="00560B19"/>
    <w:rsid w:val="00586120"/>
    <w:rsid w:val="0059124C"/>
    <w:rsid w:val="005A0CE3"/>
    <w:rsid w:val="005C6F7A"/>
    <w:rsid w:val="0062092D"/>
    <w:rsid w:val="0062218F"/>
    <w:rsid w:val="00652578"/>
    <w:rsid w:val="00661724"/>
    <w:rsid w:val="0066329B"/>
    <w:rsid w:val="00666677"/>
    <w:rsid w:val="0067424B"/>
    <w:rsid w:val="006843A6"/>
    <w:rsid w:val="00693710"/>
    <w:rsid w:val="006B6D1A"/>
    <w:rsid w:val="006D516D"/>
    <w:rsid w:val="006E662D"/>
    <w:rsid w:val="006F79FE"/>
    <w:rsid w:val="00704C4E"/>
    <w:rsid w:val="00711326"/>
    <w:rsid w:val="007335A4"/>
    <w:rsid w:val="007427BA"/>
    <w:rsid w:val="0074420F"/>
    <w:rsid w:val="007663B4"/>
    <w:rsid w:val="00767FEB"/>
    <w:rsid w:val="00770373"/>
    <w:rsid w:val="00791A84"/>
    <w:rsid w:val="00792544"/>
    <w:rsid w:val="00793FC0"/>
    <w:rsid w:val="007D443A"/>
    <w:rsid w:val="007E2BA5"/>
    <w:rsid w:val="007F18B6"/>
    <w:rsid w:val="00807F79"/>
    <w:rsid w:val="00821EF5"/>
    <w:rsid w:val="00846514"/>
    <w:rsid w:val="008606F4"/>
    <w:rsid w:val="0087433F"/>
    <w:rsid w:val="00882842"/>
    <w:rsid w:val="008A63B6"/>
    <w:rsid w:val="008D2F07"/>
    <w:rsid w:val="008F1B38"/>
    <w:rsid w:val="009008B6"/>
    <w:rsid w:val="009107B0"/>
    <w:rsid w:val="009122D4"/>
    <w:rsid w:val="009352F9"/>
    <w:rsid w:val="00993932"/>
    <w:rsid w:val="009B043E"/>
    <w:rsid w:val="009B1686"/>
    <w:rsid w:val="009B1799"/>
    <w:rsid w:val="009C4428"/>
    <w:rsid w:val="00A009C4"/>
    <w:rsid w:val="00A03709"/>
    <w:rsid w:val="00A5489C"/>
    <w:rsid w:val="00AA79BB"/>
    <w:rsid w:val="00AD46CA"/>
    <w:rsid w:val="00AE336E"/>
    <w:rsid w:val="00AF5246"/>
    <w:rsid w:val="00B00F3F"/>
    <w:rsid w:val="00B04968"/>
    <w:rsid w:val="00B34BBB"/>
    <w:rsid w:val="00B36703"/>
    <w:rsid w:val="00B40322"/>
    <w:rsid w:val="00B416E8"/>
    <w:rsid w:val="00B5061B"/>
    <w:rsid w:val="00B64074"/>
    <w:rsid w:val="00B97570"/>
    <w:rsid w:val="00BC63C2"/>
    <w:rsid w:val="00BD4CD9"/>
    <w:rsid w:val="00BF1A0B"/>
    <w:rsid w:val="00C129AD"/>
    <w:rsid w:val="00C13064"/>
    <w:rsid w:val="00C27F1C"/>
    <w:rsid w:val="00C343B7"/>
    <w:rsid w:val="00C5734A"/>
    <w:rsid w:val="00C626F2"/>
    <w:rsid w:val="00C66A00"/>
    <w:rsid w:val="00C8284C"/>
    <w:rsid w:val="00C85C55"/>
    <w:rsid w:val="00C87742"/>
    <w:rsid w:val="00CD0DE7"/>
    <w:rsid w:val="00CD5459"/>
    <w:rsid w:val="00CE029F"/>
    <w:rsid w:val="00CE0F3E"/>
    <w:rsid w:val="00D01357"/>
    <w:rsid w:val="00D0248E"/>
    <w:rsid w:val="00D245B2"/>
    <w:rsid w:val="00D30087"/>
    <w:rsid w:val="00D411BB"/>
    <w:rsid w:val="00D45600"/>
    <w:rsid w:val="00D86383"/>
    <w:rsid w:val="00D91D33"/>
    <w:rsid w:val="00DD710D"/>
    <w:rsid w:val="00DE08FA"/>
    <w:rsid w:val="00E02836"/>
    <w:rsid w:val="00E11F85"/>
    <w:rsid w:val="00E53326"/>
    <w:rsid w:val="00E548AD"/>
    <w:rsid w:val="00E82AE0"/>
    <w:rsid w:val="00E93743"/>
    <w:rsid w:val="00EB765E"/>
    <w:rsid w:val="00EE27AD"/>
    <w:rsid w:val="00F035B7"/>
    <w:rsid w:val="00F0377F"/>
    <w:rsid w:val="00F13316"/>
    <w:rsid w:val="00F143D5"/>
    <w:rsid w:val="00F72B82"/>
    <w:rsid w:val="00F8084C"/>
    <w:rsid w:val="00F866C7"/>
    <w:rsid w:val="00F87B33"/>
    <w:rsid w:val="00F951F0"/>
    <w:rsid w:val="00FA1945"/>
    <w:rsid w:val="00FA4467"/>
    <w:rsid w:val="00FB26D7"/>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8</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35</cp:revision>
  <dcterms:created xsi:type="dcterms:W3CDTF">2023-01-11T04:13:00Z</dcterms:created>
  <dcterms:modified xsi:type="dcterms:W3CDTF">2023-01-25T17:15:00Z</dcterms:modified>
</cp:coreProperties>
</file>