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6AE6D" w14:textId="77777777" w:rsidR="007232D7" w:rsidRPr="00E03F77" w:rsidRDefault="007232D7" w:rsidP="00E03F77">
      <w:pPr>
        <w:pStyle w:val="Title"/>
      </w:pPr>
      <w:r w:rsidRPr="00E03F77">
        <w:t>AUBURN UNIVERSITY</w:t>
      </w:r>
    </w:p>
    <w:p w14:paraId="00A9B266" w14:textId="65E2F60F" w:rsidR="00E03F77" w:rsidRPr="00E03F77" w:rsidRDefault="00E03F77" w:rsidP="00E03F77">
      <w:pPr>
        <w:jc w:val="center"/>
        <w:rPr>
          <w:b/>
          <w:bCs/>
        </w:rPr>
      </w:pPr>
      <w:r w:rsidRPr="00E03F77">
        <w:rPr>
          <w:b/>
          <w:bCs/>
        </w:rPr>
        <w:t>DEPARTMENT OF SPECIAL EDUCATION, REHABILITATION, AND COUNSELING</w:t>
      </w:r>
    </w:p>
    <w:p w14:paraId="3AA80ADD" w14:textId="77777777" w:rsidR="00E03F77" w:rsidRPr="00E03F77" w:rsidRDefault="00E03F77" w:rsidP="00E03F77">
      <w:pPr>
        <w:pStyle w:val="Title"/>
        <w:rPr>
          <w:b w:val="0"/>
          <w:bCs/>
        </w:rPr>
      </w:pPr>
    </w:p>
    <w:p w14:paraId="703E4703" w14:textId="39123C74" w:rsidR="007232D7" w:rsidRPr="00E03F77" w:rsidRDefault="00CB0E51" w:rsidP="00E03F77">
      <w:pPr>
        <w:pStyle w:val="Title"/>
        <w:rPr>
          <w:b w:val="0"/>
          <w:bCs/>
        </w:rPr>
      </w:pPr>
      <w:r>
        <w:rPr>
          <w:b w:val="0"/>
          <w:bCs/>
        </w:rPr>
        <w:t>SPRING 2025</w:t>
      </w:r>
      <w:r w:rsidR="000B2284" w:rsidRPr="00E03F77">
        <w:rPr>
          <w:b w:val="0"/>
          <w:bCs/>
        </w:rPr>
        <w:t xml:space="preserve"> </w:t>
      </w:r>
      <w:r w:rsidR="007232D7" w:rsidRPr="00E03F77">
        <w:rPr>
          <w:b w:val="0"/>
          <w:bCs/>
        </w:rPr>
        <w:t>SYLLABUS</w:t>
      </w:r>
    </w:p>
    <w:p w14:paraId="20373FDE" w14:textId="77777777" w:rsidR="007232D7" w:rsidRDefault="007232D7" w:rsidP="007232D7"/>
    <w:p w14:paraId="0299F235" w14:textId="5C7A7774" w:rsidR="006D63C9" w:rsidRPr="001A6634" w:rsidRDefault="007232D7" w:rsidP="007232D7">
      <w:r w:rsidRPr="00354006">
        <w:t>Course Number:</w:t>
      </w:r>
      <w:r w:rsidR="00875E77">
        <w:t xml:space="preserve"> </w:t>
      </w:r>
      <w:r w:rsidR="00A52AC0">
        <w:tab/>
      </w:r>
      <w:r w:rsidRPr="001A6634">
        <w:t xml:space="preserve">COUN </w:t>
      </w:r>
      <w:r w:rsidR="0093475C">
        <w:t>7340</w:t>
      </w:r>
      <w:r w:rsidR="006D63C9" w:rsidRPr="001A6634">
        <w:t>-</w:t>
      </w:r>
      <w:r w:rsidR="00E03F77">
        <w:t>D</w:t>
      </w:r>
      <w:r w:rsidR="006D63C9" w:rsidRPr="001A6634">
        <w:t>0</w:t>
      </w:r>
      <w:r w:rsidR="00E03F77">
        <w:t>1</w:t>
      </w:r>
    </w:p>
    <w:p w14:paraId="66ED8476" w14:textId="64B98FDA" w:rsidR="007232D7" w:rsidRPr="001A6634" w:rsidRDefault="007232D7" w:rsidP="007232D7">
      <w:r w:rsidRPr="001A6634">
        <w:t>Course Title:</w:t>
      </w:r>
      <w:r w:rsidR="00875E77">
        <w:t xml:space="preserve"> </w:t>
      </w:r>
      <w:r w:rsidR="00A52AC0">
        <w:tab/>
      </w:r>
      <w:r w:rsidR="00A52AC0">
        <w:tab/>
      </w:r>
      <w:r w:rsidR="00CB0E51">
        <w:t>Group Counseling</w:t>
      </w:r>
    </w:p>
    <w:p w14:paraId="40FF9F53" w14:textId="56260C5D" w:rsidR="007232D7" w:rsidRPr="001A6634" w:rsidRDefault="007232D7" w:rsidP="007232D7">
      <w:r w:rsidRPr="001A6634">
        <w:t>Prerequisites:</w:t>
      </w:r>
      <w:r w:rsidR="00875E77">
        <w:t xml:space="preserve"> </w:t>
      </w:r>
      <w:r w:rsidR="00A52AC0">
        <w:tab/>
      </w:r>
      <w:r w:rsidR="00A52AC0">
        <w:tab/>
      </w:r>
      <w:r w:rsidR="00121E32">
        <w:t>COUN 7410</w:t>
      </w:r>
    </w:p>
    <w:p w14:paraId="2BF0CD40" w14:textId="4EAFF59D" w:rsidR="007232D7" w:rsidRDefault="007232D7" w:rsidP="007232D7">
      <w:r w:rsidRPr="001A6634">
        <w:t>Credit Hours:</w:t>
      </w:r>
      <w:r w:rsidR="00875E77">
        <w:t xml:space="preserve"> </w:t>
      </w:r>
      <w:r w:rsidR="00A52AC0">
        <w:tab/>
      </w:r>
      <w:r w:rsidR="00A52AC0">
        <w:tab/>
        <w:t>3</w:t>
      </w:r>
      <w:r w:rsidRPr="001A6634">
        <w:t xml:space="preserve"> </w:t>
      </w:r>
      <w:r w:rsidR="00A52AC0">
        <w:t>semester</w:t>
      </w:r>
      <w:r w:rsidRPr="001A6634">
        <w:t xml:space="preserve"> hours</w:t>
      </w:r>
    </w:p>
    <w:p w14:paraId="43D7EB7D" w14:textId="2E70DF79" w:rsidR="0093475C" w:rsidRDefault="0093475C" w:rsidP="007232D7">
      <w:r>
        <w:t>Class Meeting:</w:t>
      </w:r>
      <w:r>
        <w:tab/>
        <w:t>Thursdays, 12:00 PM – 2:50 PM</w:t>
      </w:r>
      <w:r w:rsidR="00121E32">
        <w:t xml:space="preserve"> via Zoom</w:t>
      </w:r>
    </w:p>
    <w:p w14:paraId="509FBB74" w14:textId="5B23ABE1" w:rsidR="00AA4F96" w:rsidRPr="001A6634" w:rsidRDefault="00AA4F96" w:rsidP="007232D7">
      <w:r>
        <w:t>Office Hours:</w:t>
      </w:r>
      <w:r>
        <w:tab/>
      </w:r>
      <w:r>
        <w:tab/>
        <w:t>By appointment</w:t>
      </w:r>
    </w:p>
    <w:p w14:paraId="4FFECC31" w14:textId="2C0DBF40" w:rsidR="007232D7" w:rsidRPr="001A6634" w:rsidRDefault="007232D7" w:rsidP="007232D7">
      <w:r w:rsidRPr="001A6634">
        <w:t xml:space="preserve">Instructor(s): </w:t>
      </w:r>
      <w:r w:rsidR="00A52AC0">
        <w:tab/>
      </w:r>
      <w:r w:rsidR="00A52AC0">
        <w:tab/>
      </w:r>
      <w:r w:rsidR="00D43AE4">
        <w:t xml:space="preserve">Sara </w:t>
      </w:r>
      <w:r w:rsidR="00A52AC0">
        <w:t>Ellison</w:t>
      </w:r>
      <w:r w:rsidR="001A6634" w:rsidRPr="001A6634">
        <w:t xml:space="preserve">, </w:t>
      </w:r>
      <w:r w:rsidR="00A52AC0">
        <w:t>PhD</w:t>
      </w:r>
      <w:r w:rsidR="00555C81">
        <w:t>,</w:t>
      </w:r>
      <w:r w:rsidR="00A52AC0">
        <w:t xml:space="preserve"> LPC,</w:t>
      </w:r>
      <w:r w:rsidR="00555C81">
        <w:t xml:space="preserve"> </w:t>
      </w:r>
      <w:r w:rsidR="00CB0E51">
        <w:t xml:space="preserve">ACS, </w:t>
      </w:r>
      <w:r w:rsidR="00555C81">
        <w:t>NCC</w:t>
      </w:r>
    </w:p>
    <w:p w14:paraId="6E0DC54B" w14:textId="7D29D9DC" w:rsidR="007232D7" w:rsidRPr="00354006" w:rsidRDefault="007232D7" w:rsidP="007232D7">
      <w:r w:rsidRPr="001A6634">
        <w:t xml:space="preserve">E-mail: </w:t>
      </w:r>
      <w:r w:rsidR="00A52AC0">
        <w:tab/>
      </w:r>
      <w:r w:rsidR="00A52AC0">
        <w:tab/>
      </w:r>
      <w:r w:rsidR="00D43AE4">
        <w:t>szm0194</w:t>
      </w:r>
      <w:r w:rsidRPr="001A6634">
        <w:t>@auburn.edu</w:t>
      </w:r>
      <w:r w:rsidRPr="00354006">
        <w:tab/>
      </w:r>
      <w:r w:rsidRPr="00354006">
        <w:tab/>
      </w:r>
    </w:p>
    <w:p w14:paraId="2156BFFD" w14:textId="328FCE4E" w:rsidR="007232D7" w:rsidRPr="00354006" w:rsidRDefault="00837BA9" w:rsidP="007232D7">
      <w:pPr>
        <w:pStyle w:val="Heading2"/>
        <w:rPr>
          <w:rFonts w:ascii="Times New Roman" w:hAnsi="Times New Roman" w:cs="Times New Roman"/>
          <w:szCs w:val="24"/>
        </w:rPr>
      </w:pPr>
      <w:r>
        <w:rPr>
          <w:rFonts w:ascii="Times New Roman" w:hAnsi="Times New Roman" w:cs="Times New Roman"/>
          <w:szCs w:val="24"/>
        </w:rPr>
        <w:t>COURSE DESCRIPTION:</w:t>
      </w:r>
    </w:p>
    <w:p w14:paraId="2E1AB3C8" w14:textId="4D60AF66" w:rsidR="001A6634" w:rsidRPr="00354006" w:rsidRDefault="00060552" w:rsidP="00837BA9">
      <w:pPr>
        <w:pStyle w:val="BodyText"/>
        <w:spacing w:before="86" w:line="252" w:lineRule="auto"/>
        <w:ind w:right="30"/>
      </w:pPr>
      <w:bookmarkStart w:id="0" w:name="_Toc267816326"/>
      <w:r>
        <w:rPr>
          <w:w w:val="105"/>
        </w:rPr>
        <w:t xml:space="preserve">This course </w:t>
      </w:r>
      <w:r w:rsidR="00AA4F96">
        <w:rPr>
          <w:w w:val="105"/>
        </w:rPr>
        <w:t>will include a didactic (theoretical and empirical) and experiential introduction to group counseling</w:t>
      </w:r>
      <w:r>
        <w:rPr>
          <w:w w:val="105"/>
        </w:rPr>
        <w:t>.</w:t>
      </w:r>
      <w:r w:rsidR="00AA4F96">
        <w:rPr>
          <w:w w:val="105"/>
        </w:rPr>
        <w:t xml:space="preserve"> Topics include group dynamics, therapeutic factors of group counseling, developmental stages of groups, effective group leadership, ethics and diversity in group work, planning and implementation of groups, and evaluation of effectiveness</w:t>
      </w:r>
      <w:r w:rsidR="00352A97">
        <w:rPr>
          <w:w w:val="105"/>
        </w:rPr>
        <w:t>.</w:t>
      </w:r>
    </w:p>
    <w:p w14:paraId="1DC3EA83" w14:textId="52EFD0C3" w:rsidR="00060552" w:rsidRPr="003E7BF0" w:rsidRDefault="00060552" w:rsidP="003E7BF0">
      <w:pPr>
        <w:pStyle w:val="Heading2"/>
        <w:rPr>
          <w:rFonts w:ascii="Times New Roman" w:hAnsi="Times New Roman" w:cs="Times New Roman"/>
          <w:szCs w:val="24"/>
        </w:rPr>
      </w:pPr>
      <w:r>
        <w:rPr>
          <w:rFonts w:ascii="Times New Roman" w:hAnsi="Times New Roman" w:cs="Times New Roman"/>
          <w:szCs w:val="24"/>
        </w:rPr>
        <w:t xml:space="preserve">COURSE </w:t>
      </w:r>
      <w:r w:rsidR="007232D7" w:rsidRPr="00354006">
        <w:rPr>
          <w:rFonts w:ascii="Times New Roman" w:hAnsi="Times New Roman" w:cs="Times New Roman"/>
          <w:szCs w:val="24"/>
        </w:rPr>
        <w:t>OBJECTIVES</w:t>
      </w:r>
      <w:r w:rsidR="008F35B5">
        <w:rPr>
          <w:rFonts w:ascii="Times New Roman" w:hAnsi="Times New Roman" w:cs="Times New Roman"/>
          <w:szCs w:val="24"/>
        </w:rPr>
        <w:t xml:space="preserve"> &amp; CACREP STANDARDS</w:t>
      </w:r>
      <w:r w:rsidR="007232D7" w:rsidRPr="00354006">
        <w:rPr>
          <w:rFonts w:ascii="Times New Roman" w:hAnsi="Times New Roman" w:cs="Times New Roman"/>
          <w:szCs w:val="24"/>
        </w:rPr>
        <w:t>:</w:t>
      </w:r>
    </w:p>
    <w:p w14:paraId="1BA90918" w14:textId="210389F1" w:rsidR="00060552" w:rsidRPr="00060552" w:rsidRDefault="00060552" w:rsidP="00060552">
      <w:pPr>
        <w:rPr>
          <w:lang w:eastAsia="en-US"/>
        </w:rPr>
      </w:pPr>
      <w:r>
        <w:rPr>
          <w:lang w:eastAsia="en-US"/>
        </w:rPr>
        <w:t>Through assigned readings, in-class exercises, and satisfactory performance on assignments and the final examination, students will demonstrate knowledge of:</w:t>
      </w:r>
    </w:p>
    <w:p w14:paraId="20F1497B" w14:textId="3326C73C" w:rsidR="007232D7" w:rsidRPr="00354006" w:rsidRDefault="00AA4F96" w:rsidP="007232D7">
      <w:pPr>
        <w:pStyle w:val="ListParagraph"/>
        <w:numPr>
          <w:ilvl w:val="0"/>
          <w:numId w:val="1"/>
        </w:numPr>
      </w:pPr>
      <w:r>
        <w:t>theoretical foundations of group counseling and group work</w:t>
      </w:r>
      <w:r w:rsidR="00060552">
        <w:t xml:space="preserve"> (CACREP </w:t>
      </w:r>
      <w:r w:rsidR="009F37BD">
        <w:t>3</w:t>
      </w:r>
      <w:r w:rsidR="00060552">
        <w:t>.</w:t>
      </w:r>
      <w:r>
        <w:t>F</w:t>
      </w:r>
      <w:r w:rsidR="00060552">
        <w:t>.</w:t>
      </w:r>
      <w:r w:rsidR="004C5A0A">
        <w:t>1</w:t>
      </w:r>
      <w:r w:rsidR="00060552">
        <w:t>.)</w:t>
      </w:r>
    </w:p>
    <w:p w14:paraId="639CBC23" w14:textId="5C85FDF9" w:rsidR="007232D7" w:rsidRPr="00354006" w:rsidRDefault="00AA4F96" w:rsidP="007232D7">
      <w:pPr>
        <w:pStyle w:val="ListParagraph"/>
        <w:numPr>
          <w:ilvl w:val="0"/>
          <w:numId w:val="1"/>
        </w:numPr>
      </w:pPr>
      <w:r>
        <w:t>dynamics associated with group process and development</w:t>
      </w:r>
      <w:r w:rsidR="004C5A0A">
        <w:t xml:space="preserve"> (CACREP </w:t>
      </w:r>
      <w:r w:rsidR="009F37BD">
        <w:t>3</w:t>
      </w:r>
      <w:r w:rsidR="004C5A0A">
        <w:t>.</w:t>
      </w:r>
      <w:r>
        <w:t>F</w:t>
      </w:r>
      <w:r w:rsidR="004C5A0A">
        <w:t>.2.)</w:t>
      </w:r>
    </w:p>
    <w:p w14:paraId="0EEA7D5C" w14:textId="6CB911C3" w:rsidR="007232D7" w:rsidRDefault="00AA4F96" w:rsidP="007232D7">
      <w:pPr>
        <w:pStyle w:val="ListParagraph"/>
        <w:numPr>
          <w:ilvl w:val="0"/>
          <w:numId w:val="1"/>
        </w:numPr>
      </w:pPr>
      <w:r>
        <w:t>therapeutic factors of group work and how they contribute to group effectiveness</w:t>
      </w:r>
      <w:r w:rsidR="004C5A0A">
        <w:t xml:space="preserve"> (CACREP </w:t>
      </w:r>
      <w:r w:rsidR="009F37BD">
        <w:t>3</w:t>
      </w:r>
      <w:r w:rsidR="004C5A0A">
        <w:t>.</w:t>
      </w:r>
      <w:r>
        <w:t>F</w:t>
      </w:r>
      <w:r w:rsidR="004C5A0A">
        <w:t>.3.)</w:t>
      </w:r>
    </w:p>
    <w:p w14:paraId="27330AB3" w14:textId="3600B330" w:rsidR="00E61176" w:rsidRDefault="00AA4F96" w:rsidP="007232D7">
      <w:pPr>
        <w:pStyle w:val="ListParagraph"/>
        <w:numPr>
          <w:ilvl w:val="0"/>
          <w:numId w:val="1"/>
        </w:numPr>
      </w:pPr>
      <w:r>
        <w:t>characteristics and functions of effective group leaders</w:t>
      </w:r>
      <w:r w:rsidR="00685C2F">
        <w:t xml:space="preserve"> (CACREP </w:t>
      </w:r>
      <w:r w:rsidR="009F37BD">
        <w:t>3</w:t>
      </w:r>
      <w:r w:rsidR="00685C2F">
        <w:t>.</w:t>
      </w:r>
      <w:r>
        <w:t>F</w:t>
      </w:r>
      <w:r w:rsidR="00685C2F">
        <w:t>.4.)</w:t>
      </w:r>
    </w:p>
    <w:p w14:paraId="0067AB71" w14:textId="4FF8C120" w:rsidR="00E61176" w:rsidRDefault="00AA4F96" w:rsidP="00685C2F">
      <w:pPr>
        <w:pStyle w:val="ListParagraph"/>
        <w:numPr>
          <w:ilvl w:val="0"/>
          <w:numId w:val="1"/>
        </w:numPr>
      </w:pPr>
      <w:r>
        <w:t>approaches to group formation, including recruiting, screening, and selecting members</w:t>
      </w:r>
      <w:r w:rsidR="00685C2F">
        <w:t xml:space="preserve"> (CACREP </w:t>
      </w:r>
      <w:r w:rsidR="009F37BD">
        <w:t>3</w:t>
      </w:r>
      <w:r w:rsidR="00685C2F">
        <w:t>.</w:t>
      </w:r>
      <w:r>
        <w:t>F</w:t>
      </w:r>
      <w:r w:rsidR="00685C2F">
        <w:t>.5.)</w:t>
      </w:r>
    </w:p>
    <w:p w14:paraId="1FA4B17F" w14:textId="53D0430D" w:rsidR="00AA4F96" w:rsidRDefault="00AA4F96" w:rsidP="00685C2F">
      <w:pPr>
        <w:pStyle w:val="ListParagraph"/>
        <w:numPr>
          <w:ilvl w:val="0"/>
          <w:numId w:val="1"/>
        </w:numPr>
      </w:pPr>
      <w:r>
        <w:t>application of technology related to group counseling and group work (CACREP 3.F.6.)</w:t>
      </w:r>
    </w:p>
    <w:p w14:paraId="2C3CBE5B" w14:textId="322D15CD" w:rsidR="00E61176" w:rsidRPr="00354006" w:rsidRDefault="00AA4F96" w:rsidP="00685C2F">
      <w:pPr>
        <w:pStyle w:val="ListParagraph"/>
        <w:numPr>
          <w:ilvl w:val="0"/>
          <w:numId w:val="1"/>
        </w:numPr>
      </w:pPr>
      <w:r>
        <w:t>types of groups, settings, and other considerations that affect conducting groups</w:t>
      </w:r>
      <w:r w:rsidR="00685C2F">
        <w:t xml:space="preserve"> (CACREP </w:t>
      </w:r>
      <w:r w:rsidR="009F37BD">
        <w:t>3</w:t>
      </w:r>
      <w:r w:rsidR="00685C2F">
        <w:t>.</w:t>
      </w:r>
      <w:r>
        <w:t>F</w:t>
      </w:r>
      <w:r w:rsidR="00685C2F">
        <w:t>.</w:t>
      </w:r>
      <w:r>
        <w:t>7</w:t>
      </w:r>
      <w:r w:rsidR="00685C2F">
        <w:t>.)</w:t>
      </w:r>
    </w:p>
    <w:p w14:paraId="247A9966" w14:textId="3CFD5B19" w:rsidR="00685C2F" w:rsidRDefault="00AA4F96" w:rsidP="00685C2F">
      <w:pPr>
        <w:pStyle w:val="ListParagraph"/>
        <w:numPr>
          <w:ilvl w:val="0"/>
          <w:numId w:val="1"/>
        </w:numPr>
      </w:pPr>
      <w:r>
        <w:t>culturally sustaining and developmentally responsive strategies for designing and facilitating groups</w:t>
      </w:r>
      <w:r w:rsidR="00685C2F">
        <w:t xml:space="preserve"> (CACREP </w:t>
      </w:r>
      <w:r w:rsidR="009F37BD">
        <w:t>3</w:t>
      </w:r>
      <w:r w:rsidR="00685C2F">
        <w:t>.</w:t>
      </w:r>
      <w:r>
        <w:t>F</w:t>
      </w:r>
      <w:r w:rsidR="00685C2F">
        <w:t>.</w:t>
      </w:r>
      <w:r>
        <w:t>8</w:t>
      </w:r>
      <w:r w:rsidR="00685C2F">
        <w:t>.)</w:t>
      </w:r>
    </w:p>
    <w:p w14:paraId="19766EFA" w14:textId="6FCA76CE" w:rsidR="00685C2F" w:rsidRDefault="00AA4F96" w:rsidP="00685C2F">
      <w:pPr>
        <w:pStyle w:val="ListParagraph"/>
        <w:numPr>
          <w:ilvl w:val="0"/>
          <w:numId w:val="1"/>
        </w:numPr>
      </w:pPr>
      <w:r>
        <w:t>ethical and legal considerations relative to the delivery of group counseling and group work across service delivery modalities</w:t>
      </w:r>
      <w:r w:rsidR="00685C2F">
        <w:t xml:space="preserve"> (CACREP </w:t>
      </w:r>
      <w:r w:rsidR="009F37BD">
        <w:t>3</w:t>
      </w:r>
      <w:r w:rsidR="00685C2F">
        <w:t>.</w:t>
      </w:r>
      <w:r>
        <w:t>F</w:t>
      </w:r>
      <w:r w:rsidR="00685C2F">
        <w:t>.</w:t>
      </w:r>
      <w:r>
        <w:t>9</w:t>
      </w:r>
      <w:r w:rsidR="00685C2F">
        <w:t>.)</w:t>
      </w:r>
    </w:p>
    <w:p w14:paraId="7917402C" w14:textId="441AD191" w:rsidR="007232D7" w:rsidRDefault="00AA4F96" w:rsidP="00685C2F">
      <w:pPr>
        <w:pStyle w:val="ListParagraph"/>
        <w:numPr>
          <w:ilvl w:val="0"/>
          <w:numId w:val="1"/>
        </w:numPr>
      </w:pPr>
      <w:r>
        <w:t>direct experiences in which counseling students participate as group members in a small group activity, approved by the program, for a minimum of 10 clock hours over the course of one academic term</w:t>
      </w:r>
      <w:r w:rsidR="00685C2F">
        <w:t xml:space="preserve"> (CACREP </w:t>
      </w:r>
      <w:r w:rsidR="009F37BD">
        <w:t>3</w:t>
      </w:r>
      <w:r w:rsidR="00685C2F">
        <w:t>.</w:t>
      </w:r>
      <w:r>
        <w:t>F</w:t>
      </w:r>
      <w:r w:rsidR="00685C2F">
        <w:t>.</w:t>
      </w:r>
      <w:r>
        <w:t>10</w:t>
      </w:r>
      <w:r w:rsidR="00685C2F">
        <w:t>.)</w:t>
      </w:r>
    </w:p>
    <w:p w14:paraId="7DC324CD" w14:textId="77777777" w:rsidR="007232D7" w:rsidRPr="00354006" w:rsidRDefault="007232D7" w:rsidP="007232D7">
      <w:pPr>
        <w:rPr>
          <w:lang w:eastAsia="en-US"/>
        </w:rPr>
      </w:pPr>
    </w:p>
    <w:p w14:paraId="72DC8908" w14:textId="1181FB7C" w:rsidR="003E7BF0" w:rsidRPr="003E7BF0" w:rsidRDefault="007232D7" w:rsidP="003E7BF0">
      <w:pPr>
        <w:pStyle w:val="Heading2"/>
        <w:spacing w:before="0"/>
        <w:rPr>
          <w:rFonts w:ascii="Times New Roman" w:hAnsi="Times New Roman" w:cs="Times New Roman"/>
          <w:szCs w:val="24"/>
        </w:rPr>
      </w:pPr>
      <w:r w:rsidRPr="00354006">
        <w:rPr>
          <w:rFonts w:ascii="Times New Roman" w:hAnsi="Times New Roman" w:cs="Times New Roman"/>
          <w:szCs w:val="24"/>
        </w:rPr>
        <w:t xml:space="preserve">REQUIRED TEXTBOOK: </w:t>
      </w:r>
    </w:p>
    <w:p w14:paraId="3425D900" w14:textId="438C9BF3" w:rsidR="007232D7" w:rsidRDefault="0093475C" w:rsidP="00A52AC0">
      <w:pPr>
        <w:pStyle w:val="Body"/>
        <w:rPr>
          <w:rFonts w:eastAsia="Bookman Old Style" w:cs="Times New Roman"/>
        </w:rPr>
      </w:pPr>
      <w:r>
        <w:rPr>
          <w:rFonts w:eastAsia="Bookman Old Style" w:cs="Times New Roman"/>
        </w:rPr>
        <w:t>Corey, G</w:t>
      </w:r>
      <w:r w:rsidR="00A52AC0">
        <w:rPr>
          <w:rFonts w:eastAsia="Bookman Old Style" w:cs="Times New Roman"/>
        </w:rPr>
        <w:t>. (</w:t>
      </w:r>
      <w:r w:rsidR="00040AB4">
        <w:rPr>
          <w:rFonts w:eastAsia="Bookman Old Style" w:cs="Times New Roman"/>
        </w:rPr>
        <w:t>2023</w:t>
      </w:r>
      <w:r w:rsidR="00A52AC0">
        <w:rPr>
          <w:rFonts w:eastAsia="Bookman Old Style" w:cs="Times New Roman"/>
        </w:rPr>
        <w:t xml:space="preserve">). </w:t>
      </w:r>
      <w:r>
        <w:rPr>
          <w:rFonts w:eastAsia="Bookman Old Style" w:cs="Times New Roman"/>
          <w:i/>
          <w:iCs/>
        </w:rPr>
        <w:t>Theory and practice of group counseling</w:t>
      </w:r>
      <w:r w:rsidR="00A52AC0">
        <w:rPr>
          <w:rFonts w:eastAsia="Bookman Old Style" w:cs="Times New Roman"/>
          <w:i/>
          <w:iCs/>
        </w:rPr>
        <w:t xml:space="preserve"> </w:t>
      </w:r>
      <w:r w:rsidR="00A52AC0">
        <w:rPr>
          <w:rFonts w:eastAsia="Bookman Old Style" w:cs="Times New Roman"/>
        </w:rPr>
        <w:t>(</w:t>
      </w:r>
      <w:r w:rsidR="00040AB4">
        <w:rPr>
          <w:rFonts w:eastAsia="Bookman Old Style" w:cs="Times New Roman"/>
        </w:rPr>
        <w:t>10</w:t>
      </w:r>
      <w:r w:rsidR="00A52AC0" w:rsidRPr="00A52AC0">
        <w:rPr>
          <w:rFonts w:eastAsia="Bookman Old Style" w:cs="Times New Roman"/>
          <w:vertAlign w:val="superscript"/>
        </w:rPr>
        <w:t>th</w:t>
      </w:r>
      <w:r w:rsidR="00A52AC0">
        <w:rPr>
          <w:rFonts w:eastAsia="Bookman Old Style" w:cs="Times New Roman"/>
        </w:rPr>
        <w:t xml:space="preserve"> ed.). </w:t>
      </w:r>
      <w:r w:rsidR="00040AB4">
        <w:rPr>
          <w:rFonts w:eastAsia="Bookman Old Style" w:cs="Times New Roman"/>
        </w:rPr>
        <w:t>Cengage</w:t>
      </w:r>
      <w:r w:rsidR="00A52AC0">
        <w:rPr>
          <w:rFonts w:eastAsia="Bookman Old Style" w:cs="Times New Roman"/>
        </w:rPr>
        <w:t>.</w:t>
      </w:r>
    </w:p>
    <w:p w14:paraId="3F26FC53" w14:textId="77777777" w:rsidR="00FA6C85" w:rsidRDefault="00FA6C85" w:rsidP="00A52AC0">
      <w:pPr>
        <w:pStyle w:val="Body"/>
        <w:rPr>
          <w:rFonts w:eastAsia="Bookman Old Style" w:cs="Times New Roman"/>
        </w:rPr>
      </w:pPr>
    </w:p>
    <w:p w14:paraId="2A3DDAEF" w14:textId="4679B360" w:rsidR="00A52AC0" w:rsidRPr="00040AB4" w:rsidRDefault="00FA6C85" w:rsidP="001A6634">
      <w:pPr>
        <w:pStyle w:val="Body"/>
        <w:rPr>
          <w:rFonts w:eastAsia="Bookman Old Style" w:cs="Times New Roman"/>
          <w:b/>
          <w:bCs/>
          <w:i/>
          <w:iCs/>
        </w:rPr>
      </w:pPr>
      <w:r>
        <w:rPr>
          <w:rFonts w:eastAsia="Bookman Old Style" w:cs="Times New Roman"/>
          <w:b/>
          <w:bCs/>
          <w:i/>
          <w:iCs/>
        </w:rPr>
        <w:t xml:space="preserve">This textbook is available via AU All Access: </w:t>
      </w:r>
      <w:hyperlink r:id="rId7" w:history="1">
        <w:r w:rsidRPr="00FA6C85">
          <w:rPr>
            <w:rStyle w:val="Hyperlink"/>
            <w:rFonts w:eastAsia="Bookman Old Style" w:cs="Times New Roman"/>
          </w:rPr>
          <w:t>http://aub.ie/allaccess</w:t>
        </w:r>
      </w:hyperlink>
    </w:p>
    <w:p w14:paraId="0AE0E34F" w14:textId="707CF5EF" w:rsidR="00FA6C85" w:rsidRPr="00354006" w:rsidRDefault="007232D7" w:rsidP="007232D7">
      <w:r w:rsidRPr="00354006">
        <w:lastRenderedPageBreak/>
        <w:t xml:space="preserve">Additional </w:t>
      </w:r>
      <w:r w:rsidR="00A52AC0">
        <w:t xml:space="preserve">required </w:t>
      </w:r>
      <w:r w:rsidRPr="00354006">
        <w:t xml:space="preserve">readings will be posted on Canvas. </w:t>
      </w:r>
    </w:p>
    <w:p w14:paraId="64A753E7" w14:textId="5AEB4FCC" w:rsidR="003E7BF0" w:rsidRPr="003E7BF0" w:rsidRDefault="003E7BF0" w:rsidP="003E7BF0">
      <w:pPr>
        <w:pStyle w:val="Heading2"/>
        <w:rPr>
          <w:rFonts w:ascii="Times New Roman" w:eastAsia="Bookman Old Style" w:hAnsi="Times New Roman" w:cs="Times New Roman"/>
        </w:rPr>
      </w:pPr>
      <w:r w:rsidRPr="003E7BF0">
        <w:rPr>
          <w:rFonts w:ascii="Times New Roman" w:eastAsia="Bookman Old Style" w:hAnsi="Times New Roman" w:cs="Times New Roman"/>
        </w:rPr>
        <w:t>ASSIGNMENTS:</w:t>
      </w:r>
    </w:p>
    <w:p w14:paraId="210B9C5E" w14:textId="1A18E4B4" w:rsidR="004E3C96" w:rsidRPr="004E3C96" w:rsidRDefault="004E3C96" w:rsidP="00FF5CCC">
      <w:pPr>
        <w:pStyle w:val="ListParagraph"/>
        <w:numPr>
          <w:ilvl w:val="0"/>
          <w:numId w:val="5"/>
        </w:numPr>
        <w:pBdr>
          <w:top w:val="nil"/>
          <w:left w:val="nil"/>
          <w:bottom w:val="nil"/>
          <w:right w:val="nil"/>
          <w:between w:val="nil"/>
          <w:bar w:val="nil"/>
        </w:pBdr>
        <w:spacing w:after="120"/>
        <w:ind w:left="806"/>
        <w:contextualSpacing w:val="0"/>
      </w:pPr>
      <w:r>
        <w:rPr>
          <w:b/>
          <w:bCs/>
        </w:rPr>
        <w:t>Participation:</w:t>
      </w:r>
      <w:r w:rsidR="006A7BB1">
        <w:rPr>
          <w:b/>
          <w:bCs/>
        </w:rPr>
        <w:t xml:space="preserve"> </w:t>
      </w:r>
      <w:r w:rsidR="006A7BB1">
        <w:t xml:space="preserve">Students are expected to be present in class each week and participate in discussions related to course content. Skill-based learning occurs most effectively when students are open to self-exploration and reflection, as well as willingness to learn about diverse perspectives. </w:t>
      </w:r>
      <w:r w:rsidR="006A7BB1">
        <w:rPr>
          <w:b/>
          <w:bCs/>
          <w:i/>
          <w:iCs/>
        </w:rPr>
        <w:t>When meeting via Zoom, students are expected to enable their camera for the duration of the course meeting.</w:t>
      </w:r>
    </w:p>
    <w:p w14:paraId="003CCCA8" w14:textId="7B5C0237" w:rsidR="004E3C96" w:rsidRPr="004E3C96" w:rsidRDefault="004E3C96" w:rsidP="00FF5CCC">
      <w:pPr>
        <w:pStyle w:val="ListParagraph"/>
        <w:numPr>
          <w:ilvl w:val="0"/>
          <w:numId w:val="5"/>
        </w:numPr>
        <w:pBdr>
          <w:top w:val="nil"/>
          <w:left w:val="nil"/>
          <w:bottom w:val="nil"/>
          <w:right w:val="nil"/>
          <w:between w:val="nil"/>
          <w:bar w:val="nil"/>
        </w:pBdr>
        <w:spacing w:after="120"/>
        <w:ind w:left="806"/>
        <w:contextualSpacing w:val="0"/>
      </w:pPr>
      <w:r>
        <w:rPr>
          <w:b/>
          <w:bCs/>
        </w:rPr>
        <w:t xml:space="preserve">Group Observation and Evaluation: </w:t>
      </w:r>
      <w:r w:rsidR="001F1530">
        <w:t xml:space="preserve">Students will observe group process via an assigned video recording (provided in Canvas) and respond to prompts facilitating evaluation of group process. </w:t>
      </w:r>
      <w:r w:rsidR="001F1530">
        <w:rPr>
          <w:b/>
          <w:bCs/>
          <w:i/>
          <w:iCs/>
        </w:rPr>
        <w:t>This assignment does not require APA formatting; however, please cite any referenced course material appropriately.</w:t>
      </w:r>
    </w:p>
    <w:p w14:paraId="03C7349A" w14:textId="0C80F79E" w:rsidR="000F100E" w:rsidRDefault="002E66FA" w:rsidP="00FF5CCC">
      <w:pPr>
        <w:pStyle w:val="ListParagraph"/>
        <w:numPr>
          <w:ilvl w:val="0"/>
          <w:numId w:val="5"/>
        </w:numPr>
        <w:pBdr>
          <w:top w:val="nil"/>
          <w:left w:val="nil"/>
          <w:bottom w:val="nil"/>
          <w:right w:val="nil"/>
          <w:between w:val="nil"/>
          <w:bar w:val="nil"/>
        </w:pBdr>
        <w:spacing w:after="120"/>
        <w:ind w:left="806"/>
        <w:contextualSpacing w:val="0"/>
      </w:pPr>
      <w:r>
        <w:rPr>
          <w:b/>
          <w:bCs/>
        </w:rPr>
        <w:t xml:space="preserve">Experiential </w:t>
      </w:r>
      <w:r w:rsidR="00CA7ECF">
        <w:rPr>
          <w:b/>
          <w:bCs/>
        </w:rPr>
        <w:t xml:space="preserve">Group Leadership </w:t>
      </w:r>
      <w:r>
        <w:rPr>
          <w:b/>
          <w:bCs/>
        </w:rPr>
        <w:t>Demonstration</w:t>
      </w:r>
      <w:r w:rsidR="003E7BF0">
        <w:rPr>
          <w:b/>
          <w:bCs/>
        </w:rPr>
        <w:t>:</w:t>
      </w:r>
      <w:r w:rsidR="003E7BF0">
        <w:rPr>
          <w:rFonts w:eastAsia="Helvetica"/>
          <w:b/>
          <w:bCs/>
        </w:rPr>
        <w:t xml:space="preserve"> </w:t>
      </w:r>
      <w:r w:rsidR="007F77F7">
        <w:t>This activity is designed to give students experience in the role of group leader</w:t>
      </w:r>
      <w:r w:rsidR="003E7BF0">
        <w:t>.</w:t>
      </w:r>
      <w:r w:rsidR="007F77F7">
        <w:t xml:space="preserve"> During the first class, stude</w:t>
      </w:r>
      <w:r w:rsidR="005F5524">
        <w:t>n</w:t>
      </w:r>
      <w:r w:rsidR="007F77F7">
        <w:t xml:space="preserve">ts will choose </w:t>
      </w:r>
      <w:r w:rsidR="005F5524">
        <w:t>partners</w:t>
      </w:r>
      <w:r w:rsidR="007F77F7">
        <w:t xml:space="preserve"> as well as a class meeting in which their group leadership will be conducted. </w:t>
      </w:r>
      <w:r w:rsidR="004A3436">
        <w:t xml:space="preserve">Students </w:t>
      </w:r>
      <w:r w:rsidR="007F77F7">
        <w:t xml:space="preserve">will </w:t>
      </w:r>
      <w:r>
        <w:t>lead or co-</w:t>
      </w:r>
      <w:r w:rsidR="007F77F7">
        <w:t xml:space="preserve">lead a group experience appropriate to one of the group stages: </w:t>
      </w:r>
      <w:r w:rsidR="005F5524">
        <w:t>initial, transition, working, or ending</w:t>
      </w:r>
      <w:r w:rsidR="007F77F7">
        <w:t>.</w:t>
      </w:r>
      <w:r w:rsidR="004A3436">
        <w:t xml:space="preserve"> </w:t>
      </w:r>
      <w:r w:rsidR="000F100E" w:rsidRPr="000F100E">
        <w:rPr>
          <w:b/>
          <w:bCs/>
          <w:i/>
          <w:iCs/>
        </w:rPr>
        <w:t xml:space="preserve">A </w:t>
      </w:r>
      <w:proofErr w:type="gramStart"/>
      <w:r w:rsidR="000F100E" w:rsidRPr="000F100E">
        <w:rPr>
          <w:b/>
          <w:bCs/>
          <w:i/>
          <w:iCs/>
        </w:rPr>
        <w:t>1-</w:t>
      </w:r>
      <w:r>
        <w:rPr>
          <w:b/>
          <w:bCs/>
          <w:i/>
          <w:iCs/>
        </w:rPr>
        <w:t xml:space="preserve">2 </w:t>
      </w:r>
      <w:r w:rsidR="000F100E" w:rsidRPr="000F100E">
        <w:rPr>
          <w:b/>
          <w:bCs/>
          <w:i/>
          <w:iCs/>
        </w:rPr>
        <w:t>page</w:t>
      </w:r>
      <w:proofErr w:type="gramEnd"/>
      <w:r w:rsidR="000F100E" w:rsidRPr="000F100E">
        <w:rPr>
          <w:b/>
          <w:bCs/>
          <w:i/>
          <w:iCs/>
        </w:rPr>
        <w:t xml:space="preserve"> outline detailing leadership activities is due one week in advance.</w:t>
      </w:r>
    </w:p>
    <w:p w14:paraId="161A177C" w14:textId="3EA3514F" w:rsidR="00B47C28" w:rsidRDefault="000F100E" w:rsidP="000F100E">
      <w:pPr>
        <w:pStyle w:val="ListParagraph"/>
        <w:pBdr>
          <w:top w:val="nil"/>
          <w:left w:val="nil"/>
          <w:bottom w:val="nil"/>
          <w:right w:val="nil"/>
          <w:between w:val="nil"/>
          <w:bar w:val="nil"/>
        </w:pBdr>
        <w:spacing w:after="120"/>
        <w:ind w:left="806"/>
        <w:contextualSpacing w:val="0"/>
      </w:pPr>
      <w:r>
        <w:t>Participation in this group experience is not graded based on performance, but active participation is required. If group sessions are missed, students will not be eligible for participation points unless the absence is excused. If excused, students will be asked to complete an alternative assignment.</w:t>
      </w:r>
      <w:r w:rsidR="002E66FA">
        <w:t xml:space="preserve"> This assignment is a CACREP 2024 Key Performance Indicator and will be uploaded to student’s portfolio in </w:t>
      </w:r>
      <w:proofErr w:type="spellStart"/>
      <w:r w:rsidR="002E66FA">
        <w:t>Tevera</w:t>
      </w:r>
      <w:proofErr w:type="spellEnd"/>
      <w:r w:rsidR="002E66FA">
        <w:t>.</w:t>
      </w:r>
    </w:p>
    <w:p w14:paraId="5FCC2F5E" w14:textId="469B70B6" w:rsidR="00B47C28" w:rsidRPr="00B47C28" w:rsidRDefault="00352A97" w:rsidP="00FF5CCC">
      <w:pPr>
        <w:pStyle w:val="ListParagraph"/>
        <w:numPr>
          <w:ilvl w:val="0"/>
          <w:numId w:val="5"/>
        </w:numPr>
        <w:pBdr>
          <w:top w:val="nil"/>
          <w:left w:val="nil"/>
          <w:bottom w:val="nil"/>
          <w:right w:val="nil"/>
          <w:between w:val="nil"/>
          <w:bar w:val="nil"/>
        </w:pBdr>
        <w:spacing w:after="120"/>
        <w:ind w:left="806"/>
        <w:contextualSpacing w:val="0"/>
      </w:pPr>
      <w:r>
        <w:rPr>
          <w:rFonts w:eastAsia="Bookman Old Style"/>
          <w:b/>
          <w:bCs/>
        </w:rPr>
        <w:t>Process Journal</w:t>
      </w:r>
      <w:r w:rsidR="003E7BF0" w:rsidRPr="00B47C28">
        <w:rPr>
          <w:rFonts w:eastAsia="Bookman Old Style"/>
          <w:b/>
          <w:bCs/>
        </w:rPr>
        <w:t xml:space="preserve">: </w:t>
      </w:r>
      <w:r>
        <w:rPr>
          <w:rFonts w:eastAsia="Bookman Old Style"/>
        </w:rPr>
        <w:t xml:space="preserve">Students will keep a process journal of their experience during </w:t>
      </w:r>
      <w:r w:rsidR="00033B79">
        <w:rPr>
          <w:rFonts w:eastAsia="Bookman Old Style"/>
        </w:rPr>
        <w:t xml:space="preserve">Experiential </w:t>
      </w:r>
      <w:r>
        <w:rPr>
          <w:rFonts w:eastAsia="Bookman Old Style"/>
        </w:rPr>
        <w:t>Group Activities.</w:t>
      </w:r>
      <w:r w:rsidR="00CA7ECF">
        <w:rPr>
          <w:rFonts w:eastAsia="Bookman Old Style"/>
        </w:rPr>
        <w:t xml:space="preserve"> It is recommended that </w:t>
      </w:r>
      <w:r w:rsidR="005F5524">
        <w:rPr>
          <w:rFonts w:eastAsia="Bookman Old Style"/>
        </w:rPr>
        <w:t>that students</w:t>
      </w:r>
      <w:r w:rsidR="00CA7ECF">
        <w:rPr>
          <w:rFonts w:eastAsia="Bookman Old Style"/>
        </w:rPr>
        <w:t xml:space="preserve"> write </w:t>
      </w:r>
      <w:r w:rsidR="005F5524">
        <w:rPr>
          <w:rFonts w:eastAsia="Bookman Old Style"/>
        </w:rPr>
        <w:t>their</w:t>
      </w:r>
      <w:r w:rsidR="00CA7ECF">
        <w:rPr>
          <w:rFonts w:eastAsia="Bookman Old Style"/>
        </w:rPr>
        <w:t xml:space="preserve"> entr</w:t>
      </w:r>
      <w:r w:rsidR="005F5524">
        <w:rPr>
          <w:rFonts w:eastAsia="Bookman Old Style"/>
        </w:rPr>
        <w:t>ies</w:t>
      </w:r>
      <w:r w:rsidR="00CA7ECF">
        <w:rPr>
          <w:rFonts w:eastAsia="Bookman Old Style"/>
        </w:rPr>
        <w:t xml:space="preserve"> shortly after each session to </w:t>
      </w:r>
      <w:r w:rsidR="005F5524">
        <w:rPr>
          <w:rFonts w:eastAsia="Bookman Old Style"/>
        </w:rPr>
        <w:t xml:space="preserve">accurately </w:t>
      </w:r>
      <w:r w:rsidR="00CA7ECF">
        <w:rPr>
          <w:rFonts w:eastAsia="Bookman Old Style"/>
        </w:rPr>
        <w:t xml:space="preserve">capture </w:t>
      </w:r>
      <w:r w:rsidR="005F5524">
        <w:rPr>
          <w:rFonts w:eastAsia="Bookman Old Style"/>
        </w:rPr>
        <w:t xml:space="preserve">relevant </w:t>
      </w:r>
      <w:r w:rsidR="00CA7ECF">
        <w:rPr>
          <w:rFonts w:eastAsia="Bookman Old Style"/>
        </w:rPr>
        <w:t xml:space="preserve">thoughts </w:t>
      </w:r>
      <w:r w:rsidR="005F5524">
        <w:rPr>
          <w:rFonts w:eastAsia="Bookman Old Style"/>
        </w:rPr>
        <w:t>and reactions</w:t>
      </w:r>
      <w:r w:rsidR="00CA7ECF">
        <w:rPr>
          <w:rFonts w:eastAsia="Bookman Old Style"/>
        </w:rPr>
        <w:t xml:space="preserve">. </w:t>
      </w:r>
      <w:r w:rsidR="005F5524">
        <w:rPr>
          <w:rFonts w:eastAsia="Bookman Old Style"/>
        </w:rPr>
        <w:t>Each j</w:t>
      </w:r>
      <w:r w:rsidR="00CA7ECF">
        <w:rPr>
          <w:rFonts w:eastAsia="Bookman Old Style"/>
        </w:rPr>
        <w:t>ournal entr</w:t>
      </w:r>
      <w:r w:rsidR="005F5524">
        <w:rPr>
          <w:rFonts w:eastAsia="Bookman Old Style"/>
        </w:rPr>
        <w:t xml:space="preserve">y </w:t>
      </w:r>
      <w:r w:rsidR="00CA7ECF">
        <w:rPr>
          <w:rFonts w:eastAsia="Bookman Old Style"/>
        </w:rPr>
        <w:t>should contain application of course material</w:t>
      </w:r>
      <w:r w:rsidR="005F5524">
        <w:rPr>
          <w:rFonts w:eastAsia="Bookman Old Style"/>
        </w:rPr>
        <w:t xml:space="preserve"> </w:t>
      </w:r>
      <w:r w:rsidR="00CA7ECF" w:rsidRPr="005F5524">
        <w:rPr>
          <w:rFonts w:eastAsia="Bookman Old Style"/>
          <w:i/>
          <w:iCs/>
        </w:rPr>
        <w:t xml:space="preserve">and </w:t>
      </w:r>
      <w:r w:rsidR="00CA7ECF">
        <w:rPr>
          <w:rFonts w:eastAsia="Bookman Old Style"/>
        </w:rPr>
        <w:t>reflection on personal experience and growth as a group member</w:t>
      </w:r>
      <w:r w:rsidR="005F5524">
        <w:rPr>
          <w:rFonts w:eastAsia="Bookman Old Style"/>
        </w:rPr>
        <w:t>. Please do not summarize the session except as necessary to make connections to course material and/or personal experience.</w:t>
      </w:r>
      <w:r w:rsidR="00033B79">
        <w:rPr>
          <w:rFonts w:eastAsia="Bookman Old Style"/>
        </w:rPr>
        <w:t xml:space="preserve"> During the week students lead, they will submit a document focused on their leadership experience. </w:t>
      </w:r>
      <w:r w:rsidR="005F5524">
        <w:rPr>
          <w:rFonts w:eastAsia="Bookman Old Style"/>
          <w:b/>
          <w:bCs/>
          <w:i/>
          <w:iCs/>
        </w:rPr>
        <w:t>Journal entries should be 1-</w:t>
      </w:r>
      <w:r w:rsidR="00033B79">
        <w:rPr>
          <w:rFonts w:eastAsia="Bookman Old Style"/>
          <w:b/>
          <w:bCs/>
          <w:i/>
          <w:iCs/>
        </w:rPr>
        <w:t>3</w:t>
      </w:r>
      <w:r w:rsidR="005F5524">
        <w:rPr>
          <w:rFonts w:eastAsia="Bookman Old Style"/>
          <w:b/>
          <w:bCs/>
          <w:i/>
          <w:iCs/>
        </w:rPr>
        <w:t xml:space="preserve"> pages and do not require APA formatting. </w:t>
      </w:r>
    </w:p>
    <w:p w14:paraId="04A2ADAF" w14:textId="27F4FE13" w:rsidR="0032456A" w:rsidRPr="0032456A" w:rsidRDefault="00033B79" w:rsidP="004E3C96">
      <w:pPr>
        <w:pStyle w:val="ListParagraph"/>
        <w:widowControl w:val="0"/>
        <w:numPr>
          <w:ilvl w:val="0"/>
          <w:numId w:val="5"/>
        </w:numPr>
        <w:pBdr>
          <w:top w:val="nil"/>
          <w:left w:val="nil"/>
          <w:bottom w:val="nil"/>
          <w:right w:val="nil"/>
          <w:between w:val="nil"/>
          <w:bar w:val="nil"/>
        </w:pBdr>
        <w:spacing w:after="120"/>
        <w:contextualSpacing w:val="0"/>
        <w:rPr>
          <w:rFonts w:eastAsia="Bookman Old Style"/>
        </w:rPr>
      </w:pPr>
      <w:r w:rsidRPr="0032456A">
        <w:rPr>
          <w:rFonts w:eastAsia="Bookman Old Style"/>
          <w:b/>
          <w:bCs/>
        </w:rPr>
        <w:t>Psychoeducational Group Proposal</w:t>
      </w:r>
      <w:r w:rsidR="0032456A" w:rsidRPr="0032456A">
        <w:rPr>
          <w:rFonts w:eastAsia="Bookman Old Style"/>
          <w:b/>
          <w:bCs/>
        </w:rPr>
        <w:t xml:space="preserve"> and Presentation</w:t>
      </w:r>
      <w:r w:rsidR="00FF5CCC" w:rsidRPr="0032456A">
        <w:rPr>
          <w:rFonts w:eastAsia="Bookman Old Style"/>
          <w:b/>
          <w:bCs/>
        </w:rPr>
        <w:t>:</w:t>
      </w:r>
      <w:r w:rsidR="007F77F7">
        <w:t xml:space="preserve"> </w:t>
      </w:r>
      <w:r>
        <w:t>In small groups, students will write a detailed proposal for the development of a psychoeducational group in their preferred setting and with a specific client population</w:t>
      </w:r>
      <w:r w:rsidR="007F77F7">
        <w:t xml:space="preserve">. </w:t>
      </w:r>
      <w:r w:rsidR="0032456A">
        <w:t>At the end of the semester, students will present an overview of their proposal to their peers</w:t>
      </w:r>
      <w:r w:rsidR="003E0D19">
        <w:t>.</w:t>
      </w:r>
      <w:r w:rsidR="00FF5CCC" w:rsidRPr="0037238D">
        <w:t xml:space="preserve"> </w:t>
      </w:r>
      <w:r w:rsidR="00C8468D">
        <w:rPr>
          <w:rFonts w:eastAsia="Bookman Old Style"/>
        </w:rPr>
        <w:t xml:space="preserve">A rubric </w:t>
      </w:r>
      <w:r w:rsidR="00E745A9">
        <w:rPr>
          <w:rFonts w:eastAsia="Bookman Old Style"/>
        </w:rPr>
        <w:t>can be found</w:t>
      </w:r>
      <w:r w:rsidR="00C8468D">
        <w:rPr>
          <w:rFonts w:eastAsia="Bookman Old Style"/>
        </w:rPr>
        <w:t xml:space="preserve"> in Canvas</w:t>
      </w:r>
      <w:r w:rsidR="00E745A9">
        <w:rPr>
          <w:rFonts w:eastAsia="Bookman Old Style"/>
        </w:rPr>
        <w:t>; p</w:t>
      </w:r>
      <w:r w:rsidR="00C8468D">
        <w:rPr>
          <w:rFonts w:eastAsia="Bookman Old Style"/>
        </w:rPr>
        <w:t>lease review this before starting</w:t>
      </w:r>
      <w:r w:rsidR="00E745A9">
        <w:rPr>
          <w:rFonts w:eastAsia="Bookman Old Style"/>
        </w:rPr>
        <w:t xml:space="preserve"> this assignment.</w:t>
      </w:r>
    </w:p>
    <w:p w14:paraId="3FF9098D" w14:textId="02FA7097" w:rsidR="00A232B9" w:rsidRPr="00A232B9" w:rsidRDefault="00A232B9" w:rsidP="004E3C96">
      <w:pPr>
        <w:pStyle w:val="ListParagraph"/>
        <w:widowControl w:val="0"/>
        <w:pBdr>
          <w:top w:val="nil"/>
          <w:left w:val="nil"/>
          <w:bottom w:val="nil"/>
          <w:right w:val="nil"/>
          <w:between w:val="nil"/>
          <w:bar w:val="nil"/>
        </w:pBdr>
        <w:spacing w:after="120"/>
        <w:ind w:left="806"/>
        <w:contextualSpacing w:val="0"/>
        <w:rPr>
          <w:rFonts w:eastAsia="Bookman Old Style"/>
        </w:rPr>
      </w:pPr>
      <w:r>
        <w:rPr>
          <w:rFonts w:eastAsia="Bookman Old Style"/>
          <w:b/>
          <w:bCs/>
        </w:rPr>
        <w:t xml:space="preserve">Part 1 – Psychoeducational Group Proposal Outline: </w:t>
      </w:r>
      <w:r>
        <w:rPr>
          <w:rFonts w:eastAsia="Bookman Old Style"/>
        </w:rPr>
        <w:t xml:space="preserve">An outline of your paper </w:t>
      </w:r>
      <w:r w:rsidR="00A90C98">
        <w:rPr>
          <w:rFonts w:eastAsia="Bookman Old Style"/>
        </w:rPr>
        <w:t xml:space="preserve">including </w:t>
      </w:r>
      <w:r w:rsidR="00B13839">
        <w:rPr>
          <w:rFonts w:eastAsia="Bookman Old Style"/>
        </w:rPr>
        <w:t xml:space="preserve">(at minimum) </w:t>
      </w:r>
      <w:r w:rsidR="00A90C98">
        <w:rPr>
          <w:rFonts w:eastAsia="Bookman Old Style"/>
        </w:rPr>
        <w:t xml:space="preserve">information </w:t>
      </w:r>
      <w:r w:rsidR="00B13839">
        <w:rPr>
          <w:rFonts w:eastAsia="Bookman Old Style"/>
        </w:rPr>
        <w:t>related to your type of group, targeted population, primary focus, and rationale will be submitted for</w:t>
      </w:r>
      <w:r w:rsidR="00440B0E">
        <w:rPr>
          <w:rFonts w:eastAsia="Bookman Old Style"/>
        </w:rPr>
        <w:t xml:space="preserve"> feedback prior to the paper.</w:t>
      </w:r>
    </w:p>
    <w:p w14:paraId="46C9ECBC" w14:textId="0EC87C7D" w:rsidR="0032456A" w:rsidRDefault="0032456A" w:rsidP="004E3C96">
      <w:pPr>
        <w:pStyle w:val="ListParagraph"/>
        <w:widowControl w:val="0"/>
        <w:pBdr>
          <w:top w:val="nil"/>
          <w:left w:val="nil"/>
          <w:bottom w:val="nil"/>
          <w:right w:val="nil"/>
          <w:between w:val="nil"/>
          <w:bar w:val="nil"/>
        </w:pBdr>
        <w:spacing w:after="120"/>
        <w:ind w:left="806"/>
        <w:contextualSpacing w:val="0"/>
        <w:rPr>
          <w:b/>
          <w:bCs/>
          <w:i/>
          <w:iCs/>
        </w:rPr>
      </w:pPr>
      <w:r w:rsidRPr="0032456A">
        <w:rPr>
          <w:rFonts w:eastAsia="Bookman Old Style"/>
          <w:b/>
          <w:bCs/>
        </w:rPr>
        <w:t xml:space="preserve">Part </w:t>
      </w:r>
      <w:r w:rsidR="00440B0E">
        <w:rPr>
          <w:rFonts w:eastAsia="Bookman Old Style"/>
          <w:b/>
          <w:bCs/>
        </w:rPr>
        <w:t>2</w:t>
      </w:r>
      <w:r w:rsidRPr="0032456A">
        <w:rPr>
          <w:rFonts w:eastAsia="Bookman Old Style"/>
          <w:b/>
          <w:bCs/>
        </w:rPr>
        <w:t xml:space="preserve"> – Psychoeducational Group Proposal Paper: </w:t>
      </w:r>
      <w:r w:rsidRPr="0032456A">
        <w:rPr>
          <w:rFonts w:eastAsia="Bookman Old Style"/>
        </w:rPr>
        <w:t>The group proposal paper should reflect the use of a particular counseling theory and approach that is appropriate to student’s chosen population.</w:t>
      </w:r>
      <w:r w:rsidR="004E3C96">
        <w:rPr>
          <w:rFonts w:eastAsia="Bookman Old Style"/>
        </w:rPr>
        <w:t xml:space="preserve"> </w:t>
      </w:r>
      <w:r>
        <w:rPr>
          <w:b/>
          <w:bCs/>
          <w:i/>
          <w:iCs/>
        </w:rPr>
        <w:t xml:space="preserve">This paper should be </w:t>
      </w:r>
      <w:r w:rsidR="00A232B9">
        <w:rPr>
          <w:b/>
          <w:bCs/>
          <w:i/>
          <w:iCs/>
        </w:rPr>
        <w:t>6</w:t>
      </w:r>
      <w:r>
        <w:rPr>
          <w:b/>
          <w:bCs/>
          <w:i/>
          <w:iCs/>
        </w:rPr>
        <w:t>-</w:t>
      </w:r>
      <w:r w:rsidR="00A232B9">
        <w:rPr>
          <w:b/>
          <w:bCs/>
          <w:i/>
          <w:iCs/>
        </w:rPr>
        <w:t>8</w:t>
      </w:r>
      <w:r>
        <w:rPr>
          <w:b/>
          <w:bCs/>
          <w:i/>
          <w:iCs/>
        </w:rPr>
        <w:t xml:space="preserve"> pages (not including title page or references), </w:t>
      </w:r>
      <w:r w:rsidR="004E3C96">
        <w:rPr>
          <w:b/>
          <w:bCs/>
          <w:i/>
          <w:iCs/>
        </w:rPr>
        <w:t>written in APA format (7</w:t>
      </w:r>
      <w:r w:rsidR="004E3C96" w:rsidRPr="004E3C96">
        <w:rPr>
          <w:b/>
          <w:bCs/>
          <w:i/>
          <w:iCs/>
          <w:vertAlign w:val="superscript"/>
        </w:rPr>
        <w:t>th</w:t>
      </w:r>
      <w:r w:rsidR="004E3C96">
        <w:rPr>
          <w:b/>
          <w:bCs/>
          <w:i/>
          <w:iCs/>
        </w:rPr>
        <w:t xml:space="preserve"> ed.), and </w:t>
      </w:r>
      <w:r>
        <w:rPr>
          <w:b/>
          <w:bCs/>
          <w:i/>
          <w:iCs/>
        </w:rPr>
        <w:t xml:space="preserve">contain a minimum of </w:t>
      </w:r>
      <w:r w:rsidR="004E3C96">
        <w:rPr>
          <w:b/>
          <w:bCs/>
          <w:i/>
          <w:iCs/>
        </w:rPr>
        <w:t>6</w:t>
      </w:r>
      <w:r>
        <w:rPr>
          <w:b/>
          <w:bCs/>
          <w:i/>
          <w:iCs/>
        </w:rPr>
        <w:t xml:space="preserve"> peer-</w:t>
      </w:r>
      <w:r>
        <w:rPr>
          <w:b/>
          <w:bCs/>
          <w:i/>
          <w:iCs/>
        </w:rPr>
        <w:lastRenderedPageBreak/>
        <w:t>reviewed references</w:t>
      </w:r>
      <w:r w:rsidR="004E3C96">
        <w:rPr>
          <w:b/>
          <w:bCs/>
          <w:i/>
          <w:iCs/>
        </w:rPr>
        <w:t>.</w:t>
      </w:r>
    </w:p>
    <w:p w14:paraId="47C81EAC" w14:textId="5B7584B2" w:rsidR="004E3C96" w:rsidRPr="004E3C96" w:rsidRDefault="004E3C96" w:rsidP="004E3C96">
      <w:pPr>
        <w:pStyle w:val="ListParagraph"/>
        <w:widowControl w:val="0"/>
        <w:pBdr>
          <w:top w:val="nil"/>
          <w:left w:val="nil"/>
          <w:bottom w:val="nil"/>
          <w:right w:val="nil"/>
          <w:between w:val="nil"/>
          <w:bar w:val="nil"/>
        </w:pBdr>
        <w:spacing w:after="120"/>
        <w:ind w:left="806"/>
        <w:contextualSpacing w:val="0"/>
        <w:rPr>
          <w:rFonts w:eastAsia="Bookman Old Style"/>
          <w:b/>
          <w:bCs/>
          <w:i/>
          <w:iCs/>
        </w:rPr>
      </w:pPr>
      <w:r>
        <w:rPr>
          <w:rFonts w:eastAsia="Bookman Old Style"/>
          <w:b/>
          <w:bCs/>
        </w:rPr>
        <w:t xml:space="preserve">Part </w:t>
      </w:r>
      <w:r w:rsidR="00440B0E">
        <w:rPr>
          <w:rFonts w:eastAsia="Bookman Old Style"/>
          <w:b/>
          <w:bCs/>
        </w:rPr>
        <w:t>3</w:t>
      </w:r>
      <w:r>
        <w:rPr>
          <w:rFonts w:eastAsia="Bookman Old Style"/>
          <w:b/>
          <w:bCs/>
        </w:rPr>
        <w:t xml:space="preserve"> – Psychoeducational Group Proposal Presentation: </w:t>
      </w:r>
      <w:r>
        <w:rPr>
          <w:rFonts w:eastAsia="Bookman Old Style"/>
        </w:rPr>
        <w:t xml:space="preserve">Using slides as a visual aid, students will present an overview of their group proposal to the class. The presentation should include a demonstration of one activity that would be included in the group experience. </w:t>
      </w:r>
      <w:r>
        <w:rPr>
          <w:rFonts w:eastAsia="Bookman Old Style"/>
          <w:b/>
          <w:bCs/>
          <w:i/>
          <w:iCs/>
        </w:rPr>
        <w:t>Presentations should be no more than 20 minutes to allow time for Q&amp;A.</w:t>
      </w:r>
    </w:p>
    <w:p w14:paraId="1585A119" w14:textId="4AD5187E" w:rsidR="007F77F7" w:rsidRPr="006A7BB1" w:rsidRDefault="004A3436" w:rsidP="007F77F7">
      <w:pPr>
        <w:pStyle w:val="ListParagraph"/>
        <w:widowControl w:val="0"/>
        <w:numPr>
          <w:ilvl w:val="0"/>
          <w:numId w:val="5"/>
        </w:numPr>
        <w:pBdr>
          <w:top w:val="nil"/>
          <w:left w:val="nil"/>
          <w:bottom w:val="nil"/>
          <w:right w:val="nil"/>
          <w:between w:val="nil"/>
          <w:bar w:val="nil"/>
        </w:pBdr>
        <w:spacing w:after="120"/>
        <w:ind w:left="806"/>
        <w:contextualSpacing w:val="0"/>
        <w:rPr>
          <w:rFonts w:eastAsia="Bookman Old Style"/>
        </w:rPr>
      </w:pPr>
      <w:r>
        <w:rPr>
          <w:rFonts w:eastAsia="Bookman Old Style"/>
          <w:b/>
          <w:bCs/>
        </w:rPr>
        <w:t xml:space="preserve">Final Exam: </w:t>
      </w:r>
      <w:r>
        <w:rPr>
          <w:rFonts w:eastAsia="Bookman Old Style"/>
        </w:rPr>
        <w:t xml:space="preserve">There will be an oral final exam in which students will demonstrate application of knowledge. Students will be expected to prepare for the exam by watching assigned material and developing notes for discussion. </w:t>
      </w:r>
      <w:r>
        <w:rPr>
          <w:rFonts w:eastAsia="Bookman Old Style"/>
          <w:b/>
          <w:bCs/>
          <w:i/>
          <w:iCs/>
        </w:rPr>
        <w:t>NOTE: Due to the nature of this exam, students are expected to be present on the day scheduled.</w:t>
      </w:r>
    </w:p>
    <w:p w14:paraId="5B21622D" w14:textId="77777777" w:rsidR="007F77F7" w:rsidRPr="00FF5CCC" w:rsidRDefault="007F77F7" w:rsidP="007F77F7">
      <w:pPr>
        <w:pStyle w:val="ListParagraph"/>
        <w:widowControl w:val="0"/>
        <w:pBdr>
          <w:top w:val="nil"/>
          <w:left w:val="nil"/>
          <w:bottom w:val="nil"/>
          <w:right w:val="nil"/>
          <w:between w:val="nil"/>
          <w:bar w:val="nil"/>
        </w:pBdr>
        <w:spacing w:after="120"/>
        <w:ind w:left="1166"/>
        <w:contextualSpacing w:val="0"/>
        <w:rPr>
          <w:rFonts w:eastAsia="Bookman Old Style"/>
        </w:rPr>
      </w:pPr>
    </w:p>
    <w:p w14:paraId="67642487" w14:textId="04F3C06C" w:rsidR="00FF5CCC" w:rsidRDefault="00FF5CCC" w:rsidP="00FF5CCC">
      <w:pPr>
        <w:spacing w:after="120"/>
        <w:rPr>
          <w:b/>
        </w:rPr>
      </w:pPr>
      <w:r>
        <w:rPr>
          <w:b/>
        </w:rPr>
        <w:t>GRADING:</w:t>
      </w:r>
      <w:r>
        <w:rPr>
          <w:b/>
        </w:rPr>
        <w:tab/>
      </w:r>
    </w:p>
    <w:p w14:paraId="588FEA10" w14:textId="402EA2AE" w:rsidR="00FF5CCC" w:rsidRDefault="00FF5CCC" w:rsidP="00FF5CCC">
      <w:pPr>
        <w:rPr>
          <w:b/>
        </w:rPr>
      </w:pPr>
      <w:r>
        <w:rPr>
          <w:b/>
        </w:rPr>
        <w:t>Assignments</w:t>
      </w:r>
      <w:r>
        <w:rPr>
          <w:b/>
        </w:rPr>
        <w:tab/>
      </w:r>
      <w:r>
        <w:rPr>
          <w:b/>
        </w:rPr>
        <w:tab/>
      </w:r>
      <w:r>
        <w:rPr>
          <w:b/>
        </w:rPr>
        <w:tab/>
      </w:r>
      <w:r>
        <w:rPr>
          <w:b/>
        </w:rPr>
        <w:tab/>
      </w:r>
      <w:r w:rsidR="005A4536">
        <w:rPr>
          <w:b/>
        </w:rPr>
        <w:tab/>
      </w:r>
      <w:r w:rsidR="005063FF">
        <w:rPr>
          <w:b/>
        </w:rPr>
        <w:tab/>
      </w:r>
      <w:r>
        <w:rPr>
          <w:b/>
        </w:rPr>
        <w:t>Maximum Points</w:t>
      </w:r>
    </w:p>
    <w:p w14:paraId="06EDA0E8" w14:textId="5A6B6773" w:rsidR="00A232B9" w:rsidRDefault="00A232B9" w:rsidP="00FF5CCC">
      <w:r>
        <w:t>Participation</w:t>
      </w:r>
      <w:r w:rsidR="00A90C98">
        <w:tab/>
      </w:r>
      <w:r w:rsidR="00A90C98">
        <w:tab/>
      </w:r>
      <w:r w:rsidR="00A90C98">
        <w:tab/>
      </w:r>
      <w:r w:rsidR="00A90C98">
        <w:tab/>
      </w:r>
      <w:r w:rsidR="00A90C98">
        <w:tab/>
      </w:r>
      <w:r w:rsidR="00A90C98">
        <w:tab/>
        <w:t>1</w:t>
      </w:r>
      <w:r w:rsidR="00C8468D">
        <w:t>0</w:t>
      </w:r>
    </w:p>
    <w:p w14:paraId="4F3BDAB1" w14:textId="65CB520C" w:rsidR="00812BDC" w:rsidRDefault="00A232B9" w:rsidP="00FF5CCC">
      <w:r>
        <w:t xml:space="preserve">Group Observation and Evaluation </w:t>
      </w:r>
      <w:r>
        <w:tab/>
      </w:r>
      <w:r w:rsidR="005A4536">
        <w:tab/>
      </w:r>
      <w:r w:rsidR="005063FF">
        <w:tab/>
      </w:r>
      <w:r w:rsidR="00191571">
        <w:t>15</w:t>
      </w:r>
    </w:p>
    <w:p w14:paraId="26C09E0D" w14:textId="3D72BD9C" w:rsidR="00FF5CCC" w:rsidRDefault="00A232B9" w:rsidP="00FF5CCC">
      <w:r>
        <w:t xml:space="preserve">Experiential </w:t>
      </w:r>
      <w:r w:rsidR="00812BDC">
        <w:t xml:space="preserve">Group Leadership </w:t>
      </w:r>
      <w:r>
        <w:t>Demonstration</w:t>
      </w:r>
      <w:r w:rsidR="005063FF">
        <w:tab/>
      </w:r>
      <w:r w:rsidR="00A90C98">
        <w:t>65</w:t>
      </w:r>
    </w:p>
    <w:p w14:paraId="53DC12B8" w14:textId="5AAD7FAC" w:rsidR="00812BDC" w:rsidRDefault="00812BDC" w:rsidP="00FF5CCC">
      <w:r>
        <w:t>Process Journal Entries</w:t>
      </w:r>
      <w:r>
        <w:tab/>
      </w:r>
      <w:r>
        <w:tab/>
      </w:r>
      <w:r>
        <w:tab/>
      </w:r>
      <w:r>
        <w:tab/>
      </w:r>
      <w:r w:rsidR="00A90C98">
        <w:t>40</w:t>
      </w:r>
    </w:p>
    <w:p w14:paraId="6020DF48" w14:textId="79A3B387" w:rsidR="00FF5CCC" w:rsidRDefault="00812BDC" w:rsidP="00FF5CCC">
      <w:r>
        <w:t>Group Proposal Outline</w:t>
      </w:r>
      <w:r>
        <w:tab/>
      </w:r>
      <w:r w:rsidR="005A4536">
        <w:t xml:space="preserve"> </w:t>
      </w:r>
      <w:r w:rsidR="005A4536">
        <w:tab/>
      </w:r>
      <w:r w:rsidR="005A4536">
        <w:tab/>
      </w:r>
      <w:r w:rsidR="005063FF">
        <w:tab/>
      </w:r>
      <w:r w:rsidR="00A90C98">
        <w:t>5</w:t>
      </w:r>
    </w:p>
    <w:p w14:paraId="22359BA3" w14:textId="57EF445F" w:rsidR="005063FF" w:rsidRDefault="00812BDC" w:rsidP="00FF5CCC">
      <w:r>
        <w:t>Group Proposal Paper</w:t>
      </w:r>
      <w:r>
        <w:tab/>
      </w:r>
      <w:r>
        <w:tab/>
      </w:r>
      <w:r>
        <w:tab/>
      </w:r>
      <w:r>
        <w:tab/>
      </w:r>
      <w:r w:rsidR="005063FF">
        <w:tab/>
      </w:r>
      <w:r w:rsidR="00A90C98">
        <w:t>3</w:t>
      </w:r>
      <w:r w:rsidR="00191571">
        <w:t>5</w:t>
      </w:r>
    </w:p>
    <w:p w14:paraId="1B99F66F" w14:textId="1555FEF7" w:rsidR="00812BDC" w:rsidRDefault="00812BDC" w:rsidP="00FF5CCC">
      <w:r>
        <w:t>Group Proposal Presentation</w:t>
      </w:r>
      <w:r>
        <w:tab/>
      </w:r>
      <w:r>
        <w:tab/>
      </w:r>
      <w:r>
        <w:tab/>
      </w:r>
      <w:r>
        <w:tab/>
        <w:t>10</w:t>
      </w:r>
    </w:p>
    <w:p w14:paraId="4C2D59B0" w14:textId="130DA09D" w:rsidR="00FF5CCC" w:rsidRPr="005A4536" w:rsidRDefault="00812BDC" w:rsidP="00FF5CCC">
      <w:pPr>
        <w:rPr>
          <w:u w:val="single"/>
        </w:rPr>
      </w:pPr>
      <w:r>
        <w:rPr>
          <w:u w:val="single"/>
        </w:rPr>
        <w:t>Final Exam</w:t>
      </w:r>
      <w:r>
        <w:rPr>
          <w:u w:val="single"/>
        </w:rPr>
        <w:tab/>
      </w:r>
      <w:r>
        <w:rPr>
          <w:u w:val="single"/>
        </w:rPr>
        <w:tab/>
      </w:r>
      <w:r>
        <w:rPr>
          <w:u w:val="single"/>
        </w:rPr>
        <w:tab/>
      </w:r>
      <w:r w:rsidR="005A4536" w:rsidRPr="005A4536">
        <w:rPr>
          <w:u w:val="single"/>
        </w:rPr>
        <w:tab/>
      </w:r>
      <w:r w:rsidR="005A4536" w:rsidRPr="005A4536">
        <w:rPr>
          <w:u w:val="single"/>
        </w:rPr>
        <w:tab/>
      </w:r>
      <w:r w:rsidR="005063FF">
        <w:rPr>
          <w:u w:val="single"/>
        </w:rPr>
        <w:tab/>
      </w:r>
      <w:r w:rsidR="00A90C98">
        <w:rPr>
          <w:u w:val="single"/>
        </w:rPr>
        <w:t>20</w:t>
      </w:r>
    </w:p>
    <w:p w14:paraId="6E4624D4" w14:textId="368016E0" w:rsidR="003E7BF0" w:rsidRPr="00A92EEF" w:rsidRDefault="005A4536" w:rsidP="00A92EEF">
      <w:pPr>
        <w:rPr>
          <w:b/>
        </w:rPr>
      </w:pPr>
      <w:r w:rsidRPr="005A4536">
        <w:rPr>
          <w:b/>
        </w:rPr>
        <w:t>Total</w:t>
      </w:r>
      <w:r w:rsidRPr="005A4536">
        <w:rPr>
          <w:b/>
        </w:rPr>
        <w:tab/>
      </w:r>
      <w:r w:rsidRPr="005A4536">
        <w:rPr>
          <w:b/>
        </w:rPr>
        <w:tab/>
      </w:r>
      <w:r w:rsidRPr="005A4536">
        <w:rPr>
          <w:b/>
        </w:rPr>
        <w:tab/>
      </w:r>
      <w:r w:rsidRPr="005A4536">
        <w:rPr>
          <w:b/>
        </w:rPr>
        <w:tab/>
      </w:r>
      <w:r w:rsidRPr="005A4536">
        <w:rPr>
          <w:b/>
        </w:rPr>
        <w:tab/>
      </w:r>
      <w:r w:rsidRPr="005A4536">
        <w:rPr>
          <w:b/>
        </w:rPr>
        <w:tab/>
      </w:r>
      <w:r w:rsidR="005063FF">
        <w:rPr>
          <w:b/>
        </w:rPr>
        <w:tab/>
      </w:r>
      <w:r w:rsidRPr="005A4536">
        <w:rPr>
          <w:b/>
        </w:rPr>
        <w:t>2</w:t>
      </w:r>
      <w:r w:rsidR="00E3083E">
        <w:rPr>
          <w:b/>
        </w:rPr>
        <w:t>0</w:t>
      </w:r>
      <w:r w:rsidRPr="005A4536">
        <w:rPr>
          <w:b/>
        </w:rPr>
        <w:t>0 points</w:t>
      </w:r>
    </w:p>
    <w:p w14:paraId="13FFC9A3" w14:textId="77777777" w:rsidR="003E7BF0" w:rsidRDefault="003E7BF0" w:rsidP="003E7BF0">
      <w:pPr>
        <w:pBdr>
          <w:top w:val="nil"/>
          <w:left w:val="nil"/>
          <w:bottom w:val="nil"/>
          <w:right w:val="nil"/>
          <w:between w:val="nil"/>
          <w:bar w:val="nil"/>
        </w:pBdr>
      </w:pPr>
    </w:p>
    <w:p w14:paraId="6D534B79" w14:textId="77777777" w:rsidR="005322D9" w:rsidRDefault="005322D9" w:rsidP="005322D9">
      <w:pPr>
        <w:rPr>
          <w:b/>
        </w:rPr>
      </w:pPr>
      <w:r>
        <w:rPr>
          <w:b/>
        </w:rPr>
        <w:t>Grading Scale:</w:t>
      </w:r>
    </w:p>
    <w:p w14:paraId="34462F90" w14:textId="61B21F7B" w:rsidR="005322D9" w:rsidRDefault="005322D9" w:rsidP="005322D9">
      <w:r>
        <w:t>A:</w:t>
      </w:r>
      <w:r w:rsidR="007A7300">
        <w:t xml:space="preserve"> </w:t>
      </w:r>
      <w:r w:rsidR="00E3083E">
        <w:t>180</w:t>
      </w:r>
      <w:r>
        <w:t>–</w:t>
      </w:r>
      <w:r w:rsidR="00E3083E">
        <w:t>20</w:t>
      </w:r>
      <w:r>
        <w:t>0</w:t>
      </w:r>
      <w:r w:rsidR="001751C3">
        <w:tab/>
      </w:r>
      <w:r>
        <w:t>B</w:t>
      </w:r>
      <w:r w:rsidR="001751C3">
        <w:t>:</w:t>
      </w:r>
      <w:r w:rsidR="007A7300">
        <w:t xml:space="preserve"> </w:t>
      </w:r>
      <w:r>
        <w:t>16</w:t>
      </w:r>
      <w:r w:rsidR="00E3083E">
        <w:t>0</w:t>
      </w:r>
      <w:r>
        <w:t>–</w:t>
      </w:r>
      <w:r w:rsidR="00E3083E">
        <w:t>179</w:t>
      </w:r>
      <w:r w:rsidR="001751C3">
        <w:tab/>
      </w:r>
      <w:r>
        <w:t>C:</w:t>
      </w:r>
      <w:r w:rsidR="007A7300">
        <w:t xml:space="preserve"> </w:t>
      </w:r>
      <w:r>
        <w:t>1</w:t>
      </w:r>
      <w:r w:rsidR="00E3083E">
        <w:t>40</w:t>
      </w:r>
      <w:r>
        <w:t>–</w:t>
      </w:r>
      <w:r w:rsidR="001751C3">
        <w:t>15</w:t>
      </w:r>
      <w:r w:rsidR="00E3083E">
        <w:t>9</w:t>
      </w:r>
      <w:r w:rsidR="001751C3">
        <w:tab/>
      </w:r>
      <w:r>
        <w:t>F:</w:t>
      </w:r>
      <w:r w:rsidR="007A7300">
        <w:t xml:space="preserve"> </w:t>
      </w:r>
      <w:r>
        <w:t>1</w:t>
      </w:r>
      <w:r w:rsidR="00E3083E">
        <w:t>39</w:t>
      </w:r>
      <w:r>
        <w:t xml:space="preserve"> and below</w:t>
      </w:r>
    </w:p>
    <w:p w14:paraId="514DE762" w14:textId="77777777" w:rsidR="00E3083E" w:rsidRDefault="00E3083E" w:rsidP="005322D9"/>
    <w:p w14:paraId="56E725FD" w14:textId="7200707A" w:rsidR="003E7BF0" w:rsidRPr="00D72581" w:rsidRDefault="00D72581" w:rsidP="00D72581">
      <w:pPr>
        <w:rPr>
          <w:rFonts w:eastAsia="Times New Roman"/>
          <w:b/>
          <w:bCs/>
          <w:iCs/>
          <w:lang w:eastAsia="en-US"/>
        </w:rPr>
      </w:pPr>
      <w:r w:rsidRPr="00D72581">
        <w:rPr>
          <w:rFonts w:eastAsia="Times New Roman"/>
          <w:b/>
          <w:bCs/>
          <w:iCs/>
          <w:lang w:eastAsia="en-US"/>
        </w:rPr>
        <w:t>COURSE SCHEDULE:</w:t>
      </w:r>
    </w:p>
    <w:p w14:paraId="7CA94874" w14:textId="77777777" w:rsidR="003E7BF0" w:rsidRPr="00246510" w:rsidRDefault="003E7BF0" w:rsidP="003E7BF0">
      <w:pPr>
        <w:rPr>
          <w:rFonts w:eastAsia="Times New Roman"/>
          <w:b/>
          <w:bCs/>
          <w:iCs/>
          <w:lang w:eastAsia="en-US"/>
        </w:rPr>
      </w:pPr>
    </w:p>
    <w:tbl>
      <w:tblPr>
        <w:tblStyle w:val="TableGrid"/>
        <w:tblW w:w="9355" w:type="dxa"/>
        <w:tblLayout w:type="fixed"/>
        <w:tblLook w:val="04A0" w:firstRow="1" w:lastRow="0" w:firstColumn="1" w:lastColumn="0" w:noHBand="0" w:noVBand="1"/>
      </w:tblPr>
      <w:tblGrid>
        <w:gridCol w:w="1435"/>
        <w:gridCol w:w="1350"/>
        <w:gridCol w:w="1440"/>
        <w:gridCol w:w="3060"/>
        <w:gridCol w:w="2070"/>
      </w:tblGrid>
      <w:tr w:rsidR="00702EC2" w:rsidRPr="008469DC" w14:paraId="33E76EFD" w14:textId="77777777" w:rsidTr="00702EC2">
        <w:trPr>
          <w:trHeight w:val="530"/>
        </w:trPr>
        <w:tc>
          <w:tcPr>
            <w:tcW w:w="1435" w:type="dxa"/>
          </w:tcPr>
          <w:p w14:paraId="054D796A" w14:textId="64409EF9" w:rsidR="00702EC2" w:rsidRPr="008469DC" w:rsidRDefault="00702EC2" w:rsidP="00C42F18">
            <w:pPr>
              <w:jc w:val="center"/>
              <w:rPr>
                <w:rFonts w:eastAsia="Times New Roman"/>
                <w:b/>
                <w:bCs/>
                <w:iCs/>
                <w:sz w:val="21"/>
                <w:szCs w:val="21"/>
                <w:lang w:eastAsia="en-US"/>
              </w:rPr>
            </w:pPr>
            <w:r w:rsidRPr="008469DC">
              <w:rPr>
                <w:rFonts w:eastAsia="Times New Roman"/>
                <w:b/>
                <w:bCs/>
                <w:iCs/>
                <w:sz w:val="21"/>
                <w:szCs w:val="21"/>
                <w:lang w:eastAsia="en-US"/>
              </w:rPr>
              <w:t>Week</w:t>
            </w:r>
          </w:p>
        </w:tc>
        <w:tc>
          <w:tcPr>
            <w:tcW w:w="1350" w:type="dxa"/>
          </w:tcPr>
          <w:p w14:paraId="083780F2" w14:textId="0485A532" w:rsidR="00702EC2" w:rsidRPr="008469DC" w:rsidRDefault="00702EC2" w:rsidP="00C42F18">
            <w:pPr>
              <w:jc w:val="center"/>
              <w:rPr>
                <w:rFonts w:eastAsia="Times New Roman"/>
                <w:b/>
                <w:bCs/>
                <w:iCs/>
                <w:sz w:val="21"/>
                <w:szCs w:val="21"/>
                <w:lang w:eastAsia="en-US"/>
              </w:rPr>
            </w:pPr>
            <w:r w:rsidRPr="008469DC">
              <w:rPr>
                <w:rFonts w:eastAsia="Times New Roman"/>
                <w:b/>
                <w:bCs/>
                <w:iCs/>
                <w:sz w:val="21"/>
                <w:szCs w:val="21"/>
                <w:lang w:eastAsia="en-US"/>
              </w:rPr>
              <w:t>CACREP Standard</w:t>
            </w:r>
          </w:p>
        </w:tc>
        <w:tc>
          <w:tcPr>
            <w:tcW w:w="1440" w:type="dxa"/>
          </w:tcPr>
          <w:p w14:paraId="23FBA5AC" w14:textId="3DF1A0A5" w:rsidR="00702EC2" w:rsidRPr="008469DC" w:rsidRDefault="00702EC2" w:rsidP="00702EC2">
            <w:pPr>
              <w:jc w:val="center"/>
              <w:rPr>
                <w:rFonts w:eastAsia="Times New Roman"/>
                <w:b/>
                <w:bCs/>
                <w:iCs/>
                <w:sz w:val="21"/>
                <w:szCs w:val="21"/>
                <w:lang w:eastAsia="en-US"/>
              </w:rPr>
            </w:pPr>
            <w:r>
              <w:rPr>
                <w:rFonts w:eastAsia="Times New Roman"/>
                <w:b/>
                <w:bCs/>
                <w:iCs/>
                <w:sz w:val="21"/>
                <w:szCs w:val="21"/>
                <w:lang w:eastAsia="en-US"/>
              </w:rPr>
              <w:t>To Prepare for Class</w:t>
            </w:r>
          </w:p>
        </w:tc>
        <w:tc>
          <w:tcPr>
            <w:tcW w:w="3060" w:type="dxa"/>
          </w:tcPr>
          <w:p w14:paraId="545A888C" w14:textId="6C5214FA" w:rsidR="00702EC2" w:rsidRPr="008469DC" w:rsidRDefault="00702EC2" w:rsidP="00C42F18">
            <w:pPr>
              <w:jc w:val="center"/>
              <w:rPr>
                <w:rFonts w:eastAsia="Times New Roman"/>
                <w:b/>
                <w:bCs/>
                <w:iCs/>
                <w:sz w:val="21"/>
                <w:szCs w:val="21"/>
                <w:lang w:eastAsia="en-US"/>
              </w:rPr>
            </w:pPr>
            <w:r w:rsidRPr="008469DC">
              <w:rPr>
                <w:rFonts w:eastAsia="Times New Roman"/>
                <w:b/>
                <w:bCs/>
                <w:iCs/>
                <w:sz w:val="21"/>
                <w:szCs w:val="21"/>
                <w:lang w:eastAsia="en-US"/>
              </w:rPr>
              <w:t>Content</w:t>
            </w:r>
          </w:p>
        </w:tc>
        <w:tc>
          <w:tcPr>
            <w:tcW w:w="2070" w:type="dxa"/>
          </w:tcPr>
          <w:p w14:paraId="30354B63" w14:textId="77777777" w:rsidR="00702EC2" w:rsidRPr="008469DC" w:rsidRDefault="00702EC2" w:rsidP="00C42F18">
            <w:pPr>
              <w:jc w:val="center"/>
              <w:rPr>
                <w:rFonts w:eastAsia="Times New Roman"/>
                <w:b/>
                <w:bCs/>
                <w:iCs/>
                <w:sz w:val="21"/>
                <w:szCs w:val="21"/>
                <w:lang w:eastAsia="en-US"/>
              </w:rPr>
            </w:pPr>
            <w:r w:rsidRPr="008469DC">
              <w:rPr>
                <w:rFonts w:eastAsia="Times New Roman"/>
                <w:b/>
                <w:bCs/>
                <w:iCs/>
                <w:sz w:val="21"/>
                <w:szCs w:val="21"/>
                <w:lang w:eastAsia="en-US"/>
              </w:rPr>
              <w:t>Assignments &amp;</w:t>
            </w:r>
          </w:p>
          <w:p w14:paraId="0799D75B" w14:textId="77777777" w:rsidR="00702EC2" w:rsidRPr="008469DC" w:rsidRDefault="00702EC2" w:rsidP="00C42F18">
            <w:pPr>
              <w:jc w:val="center"/>
              <w:rPr>
                <w:rFonts w:eastAsia="Times New Roman"/>
                <w:b/>
                <w:bCs/>
                <w:iCs/>
                <w:sz w:val="21"/>
                <w:szCs w:val="21"/>
                <w:lang w:eastAsia="en-US"/>
              </w:rPr>
            </w:pPr>
            <w:r w:rsidRPr="008469DC">
              <w:rPr>
                <w:rFonts w:eastAsia="Times New Roman"/>
                <w:b/>
                <w:bCs/>
                <w:iCs/>
                <w:sz w:val="21"/>
                <w:szCs w:val="21"/>
                <w:lang w:eastAsia="en-US"/>
              </w:rPr>
              <w:t>Readings Due</w:t>
            </w:r>
          </w:p>
        </w:tc>
      </w:tr>
      <w:tr w:rsidR="00702EC2" w:rsidRPr="008469DC" w14:paraId="36FBF468" w14:textId="77777777" w:rsidTr="00702EC2">
        <w:trPr>
          <w:trHeight w:val="611"/>
        </w:trPr>
        <w:tc>
          <w:tcPr>
            <w:tcW w:w="1435" w:type="dxa"/>
          </w:tcPr>
          <w:p w14:paraId="5641E5C3" w14:textId="77777777" w:rsidR="00702EC2" w:rsidRPr="008469DC" w:rsidRDefault="00702EC2" w:rsidP="00EF3F33">
            <w:pPr>
              <w:jc w:val="center"/>
              <w:rPr>
                <w:b/>
                <w:bCs/>
                <w:sz w:val="21"/>
                <w:szCs w:val="21"/>
              </w:rPr>
            </w:pPr>
            <w:r w:rsidRPr="008469DC">
              <w:rPr>
                <w:b/>
                <w:bCs/>
                <w:sz w:val="21"/>
                <w:szCs w:val="21"/>
              </w:rPr>
              <w:t>Week 1</w:t>
            </w:r>
          </w:p>
          <w:p w14:paraId="3A2DD462" w14:textId="4B8C0263" w:rsidR="00702EC2" w:rsidRPr="008469DC" w:rsidRDefault="00702EC2" w:rsidP="00EF3F33">
            <w:pPr>
              <w:jc w:val="center"/>
              <w:rPr>
                <w:sz w:val="21"/>
                <w:szCs w:val="21"/>
              </w:rPr>
            </w:pPr>
            <w:r>
              <w:rPr>
                <w:sz w:val="21"/>
                <w:szCs w:val="21"/>
              </w:rPr>
              <w:t>1</w:t>
            </w:r>
            <w:r w:rsidRPr="008469DC">
              <w:rPr>
                <w:sz w:val="21"/>
                <w:szCs w:val="21"/>
              </w:rPr>
              <w:t>/1</w:t>
            </w:r>
            <w:r>
              <w:rPr>
                <w:sz w:val="21"/>
                <w:szCs w:val="21"/>
              </w:rPr>
              <w:t>3</w:t>
            </w:r>
            <w:r w:rsidRPr="008469DC">
              <w:rPr>
                <w:sz w:val="21"/>
                <w:szCs w:val="21"/>
              </w:rPr>
              <w:t xml:space="preserve"> – </w:t>
            </w:r>
            <w:r>
              <w:rPr>
                <w:sz w:val="21"/>
                <w:szCs w:val="21"/>
              </w:rPr>
              <w:t>1</w:t>
            </w:r>
            <w:r w:rsidRPr="008469DC">
              <w:rPr>
                <w:sz w:val="21"/>
                <w:szCs w:val="21"/>
              </w:rPr>
              <w:t>/</w:t>
            </w:r>
            <w:r>
              <w:rPr>
                <w:sz w:val="21"/>
                <w:szCs w:val="21"/>
              </w:rPr>
              <w:t>19</w:t>
            </w:r>
            <w:r w:rsidRPr="008469DC">
              <w:rPr>
                <w:sz w:val="21"/>
                <w:szCs w:val="21"/>
              </w:rPr>
              <w:t xml:space="preserve"> </w:t>
            </w:r>
          </w:p>
        </w:tc>
        <w:tc>
          <w:tcPr>
            <w:tcW w:w="1350" w:type="dxa"/>
          </w:tcPr>
          <w:p w14:paraId="3889CA05" w14:textId="5F5CB6AD" w:rsidR="00702EC2" w:rsidRPr="008469DC" w:rsidRDefault="00702EC2" w:rsidP="00A613C4">
            <w:pPr>
              <w:jc w:val="center"/>
              <w:rPr>
                <w:rFonts w:eastAsia="Times New Roman"/>
                <w:iCs/>
                <w:color w:val="000000" w:themeColor="text1"/>
                <w:sz w:val="21"/>
                <w:szCs w:val="21"/>
                <w:lang w:eastAsia="en-US"/>
              </w:rPr>
            </w:pPr>
            <w:r>
              <w:t xml:space="preserve">3.F.2; </w:t>
            </w:r>
            <w:proofErr w:type="gramStart"/>
            <w:r>
              <w:t>3.F.</w:t>
            </w:r>
            <w:proofErr w:type="gramEnd"/>
            <w:r>
              <w:t>7.</w:t>
            </w:r>
          </w:p>
        </w:tc>
        <w:tc>
          <w:tcPr>
            <w:tcW w:w="1440" w:type="dxa"/>
          </w:tcPr>
          <w:p w14:paraId="6D2E2508" w14:textId="77777777" w:rsidR="00702EC2" w:rsidRDefault="00702EC2" w:rsidP="00702EC2">
            <w:pPr>
              <w:spacing w:after="120"/>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Chapter 1</w:t>
            </w:r>
          </w:p>
          <w:p w14:paraId="52A3EFBF" w14:textId="77777777" w:rsidR="00702EC2" w:rsidRDefault="00702EC2" w:rsidP="00702EC2">
            <w:pPr>
              <w:spacing w:after="120"/>
              <w:jc w:val="center"/>
              <w:rPr>
                <w:rFonts w:eastAsia="Times New Roman"/>
                <w:iCs/>
                <w:color w:val="000000" w:themeColor="text1"/>
                <w:sz w:val="21"/>
                <w:szCs w:val="21"/>
                <w:lang w:eastAsia="en-US"/>
              </w:rPr>
            </w:pPr>
          </w:p>
        </w:tc>
        <w:tc>
          <w:tcPr>
            <w:tcW w:w="3060" w:type="dxa"/>
          </w:tcPr>
          <w:p w14:paraId="4D86FFE7" w14:textId="080F6BB7" w:rsidR="00702EC2" w:rsidRDefault="00702EC2" w:rsidP="002B7375">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Course overview &amp; syllabus review</w:t>
            </w:r>
          </w:p>
          <w:p w14:paraId="4560CD42" w14:textId="5072A023" w:rsidR="00702EC2" w:rsidRPr="008469DC" w:rsidRDefault="00702EC2" w:rsidP="002B7375">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Introduction to group work</w:t>
            </w:r>
          </w:p>
        </w:tc>
        <w:tc>
          <w:tcPr>
            <w:tcW w:w="2070" w:type="dxa"/>
          </w:tcPr>
          <w:p w14:paraId="2DAF3E76" w14:textId="3695BE44" w:rsidR="00702EC2" w:rsidRPr="008469DC" w:rsidRDefault="00702EC2" w:rsidP="002B7375">
            <w:pPr>
              <w:spacing w:after="120"/>
              <w:rPr>
                <w:rFonts w:eastAsia="Times New Roman"/>
                <w:iCs/>
                <w:color w:val="000000" w:themeColor="text1"/>
                <w:sz w:val="21"/>
                <w:szCs w:val="21"/>
                <w:lang w:eastAsia="en-US"/>
              </w:rPr>
            </w:pPr>
            <w:r>
              <w:rPr>
                <w:rFonts w:eastAsia="Times New Roman"/>
                <w:iCs/>
                <w:color w:val="000000" w:themeColor="text1"/>
                <w:sz w:val="21"/>
                <w:szCs w:val="21"/>
                <w:lang w:eastAsia="en-US"/>
              </w:rPr>
              <w:t>Leadership Activity sign-up</w:t>
            </w:r>
          </w:p>
        </w:tc>
      </w:tr>
      <w:tr w:rsidR="00702EC2" w:rsidRPr="008469DC" w14:paraId="21EFCF31" w14:textId="77777777" w:rsidTr="000A6345">
        <w:trPr>
          <w:trHeight w:val="575"/>
        </w:trPr>
        <w:tc>
          <w:tcPr>
            <w:tcW w:w="1435" w:type="dxa"/>
          </w:tcPr>
          <w:p w14:paraId="68178A5D" w14:textId="1EB53795" w:rsidR="00702EC2" w:rsidRPr="008469DC" w:rsidRDefault="00702EC2" w:rsidP="00EF3F33">
            <w:pPr>
              <w:jc w:val="center"/>
              <w:rPr>
                <w:b/>
                <w:bCs/>
                <w:sz w:val="21"/>
                <w:szCs w:val="21"/>
              </w:rPr>
            </w:pPr>
            <w:r w:rsidRPr="008469DC">
              <w:rPr>
                <w:b/>
                <w:bCs/>
                <w:sz w:val="21"/>
                <w:szCs w:val="21"/>
              </w:rPr>
              <w:t>Week 2</w:t>
            </w:r>
          </w:p>
          <w:p w14:paraId="009FD8F4" w14:textId="48C4EAE6" w:rsidR="00702EC2" w:rsidRPr="008469DC" w:rsidRDefault="00702EC2" w:rsidP="00173A68">
            <w:pPr>
              <w:jc w:val="center"/>
              <w:rPr>
                <w:sz w:val="21"/>
                <w:szCs w:val="21"/>
              </w:rPr>
            </w:pPr>
            <w:r>
              <w:rPr>
                <w:sz w:val="21"/>
                <w:szCs w:val="21"/>
              </w:rPr>
              <w:t>1</w:t>
            </w:r>
            <w:r w:rsidRPr="008469DC">
              <w:rPr>
                <w:sz w:val="21"/>
                <w:szCs w:val="21"/>
              </w:rPr>
              <w:t>/2</w:t>
            </w:r>
            <w:r>
              <w:rPr>
                <w:sz w:val="21"/>
                <w:szCs w:val="21"/>
              </w:rPr>
              <w:t>0</w:t>
            </w:r>
            <w:r w:rsidRPr="008469DC">
              <w:rPr>
                <w:sz w:val="21"/>
                <w:szCs w:val="21"/>
              </w:rPr>
              <w:t xml:space="preserve"> – </w:t>
            </w:r>
            <w:r>
              <w:rPr>
                <w:sz w:val="21"/>
                <w:szCs w:val="21"/>
              </w:rPr>
              <w:t>1</w:t>
            </w:r>
            <w:r w:rsidRPr="008469DC">
              <w:rPr>
                <w:sz w:val="21"/>
                <w:szCs w:val="21"/>
              </w:rPr>
              <w:t>/</w:t>
            </w:r>
            <w:r>
              <w:rPr>
                <w:sz w:val="21"/>
                <w:szCs w:val="21"/>
              </w:rPr>
              <w:t>26</w:t>
            </w:r>
          </w:p>
        </w:tc>
        <w:tc>
          <w:tcPr>
            <w:tcW w:w="1350" w:type="dxa"/>
          </w:tcPr>
          <w:p w14:paraId="122930C0" w14:textId="56C500DA" w:rsidR="00702EC2" w:rsidRPr="008469DC" w:rsidRDefault="00702EC2" w:rsidP="00A613C4">
            <w:pPr>
              <w:jc w:val="center"/>
              <w:rPr>
                <w:rFonts w:eastAsia="Times New Roman"/>
                <w:iCs/>
                <w:color w:val="000000" w:themeColor="text1"/>
                <w:sz w:val="21"/>
                <w:szCs w:val="21"/>
                <w:lang w:eastAsia="en-US"/>
              </w:rPr>
            </w:pPr>
            <w:r>
              <w:t xml:space="preserve">3.F.2.; 3.F.4; </w:t>
            </w:r>
            <w:proofErr w:type="gramStart"/>
            <w:r>
              <w:t>3.F.</w:t>
            </w:r>
            <w:proofErr w:type="gramEnd"/>
            <w:r>
              <w:t>8.</w:t>
            </w:r>
          </w:p>
        </w:tc>
        <w:tc>
          <w:tcPr>
            <w:tcW w:w="1440" w:type="dxa"/>
          </w:tcPr>
          <w:p w14:paraId="5BC7A46E" w14:textId="519BD3B8" w:rsidR="0020293C" w:rsidRDefault="00702EC2" w:rsidP="000A6345">
            <w:pPr>
              <w:spacing w:after="120"/>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Chapter</w:t>
            </w:r>
            <w:r>
              <w:rPr>
                <w:rFonts w:eastAsia="Times New Roman"/>
                <w:iCs/>
                <w:color w:val="000000" w:themeColor="text1"/>
                <w:sz w:val="21"/>
                <w:szCs w:val="21"/>
                <w:lang w:eastAsia="en-US"/>
              </w:rPr>
              <w:t xml:space="preserve"> 2</w:t>
            </w:r>
          </w:p>
        </w:tc>
        <w:tc>
          <w:tcPr>
            <w:tcW w:w="3060" w:type="dxa"/>
          </w:tcPr>
          <w:p w14:paraId="1B4DAE78" w14:textId="23A0A22C" w:rsidR="0020293C" w:rsidRPr="008469DC" w:rsidRDefault="00702EC2" w:rsidP="000A6345">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Effective group leadership</w:t>
            </w:r>
          </w:p>
        </w:tc>
        <w:tc>
          <w:tcPr>
            <w:tcW w:w="2070" w:type="dxa"/>
          </w:tcPr>
          <w:p w14:paraId="0E2AFB1A" w14:textId="154A1643" w:rsidR="00702EC2" w:rsidRPr="008469DC" w:rsidRDefault="000A6345" w:rsidP="002B7375">
            <w:pPr>
              <w:spacing w:after="120"/>
              <w:rPr>
                <w:rFonts w:eastAsia="Times New Roman"/>
                <w:iCs/>
                <w:color w:val="000000" w:themeColor="text1"/>
                <w:sz w:val="21"/>
                <w:szCs w:val="21"/>
                <w:lang w:eastAsia="en-US"/>
              </w:rPr>
            </w:pPr>
            <w:r>
              <w:rPr>
                <w:rFonts w:eastAsia="Times New Roman"/>
                <w:iCs/>
                <w:color w:val="000000" w:themeColor="text1"/>
                <w:sz w:val="21"/>
                <w:szCs w:val="21"/>
                <w:lang w:eastAsia="en-US"/>
              </w:rPr>
              <w:t>Group Observation 1</w:t>
            </w:r>
          </w:p>
        </w:tc>
      </w:tr>
      <w:tr w:rsidR="00702EC2" w:rsidRPr="008469DC" w14:paraId="0EE032FC" w14:textId="77777777" w:rsidTr="00702EC2">
        <w:trPr>
          <w:trHeight w:val="701"/>
        </w:trPr>
        <w:tc>
          <w:tcPr>
            <w:tcW w:w="1435" w:type="dxa"/>
          </w:tcPr>
          <w:p w14:paraId="12CCC7BC" w14:textId="77777777" w:rsidR="00702EC2" w:rsidRPr="008469DC" w:rsidRDefault="00702EC2" w:rsidP="00702EC2">
            <w:pPr>
              <w:jc w:val="center"/>
              <w:rPr>
                <w:b/>
                <w:bCs/>
                <w:sz w:val="21"/>
                <w:szCs w:val="21"/>
              </w:rPr>
            </w:pPr>
            <w:r w:rsidRPr="008469DC">
              <w:rPr>
                <w:b/>
                <w:bCs/>
                <w:sz w:val="21"/>
                <w:szCs w:val="21"/>
              </w:rPr>
              <w:t>Week 3</w:t>
            </w:r>
          </w:p>
          <w:p w14:paraId="6B7AE6E0" w14:textId="6EF988D7" w:rsidR="00702EC2" w:rsidRPr="008469DC" w:rsidRDefault="00702EC2" w:rsidP="00785F53">
            <w:pPr>
              <w:jc w:val="center"/>
              <w:rPr>
                <w:sz w:val="21"/>
                <w:szCs w:val="21"/>
              </w:rPr>
            </w:pPr>
            <w:r>
              <w:rPr>
                <w:sz w:val="21"/>
                <w:szCs w:val="21"/>
              </w:rPr>
              <w:t>1</w:t>
            </w:r>
            <w:r w:rsidRPr="008469DC">
              <w:rPr>
                <w:sz w:val="21"/>
                <w:szCs w:val="21"/>
              </w:rPr>
              <w:t>/2</w:t>
            </w:r>
            <w:r>
              <w:rPr>
                <w:sz w:val="21"/>
                <w:szCs w:val="21"/>
              </w:rPr>
              <w:t>7</w:t>
            </w:r>
            <w:r w:rsidRPr="008469DC">
              <w:rPr>
                <w:sz w:val="21"/>
                <w:szCs w:val="21"/>
              </w:rPr>
              <w:t xml:space="preserve"> – </w:t>
            </w:r>
            <w:r>
              <w:rPr>
                <w:sz w:val="21"/>
                <w:szCs w:val="21"/>
              </w:rPr>
              <w:t>2</w:t>
            </w:r>
            <w:r w:rsidRPr="008469DC">
              <w:rPr>
                <w:sz w:val="21"/>
                <w:szCs w:val="21"/>
              </w:rPr>
              <w:t>/</w:t>
            </w:r>
            <w:r>
              <w:rPr>
                <w:sz w:val="21"/>
                <w:szCs w:val="21"/>
              </w:rPr>
              <w:t>2</w:t>
            </w:r>
          </w:p>
        </w:tc>
        <w:tc>
          <w:tcPr>
            <w:tcW w:w="1350" w:type="dxa"/>
          </w:tcPr>
          <w:p w14:paraId="543DED4E" w14:textId="449BB45A" w:rsidR="00702EC2" w:rsidRPr="008469DC" w:rsidRDefault="00702EC2" w:rsidP="00702EC2">
            <w:pPr>
              <w:jc w:val="center"/>
              <w:rPr>
                <w:rFonts w:eastAsia="Times New Roman"/>
                <w:iCs/>
                <w:color w:val="000000" w:themeColor="text1"/>
                <w:sz w:val="21"/>
                <w:szCs w:val="21"/>
                <w:lang w:eastAsia="en-US"/>
              </w:rPr>
            </w:pPr>
            <w:r>
              <w:t xml:space="preserve">3.F.6; 3.F.7; 3.F.8.; </w:t>
            </w:r>
            <w:proofErr w:type="gramStart"/>
            <w:r>
              <w:t>3.F.</w:t>
            </w:r>
            <w:proofErr w:type="gramEnd"/>
            <w:r>
              <w:t>9.</w:t>
            </w:r>
          </w:p>
        </w:tc>
        <w:tc>
          <w:tcPr>
            <w:tcW w:w="1440" w:type="dxa"/>
          </w:tcPr>
          <w:p w14:paraId="41124277" w14:textId="77777777" w:rsidR="00702EC2" w:rsidRDefault="00702EC2" w:rsidP="00702EC2">
            <w:pPr>
              <w:spacing w:after="120"/>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 xml:space="preserve">Chapter </w:t>
            </w:r>
            <w:r>
              <w:rPr>
                <w:rFonts w:eastAsia="Times New Roman"/>
                <w:iCs/>
                <w:color w:val="000000" w:themeColor="text1"/>
                <w:sz w:val="21"/>
                <w:szCs w:val="21"/>
                <w:lang w:eastAsia="en-US"/>
              </w:rPr>
              <w:t>3</w:t>
            </w:r>
          </w:p>
          <w:p w14:paraId="23613FD0" w14:textId="748CA4B9" w:rsidR="000A6345" w:rsidRDefault="000A6345" w:rsidP="00702EC2">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ASGW MCSJ competencies</w:t>
            </w:r>
          </w:p>
        </w:tc>
        <w:tc>
          <w:tcPr>
            <w:tcW w:w="3060" w:type="dxa"/>
          </w:tcPr>
          <w:p w14:paraId="2556083B" w14:textId="4615FF8F" w:rsidR="00702EC2" w:rsidRPr="008469DC" w:rsidRDefault="00702EC2" w:rsidP="00702EC2">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 xml:space="preserve">Ethical &amp; </w:t>
            </w:r>
            <w:r w:rsidR="000A6345">
              <w:rPr>
                <w:rFonts w:eastAsia="Times New Roman"/>
                <w:iCs/>
                <w:color w:val="000000" w:themeColor="text1"/>
                <w:sz w:val="21"/>
                <w:szCs w:val="21"/>
                <w:lang w:eastAsia="en-US"/>
              </w:rPr>
              <w:t>multicultural</w:t>
            </w:r>
            <w:r>
              <w:rPr>
                <w:rFonts w:eastAsia="Times New Roman"/>
                <w:iCs/>
                <w:color w:val="000000" w:themeColor="text1"/>
                <w:sz w:val="21"/>
                <w:szCs w:val="21"/>
                <w:lang w:eastAsia="en-US"/>
              </w:rPr>
              <w:t xml:space="preserve"> issues in group practice</w:t>
            </w:r>
          </w:p>
        </w:tc>
        <w:tc>
          <w:tcPr>
            <w:tcW w:w="2070" w:type="dxa"/>
          </w:tcPr>
          <w:p w14:paraId="00531884" w14:textId="36BF73DB" w:rsidR="00702EC2" w:rsidRPr="008469DC" w:rsidRDefault="006426B1" w:rsidP="00702EC2">
            <w:pPr>
              <w:spacing w:after="120"/>
              <w:rPr>
                <w:rFonts w:eastAsia="Times New Roman"/>
                <w:iCs/>
                <w:color w:val="000000" w:themeColor="text1"/>
                <w:sz w:val="21"/>
                <w:szCs w:val="21"/>
                <w:lang w:eastAsia="en-US"/>
              </w:rPr>
            </w:pPr>
            <w:r>
              <w:rPr>
                <w:rFonts w:eastAsia="Times New Roman"/>
                <w:iCs/>
                <w:color w:val="000000" w:themeColor="text1"/>
                <w:sz w:val="21"/>
                <w:szCs w:val="21"/>
                <w:lang w:eastAsia="en-US"/>
              </w:rPr>
              <w:t>Psychoeducational Group Proposal sign-up</w:t>
            </w:r>
          </w:p>
        </w:tc>
      </w:tr>
      <w:tr w:rsidR="00702EC2" w:rsidRPr="008469DC" w14:paraId="6937D7C9" w14:textId="77777777" w:rsidTr="00702EC2">
        <w:trPr>
          <w:trHeight w:val="728"/>
        </w:trPr>
        <w:tc>
          <w:tcPr>
            <w:tcW w:w="1435" w:type="dxa"/>
          </w:tcPr>
          <w:p w14:paraId="7940B743" w14:textId="0C435289" w:rsidR="00702EC2" w:rsidRPr="008469DC" w:rsidRDefault="00702EC2" w:rsidP="00702EC2">
            <w:pPr>
              <w:jc w:val="center"/>
              <w:rPr>
                <w:b/>
                <w:bCs/>
                <w:sz w:val="21"/>
                <w:szCs w:val="21"/>
              </w:rPr>
            </w:pPr>
            <w:r w:rsidRPr="008469DC">
              <w:rPr>
                <w:b/>
                <w:bCs/>
                <w:sz w:val="21"/>
                <w:szCs w:val="21"/>
              </w:rPr>
              <w:t>Week 4</w:t>
            </w:r>
          </w:p>
          <w:p w14:paraId="42C37AC1" w14:textId="0F22B41C" w:rsidR="00702EC2" w:rsidRPr="008469DC" w:rsidRDefault="00702EC2" w:rsidP="00702EC2">
            <w:pPr>
              <w:jc w:val="center"/>
              <w:rPr>
                <w:sz w:val="21"/>
                <w:szCs w:val="21"/>
              </w:rPr>
            </w:pPr>
            <w:r>
              <w:rPr>
                <w:sz w:val="21"/>
                <w:szCs w:val="21"/>
              </w:rPr>
              <w:t>2</w:t>
            </w:r>
            <w:r w:rsidRPr="008469DC">
              <w:rPr>
                <w:sz w:val="21"/>
                <w:szCs w:val="21"/>
              </w:rPr>
              <w:t>/</w:t>
            </w:r>
            <w:r>
              <w:rPr>
                <w:sz w:val="21"/>
                <w:szCs w:val="21"/>
              </w:rPr>
              <w:t>3</w:t>
            </w:r>
            <w:r w:rsidRPr="008469DC">
              <w:rPr>
                <w:sz w:val="21"/>
                <w:szCs w:val="21"/>
              </w:rPr>
              <w:t xml:space="preserve"> – </w:t>
            </w:r>
            <w:r>
              <w:rPr>
                <w:sz w:val="21"/>
                <w:szCs w:val="21"/>
              </w:rPr>
              <w:t>2</w:t>
            </w:r>
            <w:r w:rsidRPr="008469DC">
              <w:rPr>
                <w:sz w:val="21"/>
                <w:szCs w:val="21"/>
              </w:rPr>
              <w:t>/</w:t>
            </w:r>
            <w:r>
              <w:rPr>
                <w:sz w:val="21"/>
                <w:szCs w:val="21"/>
              </w:rPr>
              <w:t>9</w:t>
            </w:r>
          </w:p>
        </w:tc>
        <w:tc>
          <w:tcPr>
            <w:tcW w:w="1350" w:type="dxa"/>
          </w:tcPr>
          <w:p w14:paraId="0D3DBC03" w14:textId="55B8BA00" w:rsidR="00702EC2" w:rsidRPr="008469DC" w:rsidRDefault="00702EC2" w:rsidP="00702EC2">
            <w:pPr>
              <w:jc w:val="center"/>
              <w:rPr>
                <w:rFonts w:eastAsia="Times New Roman"/>
                <w:iCs/>
                <w:color w:val="000000" w:themeColor="text1"/>
                <w:sz w:val="21"/>
                <w:szCs w:val="21"/>
                <w:lang w:eastAsia="en-US"/>
              </w:rPr>
            </w:pPr>
            <w:r>
              <w:t xml:space="preserve">3.F.2; 3.F.3.; 3.F.4.; 3.F.5.; 3.F.7; </w:t>
            </w:r>
            <w:proofErr w:type="gramStart"/>
            <w:r>
              <w:t>3.F.</w:t>
            </w:r>
            <w:proofErr w:type="gramEnd"/>
            <w:r>
              <w:t>10.</w:t>
            </w:r>
          </w:p>
        </w:tc>
        <w:tc>
          <w:tcPr>
            <w:tcW w:w="1440" w:type="dxa"/>
          </w:tcPr>
          <w:p w14:paraId="296042B5" w14:textId="77777777" w:rsidR="00702EC2" w:rsidRDefault="00702EC2" w:rsidP="00702EC2">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Chapter 4</w:t>
            </w:r>
          </w:p>
          <w:p w14:paraId="14D29ED2" w14:textId="77777777" w:rsidR="00702EC2" w:rsidRDefault="00702EC2" w:rsidP="00702EC2">
            <w:pPr>
              <w:spacing w:after="120"/>
              <w:jc w:val="center"/>
              <w:rPr>
                <w:rFonts w:eastAsia="Times New Roman"/>
                <w:iCs/>
                <w:color w:val="000000" w:themeColor="text1"/>
                <w:sz w:val="21"/>
                <w:szCs w:val="21"/>
                <w:lang w:eastAsia="en-US"/>
              </w:rPr>
            </w:pPr>
          </w:p>
        </w:tc>
        <w:tc>
          <w:tcPr>
            <w:tcW w:w="3060" w:type="dxa"/>
          </w:tcPr>
          <w:p w14:paraId="720B3F12" w14:textId="64D9DBD0" w:rsidR="00702EC2" w:rsidRDefault="00702EC2" w:rsidP="00702EC2">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Forming a Group</w:t>
            </w:r>
          </w:p>
          <w:p w14:paraId="2DA39960" w14:textId="095379D1" w:rsidR="00702EC2" w:rsidRPr="008469DC" w:rsidRDefault="00702EC2" w:rsidP="00702EC2">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 xml:space="preserve">Initial stage </w:t>
            </w:r>
          </w:p>
        </w:tc>
        <w:tc>
          <w:tcPr>
            <w:tcW w:w="2070" w:type="dxa"/>
          </w:tcPr>
          <w:p w14:paraId="70B84B90" w14:textId="3EA0DC47" w:rsidR="00702EC2" w:rsidRPr="002B7375" w:rsidRDefault="00702EC2" w:rsidP="00702EC2">
            <w:pPr>
              <w:spacing w:after="120"/>
              <w:rPr>
                <w:rFonts w:eastAsia="Times New Roman"/>
                <w:iCs/>
                <w:color w:val="000000" w:themeColor="text1"/>
                <w:sz w:val="21"/>
                <w:szCs w:val="21"/>
                <w:lang w:eastAsia="en-US"/>
              </w:rPr>
            </w:pPr>
            <w:r>
              <w:rPr>
                <w:rFonts w:eastAsia="Times New Roman"/>
                <w:iCs/>
                <w:color w:val="000000" w:themeColor="text1"/>
                <w:sz w:val="21"/>
                <w:szCs w:val="21"/>
                <w:lang w:eastAsia="en-US"/>
              </w:rPr>
              <w:t>Group Observation 2</w:t>
            </w:r>
          </w:p>
        </w:tc>
      </w:tr>
      <w:tr w:rsidR="00702EC2" w:rsidRPr="008469DC" w14:paraId="52125573" w14:textId="77777777" w:rsidTr="00702EC2">
        <w:trPr>
          <w:trHeight w:val="611"/>
        </w:trPr>
        <w:tc>
          <w:tcPr>
            <w:tcW w:w="1435" w:type="dxa"/>
          </w:tcPr>
          <w:p w14:paraId="1AFBA749" w14:textId="5CB2EE58" w:rsidR="00702EC2" w:rsidRPr="008469DC" w:rsidRDefault="00702EC2" w:rsidP="00702EC2">
            <w:pPr>
              <w:jc w:val="center"/>
              <w:rPr>
                <w:b/>
                <w:bCs/>
                <w:sz w:val="21"/>
                <w:szCs w:val="21"/>
              </w:rPr>
            </w:pPr>
            <w:r w:rsidRPr="008469DC">
              <w:rPr>
                <w:b/>
                <w:bCs/>
                <w:sz w:val="21"/>
                <w:szCs w:val="21"/>
              </w:rPr>
              <w:t>Week 5</w:t>
            </w:r>
          </w:p>
          <w:p w14:paraId="09520D80" w14:textId="0E6DAC27" w:rsidR="00702EC2" w:rsidRPr="008469DC" w:rsidRDefault="00702EC2" w:rsidP="00702EC2">
            <w:pPr>
              <w:jc w:val="center"/>
              <w:rPr>
                <w:sz w:val="21"/>
                <w:szCs w:val="21"/>
              </w:rPr>
            </w:pPr>
            <w:r>
              <w:rPr>
                <w:sz w:val="21"/>
                <w:szCs w:val="21"/>
              </w:rPr>
              <w:t>2</w:t>
            </w:r>
            <w:r w:rsidRPr="008469DC">
              <w:rPr>
                <w:sz w:val="21"/>
                <w:szCs w:val="21"/>
              </w:rPr>
              <w:t>/1</w:t>
            </w:r>
            <w:r>
              <w:rPr>
                <w:sz w:val="21"/>
                <w:szCs w:val="21"/>
              </w:rPr>
              <w:t>0</w:t>
            </w:r>
            <w:r w:rsidRPr="008469DC">
              <w:rPr>
                <w:sz w:val="21"/>
                <w:szCs w:val="21"/>
              </w:rPr>
              <w:t xml:space="preserve"> – </w:t>
            </w:r>
            <w:r>
              <w:rPr>
                <w:sz w:val="21"/>
                <w:szCs w:val="21"/>
              </w:rPr>
              <w:t>2</w:t>
            </w:r>
            <w:r w:rsidRPr="008469DC">
              <w:rPr>
                <w:sz w:val="21"/>
                <w:szCs w:val="21"/>
              </w:rPr>
              <w:t>/</w:t>
            </w:r>
            <w:r>
              <w:rPr>
                <w:sz w:val="21"/>
                <w:szCs w:val="21"/>
              </w:rPr>
              <w:t>16</w:t>
            </w:r>
          </w:p>
        </w:tc>
        <w:tc>
          <w:tcPr>
            <w:tcW w:w="1350" w:type="dxa"/>
          </w:tcPr>
          <w:p w14:paraId="4954B8F1" w14:textId="338C8BD1" w:rsidR="00702EC2" w:rsidRPr="008469DC" w:rsidRDefault="00702EC2" w:rsidP="00702EC2">
            <w:pPr>
              <w:jc w:val="center"/>
              <w:rPr>
                <w:rFonts w:eastAsia="Times New Roman"/>
                <w:iCs/>
                <w:color w:val="000000" w:themeColor="text1"/>
                <w:sz w:val="21"/>
                <w:szCs w:val="21"/>
                <w:lang w:eastAsia="en-US"/>
              </w:rPr>
            </w:pPr>
            <w:r>
              <w:t xml:space="preserve">3.F.2; 3.F.3.; 3.F.4.; 3.F.7; 3.F.8.; </w:t>
            </w:r>
            <w:proofErr w:type="gramStart"/>
            <w:r>
              <w:t>3.F.</w:t>
            </w:r>
            <w:proofErr w:type="gramEnd"/>
            <w:r>
              <w:t>10.</w:t>
            </w:r>
          </w:p>
        </w:tc>
        <w:tc>
          <w:tcPr>
            <w:tcW w:w="1440" w:type="dxa"/>
          </w:tcPr>
          <w:p w14:paraId="4BEEAD9A" w14:textId="77777777" w:rsidR="0068450D" w:rsidRDefault="0068450D" w:rsidP="0068450D">
            <w:pPr>
              <w:spacing w:after="120"/>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 xml:space="preserve">Chapter </w:t>
            </w:r>
            <w:r>
              <w:rPr>
                <w:rFonts w:eastAsia="Times New Roman"/>
                <w:iCs/>
                <w:color w:val="000000" w:themeColor="text1"/>
                <w:sz w:val="21"/>
                <w:szCs w:val="21"/>
                <w:lang w:eastAsia="en-US"/>
              </w:rPr>
              <w:t>5</w:t>
            </w:r>
          </w:p>
          <w:p w14:paraId="42CF9B8C" w14:textId="74506990" w:rsidR="00702EC2" w:rsidRDefault="00702EC2" w:rsidP="00702EC2">
            <w:pPr>
              <w:spacing w:after="120"/>
              <w:jc w:val="center"/>
              <w:rPr>
                <w:rFonts w:eastAsia="Times New Roman"/>
                <w:iCs/>
                <w:color w:val="000000" w:themeColor="text1"/>
                <w:sz w:val="21"/>
                <w:szCs w:val="21"/>
                <w:lang w:eastAsia="en-US"/>
              </w:rPr>
            </w:pPr>
          </w:p>
        </w:tc>
        <w:tc>
          <w:tcPr>
            <w:tcW w:w="3060" w:type="dxa"/>
          </w:tcPr>
          <w:p w14:paraId="0261AE57" w14:textId="6F23931C" w:rsidR="00702EC2" w:rsidRDefault="00702EC2" w:rsidP="00702EC2">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Transition stage</w:t>
            </w:r>
          </w:p>
          <w:p w14:paraId="7E9258A4" w14:textId="4F788CF0" w:rsidR="0020293C" w:rsidRDefault="0020293C" w:rsidP="00702EC2">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Difficult behaviors in group</w:t>
            </w:r>
          </w:p>
          <w:p w14:paraId="129824FE" w14:textId="27BA7848" w:rsidR="00702EC2" w:rsidRPr="008469DC" w:rsidRDefault="00702EC2" w:rsidP="00702EC2">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lastRenderedPageBreak/>
              <w:t>Experiential Group 1</w:t>
            </w:r>
          </w:p>
        </w:tc>
        <w:tc>
          <w:tcPr>
            <w:tcW w:w="2070" w:type="dxa"/>
          </w:tcPr>
          <w:p w14:paraId="51660673" w14:textId="2F21CCAC" w:rsidR="00702EC2" w:rsidRPr="008469DC" w:rsidRDefault="00702EC2" w:rsidP="00702EC2">
            <w:pPr>
              <w:spacing w:after="120"/>
              <w:rPr>
                <w:rFonts w:eastAsia="Times New Roman"/>
                <w:iCs/>
                <w:color w:val="000000" w:themeColor="text1"/>
                <w:sz w:val="21"/>
                <w:szCs w:val="21"/>
                <w:lang w:eastAsia="en-US"/>
              </w:rPr>
            </w:pPr>
            <w:r>
              <w:rPr>
                <w:rFonts w:eastAsia="Times New Roman"/>
                <w:iCs/>
                <w:color w:val="000000" w:themeColor="text1"/>
                <w:sz w:val="21"/>
                <w:szCs w:val="21"/>
                <w:lang w:eastAsia="en-US"/>
              </w:rPr>
              <w:lastRenderedPageBreak/>
              <w:t>Process Journal 1</w:t>
            </w:r>
          </w:p>
        </w:tc>
      </w:tr>
      <w:tr w:rsidR="00702EC2" w:rsidRPr="008469DC" w14:paraId="59ED7F2C" w14:textId="77777777" w:rsidTr="00702EC2">
        <w:trPr>
          <w:trHeight w:val="710"/>
        </w:trPr>
        <w:tc>
          <w:tcPr>
            <w:tcW w:w="1435" w:type="dxa"/>
          </w:tcPr>
          <w:p w14:paraId="506FBBE8" w14:textId="65D3A3C7" w:rsidR="00702EC2" w:rsidRPr="008469DC" w:rsidRDefault="00702EC2" w:rsidP="00702EC2">
            <w:pPr>
              <w:jc w:val="center"/>
              <w:rPr>
                <w:b/>
                <w:bCs/>
                <w:sz w:val="21"/>
                <w:szCs w:val="21"/>
              </w:rPr>
            </w:pPr>
            <w:r w:rsidRPr="008469DC">
              <w:rPr>
                <w:b/>
                <w:bCs/>
                <w:sz w:val="21"/>
                <w:szCs w:val="21"/>
              </w:rPr>
              <w:t>Week 6</w:t>
            </w:r>
          </w:p>
          <w:p w14:paraId="36BA4E83" w14:textId="1468A0C9" w:rsidR="00702EC2" w:rsidRPr="008469DC" w:rsidRDefault="00702EC2" w:rsidP="00702EC2">
            <w:pPr>
              <w:jc w:val="center"/>
              <w:rPr>
                <w:sz w:val="21"/>
                <w:szCs w:val="21"/>
              </w:rPr>
            </w:pPr>
            <w:r>
              <w:rPr>
                <w:sz w:val="21"/>
                <w:szCs w:val="21"/>
              </w:rPr>
              <w:t>2</w:t>
            </w:r>
            <w:r w:rsidRPr="008469DC">
              <w:rPr>
                <w:sz w:val="21"/>
                <w:szCs w:val="21"/>
              </w:rPr>
              <w:t>/</w:t>
            </w:r>
            <w:r>
              <w:rPr>
                <w:sz w:val="21"/>
                <w:szCs w:val="21"/>
              </w:rPr>
              <w:t>17</w:t>
            </w:r>
            <w:r w:rsidRPr="008469DC">
              <w:rPr>
                <w:sz w:val="21"/>
                <w:szCs w:val="21"/>
              </w:rPr>
              <w:t xml:space="preserve"> – </w:t>
            </w:r>
            <w:r>
              <w:rPr>
                <w:sz w:val="21"/>
                <w:szCs w:val="21"/>
              </w:rPr>
              <w:t>2</w:t>
            </w:r>
            <w:r w:rsidRPr="008469DC">
              <w:rPr>
                <w:sz w:val="21"/>
                <w:szCs w:val="21"/>
              </w:rPr>
              <w:t>/2</w:t>
            </w:r>
            <w:r>
              <w:rPr>
                <w:sz w:val="21"/>
                <w:szCs w:val="21"/>
              </w:rPr>
              <w:t>3</w:t>
            </w:r>
          </w:p>
        </w:tc>
        <w:tc>
          <w:tcPr>
            <w:tcW w:w="1350" w:type="dxa"/>
          </w:tcPr>
          <w:p w14:paraId="1DE03F11" w14:textId="3BE3EF5D" w:rsidR="00702EC2" w:rsidRPr="008469DC" w:rsidRDefault="00702EC2" w:rsidP="00702EC2">
            <w:pPr>
              <w:jc w:val="center"/>
              <w:rPr>
                <w:rFonts w:eastAsia="Times New Roman"/>
                <w:iCs/>
                <w:color w:val="000000" w:themeColor="text1"/>
                <w:sz w:val="21"/>
                <w:szCs w:val="21"/>
                <w:lang w:eastAsia="en-US"/>
              </w:rPr>
            </w:pPr>
            <w:r>
              <w:t xml:space="preserve">3.F.2.; 3.F.3.; 3.F.4.; </w:t>
            </w:r>
            <w:proofErr w:type="gramStart"/>
            <w:r>
              <w:t>3.F.</w:t>
            </w:r>
            <w:proofErr w:type="gramEnd"/>
            <w:r>
              <w:t>10.</w:t>
            </w:r>
          </w:p>
        </w:tc>
        <w:tc>
          <w:tcPr>
            <w:tcW w:w="1440" w:type="dxa"/>
          </w:tcPr>
          <w:p w14:paraId="5BA9D814" w14:textId="5E094127" w:rsidR="00702EC2" w:rsidRDefault="0020293C" w:rsidP="00702EC2">
            <w:pPr>
              <w:spacing w:after="120"/>
              <w:jc w:val="center"/>
              <w:rPr>
                <w:rFonts w:eastAsia="Times New Roman"/>
                <w:iCs/>
                <w:color w:val="000000" w:themeColor="text1"/>
                <w:sz w:val="21"/>
                <w:szCs w:val="21"/>
                <w:lang w:eastAsia="en-US"/>
              </w:rPr>
            </w:pPr>
            <w:proofErr w:type="spellStart"/>
            <w:r>
              <w:rPr>
                <w:rFonts w:eastAsia="Times New Roman"/>
                <w:iCs/>
                <w:color w:val="000000" w:themeColor="text1"/>
                <w:sz w:val="21"/>
                <w:szCs w:val="21"/>
                <w:lang w:eastAsia="en-US"/>
              </w:rPr>
              <w:t>Leszcz</w:t>
            </w:r>
            <w:proofErr w:type="spellEnd"/>
            <w:r>
              <w:rPr>
                <w:rFonts w:eastAsia="Times New Roman"/>
                <w:iCs/>
                <w:color w:val="000000" w:themeColor="text1"/>
                <w:sz w:val="21"/>
                <w:szCs w:val="21"/>
                <w:lang w:eastAsia="en-US"/>
              </w:rPr>
              <w:t xml:space="preserve"> &amp; Yalom (2020)</w:t>
            </w:r>
          </w:p>
        </w:tc>
        <w:tc>
          <w:tcPr>
            <w:tcW w:w="3060" w:type="dxa"/>
          </w:tcPr>
          <w:p w14:paraId="4CE42FD2" w14:textId="318F25CC" w:rsidR="00702EC2" w:rsidRDefault="00702EC2" w:rsidP="00702EC2">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Working stage</w:t>
            </w:r>
          </w:p>
          <w:p w14:paraId="33FDBC22" w14:textId="0133F5E3" w:rsidR="00702EC2" w:rsidRDefault="00702EC2" w:rsidP="00702EC2">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Yalom’s therapeutic factors</w:t>
            </w:r>
          </w:p>
          <w:p w14:paraId="229C6E0B" w14:textId="34BDE820" w:rsidR="00702EC2" w:rsidRPr="008469DC" w:rsidRDefault="00702EC2" w:rsidP="00702EC2">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Experiential Group 2</w:t>
            </w:r>
          </w:p>
        </w:tc>
        <w:tc>
          <w:tcPr>
            <w:tcW w:w="2070" w:type="dxa"/>
          </w:tcPr>
          <w:p w14:paraId="2B3CE36C" w14:textId="3EB5AD90" w:rsidR="00702EC2" w:rsidRPr="008469DC" w:rsidRDefault="00702EC2" w:rsidP="00702EC2">
            <w:pPr>
              <w:spacing w:after="120"/>
              <w:rPr>
                <w:rFonts w:eastAsia="Times New Roman"/>
                <w:iCs/>
                <w:color w:val="000000" w:themeColor="text1"/>
                <w:sz w:val="21"/>
                <w:szCs w:val="21"/>
                <w:lang w:eastAsia="en-US"/>
              </w:rPr>
            </w:pPr>
            <w:r>
              <w:rPr>
                <w:rFonts w:eastAsia="Times New Roman"/>
                <w:iCs/>
                <w:color w:val="000000" w:themeColor="text1"/>
                <w:sz w:val="21"/>
                <w:szCs w:val="21"/>
                <w:lang w:eastAsia="en-US"/>
              </w:rPr>
              <w:t>Process Journal 2</w:t>
            </w:r>
          </w:p>
        </w:tc>
      </w:tr>
      <w:tr w:rsidR="00702EC2" w:rsidRPr="008469DC" w14:paraId="0AA8F7BF" w14:textId="77777777" w:rsidTr="00702EC2">
        <w:trPr>
          <w:trHeight w:val="710"/>
        </w:trPr>
        <w:tc>
          <w:tcPr>
            <w:tcW w:w="1435" w:type="dxa"/>
          </w:tcPr>
          <w:p w14:paraId="0ABC2C1B" w14:textId="24323D0A" w:rsidR="00702EC2" w:rsidRPr="008469DC" w:rsidRDefault="00702EC2" w:rsidP="00702EC2">
            <w:pPr>
              <w:jc w:val="center"/>
              <w:rPr>
                <w:b/>
                <w:bCs/>
                <w:sz w:val="21"/>
                <w:szCs w:val="21"/>
              </w:rPr>
            </w:pPr>
            <w:r w:rsidRPr="008469DC">
              <w:rPr>
                <w:b/>
                <w:bCs/>
                <w:sz w:val="21"/>
                <w:szCs w:val="21"/>
              </w:rPr>
              <w:t>Week 7</w:t>
            </w:r>
          </w:p>
          <w:p w14:paraId="6FF4D189" w14:textId="725CD3EB" w:rsidR="00702EC2" w:rsidRPr="008469DC" w:rsidRDefault="00702EC2" w:rsidP="00702EC2">
            <w:pPr>
              <w:jc w:val="center"/>
              <w:rPr>
                <w:sz w:val="21"/>
                <w:szCs w:val="21"/>
              </w:rPr>
            </w:pPr>
            <w:r>
              <w:rPr>
                <w:sz w:val="21"/>
                <w:szCs w:val="21"/>
              </w:rPr>
              <w:t>2</w:t>
            </w:r>
            <w:r w:rsidRPr="008469DC">
              <w:rPr>
                <w:sz w:val="21"/>
                <w:szCs w:val="21"/>
              </w:rPr>
              <w:t>/</w:t>
            </w:r>
            <w:r>
              <w:rPr>
                <w:sz w:val="21"/>
                <w:szCs w:val="21"/>
              </w:rPr>
              <w:t>24</w:t>
            </w:r>
            <w:r w:rsidRPr="008469DC">
              <w:rPr>
                <w:sz w:val="21"/>
                <w:szCs w:val="21"/>
              </w:rPr>
              <w:t xml:space="preserve"> – </w:t>
            </w:r>
            <w:r>
              <w:rPr>
                <w:sz w:val="21"/>
                <w:szCs w:val="21"/>
              </w:rPr>
              <w:t>3</w:t>
            </w:r>
            <w:r w:rsidRPr="008469DC">
              <w:rPr>
                <w:sz w:val="21"/>
                <w:szCs w:val="21"/>
              </w:rPr>
              <w:t>/</w:t>
            </w:r>
            <w:r>
              <w:rPr>
                <w:sz w:val="21"/>
                <w:szCs w:val="21"/>
              </w:rPr>
              <w:t>2</w:t>
            </w:r>
          </w:p>
        </w:tc>
        <w:tc>
          <w:tcPr>
            <w:tcW w:w="1350" w:type="dxa"/>
          </w:tcPr>
          <w:p w14:paraId="54FCD81E" w14:textId="41EB9BC0" w:rsidR="00702EC2" w:rsidRPr="008469DC" w:rsidRDefault="00702EC2" w:rsidP="00702EC2">
            <w:pPr>
              <w:jc w:val="center"/>
              <w:rPr>
                <w:rFonts w:eastAsia="Times New Roman"/>
                <w:iCs/>
                <w:color w:val="000000" w:themeColor="text1"/>
                <w:sz w:val="21"/>
                <w:szCs w:val="21"/>
                <w:lang w:eastAsia="en-US"/>
              </w:rPr>
            </w:pPr>
            <w:r>
              <w:t xml:space="preserve">3.F.1.; 3.F.4.; 3.F.6; </w:t>
            </w:r>
            <w:proofErr w:type="gramStart"/>
            <w:r>
              <w:t>3.F.</w:t>
            </w:r>
            <w:proofErr w:type="gramEnd"/>
            <w:r>
              <w:t>10.</w:t>
            </w:r>
          </w:p>
        </w:tc>
        <w:tc>
          <w:tcPr>
            <w:tcW w:w="1440" w:type="dxa"/>
          </w:tcPr>
          <w:p w14:paraId="4EBE8BC6" w14:textId="2E07A684" w:rsidR="00702EC2" w:rsidRDefault="0068450D" w:rsidP="0068450D">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Weinberg (2021)</w:t>
            </w:r>
          </w:p>
        </w:tc>
        <w:tc>
          <w:tcPr>
            <w:tcW w:w="3060" w:type="dxa"/>
          </w:tcPr>
          <w:p w14:paraId="3552F5ED" w14:textId="1DD3505C" w:rsidR="00702EC2" w:rsidRDefault="00702EC2" w:rsidP="00702EC2">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Final stage</w:t>
            </w:r>
          </w:p>
          <w:p w14:paraId="6E10AF42" w14:textId="2280D461" w:rsidR="00702EC2" w:rsidRDefault="00702EC2" w:rsidP="00702EC2">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Virtual Groups</w:t>
            </w:r>
          </w:p>
          <w:p w14:paraId="1304E301" w14:textId="5C272CB6" w:rsidR="00702EC2" w:rsidRPr="008469DC" w:rsidRDefault="00702EC2" w:rsidP="00702EC2">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Experiential Group 3</w:t>
            </w:r>
          </w:p>
        </w:tc>
        <w:tc>
          <w:tcPr>
            <w:tcW w:w="2070" w:type="dxa"/>
          </w:tcPr>
          <w:p w14:paraId="41E50977" w14:textId="2506CF39" w:rsidR="00702EC2" w:rsidRPr="008469DC" w:rsidRDefault="00702EC2" w:rsidP="00702EC2">
            <w:pPr>
              <w:spacing w:after="120"/>
              <w:rPr>
                <w:rFonts w:eastAsia="Times New Roman"/>
                <w:iCs/>
                <w:color w:val="000000" w:themeColor="text1"/>
                <w:sz w:val="21"/>
                <w:szCs w:val="21"/>
                <w:lang w:eastAsia="en-US"/>
              </w:rPr>
            </w:pPr>
            <w:r>
              <w:rPr>
                <w:rFonts w:eastAsia="Times New Roman"/>
                <w:iCs/>
                <w:color w:val="000000" w:themeColor="text1"/>
                <w:sz w:val="21"/>
                <w:szCs w:val="21"/>
                <w:lang w:eastAsia="en-US"/>
              </w:rPr>
              <w:t>Process Journal 3</w:t>
            </w:r>
          </w:p>
        </w:tc>
      </w:tr>
      <w:tr w:rsidR="00702EC2" w:rsidRPr="008469DC" w14:paraId="3168BC03" w14:textId="77777777" w:rsidTr="00702EC2">
        <w:trPr>
          <w:trHeight w:val="710"/>
        </w:trPr>
        <w:tc>
          <w:tcPr>
            <w:tcW w:w="1435" w:type="dxa"/>
          </w:tcPr>
          <w:p w14:paraId="1FAFE686" w14:textId="55F184E8" w:rsidR="00702EC2" w:rsidRPr="008469DC" w:rsidRDefault="00702EC2" w:rsidP="00702EC2">
            <w:pPr>
              <w:jc w:val="center"/>
              <w:rPr>
                <w:b/>
                <w:bCs/>
                <w:sz w:val="21"/>
                <w:szCs w:val="21"/>
              </w:rPr>
            </w:pPr>
            <w:r w:rsidRPr="008469DC">
              <w:rPr>
                <w:b/>
                <w:bCs/>
                <w:sz w:val="21"/>
                <w:szCs w:val="21"/>
              </w:rPr>
              <w:t xml:space="preserve">Week </w:t>
            </w:r>
            <w:r>
              <w:rPr>
                <w:b/>
                <w:bCs/>
                <w:sz w:val="21"/>
                <w:szCs w:val="21"/>
              </w:rPr>
              <w:t>8</w:t>
            </w:r>
          </w:p>
          <w:p w14:paraId="6296BDAE" w14:textId="736F0376" w:rsidR="00702EC2" w:rsidRPr="008469DC" w:rsidRDefault="00702EC2" w:rsidP="00702EC2">
            <w:pPr>
              <w:jc w:val="center"/>
              <w:rPr>
                <w:b/>
                <w:bCs/>
                <w:sz w:val="21"/>
                <w:szCs w:val="21"/>
              </w:rPr>
            </w:pPr>
            <w:r>
              <w:rPr>
                <w:sz w:val="21"/>
                <w:szCs w:val="21"/>
              </w:rPr>
              <w:t>3</w:t>
            </w:r>
            <w:r w:rsidRPr="008469DC">
              <w:rPr>
                <w:sz w:val="21"/>
                <w:szCs w:val="21"/>
              </w:rPr>
              <w:t>/</w:t>
            </w:r>
            <w:r>
              <w:rPr>
                <w:sz w:val="21"/>
                <w:szCs w:val="21"/>
              </w:rPr>
              <w:t>3</w:t>
            </w:r>
            <w:r w:rsidRPr="008469DC">
              <w:rPr>
                <w:sz w:val="21"/>
                <w:szCs w:val="21"/>
              </w:rPr>
              <w:t xml:space="preserve"> – </w:t>
            </w:r>
            <w:r>
              <w:rPr>
                <w:sz w:val="21"/>
                <w:szCs w:val="21"/>
              </w:rPr>
              <w:t>3</w:t>
            </w:r>
            <w:r w:rsidRPr="008469DC">
              <w:rPr>
                <w:sz w:val="21"/>
                <w:szCs w:val="21"/>
              </w:rPr>
              <w:t>/</w:t>
            </w:r>
            <w:r>
              <w:rPr>
                <w:sz w:val="21"/>
                <w:szCs w:val="21"/>
              </w:rPr>
              <w:t>9</w:t>
            </w:r>
          </w:p>
        </w:tc>
        <w:tc>
          <w:tcPr>
            <w:tcW w:w="1350" w:type="dxa"/>
          </w:tcPr>
          <w:p w14:paraId="4BF79FB7" w14:textId="1A8558FF" w:rsidR="00702EC2" w:rsidRPr="008469DC" w:rsidRDefault="00702EC2" w:rsidP="00702EC2">
            <w:pPr>
              <w:jc w:val="center"/>
              <w:rPr>
                <w:rFonts w:eastAsia="Times New Roman"/>
                <w:iCs/>
                <w:color w:val="000000" w:themeColor="text1"/>
                <w:sz w:val="21"/>
                <w:szCs w:val="21"/>
                <w:lang w:eastAsia="en-US"/>
              </w:rPr>
            </w:pPr>
            <w:r>
              <w:t xml:space="preserve">3.F.1.; 3.F.4.; </w:t>
            </w:r>
            <w:proofErr w:type="gramStart"/>
            <w:r>
              <w:t>3.F.</w:t>
            </w:r>
            <w:proofErr w:type="gramEnd"/>
            <w:r>
              <w:t>10.</w:t>
            </w:r>
          </w:p>
        </w:tc>
        <w:tc>
          <w:tcPr>
            <w:tcW w:w="1440" w:type="dxa"/>
          </w:tcPr>
          <w:p w14:paraId="5DD1AB8E" w14:textId="77777777" w:rsidR="00702EC2" w:rsidRDefault="00702EC2" w:rsidP="00702EC2">
            <w:pPr>
              <w:spacing w:after="120"/>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 xml:space="preserve">Chapter </w:t>
            </w:r>
            <w:r>
              <w:rPr>
                <w:rFonts w:eastAsia="Times New Roman"/>
                <w:iCs/>
                <w:color w:val="000000" w:themeColor="text1"/>
                <w:sz w:val="21"/>
                <w:szCs w:val="21"/>
                <w:lang w:eastAsia="en-US"/>
              </w:rPr>
              <w:t>6-7</w:t>
            </w:r>
          </w:p>
          <w:p w14:paraId="7EF0C719" w14:textId="77777777" w:rsidR="00702EC2" w:rsidRDefault="00702EC2" w:rsidP="00702EC2">
            <w:pPr>
              <w:spacing w:after="120"/>
              <w:jc w:val="center"/>
              <w:rPr>
                <w:rFonts w:eastAsia="Times New Roman"/>
                <w:iCs/>
                <w:color w:val="000000" w:themeColor="text1"/>
                <w:sz w:val="21"/>
                <w:szCs w:val="21"/>
                <w:lang w:eastAsia="en-US"/>
              </w:rPr>
            </w:pPr>
          </w:p>
        </w:tc>
        <w:tc>
          <w:tcPr>
            <w:tcW w:w="3060" w:type="dxa"/>
          </w:tcPr>
          <w:p w14:paraId="5C550BC0" w14:textId="7F05072A" w:rsidR="00702EC2" w:rsidRDefault="00702EC2" w:rsidP="00702EC2">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The Psychoanalytic and Adlerian group counseling</w:t>
            </w:r>
          </w:p>
          <w:p w14:paraId="75B711B5" w14:textId="0DB82751" w:rsidR="00702EC2" w:rsidRDefault="00702EC2" w:rsidP="00702EC2">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Experiential Group 4</w:t>
            </w:r>
          </w:p>
        </w:tc>
        <w:tc>
          <w:tcPr>
            <w:tcW w:w="2070" w:type="dxa"/>
          </w:tcPr>
          <w:p w14:paraId="2267A93F" w14:textId="7DD491D3" w:rsidR="00702EC2" w:rsidRDefault="00702EC2" w:rsidP="00702EC2">
            <w:pPr>
              <w:spacing w:after="120"/>
              <w:rPr>
                <w:rFonts w:eastAsia="Times New Roman"/>
                <w:iCs/>
                <w:color w:val="000000" w:themeColor="text1"/>
                <w:sz w:val="21"/>
                <w:szCs w:val="21"/>
                <w:lang w:eastAsia="en-US"/>
              </w:rPr>
            </w:pPr>
            <w:r>
              <w:rPr>
                <w:rFonts w:eastAsia="Times New Roman"/>
                <w:iCs/>
                <w:color w:val="000000" w:themeColor="text1"/>
                <w:sz w:val="21"/>
                <w:szCs w:val="21"/>
                <w:lang w:eastAsia="en-US"/>
              </w:rPr>
              <w:t>Process Journal 4</w:t>
            </w:r>
          </w:p>
          <w:p w14:paraId="0B2F51FB" w14:textId="58FDC051" w:rsidR="00702EC2" w:rsidRPr="008469DC" w:rsidRDefault="00702EC2" w:rsidP="00702EC2">
            <w:pPr>
              <w:spacing w:after="120"/>
              <w:rPr>
                <w:rFonts w:eastAsia="Times New Roman"/>
                <w:iCs/>
                <w:color w:val="000000" w:themeColor="text1"/>
                <w:sz w:val="21"/>
                <w:szCs w:val="21"/>
                <w:lang w:eastAsia="en-US"/>
              </w:rPr>
            </w:pPr>
            <w:r>
              <w:rPr>
                <w:rFonts w:eastAsia="Times New Roman"/>
                <w:iCs/>
                <w:color w:val="000000" w:themeColor="text1"/>
                <w:sz w:val="21"/>
                <w:szCs w:val="21"/>
                <w:lang w:eastAsia="en-US"/>
              </w:rPr>
              <w:t>Group Proposal Outline</w:t>
            </w:r>
          </w:p>
        </w:tc>
      </w:tr>
      <w:tr w:rsidR="00702EC2" w:rsidRPr="008469DC" w14:paraId="4F8A2B1D" w14:textId="77777777" w:rsidTr="00702EC2">
        <w:trPr>
          <w:trHeight w:val="890"/>
        </w:trPr>
        <w:tc>
          <w:tcPr>
            <w:tcW w:w="1435" w:type="dxa"/>
          </w:tcPr>
          <w:p w14:paraId="23B6295C" w14:textId="77777777" w:rsidR="00702EC2" w:rsidRDefault="00702EC2" w:rsidP="00702EC2">
            <w:pPr>
              <w:jc w:val="center"/>
              <w:rPr>
                <w:b/>
                <w:bCs/>
                <w:sz w:val="21"/>
                <w:szCs w:val="21"/>
              </w:rPr>
            </w:pPr>
          </w:p>
          <w:p w14:paraId="62B0ACF0" w14:textId="65AC729F" w:rsidR="00702EC2" w:rsidRDefault="00702EC2" w:rsidP="00702EC2">
            <w:pPr>
              <w:jc w:val="center"/>
              <w:rPr>
                <w:sz w:val="21"/>
                <w:szCs w:val="21"/>
              </w:rPr>
            </w:pPr>
            <w:r>
              <w:rPr>
                <w:sz w:val="21"/>
                <w:szCs w:val="21"/>
              </w:rPr>
              <w:t>3</w:t>
            </w:r>
            <w:r w:rsidRPr="008469DC">
              <w:rPr>
                <w:sz w:val="21"/>
                <w:szCs w:val="21"/>
              </w:rPr>
              <w:t>/</w:t>
            </w:r>
            <w:r>
              <w:rPr>
                <w:sz w:val="21"/>
                <w:szCs w:val="21"/>
              </w:rPr>
              <w:t>10</w:t>
            </w:r>
            <w:r w:rsidRPr="008469DC">
              <w:rPr>
                <w:sz w:val="21"/>
                <w:szCs w:val="21"/>
              </w:rPr>
              <w:t xml:space="preserve"> – </w:t>
            </w:r>
            <w:r>
              <w:rPr>
                <w:sz w:val="21"/>
                <w:szCs w:val="21"/>
              </w:rPr>
              <w:t>3</w:t>
            </w:r>
            <w:r w:rsidRPr="008469DC">
              <w:rPr>
                <w:sz w:val="21"/>
                <w:szCs w:val="21"/>
              </w:rPr>
              <w:t>/1</w:t>
            </w:r>
            <w:r>
              <w:rPr>
                <w:sz w:val="21"/>
                <w:szCs w:val="21"/>
              </w:rPr>
              <w:t>6</w:t>
            </w:r>
          </w:p>
          <w:p w14:paraId="4E80088C" w14:textId="35CBAB17" w:rsidR="00702EC2" w:rsidRPr="008469DC" w:rsidRDefault="00702EC2" w:rsidP="00702EC2">
            <w:pPr>
              <w:jc w:val="center"/>
              <w:rPr>
                <w:sz w:val="21"/>
                <w:szCs w:val="21"/>
              </w:rPr>
            </w:pPr>
            <w:r>
              <w:rPr>
                <w:sz w:val="21"/>
                <w:szCs w:val="21"/>
              </w:rPr>
              <w:t>No class!</w:t>
            </w:r>
          </w:p>
        </w:tc>
        <w:tc>
          <w:tcPr>
            <w:tcW w:w="1350" w:type="dxa"/>
          </w:tcPr>
          <w:p w14:paraId="296A2A52" w14:textId="6E2EACF8" w:rsidR="00702EC2" w:rsidRPr="008469DC" w:rsidRDefault="00702EC2" w:rsidP="00702EC2">
            <w:pPr>
              <w:jc w:val="center"/>
              <w:rPr>
                <w:rFonts w:eastAsia="Times New Roman"/>
                <w:iCs/>
                <w:color w:val="000000" w:themeColor="text1"/>
                <w:sz w:val="21"/>
                <w:szCs w:val="21"/>
                <w:lang w:eastAsia="en-US"/>
              </w:rPr>
            </w:pPr>
          </w:p>
        </w:tc>
        <w:tc>
          <w:tcPr>
            <w:tcW w:w="1440" w:type="dxa"/>
          </w:tcPr>
          <w:p w14:paraId="50E94203" w14:textId="77777777" w:rsidR="00702EC2" w:rsidRPr="00587794" w:rsidRDefault="00702EC2" w:rsidP="00702EC2">
            <w:pPr>
              <w:spacing w:after="120"/>
              <w:contextualSpacing/>
              <w:jc w:val="center"/>
              <w:rPr>
                <w:rFonts w:eastAsia="Times New Roman"/>
                <w:b/>
                <w:bCs/>
                <w:iCs/>
                <w:color w:val="000000" w:themeColor="text1"/>
                <w:sz w:val="21"/>
                <w:szCs w:val="21"/>
                <w:lang w:eastAsia="en-US"/>
              </w:rPr>
            </w:pPr>
          </w:p>
        </w:tc>
        <w:tc>
          <w:tcPr>
            <w:tcW w:w="3060" w:type="dxa"/>
          </w:tcPr>
          <w:p w14:paraId="2CE5BA2B" w14:textId="7612F90C" w:rsidR="00702EC2" w:rsidRPr="00587794" w:rsidRDefault="00702EC2" w:rsidP="00702EC2">
            <w:pPr>
              <w:spacing w:after="120"/>
              <w:contextualSpacing/>
              <w:jc w:val="center"/>
              <w:rPr>
                <w:rFonts w:eastAsia="Times New Roman"/>
                <w:b/>
                <w:bCs/>
                <w:iCs/>
                <w:color w:val="000000" w:themeColor="text1"/>
                <w:sz w:val="21"/>
                <w:szCs w:val="21"/>
                <w:lang w:eastAsia="en-US"/>
              </w:rPr>
            </w:pPr>
            <w:r w:rsidRPr="00587794">
              <w:rPr>
                <w:rFonts w:eastAsia="Times New Roman"/>
                <w:b/>
                <w:bCs/>
                <w:iCs/>
                <w:color w:val="000000" w:themeColor="text1"/>
                <w:sz w:val="21"/>
                <w:szCs w:val="21"/>
                <w:lang w:eastAsia="en-US"/>
              </w:rPr>
              <w:t>University Spring Break</w:t>
            </w:r>
          </w:p>
          <w:p w14:paraId="654697AA" w14:textId="47D63480" w:rsidR="00702EC2" w:rsidRPr="008469DC" w:rsidRDefault="00702EC2" w:rsidP="00702EC2">
            <w:pPr>
              <w:spacing w:after="120"/>
              <w:contextualSpacing/>
              <w:jc w:val="center"/>
              <w:rPr>
                <w:rFonts w:eastAsia="Times New Roman"/>
                <w:iCs/>
                <w:color w:val="000000" w:themeColor="text1"/>
                <w:sz w:val="21"/>
                <w:szCs w:val="21"/>
                <w:lang w:eastAsia="en-US"/>
              </w:rPr>
            </w:pPr>
          </w:p>
        </w:tc>
        <w:tc>
          <w:tcPr>
            <w:tcW w:w="2070" w:type="dxa"/>
          </w:tcPr>
          <w:p w14:paraId="10DB7E55" w14:textId="78005E3F" w:rsidR="00702EC2" w:rsidRPr="00587794" w:rsidRDefault="00702EC2" w:rsidP="00702EC2">
            <w:pPr>
              <w:spacing w:after="120"/>
              <w:contextualSpacing/>
              <w:rPr>
                <w:rFonts w:eastAsia="Times New Roman"/>
                <w:b/>
                <w:bCs/>
                <w:iCs/>
                <w:color w:val="000000" w:themeColor="text1"/>
                <w:sz w:val="21"/>
                <w:szCs w:val="21"/>
                <w:lang w:eastAsia="en-US"/>
              </w:rPr>
            </w:pPr>
            <w:r w:rsidRPr="00587794">
              <w:rPr>
                <w:rFonts w:eastAsia="Times New Roman"/>
                <w:b/>
                <w:bCs/>
                <w:iCs/>
                <w:color w:val="000000" w:themeColor="text1"/>
                <w:sz w:val="21"/>
                <w:szCs w:val="21"/>
                <w:lang w:eastAsia="en-US"/>
              </w:rPr>
              <w:t>Take a break and enjoy some time off!</w:t>
            </w:r>
          </w:p>
        </w:tc>
      </w:tr>
      <w:tr w:rsidR="00702EC2" w:rsidRPr="008469DC" w14:paraId="7E761764" w14:textId="77777777" w:rsidTr="00702EC2">
        <w:trPr>
          <w:trHeight w:val="683"/>
        </w:trPr>
        <w:tc>
          <w:tcPr>
            <w:tcW w:w="1435" w:type="dxa"/>
          </w:tcPr>
          <w:p w14:paraId="0B1D5DBA" w14:textId="04C041AB" w:rsidR="00702EC2" w:rsidRPr="008469DC" w:rsidRDefault="00702EC2" w:rsidP="00702EC2">
            <w:pPr>
              <w:jc w:val="center"/>
              <w:rPr>
                <w:b/>
                <w:bCs/>
                <w:sz w:val="21"/>
                <w:szCs w:val="21"/>
              </w:rPr>
            </w:pPr>
            <w:r w:rsidRPr="008469DC">
              <w:rPr>
                <w:b/>
                <w:bCs/>
                <w:sz w:val="21"/>
                <w:szCs w:val="21"/>
              </w:rPr>
              <w:t xml:space="preserve">Week </w:t>
            </w:r>
            <w:r>
              <w:rPr>
                <w:b/>
                <w:bCs/>
                <w:sz w:val="21"/>
                <w:szCs w:val="21"/>
              </w:rPr>
              <w:t>9</w:t>
            </w:r>
          </w:p>
          <w:p w14:paraId="677ADD6D" w14:textId="77777777" w:rsidR="00702EC2" w:rsidRDefault="00702EC2" w:rsidP="00702EC2">
            <w:pPr>
              <w:jc w:val="center"/>
              <w:rPr>
                <w:sz w:val="21"/>
                <w:szCs w:val="21"/>
              </w:rPr>
            </w:pPr>
            <w:r>
              <w:rPr>
                <w:sz w:val="21"/>
                <w:szCs w:val="21"/>
              </w:rPr>
              <w:t>3</w:t>
            </w:r>
            <w:r w:rsidRPr="008469DC">
              <w:rPr>
                <w:sz w:val="21"/>
                <w:szCs w:val="21"/>
              </w:rPr>
              <w:t>/1</w:t>
            </w:r>
            <w:r>
              <w:rPr>
                <w:sz w:val="21"/>
                <w:szCs w:val="21"/>
              </w:rPr>
              <w:t>7</w:t>
            </w:r>
            <w:r w:rsidRPr="008469DC">
              <w:rPr>
                <w:sz w:val="21"/>
                <w:szCs w:val="21"/>
              </w:rPr>
              <w:t xml:space="preserve"> – </w:t>
            </w:r>
            <w:r>
              <w:rPr>
                <w:sz w:val="21"/>
                <w:szCs w:val="21"/>
              </w:rPr>
              <w:t>3</w:t>
            </w:r>
            <w:r w:rsidRPr="008469DC">
              <w:rPr>
                <w:sz w:val="21"/>
                <w:szCs w:val="21"/>
              </w:rPr>
              <w:t>/2</w:t>
            </w:r>
            <w:r>
              <w:rPr>
                <w:sz w:val="21"/>
                <w:szCs w:val="21"/>
              </w:rPr>
              <w:t>3</w:t>
            </w:r>
          </w:p>
          <w:p w14:paraId="4AAB31A2" w14:textId="79E85E0B" w:rsidR="00702EC2" w:rsidRPr="008469DC" w:rsidRDefault="00702EC2" w:rsidP="00702EC2">
            <w:pPr>
              <w:jc w:val="center"/>
              <w:rPr>
                <w:sz w:val="21"/>
                <w:szCs w:val="21"/>
              </w:rPr>
            </w:pPr>
            <w:r>
              <w:rPr>
                <w:sz w:val="21"/>
                <w:szCs w:val="21"/>
              </w:rPr>
              <w:t>Asynchronous</w:t>
            </w:r>
          </w:p>
        </w:tc>
        <w:tc>
          <w:tcPr>
            <w:tcW w:w="1350" w:type="dxa"/>
          </w:tcPr>
          <w:p w14:paraId="723031D3" w14:textId="5EFA7A28" w:rsidR="00702EC2" w:rsidRPr="008469DC" w:rsidRDefault="00702EC2" w:rsidP="00702EC2">
            <w:pPr>
              <w:jc w:val="center"/>
              <w:rPr>
                <w:rFonts w:eastAsia="Times New Roman"/>
                <w:iCs/>
                <w:color w:val="000000" w:themeColor="text1"/>
                <w:sz w:val="21"/>
                <w:szCs w:val="21"/>
                <w:lang w:eastAsia="en-US"/>
              </w:rPr>
            </w:pPr>
            <w:r>
              <w:t xml:space="preserve">3.F.1.; </w:t>
            </w:r>
            <w:proofErr w:type="gramStart"/>
            <w:r>
              <w:t>3.F.</w:t>
            </w:r>
            <w:proofErr w:type="gramEnd"/>
            <w:r>
              <w:t>4.</w:t>
            </w:r>
          </w:p>
        </w:tc>
        <w:tc>
          <w:tcPr>
            <w:tcW w:w="1440" w:type="dxa"/>
          </w:tcPr>
          <w:p w14:paraId="140A8775" w14:textId="77777777" w:rsidR="00702EC2" w:rsidRDefault="00702EC2" w:rsidP="00702EC2">
            <w:pPr>
              <w:spacing w:after="120"/>
              <w:jc w:val="center"/>
              <w:rPr>
                <w:rFonts w:eastAsia="Times New Roman"/>
                <w:color w:val="000000" w:themeColor="text1"/>
                <w:sz w:val="21"/>
                <w:szCs w:val="21"/>
                <w:lang w:eastAsia="en-US"/>
              </w:rPr>
            </w:pPr>
            <w:r w:rsidRPr="008469DC">
              <w:rPr>
                <w:rFonts w:eastAsia="Times New Roman"/>
                <w:color w:val="000000" w:themeColor="text1"/>
                <w:sz w:val="21"/>
                <w:szCs w:val="21"/>
                <w:lang w:eastAsia="en-US"/>
              </w:rPr>
              <w:t xml:space="preserve">Chapter </w:t>
            </w:r>
            <w:r>
              <w:rPr>
                <w:rFonts w:eastAsia="Times New Roman"/>
                <w:color w:val="000000" w:themeColor="text1"/>
                <w:sz w:val="21"/>
                <w:szCs w:val="21"/>
                <w:lang w:eastAsia="en-US"/>
              </w:rPr>
              <w:t>8-9</w:t>
            </w:r>
          </w:p>
          <w:p w14:paraId="6279B226" w14:textId="77777777" w:rsidR="00702EC2" w:rsidRDefault="00702EC2" w:rsidP="00702EC2">
            <w:pPr>
              <w:spacing w:after="120"/>
              <w:jc w:val="center"/>
              <w:rPr>
                <w:rFonts w:eastAsia="Times New Roman"/>
                <w:iCs/>
                <w:color w:val="000000" w:themeColor="text1"/>
                <w:sz w:val="21"/>
                <w:szCs w:val="21"/>
                <w:lang w:eastAsia="en-US"/>
              </w:rPr>
            </w:pPr>
          </w:p>
        </w:tc>
        <w:tc>
          <w:tcPr>
            <w:tcW w:w="3060" w:type="dxa"/>
          </w:tcPr>
          <w:p w14:paraId="4431C6F5" w14:textId="1F964249" w:rsidR="00702EC2" w:rsidRDefault="00702EC2" w:rsidP="00702EC2">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Psychodrama &amp; Existential approaches</w:t>
            </w:r>
          </w:p>
          <w:p w14:paraId="391FC8BD" w14:textId="5E567387" w:rsidR="00702EC2" w:rsidRPr="008469DC" w:rsidRDefault="00702EC2" w:rsidP="00702EC2">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Group Project Workday</w:t>
            </w:r>
          </w:p>
        </w:tc>
        <w:tc>
          <w:tcPr>
            <w:tcW w:w="2070" w:type="dxa"/>
          </w:tcPr>
          <w:p w14:paraId="1F0ADABC" w14:textId="48292B37" w:rsidR="00702EC2" w:rsidRPr="008469DC" w:rsidRDefault="00702EC2" w:rsidP="00702EC2">
            <w:pPr>
              <w:spacing w:after="120"/>
              <w:rPr>
                <w:rFonts w:eastAsia="Times New Roman"/>
                <w:iCs/>
                <w:color w:val="000000" w:themeColor="text1"/>
                <w:sz w:val="21"/>
                <w:szCs w:val="21"/>
                <w:lang w:eastAsia="en-US"/>
              </w:rPr>
            </w:pPr>
            <w:r>
              <w:rPr>
                <w:rFonts w:eastAsia="Times New Roman"/>
                <w:color w:val="000000" w:themeColor="text1"/>
                <w:sz w:val="21"/>
                <w:szCs w:val="21"/>
                <w:lang w:eastAsia="en-US"/>
              </w:rPr>
              <w:t>Group Observation 3</w:t>
            </w:r>
          </w:p>
        </w:tc>
      </w:tr>
      <w:tr w:rsidR="00702EC2" w:rsidRPr="008469DC" w14:paraId="0D862525" w14:textId="77777777" w:rsidTr="00702EC2">
        <w:trPr>
          <w:trHeight w:val="683"/>
        </w:trPr>
        <w:tc>
          <w:tcPr>
            <w:tcW w:w="1435" w:type="dxa"/>
          </w:tcPr>
          <w:p w14:paraId="2458A2BE" w14:textId="519CD767" w:rsidR="00702EC2" w:rsidRDefault="00702EC2" w:rsidP="00702EC2">
            <w:pPr>
              <w:jc w:val="center"/>
              <w:rPr>
                <w:b/>
                <w:bCs/>
                <w:sz w:val="21"/>
                <w:szCs w:val="21"/>
              </w:rPr>
            </w:pPr>
            <w:r>
              <w:rPr>
                <w:b/>
                <w:bCs/>
                <w:sz w:val="21"/>
                <w:szCs w:val="21"/>
              </w:rPr>
              <w:t>Week 10</w:t>
            </w:r>
          </w:p>
          <w:p w14:paraId="35BCE088" w14:textId="7DD8D35C" w:rsidR="00702EC2" w:rsidRPr="00D514F7" w:rsidRDefault="00702EC2" w:rsidP="00702EC2">
            <w:pPr>
              <w:jc w:val="center"/>
              <w:rPr>
                <w:sz w:val="21"/>
                <w:szCs w:val="21"/>
              </w:rPr>
            </w:pPr>
            <w:r>
              <w:rPr>
                <w:sz w:val="21"/>
                <w:szCs w:val="21"/>
              </w:rPr>
              <w:t>3/24 – 3/30</w:t>
            </w:r>
          </w:p>
        </w:tc>
        <w:tc>
          <w:tcPr>
            <w:tcW w:w="1350" w:type="dxa"/>
          </w:tcPr>
          <w:p w14:paraId="29FE98C6" w14:textId="131B96EA" w:rsidR="00702EC2" w:rsidRDefault="00702EC2" w:rsidP="00702EC2">
            <w:pPr>
              <w:jc w:val="center"/>
            </w:pPr>
            <w:r>
              <w:t xml:space="preserve">3.F.1.; 3.F.4.; </w:t>
            </w:r>
            <w:proofErr w:type="gramStart"/>
            <w:r>
              <w:t>3.F.</w:t>
            </w:r>
            <w:proofErr w:type="gramEnd"/>
            <w:r>
              <w:t>10.</w:t>
            </w:r>
          </w:p>
        </w:tc>
        <w:tc>
          <w:tcPr>
            <w:tcW w:w="1440" w:type="dxa"/>
          </w:tcPr>
          <w:p w14:paraId="301AB79C" w14:textId="77777777" w:rsidR="00702EC2" w:rsidRPr="008469DC" w:rsidRDefault="00702EC2" w:rsidP="00702EC2">
            <w:pPr>
              <w:spacing w:after="120"/>
              <w:jc w:val="center"/>
              <w:rPr>
                <w:rFonts w:eastAsia="Times New Roman"/>
                <w:color w:val="000000" w:themeColor="text1"/>
                <w:sz w:val="21"/>
                <w:szCs w:val="21"/>
                <w:lang w:eastAsia="en-US"/>
              </w:rPr>
            </w:pPr>
            <w:r w:rsidRPr="008469DC">
              <w:rPr>
                <w:rFonts w:eastAsia="Times New Roman"/>
                <w:color w:val="000000" w:themeColor="text1"/>
                <w:sz w:val="21"/>
                <w:szCs w:val="21"/>
                <w:lang w:eastAsia="en-US"/>
              </w:rPr>
              <w:t>Chapter 1</w:t>
            </w:r>
            <w:r>
              <w:rPr>
                <w:rFonts w:eastAsia="Times New Roman"/>
                <w:color w:val="000000" w:themeColor="text1"/>
                <w:sz w:val="21"/>
                <w:szCs w:val="21"/>
                <w:lang w:eastAsia="en-US"/>
              </w:rPr>
              <w:t>0</w:t>
            </w:r>
          </w:p>
          <w:p w14:paraId="2D3521AE" w14:textId="77777777" w:rsidR="00702EC2" w:rsidRDefault="00702EC2" w:rsidP="00702EC2">
            <w:pPr>
              <w:spacing w:after="120"/>
              <w:jc w:val="center"/>
              <w:rPr>
                <w:rFonts w:eastAsia="Times New Roman"/>
                <w:iCs/>
                <w:color w:val="000000" w:themeColor="text1"/>
                <w:sz w:val="21"/>
                <w:szCs w:val="21"/>
                <w:lang w:eastAsia="en-US"/>
              </w:rPr>
            </w:pPr>
          </w:p>
        </w:tc>
        <w:tc>
          <w:tcPr>
            <w:tcW w:w="3060" w:type="dxa"/>
          </w:tcPr>
          <w:p w14:paraId="1E5B143C" w14:textId="71B44E84" w:rsidR="00702EC2" w:rsidRDefault="00702EC2" w:rsidP="00702EC2">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The Person-Centered approach</w:t>
            </w:r>
          </w:p>
          <w:p w14:paraId="2737B5D4" w14:textId="1493C882" w:rsidR="00702EC2" w:rsidRDefault="00702EC2" w:rsidP="00702EC2">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Experiential Group 5</w:t>
            </w:r>
          </w:p>
        </w:tc>
        <w:tc>
          <w:tcPr>
            <w:tcW w:w="2070" w:type="dxa"/>
          </w:tcPr>
          <w:p w14:paraId="1F474DF3" w14:textId="4BAEF714" w:rsidR="00702EC2" w:rsidRPr="003A1CD2" w:rsidRDefault="00702EC2" w:rsidP="00702EC2">
            <w:pPr>
              <w:spacing w:after="120"/>
              <w:rPr>
                <w:rFonts w:eastAsia="Times New Roman"/>
                <w:iCs/>
                <w:color w:val="000000" w:themeColor="text1"/>
                <w:sz w:val="21"/>
                <w:szCs w:val="21"/>
                <w:lang w:eastAsia="en-US"/>
              </w:rPr>
            </w:pPr>
            <w:r>
              <w:rPr>
                <w:rFonts w:eastAsia="Times New Roman"/>
                <w:iCs/>
                <w:color w:val="000000" w:themeColor="text1"/>
                <w:sz w:val="21"/>
                <w:szCs w:val="21"/>
                <w:lang w:eastAsia="en-US"/>
              </w:rPr>
              <w:t>Process Journal 5</w:t>
            </w:r>
          </w:p>
        </w:tc>
      </w:tr>
      <w:tr w:rsidR="00702EC2" w:rsidRPr="008469DC" w14:paraId="1323BBF4" w14:textId="77777777" w:rsidTr="00702EC2">
        <w:trPr>
          <w:trHeight w:val="692"/>
        </w:trPr>
        <w:tc>
          <w:tcPr>
            <w:tcW w:w="1435" w:type="dxa"/>
          </w:tcPr>
          <w:p w14:paraId="73393676" w14:textId="6DABB9D0" w:rsidR="00702EC2" w:rsidRPr="008469DC" w:rsidRDefault="00702EC2" w:rsidP="00702EC2">
            <w:pPr>
              <w:jc w:val="center"/>
              <w:rPr>
                <w:b/>
                <w:bCs/>
                <w:sz w:val="21"/>
                <w:szCs w:val="21"/>
              </w:rPr>
            </w:pPr>
            <w:r w:rsidRPr="008469DC">
              <w:rPr>
                <w:b/>
                <w:bCs/>
                <w:sz w:val="21"/>
                <w:szCs w:val="21"/>
              </w:rPr>
              <w:t xml:space="preserve">Week </w:t>
            </w:r>
            <w:r>
              <w:rPr>
                <w:b/>
                <w:bCs/>
                <w:sz w:val="21"/>
                <w:szCs w:val="21"/>
              </w:rPr>
              <w:t>11</w:t>
            </w:r>
          </w:p>
          <w:p w14:paraId="6B04FDE9" w14:textId="06A57170" w:rsidR="00702EC2" w:rsidRPr="008469DC" w:rsidRDefault="00702EC2" w:rsidP="00702EC2">
            <w:pPr>
              <w:jc w:val="center"/>
              <w:rPr>
                <w:sz w:val="21"/>
                <w:szCs w:val="21"/>
              </w:rPr>
            </w:pPr>
            <w:r>
              <w:rPr>
                <w:sz w:val="21"/>
                <w:szCs w:val="21"/>
              </w:rPr>
              <w:t>3</w:t>
            </w:r>
            <w:r w:rsidRPr="008469DC">
              <w:rPr>
                <w:sz w:val="21"/>
                <w:szCs w:val="21"/>
              </w:rPr>
              <w:t>/</w:t>
            </w:r>
            <w:r>
              <w:rPr>
                <w:sz w:val="21"/>
                <w:szCs w:val="21"/>
              </w:rPr>
              <w:t>31</w:t>
            </w:r>
            <w:r w:rsidRPr="008469DC">
              <w:rPr>
                <w:sz w:val="21"/>
                <w:szCs w:val="21"/>
              </w:rPr>
              <w:t xml:space="preserve"> – </w:t>
            </w:r>
            <w:r>
              <w:rPr>
                <w:sz w:val="21"/>
                <w:szCs w:val="21"/>
              </w:rPr>
              <w:t>4</w:t>
            </w:r>
            <w:r w:rsidRPr="008469DC">
              <w:rPr>
                <w:sz w:val="21"/>
                <w:szCs w:val="21"/>
              </w:rPr>
              <w:t>/</w:t>
            </w:r>
            <w:r>
              <w:rPr>
                <w:sz w:val="21"/>
                <w:szCs w:val="21"/>
              </w:rPr>
              <w:t>6</w:t>
            </w:r>
          </w:p>
        </w:tc>
        <w:tc>
          <w:tcPr>
            <w:tcW w:w="1350" w:type="dxa"/>
          </w:tcPr>
          <w:p w14:paraId="0D61A77C" w14:textId="0FD4953A" w:rsidR="00702EC2" w:rsidRPr="008469DC" w:rsidRDefault="00702EC2" w:rsidP="00702EC2">
            <w:pPr>
              <w:jc w:val="center"/>
              <w:rPr>
                <w:rFonts w:eastAsia="Times New Roman"/>
                <w:iCs/>
                <w:color w:val="000000" w:themeColor="text1"/>
                <w:sz w:val="21"/>
                <w:szCs w:val="21"/>
                <w:lang w:eastAsia="en-US"/>
              </w:rPr>
            </w:pPr>
            <w:r>
              <w:t xml:space="preserve">3.F.1.; 3.F.4.; </w:t>
            </w:r>
            <w:proofErr w:type="gramStart"/>
            <w:r>
              <w:t>3.F.</w:t>
            </w:r>
            <w:proofErr w:type="gramEnd"/>
            <w:r>
              <w:t>10.</w:t>
            </w:r>
          </w:p>
        </w:tc>
        <w:tc>
          <w:tcPr>
            <w:tcW w:w="1440" w:type="dxa"/>
          </w:tcPr>
          <w:p w14:paraId="5F44F0E6" w14:textId="77777777" w:rsidR="00702EC2" w:rsidRPr="008469DC" w:rsidRDefault="00702EC2" w:rsidP="00702EC2">
            <w:pPr>
              <w:spacing w:after="120"/>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Chapter 1</w:t>
            </w:r>
            <w:r>
              <w:rPr>
                <w:rFonts w:eastAsia="Times New Roman"/>
                <w:iCs/>
                <w:color w:val="000000" w:themeColor="text1"/>
                <w:sz w:val="21"/>
                <w:szCs w:val="21"/>
                <w:lang w:eastAsia="en-US"/>
              </w:rPr>
              <w:t>1-12</w:t>
            </w:r>
          </w:p>
          <w:p w14:paraId="12923325" w14:textId="77777777" w:rsidR="00702EC2" w:rsidRDefault="00702EC2" w:rsidP="00702EC2">
            <w:pPr>
              <w:spacing w:after="120"/>
              <w:jc w:val="center"/>
              <w:rPr>
                <w:rFonts w:eastAsia="Times New Roman"/>
                <w:iCs/>
                <w:color w:val="000000" w:themeColor="text1"/>
                <w:sz w:val="21"/>
                <w:szCs w:val="21"/>
                <w:lang w:eastAsia="en-US"/>
              </w:rPr>
            </w:pPr>
          </w:p>
        </w:tc>
        <w:tc>
          <w:tcPr>
            <w:tcW w:w="3060" w:type="dxa"/>
          </w:tcPr>
          <w:p w14:paraId="2D0491D1" w14:textId="6A59D01F" w:rsidR="00702EC2" w:rsidRDefault="00702EC2" w:rsidP="00702EC2">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Gestalt &amp; CBT approaches</w:t>
            </w:r>
          </w:p>
          <w:p w14:paraId="0CB64E96" w14:textId="5EE58F91" w:rsidR="00702EC2" w:rsidRPr="008469DC" w:rsidRDefault="00702EC2" w:rsidP="00702EC2">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Experiential Group 6</w:t>
            </w:r>
          </w:p>
        </w:tc>
        <w:tc>
          <w:tcPr>
            <w:tcW w:w="2070" w:type="dxa"/>
          </w:tcPr>
          <w:p w14:paraId="2AA19026" w14:textId="7ABE3A94" w:rsidR="00702EC2" w:rsidRPr="008469DC" w:rsidRDefault="00702EC2" w:rsidP="00702EC2">
            <w:pPr>
              <w:spacing w:after="120"/>
              <w:rPr>
                <w:rFonts w:eastAsia="Times New Roman"/>
                <w:iCs/>
                <w:color w:val="000000" w:themeColor="text1"/>
                <w:sz w:val="21"/>
                <w:szCs w:val="21"/>
                <w:lang w:eastAsia="en-US"/>
              </w:rPr>
            </w:pPr>
            <w:r>
              <w:rPr>
                <w:rFonts w:eastAsia="Times New Roman"/>
                <w:iCs/>
                <w:color w:val="000000" w:themeColor="text1"/>
                <w:sz w:val="21"/>
                <w:szCs w:val="21"/>
                <w:lang w:eastAsia="en-US"/>
              </w:rPr>
              <w:t>Process Journal 6</w:t>
            </w:r>
          </w:p>
        </w:tc>
      </w:tr>
      <w:tr w:rsidR="00702EC2" w:rsidRPr="008469DC" w14:paraId="2E41DFE0" w14:textId="77777777" w:rsidTr="00702EC2">
        <w:trPr>
          <w:trHeight w:val="710"/>
        </w:trPr>
        <w:tc>
          <w:tcPr>
            <w:tcW w:w="1435" w:type="dxa"/>
          </w:tcPr>
          <w:p w14:paraId="55EE6899" w14:textId="6FA5978A" w:rsidR="00702EC2" w:rsidRPr="008469DC" w:rsidRDefault="00702EC2" w:rsidP="00702EC2">
            <w:pPr>
              <w:jc w:val="center"/>
              <w:rPr>
                <w:b/>
                <w:bCs/>
                <w:sz w:val="21"/>
                <w:szCs w:val="21"/>
              </w:rPr>
            </w:pPr>
            <w:r w:rsidRPr="008469DC">
              <w:rPr>
                <w:b/>
                <w:bCs/>
                <w:sz w:val="21"/>
                <w:szCs w:val="21"/>
              </w:rPr>
              <w:t>Week 1</w:t>
            </w:r>
            <w:r>
              <w:rPr>
                <w:b/>
                <w:bCs/>
                <w:sz w:val="21"/>
                <w:szCs w:val="21"/>
              </w:rPr>
              <w:t>2</w:t>
            </w:r>
          </w:p>
          <w:p w14:paraId="6DDA5491" w14:textId="77B94244" w:rsidR="00702EC2" w:rsidRPr="008469DC" w:rsidRDefault="00702EC2" w:rsidP="00702EC2">
            <w:pPr>
              <w:jc w:val="center"/>
              <w:rPr>
                <w:sz w:val="21"/>
                <w:szCs w:val="21"/>
              </w:rPr>
            </w:pPr>
            <w:r>
              <w:rPr>
                <w:sz w:val="21"/>
                <w:szCs w:val="21"/>
              </w:rPr>
              <w:t>4</w:t>
            </w:r>
            <w:r w:rsidRPr="008469DC">
              <w:rPr>
                <w:sz w:val="21"/>
                <w:szCs w:val="21"/>
              </w:rPr>
              <w:t>/</w:t>
            </w:r>
            <w:r>
              <w:rPr>
                <w:sz w:val="21"/>
                <w:szCs w:val="21"/>
              </w:rPr>
              <w:t>7</w:t>
            </w:r>
            <w:r w:rsidRPr="008469DC">
              <w:rPr>
                <w:sz w:val="21"/>
                <w:szCs w:val="21"/>
              </w:rPr>
              <w:t xml:space="preserve"> – </w:t>
            </w:r>
            <w:r>
              <w:rPr>
                <w:sz w:val="21"/>
                <w:szCs w:val="21"/>
              </w:rPr>
              <w:t>4</w:t>
            </w:r>
            <w:r w:rsidRPr="008469DC">
              <w:rPr>
                <w:sz w:val="21"/>
                <w:szCs w:val="21"/>
              </w:rPr>
              <w:t>/</w:t>
            </w:r>
            <w:r>
              <w:rPr>
                <w:sz w:val="21"/>
                <w:szCs w:val="21"/>
              </w:rPr>
              <w:t>13</w:t>
            </w:r>
          </w:p>
        </w:tc>
        <w:tc>
          <w:tcPr>
            <w:tcW w:w="1350" w:type="dxa"/>
          </w:tcPr>
          <w:p w14:paraId="5297A9FA" w14:textId="13C357E2" w:rsidR="00702EC2" w:rsidRPr="008469DC" w:rsidRDefault="00702EC2" w:rsidP="00702EC2">
            <w:pPr>
              <w:jc w:val="center"/>
              <w:rPr>
                <w:rFonts w:eastAsia="Times New Roman"/>
                <w:iCs/>
                <w:color w:val="000000" w:themeColor="text1"/>
                <w:sz w:val="21"/>
                <w:szCs w:val="21"/>
                <w:lang w:eastAsia="en-US"/>
              </w:rPr>
            </w:pPr>
            <w:r>
              <w:t xml:space="preserve">3.F.1.; 3.F.4.; </w:t>
            </w:r>
            <w:proofErr w:type="gramStart"/>
            <w:r>
              <w:t>3.F.</w:t>
            </w:r>
            <w:proofErr w:type="gramEnd"/>
            <w:r>
              <w:t>10.</w:t>
            </w:r>
          </w:p>
        </w:tc>
        <w:tc>
          <w:tcPr>
            <w:tcW w:w="1440" w:type="dxa"/>
          </w:tcPr>
          <w:p w14:paraId="44C2446E" w14:textId="77777777" w:rsidR="00702EC2" w:rsidRPr="008469DC" w:rsidRDefault="00702EC2" w:rsidP="00702EC2">
            <w:pPr>
              <w:spacing w:after="120"/>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 xml:space="preserve">Chapter </w:t>
            </w:r>
            <w:r>
              <w:rPr>
                <w:rFonts w:eastAsia="Times New Roman"/>
                <w:iCs/>
                <w:color w:val="000000" w:themeColor="text1"/>
                <w:sz w:val="21"/>
                <w:szCs w:val="21"/>
                <w:lang w:eastAsia="en-US"/>
              </w:rPr>
              <w:t>13-14</w:t>
            </w:r>
          </w:p>
          <w:p w14:paraId="385B8FB3" w14:textId="77777777" w:rsidR="00702EC2" w:rsidRDefault="00702EC2" w:rsidP="00702EC2">
            <w:pPr>
              <w:spacing w:after="120"/>
              <w:jc w:val="center"/>
              <w:rPr>
                <w:rFonts w:eastAsia="Times New Roman"/>
                <w:iCs/>
                <w:color w:val="000000" w:themeColor="text1"/>
                <w:sz w:val="21"/>
                <w:szCs w:val="21"/>
                <w:lang w:eastAsia="en-US"/>
              </w:rPr>
            </w:pPr>
          </w:p>
        </w:tc>
        <w:tc>
          <w:tcPr>
            <w:tcW w:w="3060" w:type="dxa"/>
          </w:tcPr>
          <w:p w14:paraId="41D72B95" w14:textId="0DC0CBEA" w:rsidR="00702EC2" w:rsidRDefault="00702EC2" w:rsidP="00702EC2">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REBT &amp; Choice/Reality approaches</w:t>
            </w:r>
          </w:p>
          <w:p w14:paraId="081E05DF" w14:textId="0840CE2D" w:rsidR="00702EC2" w:rsidRPr="008469DC" w:rsidRDefault="00702EC2" w:rsidP="00702EC2">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Experiential Group 7</w:t>
            </w:r>
          </w:p>
        </w:tc>
        <w:tc>
          <w:tcPr>
            <w:tcW w:w="2070" w:type="dxa"/>
          </w:tcPr>
          <w:p w14:paraId="5E103158" w14:textId="653D66FC" w:rsidR="00702EC2" w:rsidRPr="008469DC" w:rsidRDefault="00702EC2" w:rsidP="00702EC2">
            <w:pPr>
              <w:spacing w:after="120"/>
              <w:rPr>
                <w:rFonts w:eastAsia="Times New Roman"/>
                <w:iCs/>
                <w:color w:val="000000" w:themeColor="text1"/>
                <w:sz w:val="21"/>
                <w:szCs w:val="21"/>
                <w:lang w:eastAsia="en-US"/>
              </w:rPr>
            </w:pPr>
            <w:r>
              <w:rPr>
                <w:rFonts w:eastAsia="Times New Roman"/>
                <w:iCs/>
                <w:color w:val="000000" w:themeColor="text1"/>
                <w:sz w:val="21"/>
                <w:szCs w:val="21"/>
                <w:lang w:eastAsia="en-US"/>
              </w:rPr>
              <w:t>Process Journal 7</w:t>
            </w:r>
          </w:p>
        </w:tc>
      </w:tr>
      <w:tr w:rsidR="00702EC2" w:rsidRPr="008469DC" w14:paraId="6F2EA087" w14:textId="77777777" w:rsidTr="00702EC2">
        <w:trPr>
          <w:trHeight w:val="710"/>
        </w:trPr>
        <w:tc>
          <w:tcPr>
            <w:tcW w:w="1435" w:type="dxa"/>
          </w:tcPr>
          <w:p w14:paraId="69F79A6A" w14:textId="094972C0" w:rsidR="00702EC2" w:rsidRPr="008469DC" w:rsidRDefault="00702EC2" w:rsidP="00702EC2">
            <w:pPr>
              <w:jc w:val="center"/>
              <w:rPr>
                <w:b/>
                <w:bCs/>
                <w:sz w:val="21"/>
                <w:szCs w:val="21"/>
              </w:rPr>
            </w:pPr>
            <w:r w:rsidRPr="008469DC">
              <w:rPr>
                <w:b/>
                <w:bCs/>
                <w:sz w:val="21"/>
                <w:szCs w:val="21"/>
              </w:rPr>
              <w:t>Week 1</w:t>
            </w:r>
            <w:r>
              <w:rPr>
                <w:b/>
                <w:bCs/>
                <w:sz w:val="21"/>
                <w:szCs w:val="21"/>
              </w:rPr>
              <w:t>3</w:t>
            </w:r>
          </w:p>
          <w:p w14:paraId="2CE7C258" w14:textId="7E327F2C" w:rsidR="00702EC2" w:rsidRPr="008469DC" w:rsidRDefault="00702EC2" w:rsidP="00702EC2">
            <w:pPr>
              <w:jc w:val="center"/>
              <w:rPr>
                <w:sz w:val="21"/>
                <w:szCs w:val="21"/>
              </w:rPr>
            </w:pPr>
            <w:r>
              <w:rPr>
                <w:sz w:val="21"/>
                <w:szCs w:val="21"/>
              </w:rPr>
              <w:t>4</w:t>
            </w:r>
            <w:r w:rsidRPr="008469DC">
              <w:rPr>
                <w:sz w:val="21"/>
                <w:szCs w:val="21"/>
              </w:rPr>
              <w:t>/</w:t>
            </w:r>
            <w:r>
              <w:rPr>
                <w:sz w:val="21"/>
                <w:szCs w:val="21"/>
              </w:rPr>
              <w:t>1</w:t>
            </w:r>
            <w:r w:rsidRPr="008469DC">
              <w:rPr>
                <w:sz w:val="21"/>
                <w:szCs w:val="21"/>
              </w:rPr>
              <w:t xml:space="preserve">4 – </w:t>
            </w:r>
            <w:r>
              <w:rPr>
                <w:sz w:val="21"/>
                <w:szCs w:val="21"/>
              </w:rPr>
              <w:t>4</w:t>
            </w:r>
            <w:r w:rsidRPr="008469DC">
              <w:rPr>
                <w:sz w:val="21"/>
                <w:szCs w:val="21"/>
              </w:rPr>
              <w:t>/</w:t>
            </w:r>
            <w:r>
              <w:rPr>
                <w:sz w:val="21"/>
                <w:szCs w:val="21"/>
              </w:rPr>
              <w:t>20</w:t>
            </w:r>
          </w:p>
        </w:tc>
        <w:tc>
          <w:tcPr>
            <w:tcW w:w="1350" w:type="dxa"/>
          </w:tcPr>
          <w:p w14:paraId="69230526" w14:textId="1154CBDD" w:rsidR="00702EC2" w:rsidRPr="008469DC" w:rsidRDefault="00702EC2" w:rsidP="00702EC2">
            <w:pPr>
              <w:jc w:val="center"/>
              <w:rPr>
                <w:rFonts w:eastAsia="Times New Roman"/>
                <w:iCs/>
                <w:color w:val="000000" w:themeColor="text1"/>
                <w:sz w:val="21"/>
                <w:szCs w:val="21"/>
                <w:lang w:eastAsia="en-US"/>
              </w:rPr>
            </w:pPr>
            <w:r>
              <w:t xml:space="preserve">3.F.1.; </w:t>
            </w:r>
            <w:proofErr w:type="gramStart"/>
            <w:r>
              <w:t>3.F.</w:t>
            </w:r>
            <w:proofErr w:type="gramEnd"/>
            <w:r>
              <w:t>10.</w:t>
            </w:r>
          </w:p>
        </w:tc>
        <w:tc>
          <w:tcPr>
            <w:tcW w:w="1440" w:type="dxa"/>
          </w:tcPr>
          <w:p w14:paraId="7596FED9" w14:textId="77777777" w:rsidR="00702EC2" w:rsidRDefault="00702EC2" w:rsidP="00702EC2">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Chapter 15</w:t>
            </w:r>
          </w:p>
          <w:p w14:paraId="621AC169" w14:textId="77777777" w:rsidR="00702EC2" w:rsidRDefault="00702EC2" w:rsidP="00702EC2">
            <w:pPr>
              <w:spacing w:after="120"/>
              <w:jc w:val="center"/>
              <w:rPr>
                <w:rFonts w:eastAsia="Times New Roman"/>
                <w:iCs/>
                <w:color w:val="000000" w:themeColor="text1"/>
                <w:sz w:val="21"/>
                <w:szCs w:val="21"/>
                <w:lang w:eastAsia="en-US"/>
              </w:rPr>
            </w:pPr>
          </w:p>
        </w:tc>
        <w:tc>
          <w:tcPr>
            <w:tcW w:w="3060" w:type="dxa"/>
          </w:tcPr>
          <w:p w14:paraId="69865EFF" w14:textId="2BA488A4" w:rsidR="00702EC2" w:rsidRDefault="00702EC2" w:rsidP="00702EC2">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SFBT &amp; MI approaches</w:t>
            </w:r>
          </w:p>
          <w:p w14:paraId="2F2AFBA9" w14:textId="29639F3D" w:rsidR="00702EC2" w:rsidRPr="008469DC" w:rsidRDefault="00702EC2" w:rsidP="00702EC2">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Experiential Group 8</w:t>
            </w:r>
          </w:p>
        </w:tc>
        <w:tc>
          <w:tcPr>
            <w:tcW w:w="2070" w:type="dxa"/>
          </w:tcPr>
          <w:p w14:paraId="77902028" w14:textId="3C917724" w:rsidR="00702EC2" w:rsidRPr="008469DC" w:rsidRDefault="00702EC2" w:rsidP="00702EC2">
            <w:pPr>
              <w:spacing w:after="120"/>
              <w:rPr>
                <w:rFonts w:eastAsia="Times New Roman"/>
                <w:iCs/>
                <w:color w:val="000000" w:themeColor="text1"/>
                <w:sz w:val="21"/>
                <w:szCs w:val="21"/>
                <w:lang w:eastAsia="en-US"/>
              </w:rPr>
            </w:pPr>
            <w:r>
              <w:rPr>
                <w:rFonts w:eastAsia="Times New Roman"/>
                <w:iCs/>
                <w:color w:val="000000" w:themeColor="text1"/>
                <w:sz w:val="21"/>
                <w:szCs w:val="21"/>
                <w:lang w:eastAsia="en-US"/>
              </w:rPr>
              <w:t>Process Journal 8</w:t>
            </w:r>
          </w:p>
        </w:tc>
      </w:tr>
      <w:tr w:rsidR="00702EC2" w:rsidRPr="008469DC" w14:paraId="00467D92" w14:textId="77777777" w:rsidTr="00702EC2">
        <w:trPr>
          <w:trHeight w:val="710"/>
        </w:trPr>
        <w:tc>
          <w:tcPr>
            <w:tcW w:w="1435" w:type="dxa"/>
          </w:tcPr>
          <w:p w14:paraId="7791CF02" w14:textId="33D40F87" w:rsidR="00702EC2" w:rsidRPr="008469DC" w:rsidRDefault="00702EC2" w:rsidP="00702EC2">
            <w:pPr>
              <w:jc w:val="center"/>
              <w:rPr>
                <w:b/>
                <w:bCs/>
                <w:sz w:val="21"/>
                <w:szCs w:val="21"/>
              </w:rPr>
            </w:pPr>
            <w:r w:rsidRPr="008469DC">
              <w:rPr>
                <w:b/>
                <w:bCs/>
                <w:sz w:val="21"/>
                <w:szCs w:val="21"/>
              </w:rPr>
              <w:t>Week 1</w:t>
            </w:r>
            <w:r>
              <w:rPr>
                <w:b/>
                <w:bCs/>
                <w:sz w:val="21"/>
                <w:szCs w:val="21"/>
              </w:rPr>
              <w:t>4</w:t>
            </w:r>
          </w:p>
          <w:p w14:paraId="0D6B5515" w14:textId="2E0312B7" w:rsidR="00702EC2" w:rsidRPr="008469DC" w:rsidRDefault="00702EC2" w:rsidP="00702EC2">
            <w:pPr>
              <w:jc w:val="center"/>
              <w:rPr>
                <w:sz w:val="21"/>
                <w:szCs w:val="21"/>
              </w:rPr>
            </w:pPr>
            <w:r>
              <w:rPr>
                <w:sz w:val="21"/>
                <w:szCs w:val="21"/>
              </w:rPr>
              <w:t>4</w:t>
            </w:r>
            <w:r w:rsidRPr="008469DC">
              <w:rPr>
                <w:sz w:val="21"/>
                <w:szCs w:val="21"/>
              </w:rPr>
              <w:t>/</w:t>
            </w:r>
            <w:r>
              <w:rPr>
                <w:sz w:val="21"/>
                <w:szCs w:val="21"/>
              </w:rPr>
              <w:t>21</w:t>
            </w:r>
            <w:r w:rsidRPr="008469DC">
              <w:rPr>
                <w:sz w:val="21"/>
                <w:szCs w:val="21"/>
              </w:rPr>
              <w:t xml:space="preserve"> – </w:t>
            </w:r>
            <w:r>
              <w:rPr>
                <w:sz w:val="21"/>
                <w:szCs w:val="21"/>
              </w:rPr>
              <w:t>4</w:t>
            </w:r>
            <w:r w:rsidRPr="008469DC">
              <w:rPr>
                <w:sz w:val="21"/>
                <w:szCs w:val="21"/>
              </w:rPr>
              <w:t>/</w:t>
            </w:r>
            <w:r>
              <w:rPr>
                <w:sz w:val="21"/>
                <w:szCs w:val="21"/>
              </w:rPr>
              <w:t>27</w:t>
            </w:r>
          </w:p>
        </w:tc>
        <w:tc>
          <w:tcPr>
            <w:tcW w:w="1350" w:type="dxa"/>
          </w:tcPr>
          <w:p w14:paraId="7A9120AD" w14:textId="5CFB243B" w:rsidR="00702EC2" w:rsidRPr="008469DC" w:rsidRDefault="00702EC2" w:rsidP="00702EC2">
            <w:pPr>
              <w:jc w:val="center"/>
              <w:rPr>
                <w:rFonts w:eastAsia="Times New Roman"/>
                <w:iCs/>
                <w:color w:val="000000" w:themeColor="text1"/>
                <w:sz w:val="21"/>
                <w:szCs w:val="21"/>
                <w:lang w:eastAsia="en-US"/>
              </w:rPr>
            </w:pPr>
            <w:r>
              <w:t xml:space="preserve">3.F.3.; 3.F.5.; 3.F.7.; 3.F.8.; </w:t>
            </w:r>
            <w:proofErr w:type="gramStart"/>
            <w:r>
              <w:t>3.F.</w:t>
            </w:r>
            <w:proofErr w:type="gramEnd"/>
            <w:r>
              <w:t>9.</w:t>
            </w:r>
          </w:p>
        </w:tc>
        <w:tc>
          <w:tcPr>
            <w:tcW w:w="1440" w:type="dxa"/>
          </w:tcPr>
          <w:p w14:paraId="08440E3B" w14:textId="77777777" w:rsidR="00702EC2" w:rsidRPr="008469DC" w:rsidRDefault="00702EC2" w:rsidP="00702EC2">
            <w:pPr>
              <w:spacing w:after="120"/>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Chapter</w:t>
            </w:r>
            <w:r>
              <w:rPr>
                <w:rFonts w:eastAsia="Times New Roman"/>
                <w:iCs/>
                <w:color w:val="000000" w:themeColor="text1"/>
                <w:sz w:val="21"/>
                <w:szCs w:val="21"/>
                <w:lang w:eastAsia="en-US"/>
              </w:rPr>
              <w:t>s 16</w:t>
            </w:r>
          </w:p>
          <w:p w14:paraId="7ADAAC13" w14:textId="77777777" w:rsidR="00702EC2" w:rsidRDefault="00702EC2" w:rsidP="00702EC2">
            <w:pPr>
              <w:spacing w:after="120"/>
              <w:jc w:val="center"/>
              <w:rPr>
                <w:rFonts w:eastAsia="Times New Roman"/>
                <w:iCs/>
                <w:color w:val="000000" w:themeColor="text1"/>
                <w:sz w:val="21"/>
                <w:szCs w:val="21"/>
                <w:lang w:eastAsia="en-US"/>
              </w:rPr>
            </w:pPr>
          </w:p>
        </w:tc>
        <w:tc>
          <w:tcPr>
            <w:tcW w:w="3060" w:type="dxa"/>
          </w:tcPr>
          <w:p w14:paraId="4A35EBE3" w14:textId="377ABE13" w:rsidR="00702EC2" w:rsidRDefault="00702EC2" w:rsidP="00702EC2">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Integrative approaches</w:t>
            </w:r>
          </w:p>
          <w:p w14:paraId="64B837AA" w14:textId="6F0845F1" w:rsidR="00702EC2" w:rsidRPr="008469DC" w:rsidRDefault="00702EC2" w:rsidP="00702EC2">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Group Proposal Presentations</w:t>
            </w:r>
          </w:p>
        </w:tc>
        <w:tc>
          <w:tcPr>
            <w:tcW w:w="2070" w:type="dxa"/>
          </w:tcPr>
          <w:p w14:paraId="6687BC0F" w14:textId="7DF60064" w:rsidR="00702EC2" w:rsidRPr="008469DC" w:rsidRDefault="00702EC2" w:rsidP="00702EC2">
            <w:pPr>
              <w:spacing w:after="120"/>
              <w:rPr>
                <w:rFonts w:eastAsia="Times New Roman"/>
                <w:iCs/>
                <w:color w:val="000000" w:themeColor="text1"/>
                <w:sz w:val="21"/>
                <w:szCs w:val="21"/>
                <w:lang w:eastAsia="en-US"/>
              </w:rPr>
            </w:pPr>
            <w:r>
              <w:rPr>
                <w:rFonts w:eastAsia="Times New Roman"/>
                <w:iCs/>
                <w:color w:val="000000" w:themeColor="text1"/>
                <w:sz w:val="21"/>
                <w:szCs w:val="21"/>
                <w:lang w:eastAsia="en-US"/>
              </w:rPr>
              <w:t>Group Proposal Paper</w:t>
            </w:r>
          </w:p>
        </w:tc>
      </w:tr>
      <w:tr w:rsidR="00702EC2" w:rsidRPr="008469DC" w14:paraId="06BCAE53" w14:textId="77777777" w:rsidTr="00702EC2">
        <w:trPr>
          <w:trHeight w:val="530"/>
        </w:trPr>
        <w:tc>
          <w:tcPr>
            <w:tcW w:w="1435" w:type="dxa"/>
          </w:tcPr>
          <w:p w14:paraId="723090CE" w14:textId="4DE0BBC0" w:rsidR="00702EC2" w:rsidRPr="008469DC" w:rsidRDefault="00702EC2" w:rsidP="00702EC2">
            <w:pPr>
              <w:jc w:val="center"/>
              <w:rPr>
                <w:b/>
                <w:bCs/>
                <w:sz w:val="21"/>
                <w:szCs w:val="21"/>
              </w:rPr>
            </w:pPr>
            <w:r w:rsidRPr="008469DC">
              <w:rPr>
                <w:b/>
                <w:bCs/>
                <w:sz w:val="21"/>
                <w:szCs w:val="21"/>
              </w:rPr>
              <w:t>Week 1</w:t>
            </w:r>
            <w:r>
              <w:rPr>
                <w:b/>
                <w:bCs/>
                <w:sz w:val="21"/>
                <w:szCs w:val="21"/>
              </w:rPr>
              <w:t>5</w:t>
            </w:r>
          </w:p>
          <w:p w14:paraId="508640D6" w14:textId="7B075B2E" w:rsidR="00702EC2" w:rsidRPr="008469DC" w:rsidRDefault="00702EC2" w:rsidP="00702EC2">
            <w:pPr>
              <w:jc w:val="center"/>
              <w:rPr>
                <w:sz w:val="21"/>
                <w:szCs w:val="21"/>
              </w:rPr>
            </w:pPr>
            <w:r>
              <w:rPr>
                <w:sz w:val="21"/>
                <w:szCs w:val="21"/>
              </w:rPr>
              <w:t>4</w:t>
            </w:r>
            <w:r w:rsidRPr="008469DC">
              <w:rPr>
                <w:sz w:val="21"/>
                <w:szCs w:val="21"/>
              </w:rPr>
              <w:t>/</w:t>
            </w:r>
            <w:r>
              <w:rPr>
                <w:sz w:val="21"/>
                <w:szCs w:val="21"/>
              </w:rPr>
              <w:t>28</w:t>
            </w:r>
            <w:r w:rsidRPr="008469DC">
              <w:rPr>
                <w:sz w:val="21"/>
                <w:szCs w:val="21"/>
              </w:rPr>
              <w:t xml:space="preserve"> – </w:t>
            </w:r>
            <w:r>
              <w:rPr>
                <w:sz w:val="21"/>
                <w:szCs w:val="21"/>
              </w:rPr>
              <w:t>5</w:t>
            </w:r>
            <w:r w:rsidRPr="008469DC">
              <w:rPr>
                <w:sz w:val="21"/>
                <w:szCs w:val="21"/>
              </w:rPr>
              <w:t>/4</w:t>
            </w:r>
          </w:p>
        </w:tc>
        <w:tc>
          <w:tcPr>
            <w:tcW w:w="1350" w:type="dxa"/>
          </w:tcPr>
          <w:p w14:paraId="3BF34552" w14:textId="3A27EC6E" w:rsidR="00702EC2" w:rsidRPr="008469DC" w:rsidRDefault="00702EC2" w:rsidP="00702EC2">
            <w:pPr>
              <w:jc w:val="center"/>
              <w:rPr>
                <w:rFonts w:eastAsia="Times New Roman"/>
                <w:iCs/>
                <w:color w:val="000000" w:themeColor="text1"/>
                <w:sz w:val="21"/>
                <w:szCs w:val="21"/>
                <w:lang w:eastAsia="en-US"/>
              </w:rPr>
            </w:pPr>
            <w:r>
              <w:t xml:space="preserve">3.F.2.; 3.F.3.; 3.F.8.; </w:t>
            </w:r>
            <w:proofErr w:type="gramStart"/>
            <w:r>
              <w:t>3.F.</w:t>
            </w:r>
            <w:proofErr w:type="gramEnd"/>
            <w:r>
              <w:t>9.</w:t>
            </w:r>
          </w:p>
        </w:tc>
        <w:tc>
          <w:tcPr>
            <w:tcW w:w="1440" w:type="dxa"/>
          </w:tcPr>
          <w:p w14:paraId="0539F89C" w14:textId="70589CF9" w:rsidR="00702EC2" w:rsidRDefault="00702EC2" w:rsidP="00702EC2">
            <w:pPr>
              <w:spacing w:after="120"/>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Final Video</w:t>
            </w:r>
          </w:p>
        </w:tc>
        <w:tc>
          <w:tcPr>
            <w:tcW w:w="3060" w:type="dxa"/>
          </w:tcPr>
          <w:p w14:paraId="52123CB3" w14:textId="203731E8" w:rsidR="00702EC2" w:rsidRPr="008469DC" w:rsidRDefault="00702EC2" w:rsidP="00702EC2">
            <w:pPr>
              <w:spacing w:after="120"/>
              <w:jc w:val="center"/>
              <w:rPr>
                <w:rFonts w:eastAsia="Times New Roman"/>
                <w:iCs/>
                <w:color w:val="000000" w:themeColor="text1"/>
                <w:sz w:val="21"/>
                <w:szCs w:val="21"/>
                <w:lang w:eastAsia="en-US"/>
              </w:rPr>
            </w:pPr>
          </w:p>
        </w:tc>
        <w:tc>
          <w:tcPr>
            <w:tcW w:w="2070" w:type="dxa"/>
          </w:tcPr>
          <w:p w14:paraId="20AF78DE" w14:textId="217698EF" w:rsidR="00702EC2" w:rsidRPr="008469DC" w:rsidRDefault="00702EC2" w:rsidP="00702EC2">
            <w:pPr>
              <w:spacing w:after="120"/>
              <w:rPr>
                <w:rFonts w:eastAsia="Times New Roman"/>
                <w:iCs/>
                <w:color w:val="000000" w:themeColor="text1"/>
                <w:sz w:val="21"/>
                <w:szCs w:val="21"/>
                <w:lang w:eastAsia="en-US"/>
              </w:rPr>
            </w:pPr>
            <w:r>
              <w:rPr>
                <w:rFonts w:eastAsia="Times New Roman"/>
                <w:iCs/>
                <w:color w:val="000000" w:themeColor="text1"/>
                <w:sz w:val="21"/>
                <w:szCs w:val="21"/>
                <w:lang w:eastAsia="en-US"/>
              </w:rPr>
              <w:t>Final Exam (in class)</w:t>
            </w:r>
          </w:p>
        </w:tc>
      </w:tr>
    </w:tbl>
    <w:p w14:paraId="3F5BF66C" w14:textId="6909268A"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COURSE POLICIES:</w:t>
      </w:r>
    </w:p>
    <w:p w14:paraId="460964FA" w14:textId="1EFA9409" w:rsidR="007232D7" w:rsidRPr="00493C31" w:rsidRDefault="00E61176" w:rsidP="00493C31">
      <w:pPr>
        <w:pStyle w:val="ListParagraph"/>
        <w:numPr>
          <w:ilvl w:val="0"/>
          <w:numId w:val="22"/>
        </w:numPr>
        <w:pBdr>
          <w:top w:val="nil"/>
          <w:left w:val="nil"/>
          <w:bottom w:val="nil"/>
          <w:right w:val="nil"/>
          <w:between w:val="nil"/>
          <w:bar w:val="nil"/>
        </w:pBdr>
        <w:rPr>
          <w:rFonts w:eastAsia="Bookman Old Style"/>
        </w:rPr>
      </w:pPr>
      <w:r>
        <w:rPr>
          <w:b/>
          <w:bCs/>
        </w:rPr>
        <w:t xml:space="preserve">Class </w:t>
      </w:r>
      <w:r w:rsidR="0038263A">
        <w:rPr>
          <w:b/>
          <w:bCs/>
        </w:rPr>
        <w:t>A</w:t>
      </w:r>
      <w:r>
        <w:rPr>
          <w:b/>
          <w:bCs/>
        </w:rPr>
        <w:t>ttendance</w:t>
      </w:r>
      <w:r w:rsidR="0A6C2F86" w:rsidRPr="00493C31">
        <w:rPr>
          <w:b/>
          <w:bCs/>
        </w:rPr>
        <w:t>:</w:t>
      </w:r>
      <w:r w:rsidR="000E56B1">
        <w:rPr>
          <w:color w:val="000000" w:themeColor="text1"/>
        </w:rPr>
        <w:t xml:space="preserve"> Students are expected to be present and on time for all course meetings. Students are responsible for communicating with the instructor related to any absences and </w:t>
      </w:r>
      <w:proofErr w:type="gramStart"/>
      <w:r w:rsidR="000E56B1">
        <w:rPr>
          <w:color w:val="000000" w:themeColor="text1"/>
        </w:rPr>
        <w:t>making arrangements</w:t>
      </w:r>
      <w:proofErr w:type="gramEnd"/>
      <w:r w:rsidR="000E56B1">
        <w:rPr>
          <w:color w:val="000000" w:themeColor="text1"/>
        </w:rPr>
        <w:t xml:space="preserve"> to catch up on relevant coursework and/or assignments. Because this is an experiential course, missing class may result in the loss of points associated with in-class assignments. </w:t>
      </w:r>
      <w:r w:rsidR="007B5018">
        <w:rPr>
          <w:color w:val="000000" w:themeColor="text1"/>
        </w:rPr>
        <w:t>When feasible, the student must notify the instructor prior to the occurrence of any absences. Appropriate documentation for excused absences may be required.</w:t>
      </w:r>
    </w:p>
    <w:p w14:paraId="71739931" w14:textId="77777777" w:rsidR="007232D7" w:rsidRPr="00354006" w:rsidRDefault="007232D7" w:rsidP="007232D7">
      <w:pPr>
        <w:pStyle w:val="ListParagraph"/>
        <w:ind w:left="810"/>
        <w:rPr>
          <w:rFonts w:eastAsia="Bookman Old Style"/>
        </w:rPr>
      </w:pPr>
    </w:p>
    <w:p w14:paraId="4D0F6DF1" w14:textId="1AB03267" w:rsidR="00493C31" w:rsidRPr="00354006" w:rsidRDefault="00E61176" w:rsidP="00E61176">
      <w:pPr>
        <w:pStyle w:val="ListParagraph"/>
        <w:numPr>
          <w:ilvl w:val="0"/>
          <w:numId w:val="22"/>
        </w:numPr>
        <w:pBdr>
          <w:top w:val="nil"/>
          <w:left w:val="nil"/>
          <w:bottom w:val="nil"/>
          <w:right w:val="nil"/>
          <w:between w:val="nil"/>
          <w:bar w:val="nil"/>
        </w:pBdr>
        <w:rPr>
          <w:rFonts w:eastAsia="Bookman Old Style"/>
        </w:rPr>
      </w:pPr>
      <w:r>
        <w:rPr>
          <w:b/>
          <w:bCs/>
        </w:rPr>
        <w:lastRenderedPageBreak/>
        <w:t xml:space="preserve">Readings and </w:t>
      </w:r>
      <w:r w:rsidR="0038263A">
        <w:rPr>
          <w:b/>
          <w:bCs/>
        </w:rPr>
        <w:t>P</w:t>
      </w:r>
      <w:r>
        <w:rPr>
          <w:b/>
          <w:bCs/>
        </w:rPr>
        <w:t>articipation</w:t>
      </w:r>
      <w:r w:rsidR="003B06A4" w:rsidRPr="00493C31">
        <w:rPr>
          <w:b/>
          <w:bCs/>
        </w:rPr>
        <w:t>:</w:t>
      </w:r>
      <w:r w:rsidR="003B06A4">
        <w:t xml:space="preserve"> </w:t>
      </w:r>
      <w:r w:rsidR="000E56B1">
        <w:rPr>
          <w:color w:val="000000" w:themeColor="text1"/>
        </w:rPr>
        <w:t xml:space="preserve">Due to the experiential nature of this course, </w:t>
      </w:r>
      <w:r w:rsidR="00A62834">
        <w:rPr>
          <w:color w:val="000000" w:themeColor="text1"/>
        </w:rPr>
        <w:t>class participation</w:t>
      </w:r>
      <w:r w:rsidR="000E56B1">
        <w:rPr>
          <w:color w:val="000000" w:themeColor="text1"/>
        </w:rPr>
        <w:t xml:space="preserve"> is essential </w:t>
      </w:r>
      <w:r w:rsidR="00A62834">
        <w:rPr>
          <w:color w:val="000000" w:themeColor="text1"/>
        </w:rPr>
        <w:t xml:space="preserve">and expected of all </w:t>
      </w:r>
      <w:r w:rsidR="000E56B1">
        <w:rPr>
          <w:color w:val="000000" w:themeColor="text1"/>
        </w:rPr>
        <w:t>students</w:t>
      </w:r>
      <w:r w:rsidR="00A62834">
        <w:rPr>
          <w:color w:val="000000" w:themeColor="text1"/>
        </w:rPr>
        <w:t>.</w:t>
      </w:r>
      <w:r w:rsidR="000E56B1">
        <w:rPr>
          <w:color w:val="000000" w:themeColor="text1"/>
        </w:rPr>
        <w:t xml:space="preserve"> </w:t>
      </w:r>
      <w:r>
        <w:t xml:space="preserve">Students are expected to review </w:t>
      </w:r>
      <w:r w:rsidR="00D26285">
        <w:t xml:space="preserve">required readings and materials posted in Canvas prior to </w:t>
      </w:r>
      <w:r w:rsidR="00A62834">
        <w:t>weekly class meetings to support effective discussion and engagement.</w:t>
      </w:r>
    </w:p>
    <w:p w14:paraId="458F2AF7" w14:textId="77777777" w:rsidR="007232D7" w:rsidRPr="00A613C4" w:rsidRDefault="007232D7" w:rsidP="00A613C4">
      <w:pPr>
        <w:rPr>
          <w:rFonts w:eastAsia="Bookman Old Style"/>
        </w:rPr>
      </w:pPr>
    </w:p>
    <w:p w14:paraId="20701708" w14:textId="2A26E3A1" w:rsidR="007232D7" w:rsidRPr="00493C31" w:rsidRDefault="003F2FB0" w:rsidP="00493C31">
      <w:pPr>
        <w:pStyle w:val="ListParagraph"/>
        <w:numPr>
          <w:ilvl w:val="0"/>
          <w:numId w:val="22"/>
        </w:numPr>
        <w:pBdr>
          <w:top w:val="nil"/>
          <w:left w:val="nil"/>
          <w:bottom w:val="nil"/>
          <w:right w:val="nil"/>
          <w:between w:val="nil"/>
          <w:bar w:val="nil"/>
        </w:pBdr>
        <w:rPr>
          <w:rFonts w:eastAsia="Bookman Old Style"/>
        </w:rPr>
      </w:pPr>
      <w:r w:rsidRPr="00493C31">
        <w:rPr>
          <w:b/>
          <w:bCs/>
        </w:rPr>
        <w:t xml:space="preserve">Assignment Format: </w:t>
      </w:r>
      <w:r w:rsidR="007232D7" w:rsidRPr="00354006">
        <w:t xml:space="preserve">Written reports will be submitted to the instructor </w:t>
      </w:r>
      <w:r w:rsidR="00D61028" w:rsidRPr="003B24C3">
        <w:rPr>
          <w:b/>
          <w:bCs/>
        </w:rPr>
        <w:t>in accordance with APA 7</w:t>
      </w:r>
      <w:r w:rsidR="00D61028" w:rsidRPr="003B24C3">
        <w:rPr>
          <w:b/>
          <w:bCs/>
          <w:vertAlign w:val="superscript"/>
        </w:rPr>
        <w:t>th</w:t>
      </w:r>
      <w:r w:rsidR="00D61028" w:rsidRPr="003B24C3">
        <w:rPr>
          <w:b/>
          <w:bCs/>
        </w:rPr>
        <w:t xml:space="preserve"> ed. formatting</w:t>
      </w:r>
      <w:r w:rsidR="007232D7" w:rsidRPr="00354006">
        <w:t xml:space="preserve"> via </w:t>
      </w:r>
      <w:r w:rsidR="007232D7" w:rsidRPr="003B24C3">
        <w:t>Canvas</w:t>
      </w:r>
      <w:r w:rsidR="007B5018">
        <w:t xml:space="preserve"> unless otherwise specified</w:t>
      </w:r>
      <w:r w:rsidR="007232D7" w:rsidRPr="00354006">
        <w:t xml:space="preserve">. </w:t>
      </w:r>
      <w:r>
        <w:t xml:space="preserve">Additional guidance and format requirements may be given for specific assignments. </w:t>
      </w:r>
    </w:p>
    <w:p w14:paraId="07304475" w14:textId="77777777" w:rsidR="007232D7" w:rsidRPr="00354006" w:rsidRDefault="007232D7" w:rsidP="007232D7">
      <w:pPr>
        <w:pStyle w:val="Body"/>
        <w:rPr>
          <w:rFonts w:eastAsia="Bookman Old Style" w:cs="Times New Roman"/>
        </w:rPr>
      </w:pPr>
    </w:p>
    <w:p w14:paraId="526E911F" w14:textId="292E3A78" w:rsidR="00A613C4" w:rsidRPr="00A613C4" w:rsidRDefault="0A6C2F86" w:rsidP="00A613C4">
      <w:pPr>
        <w:pStyle w:val="ListParagraph"/>
        <w:numPr>
          <w:ilvl w:val="0"/>
          <w:numId w:val="22"/>
        </w:numPr>
        <w:pBdr>
          <w:top w:val="nil"/>
          <w:left w:val="nil"/>
          <w:bottom w:val="nil"/>
          <w:right w:val="nil"/>
          <w:between w:val="nil"/>
          <w:bar w:val="nil"/>
        </w:pBdr>
        <w:rPr>
          <w:rFonts w:eastAsia="Bookman Old Style"/>
        </w:rPr>
      </w:pPr>
      <w:r w:rsidRPr="00493C31">
        <w:rPr>
          <w:b/>
          <w:bCs/>
        </w:rPr>
        <w:t xml:space="preserve">Assignment Due Dates and Submission Policy: </w:t>
      </w:r>
      <w:r w:rsidR="00493C31" w:rsidRPr="00354006">
        <w:t>All assignments, unless otherwise specifically stated in the syllabus, are to be submitted electronically via Canvas on the assigned date by 11:59</w:t>
      </w:r>
      <w:r w:rsidR="009735D6">
        <w:t xml:space="preserve"> </w:t>
      </w:r>
      <w:r w:rsidR="00493C31" w:rsidRPr="00354006">
        <w:t>pm</w:t>
      </w:r>
      <w:r w:rsidR="009735D6">
        <w:t xml:space="preserve"> CST</w:t>
      </w:r>
      <w:r w:rsidR="00493C31" w:rsidRPr="00354006">
        <w:t xml:space="preserve">. Due to the nature of this assignment submission policy, there will be no excuse tolerated for late </w:t>
      </w:r>
      <w:r w:rsidR="007B5018" w:rsidRPr="00354006">
        <w:t>assignments,</w:t>
      </w:r>
      <w:r w:rsidR="00493C31" w:rsidRPr="00354006">
        <w:t xml:space="preserve"> nor will make-up work be allowed </w:t>
      </w:r>
      <w:proofErr w:type="gramStart"/>
      <w:r w:rsidR="00493C31" w:rsidRPr="00354006">
        <w:t>with the exception of</w:t>
      </w:r>
      <w:proofErr w:type="gramEnd"/>
      <w:r w:rsidR="00493C31" w:rsidRPr="00354006">
        <w:t xml:space="preserve"> extenuating circumstances that will be considered at the instructor’s discretion. Please see the following sections for further clarification. </w:t>
      </w:r>
    </w:p>
    <w:p w14:paraId="76C23A56" w14:textId="77777777" w:rsidR="00A613C4" w:rsidRDefault="00A613C4" w:rsidP="00A613C4">
      <w:pPr>
        <w:pStyle w:val="ListParagraph"/>
      </w:pPr>
    </w:p>
    <w:p w14:paraId="31B8F02D" w14:textId="5C01F706" w:rsidR="00493C31" w:rsidRPr="00A613C4" w:rsidRDefault="00493C31" w:rsidP="00A613C4">
      <w:pPr>
        <w:pStyle w:val="ListParagraph"/>
        <w:pBdr>
          <w:top w:val="nil"/>
          <w:left w:val="nil"/>
          <w:bottom w:val="nil"/>
          <w:right w:val="nil"/>
          <w:between w:val="nil"/>
          <w:bar w:val="nil"/>
        </w:pBdr>
        <w:rPr>
          <w:rFonts w:eastAsia="Bookman Old Style"/>
        </w:rPr>
      </w:pPr>
      <w:r w:rsidRPr="00354006">
        <w:t xml:space="preserve">If Canvas is not working for unexpected reasons, students may email assignments directly to the instructor. However, the email must be received by the time/date set on Canvas to receive credit. </w:t>
      </w:r>
      <w:r w:rsidRPr="00A613C4">
        <w:rPr>
          <w:b/>
          <w:bCs/>
        </w:rPr>
        <w:t>Auburn University email must be utilized for all email communication with instructor.</w:t>
      </w:r>
    </w:p>
    <w:p w14:paraId="492C3B0A" w14:textId="1EE2C0FF" w:rsidR="007232D7" w:rsidRPr="00354006" w:rsidRDefault="007232D7" w:rsidP="00493C31">
      <w:pPr>
        <w:pStyle w:val="ListParagraph"/>
        <w:pBdr>
          <w:top w:val="nil"/>
          <w:left w:val="nil"/>
          <w:bottom w:val="nil"/>
          <w:right w:val="nil"/>
          <w:between w:val="nil"/>
          <w:bar w:val="nil"/>
        </w:pBdr>
        <w:rPr>
          <w:rFonts w:eastAsia="Bookman Old Style"/>
        </w:rPr>
      </w:pPr>
    </w:p>
    <w:p w14:paraId="71D5246C" w14:textId="576910A9" w:rsidR="00611901" w:rsidRPr="00275D7C" w:rsidRDefault="00A613C4" w:rsidP="00493C31">
      <w:pPr>
        <w:pStyle w:val="ListParagraph"/>
        <w:numPr>
          <w:ilvl w:val="0"/>
          <w:numId w:val="22"/>
        </w:numPr>
        <w:pBdr>
          <w:top w:val="nil"/>
          <w:left w:val="nil"/>
          <w:bottom w:val="nil"/>
          <w:right w:val="nil"/>
          <w:between w:val="nil"/>
          <w:bar w:val="nil"/>
        </w:pBdr>
        <w:rPr>
          <w:rFonts w:eastAsia="Bookman Old Style"/>
        </w:rPr>
      </w:pPr>
      <w:r>
        <w:rPr>
          <w:b/>
          <w:bCs/>
        </w:rPr>
        <w:t>Late Work</w:t>
      </w:r>
      <w:r w:rsidR="007232D7" w:rsidRPr="00493C31">
        <w:rPr>
          <w:b/>
          <w:bCs/>
        </w:rPr>
        <w:t xml:space="preserve">: </w:t>
      </w:r>
      <w:r w:rsidR="007232D7" w:rsidRPr="00354006">
        <w:t>No assignments will be accepted late or allowed to be made-up</w:t>
      </w:r>
      <w:r>
        <w:t xml:space="preserve"> </w:t>
      </w:r>
      <w:r w:rsidR="007232D7" w:rsidRPr="00354006">
        <w:t>except i</w:t>
      </w:r>
      <w:r>
        <w:t>n the case</w:t>
      </w:r>
      <w:r w:rsidR="007232D7" w:rsidRPr="00354006">
        <w:t xml:space="preserve"> of emergencies with proper documentation or if previous arrangements have been made </w:t>
      </w:r>
      <w:r>
        <w:t>with the instructor</w:t>
      </w:r>
      <w:r w:rsidR="007232D7" w:rsidRPr="00354006">
        <w:t>. No assignment will be accepted for grading past the due date.</w:t>
      </w:r>
    </w:p>
    <w:p w14:paraId="5A9B8C53" w14:textId="77777777" w:rsidR="00275D7C" w:rsidRPr="00275D7C" w:rsidRDefault="00275D7C" w:rsidP="00275D7C">
      <w:pPr>
        <w:pStyle w:val="ListParagraph"/>
        <w:pBdr>
          <w:top w:val="nil"/>
          <w:left w:val="nil"/>
          <w:bottom w:val="nil"/>
          <w:right w:val="nil"/>
          <w:between w:val="nil"/>
          <w:bar w:val="nil"/>
        </w:pBdr>
        <w:rPr>
          <w:rFonts w:eastAsia="Bookman Old Style"/>
        </w:rPr>
      </w:pPr>
    </w:p>
    <w:p w14:paraId="6C6434A0" w14:textId="77777777" w:rsidR="00DA75E6" w:rsidRPr="00DA75E6" w:rsidRDefault="007232D7" w:rsidP="00DA75E6">
      <w:pPr>
        <w:pStyle w:val="ListParagraph"/>
        <w:numPr>
          <w:ilvl w:val="0"/>
          <w:numId w:val="22"/>
        </w:numPr>
        <w:pBdr>
          <w:top w:val="nil"/>
          <w:left w:val="nil"/>
          <w:bottom w:val="nil"/>
          <w:right w:val="nil"/>
          <w:between w:val="nil"/>
          <w:bar w:val="nil"/>
        </w:pBdr>
        <w:rPr>
          <w:rFonts w:eastAsia="Bookman Old Style"/>
        </w:rPr>
      </w:pPr>
      <w:r w:rsidRPr="00275D7C">
        <w:rPr>
          <w:b/>
          <w:bCs/>
        </w:rPr>
        <w:t>Accommodations</w:t>
      </w:r>
      <w:r w:rsidR="00275D7C" w:rsidRPr="00275D7C">
        <w:rPr>
          <w:b/>
          <w:bCs/>
        </w:rPr>
        <w:t xml:space="preserve"> Statement</w:t>
      </w:r>
      <w:r w:rsidRPr="00275D7C">
        <w:rPr>
          <w:b/>
          <w:bCs/>
        </w:rPr>
        <w:t>:</w:t>
      </w:r>
      <w:r w:rsidRPr="00354006">
        <w:t xml:space="preserve"> </w:t>
      </w:r>
      <w:r w:rsidR="00275D7C" w:rsidRPr="00275D7C">
        <w:rPr>
          <w:color w:val="212121"/>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00275D7C" w:rsidRPr="00275D7C">
        <w:rPr>
          <w:color w:val="212121"/>
        </w:rPr>
        <w:t>is located in</w:t>
      </w:r>
      <w:proofErr w:type="gramEnd"/>
      <w:r w:rsidR="00275D7C" w:rsidRPr="00275D7C">
        <w:rPr>
          <w:color w:val="212121"/>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05CF87CB" w14:textId="19E434CC" w:rsidR="00B32051" w:rsidRPr="00B32051" w:rsidRDefault="00B32051" w:rsidP="00B32051">
      <w:pPr>
        <w:rPr>
          <w:rFonts w:ascii="Calibri" w:eastAsia="Times New Roman" w:hAnsi="Calibri" w:cs="Calibri"/>
          <w:color w:val="000000"/>
          <w:lang w:eastAsia="en-US"/>
        </w:rPr>
      </w:pPr>
    </w:p>
    <w:p w14:paraId="342CF901" w14:textId="4BD8C244" w:rsidR="00DA75E6" w:rsidRPr="00DA75E6" w:rsidRDefault="00B32051" w:rsidP="00DA75E6">
      <w:pPr>
        <w:pStyle w:val="ListParagraph"/>
        <w:numPr>
          <w:ilvl w:val="0"/>
          <w:numId w:val="22"/>
        </w:numPr>
        <w:pBdr>
          <w:top w:val="nil"/>
          <w:left w:val="nil"/>
          <w:bottom w:val="nil"/>
          <w:right w:val="nil"/>
          <w:between w:val="nil"/>
          <w:bar w:val="nil"/>
        </w:pBdr>
        <w:rPr>
          <w:rFonts w:eastAsia="Bookman Old Style"/>
        </w:rPr>
      </w:pPr>
      <w:r>
        <w:rPr>
          <w:b/>
          <w:bCs/>
        </w:rPr>
        <w:t>Counselor Education Diversity, Equity, and Inclusion Statement (CACREP 2024 Standard 1.N.6)</w:t>
      </w:r>
      <w:r w:rsidR="007232D7" w:rsidRPr="00DA75E6">
        <w:rPr>
          <w:b/>
          <w:bCs/>
        </w:rPr>
        <w:t>:</w:t>
      </w:r>
      <w:r w:rsidR="007232D7" w:rsidRPr="00DA75E6">
        <w:t xml:space="preserve"> </w:t>
      </w:r>
      <w:r w:rsidR="00DA75E6" w:rsidRPr="00DA75E6">
        <w:rPr>
          <w:color w:val="000000"/>
        </w:rPr>
        <w:t xml:space="preserve">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w:t>
      </w:r>
      <w:r w:rsidR="00DA75E6" w:rsidRPr="00DA75E6">
        <w:rPr>
          <w:color w:val="000000"/>
        </w:rPr>
        <w:lastRenderedPageBreak/>
        <w:t>other aspects of individual identity. The program believes that meeting these goals requires that students and faculty engage in advocacy, equity, inclusion, and culturally sustaining practices. This includes students demonstrating these principles in their academic work, clinical practice, and professional development engagement.</w:t>
      </w:r>
    </w:p>
    <w:p w14:paraId="48FA1C0C" w14:textId="77777777" w:rsidR="00DA75E6" w:rsidRDefault="00DA75E6" w:rsidP="00DA75E6">
      <w:pPr>
        <w:pStyle w:val="NormalWeb"/>
        <w:ind w:left="720"/>
        <w:rPr>
          <w:color w:val="000000"/>
        </w:rPr>
      </w:pPr>
      <w:r w:rsidRPr="00DA75E6">
        <w:rPr>
          <w:color w:val="000000"/>
        </w:rPr>
        <w:t>These principles are in alignment with our professional, ethical, and accreditation standards including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0BC382B2" w14:textId="274A2E52" w:rsidR="004A3436" w:rsidRPr="007B5018" w:rsidRDefault="00F43597" w:rsidP="007B5018">
      <w:pPr>
        <w:pStyle w:val="NormalWeb"/>
        <w:numPr>
          <w:ilvl w:val="0"/>
          <w:numId w:val="22"/>
        </w:numPr>
        <w:rPr>
          <w:color w:val="242424"/>
        </w:rPr>
      </w:pPr>
      <w:r>
        <w:rPr>
          <w:b/>
          <w:bCs/>
        </w:rPr>
        <w:t>Policy Related to the use of AI for Classroom Assignments</w:t>
      </w:r>
      <w:r w:rsidR="007232D7" w:rsidRPr="00DA75E6">
        <w:rPr>
          <w:b/>
          <w:bCs/>
        </w:rPr>
        <w:t>:</w:t>
      </w:r>
      <w:r w:rsidR="007232D7" w:rsidRPr="00DA75E6">
        <w:t xml:space="preserve"> </w:t>
      </w:r>
      <w:bookmarkEnd w:id="0"/>
      <w:r>
        <w:t>The Counselor Education Program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sectPr w:rsidR="004A3436" w:rsidRPr="007B5018" w:rsidSect="004804C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D1179" w14:textId="77777777" w:rsidR="00986FD2" w:rsidRDefault="00986FD2" w:rsidP="005036B4">
      <w:r>
        <w:separator/>
      </w:r>
    </w:p>
  </w:endnote>
  <w:endnote w:type="continuationSeparator" w:id="0">
    <w:p w14:paraId="77FCCDA9" w14:textId="77777777" w:rsidR="00986FD2" w:rsidRDefault="00986FD2" w:rsidP="0050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1075507"/>
      <w:docPartObj>
        <w:docPartGallery w:val="Page Numbers (Bottom of Page)"/>
        <w:docPartUnique/>
      </w:docPartObj>
    </w:sdtPr>
    <w:sdtEndPr>
      <w:rPr>
        <w:noProof/>
      </w:rPr>
    </w:sdtEndPr>
    <w:sdtContent>
      <w:p w14:paraId="1F805A1B" w14:textId="1499D9D7" w:rsidR="00446EE4" w:rsidRDefault="00446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EC64D" w14:textId="77777777" w:rsidR="00446EE4" w:rsidRDefault="0044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8EE31" w14:textId="77777777" w:rsidR="00986FD2" w:rsidRDefault="00986FD2" w:rsidP="005036B4">
      <w:r>
        <w:separator/>
      </w:r>
    </w:p>
  </w:footnote>
  <w:footnote w:type="continuationSeparator" w:id="0">
    <w:p w14:paraId="465197E5" w14:textId="77777777" w:rsidR="00986FD2" w:rsidRDefault="00986FD2" w:rsidP="0050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D18A9"/>
    <w:multiLevelType w:val="hybridMultilevel"/>
    <w:tmpl w:val="E9FE47C4"/>
    <w:lvl w:ilvl="0" w:tplc="8B1ACD50">
      <w:start w:val="1"/>
      <w:numFmt w:val="upperLetter"/>
      <w:lvlText w:val="%1."/>
      <w:lvlJc w:val="left"/>
      <w:pPr>
        <w:ind w:left="1166" w:hanging="360"/>
      </w:pPr>
      <w:rPr>
        <w:rFonts w:hint="default"/>
        <w:b/>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 w15:restartNumberingAfterBreak="0">
    <w:nsid w:val="08EB5CC0"/>
    <w:multiLevelType w:val="hybridMultilevel"/>
    <w:tmpl w:val="E118F9B8"/>
    <w:lvl w:ilvl="0" w:tplc="A0EE45B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F81161"/>
    <w:multiLevelType w:val="hybridMultilevel"/>
    <w:tmpl w:val="BE3A6204"/>
    <w:numStyleLink w:val="ImportedStyle4"/>
  </w:abstractNum>
  <w:abstractNum w:abstractNumId="3" w15:restartNumberingAfterBreak="0">
    <w:nsid w:val="1A107DCF"/>
    <w:multiLevelType w:val="hybridMultilevel"/>
    <w:tmpl w:val="1F96098E"/>
    <w:lvl w:ilvl="0" w:tplc="6F546DD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576B9"/>
    <w:multiLevelType w:val="hybridMultilevel"/>
    <w:tmpl w:val="ECDAF0A0"/>
    <w:lvl w:ilvl="0" w:tplc="EDFA2C44">
      <w:start w:val="1"/>
      <w:numFmt w:val="bullet"/>
      <w:lvlText w:val="●"/>
      <w:lvlJc w:val="left"/>
      <w:pPr>
        <w:ind w:left="720" w:hanging="360"/>
      </w:pPr>
      <w:rPr>
        <w:strike w:val="0"/>
        <w:dstrike w:val="0"/>
        <w:u w:val="none"/>
        <w:effect w:val="none"/>
      </w:rPr>
    </w:lvl>
    <w:lvl w:ilvl="1" w:tplc="81B43CC6">
      <w:start w:val="1"/>
      <w:numFmt w:val="bullet"/>
      <w:lvlText w:val="○"/>
      <w:lvlJc w:val="left"/>
      <w:pPr>
        <w:ind w:left="1440" w:hanging="360"/>
      </w:pPr>
      <w:rPr>
        <w:strike w:val="0"/>
        <w:dstrike w:val="0"/>
        <w:u w:val="none"/>
        <w:effect w:val="none"/>
      </w:rPr>
    </w:lvl>
    <w:lvl w:ilvl="2" w:tplc="F81280D8">
      <w:start w:val="1"/>
      <w:numFmt w:val="bullet"/>
      <w:lvlText w:val="■"/>
      <w:lvlJc w:val="left"/>
      <w:pPr>
        <w:ind w:left="2160" w:hanging="360"/>
      </w:pPr>
      <w:rPr>
        <w:strike w:val="0"/>
        <w:dstrike w:val="0"/>
        <w:u w:val="none"/>
        <w:effect w:val="none"/>
      </w:rPr>
    </w:lvl>
    <w:lvl w:ilvl="3" w:tplc="5F14DD20">
      <w:start w:val="1"/>
      <w:numFmt w:val="bullet"/>
      <w:lvlText w:val="●"/>
      <w:lvlJc w:val="left"/>
      <w:pPr>
        <w:ind w:left="2880" w:hanging="360"/>
      </w:pPr>
      <w:rPr>
        <w:strike w:val="0"/>
        <w:dstrike w:val="0"/>
        <w:u w:val="none"/>
        <w:effect w:val="none"/>
      </w:rPr>
    </w:lvl>
    <w:lvl w:ilvl="4" w:tplc="9508C42E">
      <w:start w:val="1"/>
      <w:numFmt w:val="bullet"/>
      <w:lvlText w:val="○"/>
      <w:lvlJc w:val="left"/>
      <w:pPr>
        <w:ind w:left="3600" w:hanging="360"/>
      </w:pPr>
      <w:rPr>
        <w:strike w:val="0"/>
        <w:dstrike w:val="0"/>
        <w:u w:val="none"/>
        <w:effect w:val="none"/>
      </w:rPr>
    </w:lvl>
    <w:lvl w:ilvl="5" w:tplc="A432A2DC">
      <w:start w:val="1"/>
      <w:numFmt w:val="bullet"/>
      <w:lvlText w:val="■"/>
      <w:lvlJc w:val="left"/>
      <w:pPr>
        <w:ind w:left="4320" w:hanging="360"/>
      </w:pPr>
      <w:rPr>
        <w:strike w:val="0"/>
        <w:dstrike w:val="0"/>
        <w:u w:val="none"/>
        <w:effect w:val="none"/>
      </w:rPr>
    </w:lvl>
    <w:lvl w:ilvl="6" w:tplc="5858B762">
      <w:start w:val="1"/>
      <w:numFmt w:val="bullet"/>
      <w:lvlText w:val="●"/>
      <w:lvlJc w:val="left"/>
      <w:pPr>
        <w:ind w:left="5040" w:hanging="360"/>
      </w:pPr>
      <w:rPr>
        <w:strike w:val="0"/>
        <w:dstrike w:val="0"/>
        <w:u w:val="none"/>
        <w:effect w:val="none"/>
      </w:rPr>
    </w:lvl>
    <w:lvl w:ilvl="7" w:tplc="C2305B9E">
      <w:start w:val="1"/>
      <w:numFmt w:val="bullet"/>
      <w:lvlText w:val="○"/>
      <w:lvlJc w:val="left"/>
      <w:pPr>
        <w:ind w:left="5760" w:hanging="360"/>
      </w:pPr>
      <w:rPr>
        <w:strike w:val="0"/>
        <w:dstrike w:val="0"/>
        <w:u w:val="none"/>
        <w:effect w:val="none"/>
      </w:rPr>
    </w:lvl>
    <w:lvl w:ilvl="8" w:tplc="54162D96">
      <w:start w:val="1"/>
      <w:numFmt w:val="bullet"/>
      <w:lvlText w:val="■"/>
      <w:lvlJc w:val="left"/>
      <w:pPr>
        <w:ind w:left="6480" w:hanging="360"/>
      </w:pPr>
      <w:rPr>
        <w:strike w:val="0"/>
        <w:dstrike w:val="0"/>
        <w:u w:val="none"/>
        <w:effect w:val="none"/>
      </w:rPr>
    </w:lvl>
  </w:abstractNum>
  <w:abstractNum w:abstractNumId="5" w15:restartNumberingAfterBreak="0">
    <w:nsid w:val="1D627643"/>
    <w:multiLevelType w:val="multilevel"/>
    <w:tmpl w:val="910AB616"/>
    <w:lvl w:ilvl="0">
      <w:start w:val="1"/>
      <w:numFmt w:val="decimal"/>
      <w:lvlText w:val="%1."/>
      <w:lvlJc w:val="left"/>
      <w:pPr>
        <w:tabs>
          <w:tab w:val="num" w:pos="1080"/>
        </w:tabs>
        <w:ind w:left="1080" w:hanging="360"/>
      </w:pPr>
      <w:rPr>
        <w:rFonts w:ascii="Times New Roman" w:eastAsia="SimSun" w:hAnsi="Times New Roman"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1EC36872"/>
    <w:multiLevelType w:val="hybridMultilevel"/>
    <w:tmpl w:val="3D4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26CD7"/>
    <w:multiLevelType w:val="hybridMultilevel"/>
    <w:tmpl w:val="BE3A6204"/>
    <w:numStyleLink w:val="ImportedStyle4"/>
  </w:abstractNum>
  <w:abstractNum w:abstractNumId="8" w15:restartNumberingAfterBreak="0">
    <w:nsid w:val="267E6E85"/>
    <w:multiLevelType w:val="hybridMultilevel"/>
    <w:tmpl w:val="86F263BC"/>
    <w:lvl w:ilvl="0" w:tplc="A948C990">
      <w:numFmt w:val="bullet"/>
      <w:lvlText w:val="•"/>
      <w:lvlJc w:val="left"/>
      <w:pPr>
        <w:ind w:left="949" w:hanging="360"/>
      </w:pPr>
      <w:rPr>
        <w:rFonts w:ascii="Symbol" w:eastAsia="Symbol" w:hAnsi="Symbol" w:cs="Symbol" w:hint="default"/>
        <w:w w:val="102"/>
        <w:sz w:val="21"/>
        <w:szCs w:val="21"/>
      </w:rPr>
    </w:lvl>
    <w:lvl w:ilvl="1" w:tplc="503EB024">
      <w:numFmt w:val="bullet"/>
      <w:lvlText w:val="•"/>
      <w:lvlJc w:val="left"/>
      <w:pPr>
        <w:ind w:left="1852" w:hanging="360"/>
      </w:pPr>
      <w:rPr>
        <w:rFonts w:hint="default"/>
      </w:rPr>
    </w:lvl>
    <w:lvl w:ilvl="2" w:tplc="0728F22A">
      <w:numFmt w:val="bullet"/>
      <w:lvlText w:val="•"/>
      <w:lvlJc w:val="left"/>
      <w:pPr>
        <w:ind w:left="2764" w:hanging="360"/>
      </w:pPr>
      <w:rPr>
        <w:rFonts w:hint="default"/>
      </w:rPr>
    </w:lvl>
    <w:lvl w:ilvl="3" w:tplc="F404C42C">
      <w:numFmt w:val="bullet"/>
      <w:lvlText w:val="•"/>
      <w:lvlJc w:val="left"/>
      <w:pPr>
        <w:ind w:left="3676" w:hanging="360"/>
      </w:pPr>
      <w:rPr>
        <w:rFonts w:hint="default"/>
      </w:rPr>
    </w:lvl>
    <w:lvl w:ilvl="4" w:tplc="7A14F052">
      <w:numFmt w:val="bullet"/>
      <w:lvlText w:val="•"/>
      <w:lvlJc w:val="left"/>
      <w:pPr>
        <w:ind w:left="4588" w:hanging="360"/>
      </w:pPr>
      <w:rPr>
        <w:rFonts w:hint="default"/>
      </w:rPr>
    </w:lvl>
    <w:lvl w:ilvl="5" w:tplc="0B2AB342">
      <w:numFmt w:val="bullet"/>
      <w:lvlText w:val="•"/>
      <w:lvlJc w:val="left"/>
      <w:pPr>
        <w:ind w:left="5500" w:hanging="360"/>
      </w:pPr>
      <w:rPr>
        <w:rFonts w:hint="default"/>
      </w:rPr>
    </w:lvl>
    <w:lvl w:ilvl="6" w:tplc="6742CC00">
      <w:numFmt w:val="bullet"/>
      <w:lvlText w:val="•"/>
      <w:lvlJc w:val="left"/>
      <w:pPr>
        <w:ind w:left="6412" w:hanging="360"/>
      </w:pPr>
      <w:rPr>
        <w:rFonts w:hint="default"/>
      </w:rPr>
    </w:lvl>
    <w:lvl w:ilvl="7" w:tplc="DA603B1E">
      <w:numFmt w:val="bullet"/>
      <w:lvlText w:val="•"/>
      <w:lvlJc w:val="left"/>
      <w:pPr>
        <w:ind w:left="7324" w:hanging="360"/>
      </w:pPr>
      <w:rPr>
        <w:rFonts w:hint="default"/>
      </w:rPr>
    </w:lvl>
    <w:lvl w:ilvl="8" w:tplc="58146746">
      <w:numFmt w:val="bullet"/>
      <w:lvlText w:val="•"/>
      <w:lvlJc w:val="left"/>
      <w:pPr>
        <w:ind w:left="8236" w:hanging="360"/>
      </w:pPr>
      <w:rPr>
        <w:rFonts w:hint="default"/>
      </w:rPr>
    </w:lvl>
  </w:abstractNum>
  <w:abstractNum w:abstractNumId="9" w15:restartNumberingAfterBreak="0">
    <w:nsid w:val="29086579"/>
    <w:multiLevelType w:val="hybridMultilevel"/>
    <w:tmpl w:val="2A960D94"/>
    <w:numStyleLink w:val="ImportedStyle6"/>
  </w:abstractNum>
  <w:abstractNum w:abstractNumId="10" w15:restartNumberingAfterBreak="0">
    <w:nsid w:val="2A901E05"/>
    <w:multiLevelType w:val="hybridMultilevel"/>
    <w:tmpl w:val="AD1A45C6"/>
    <w:styleLink w:val="ImportedStyle3"/>
    <w:lvl w:ilvl="0" w:tplc="12884666">
      <w:start w:val="1"/>
      <w:numFmt w:val="decimal"/>
      <w:lvlText w:val="%1."/>
      <w:lvlJc w:val="left"/>
      <w:pPr>
        <w:ind w:left="810" w:hanging="360"/>
      </w:pPr>
      <w:rPr>
        <w:rFonts w:ascii="Times New Roman" w:eastAsia="SimSun" w:hAnsi="Times New Roman" w:cs="Times New Roman"/>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ED724E0"/>
    <w:multiLevelType w:val="hybridMultilevel"/>
    <w:tmpl w:val="D8D85708"/>
    <w:lvl w:ilvl="0" w:tplc="37FC2CD8">
      <w:start w:val="1"/>
      <w:numFmt w:val="decimal"/>
      <w:lvlText w:val="%1."/>
      <w:lvlJc w:val="left"/>
      <w:pPr>
        <w:ind w:left="589" w:hanging="360"/>
      </w:pPr>
      <w:rPr>
        <w:rFonts w:ascii="Times New Roman" w:eastAsia="Times New Roman" w:hAnsi="Times New Roman" w:cs="Times New Roman" w:hint="default"/>
        <w:spacing w:val="0"/>
        <w:w w:val="102"/>
        <w:sz w:val="21"/>
        <w:szCs w:val="21"/>
      </w:rPr>
    </w:lvl>
    <w:lvl w:ilvl="1" w:tplc="BAE6AEFC">
      <w:numFmt w:val="bullet"/>
      <w:lvlText w:val="•"/>
      <w:lvlJc w:val="left"/>
      <w:pPr>
        <w:ind w:left="1528" w:hanging="360"/>
      </w:pPr>
      <w:rPr>
        <w:rFonts w:hint="default"/>
      </w:rPr>
    </w:lvl>
    <w:lvl w:ilvl="2" w:tplc="AF70D91E">
      <w:numFmt w:val="bullet"/>
      <w:lvlText w:val="•"/>
      <w:lvlJc w:val="left"/>
      <w:pPr>
        <w:ind w:left="2476" w:hanging="360"/>
      </w:pPr>
      <w:rPr>
        <w:rFonts w:hint="default"/>
      </w:rPr>
    </w:lvl>
    <w:lvl w:ilvl="3" w:tplc="08CCED70">
      <w:numFmt w:val="bullet"/>
      <w:lvlText w:val="•"/>
      <w:lvlJc w:val="left"/>
      <w:pPr>
        <w:ind w:left="3424" w:hanging="360"/>
      </w:pPr>
      <w:rPr>
        <w:rFonts w:hint="default"/>
      </w:rPr>
    </w:lvl>
    <w:lvl w:ilvl="4" w:tplc="A4500690">
      <w:numFmt w:val="bullet"/>
      <w:lvlText w:val="•"/>
      <w:lvlJc w:val="left"/>
      <w:pPr>
        <w:ind w:left="4372" w:hanging="360"/>
      </w:pPr>
      <w:rPr>
        <w:rFonts w:hint="default"/>
      </w:rPr>
    </w:lvl>
    <w:lvl w:ilvl="5" w:tplc="1214C5C4">
      <w:numFmt w:val="bullet"/>
      <w:lvlText w:val="•"/>
      <w:lvlJc w:val="left"/>
      <w:pPr>
        <w:ind w:left="5320" w:hanging="360"/>
      </w:pPr>
      <w:rPr>
        <w:rFonts w:hint="default"/>
      </w:rPr>
    </w:lvl>
    <w:lvl w:ilvl="6" w:tplc="A8A8D8D8">
      <w:numFmt w:val="bullet"/>
      <w:lvlText w:val="•"/>
      <w:lvlJc w:val="left"/>
      <w:pPr>
        <w:ind w:left="6268" w:hanging="360"/>
      </w:pPr>
      <w:rPr>
        <w:rFonts w:hint="default"/>
      </w:rPr>
    </w:lvl>
    <w:lvl w:ilvl="7" w:tplc="5D620FF4">
      <w:numFmt w:val="bullet"/>
      <w:lvlText w:val="•"/>
      <w:lvlJc w:val="left"/>
      <w:pPr>
        <w:ind w:left="7216" w:hanging="360"/>
      </w:pPr>
      <w:rPr>
        <w:rFonts w:hint="default"/>
      </w:rPr>
    </w:lvl>
    <w:lvl w:ilvl="8" w:tplc="5E8EE482">
      <w:numFmt w:val="bullet"/>
      <w:lvlText w:val="•"/>
      <w:lvlJc w:val="left"/>
      <w:pPr>
        <w:ind w:left="8164" w:hanging="360"/>
      </w:pPr>
      <w:rPr>
        <w:rFonts w:hint="default"/>
      </w:rPr>
    </w:lvl>
  </w:abstractNum>
  <w:abstractNum w:abstractNumId="12" w15:restartNumberingAfterBreak="0">
    <w:nsid w:val="311944E7"/>
    <w:multiLevelType w:val="hybridMultilevel"/>
    <w:tmpl w:val="57DC025A"/>
    <w:lvl w:ilvl="0" w:tplc="C64609DA">
      <w:start w:val="1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C3943"/>
    <w:multiLevelType w:val="hybridMultilevel"/>
    <w:tmpl w:val="67048746"/>
    <w:lvl w:ilvl="0" w:tplc="1F7051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34BC8"/>
    <w:multiLevelType w:val="hybridMultilevel"/>
    <w:tmpl w:val="D8467D64"/>
    <w:lvl w:ilvl="0" w:tplc="87EAB622">
      <w:start w:val="1"/>
      <w:numFmt w:val="bullet"/>
      <w:lvlText w:val="●"/>
      <w:lvlJc w:val="left"/>
      <w:pPr>
        <w:ind w:left="720" w:hanging="360"/>
      </w:pPr>
      <w:rPr>
        <w:strike w:val="0"/>
        <w:dstrike w:val="0"/>
        <w:u w:val="none"/>
        <w:effect w:val="none"/>
      </w:rPr>
    </w:lvl>
    <w:lvl w:ilvl="1" w:tplc="E8C0B8BC">
      <w:start w:val="1"/>
      <w:numFmt w:val="bullet"/>
      <w:lvlText w:val="○"/>
      <w:lvlJc w:val="left"/>
      <w:pPr>
        <w:ind w:left="1440" w:hanging="360"/>
      </w:pPr>
      <w:rPr>
        <w:strike w:val="0"/>
        <w:dstrike w:val="0"/>
        <w:u w:val="none"/>
        <w:effect w:val="none"/>
      </w:rPr>
    </w:lvl>
    <w:lvl w:ilvl="2" w:tplc="927659AA">
      <w:start w:val="1"/>
      <w:numFmt w:val="bullet"/>
      <w:lvlText w:val="■"/>
      <w:lvlJc w:val="left"/>
      <w:pPr>
        <w:ind w:left="2160" w:hanging="360"/>
      </w:pPr>
      <w:rPr>
        <w:strike w:val="0"/>
        <w:dstrike w:val="0"/>
        <w:u w:val="none"/>
        <w:effect w:val="none"/>
      </w:rPr>
    </w:lvl>
    <w:lvl w:ilvl="3" w:tplc="6816772C">
      <w:start w:val="1"/>
      <w:numFmt w:val="bullet"/>
      <w:lvlText w:val="●"/>
      <w:lvlJc w:val="left"/>
      <w:pPr>
        <w:ind w:left="2880" w:hanging="360"/>
      </w:pPr>
      <w:rPr>
        <w:strike w:val="0"/>
        <w:dstrike w:val="0"/>
        <w:u w:val="none"/>
        <w:effect w:val="none"/>
      </w:rPr>
    </w:lvl>
    <w:lvl w:ilvl="4" w:tplc="5470C024">
      <w:start w:val="1"/>
      <w:numFmt w:val="bullet"/>
      <w:lvlText w:val="○"/>
      <w:lvlJc w:val="left"/>
      <w:pPr>
        <w:ind w:left="3600" w:hanging="360"/>
      </w:pPr>
      <w:rPr>
        <w:strike w:val="0"/>
        <w:dstrike w:val="0"/>
        <w:u w:val="none"/>
        <w:effect w:val="none"/>
      </w:rPr>
    </w:lvl>
    <w:lvl w:ilvl="5" w:tplc="A87E8056">
      <w:start w:val="1"/>
      <w:numFmt w:val="bullet"/>
      <w:lvlText w:val="■"/>
      <w:lvlJc w:val="left"/>
      <w:pPr>
        <w:ind w:left="4320" w:hanging="360"/>
      </w:pPr>
      <w:rPr>
        <w:strike w:val="0"/>
        <w:dstrike w:val="0"/>
        <w:u w:val="none"/>
        <w:effect w:val="none"/>
      </w:rPr>
    </w:lvl>
    <w:lvl w:ilvl="6" w:tplc="D25C8A0A">
      <w:start w:val="1"/>
      <w:numFmt w:val="bullet"/>
      <w:lvlText w:val="●"/>
      <w:lvlJc w:val="left"/>
      <w:pPr>
        <w:ind w:left="5040" w:hanging="360"/>
      </w:pPr>
      <w:rPr>
        <w:strike w:val="0"/>
        <w:dstrike w:val="0"/>
        <w:u w:val="none"/>
        <w:effect w:val="none"/>
      </w:rPr>
    </w:lvl>
    <w:lvl w:ilvl="7" w:tplc="3F1EEFAA">
      <w:start w:val="1"/>
      <w:numFmt w:val="bullet"/>
      <w:lvlText w:val="○"/>
      <w:lvlJc w:val="left"/>
      <w:pPr>
        <w:ind w:left="5760" w:hanging="360"/>
      </w:pPr>
      <w:rPr>
        <w:strike w:val="0"/>
        <w:dstrike w:val="0"/>
        <w:u w:val="none"/>
        <w:effect w:val="none"/>
      </w:rPr>
    </w:lvl>
    <w:lvl w:ilvl="8" w:tplc="0C8A8CBC">
      <w:start w:val="1"/>
      <w:numFmt w:val="bullet"/>
      <w:lvlText w:val="■"/>
      <w:lvlJc w:val="left"/>
      <w:pPr>
        <w:ind w:left="6480" w:hanging="360"/>
      </w:pPr>
      <w:rPr>
        <w:strike w:val="0"/>
        <w:dstrike w:val="0"/>
        <w:u w:val="none"/>
        <w:effect w:val="none"/>
      </w:rPr>
    </w:lvl>
  </w:abstractNum>
  <w:abstractNum w:abstractNumId="15" w15:restartNumberingAfterBreak="0">
    <w:nsid w:val="43293B94"/>
    <w:multiLevelType w:val="hybridMultilevel"/>
    <w:tmpl w:val="15E8A7B6"/>
    <w:lvl w:ilvl="0" w:tplc="99421306">
      <w:start w:val="11"/>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BC5926"/>
    <w:multiLevelType w:val="multilevel"/>
    <w:tmpl w:val="ECDAF0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4F193990"/>
    <w:multiLevelType w:val="hybridMultilevel"/>
    <w:tmpl w:val="AD1A45C6"/>
    <w:numStyleLink w:val="ImportedStyle3"/>
  </w:abstractNum>
  <w:abstractNum w:abstractNumId="18" w15:restartNumberingAfterBreak="0">
    <w:nsid w:val="57B210DE"/>
    <w:multiLevelType w:val="hybridMultilevel"/>
    <w:tmpl w:val="CC9885AA"/>
    <w:lvl w:ilvl="0" w:tplc="83D04C62">
      <w:start w:val="13"/>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494E26"/>
    <w:multiLevelType w:val="hybridMultilevel"/>
    <w:tmpl w:val="2256B9D8"/>
    <w:lvl w:ilvl="0" w:tplc="EE086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3654A7"/>
    <w:multiLevelType w:val="hybridMultilevel"/>
    <w:tmpl w:val="84AC5D3A"/>
    <w:lvl w:ilvl="0" w:tplc="DE28584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8A63FA"/>
    <w:multiLevelType w:val="hybridMultilevel"/>
    <w:tmpl w:val="FA6CB4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A417CA2"/>
    <w:multiLevelType w:val="hybridMultilevel"/>
    <w:tmpl w:val="4730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E61430F"/>
    <w:multiLevelType w:val="hybridMultilevel"/>
    <w:tmpl w:val="9FA40280"/>
    <w:lvl w:ilvl="0" w:tplc="5AF4D090">
      <w:start w:val="1"/>
      <w:numFmt w:val="decimal"/>
      <w:lvlText w:val="%1."/>
      <w:lvlJc w:val="left"/>
      <w:pPr>
        <w:ind w:left="949" w:hanging="360"/>
      </w:pPr>
      <w:rPr>
        <w:rFonts w:ascii="Times New Roman" w:eastAsia="Times New Roman" w:hAnsi="Times New Roman" w:cs="Times New Roman" w:hint="default"/>
        <w:spacing w:val="0"/>
        <w:w w:val="102"/>
        <w:sz w:val="21"/>
        <w:szCs w:val="21"/>
      </w:rPr>
    </w:lvl>
    <w:lvl w:ilvl="1" w:tplc="ACC225C8">
      <w:numFmt w:val="bullet"/>
      <w:lvlText w:val="•"/>
      <w:lvlJc w:val="left"/>
      <w:pPr>
        <w:ind w:left="1852" w:hanging="360"/>
      </w:pPr>
      <w:rPr>
        <w:rFonts w:hint="default"/>
      </w:rPr>
    </w:lvl>
    <w:lvl w:ilvl="2" w:tplc="B2CCBD10">
      <w:numFmt w:val="bullet"/>
      <w:lvlText w:val="•"/>
      <w:lvlJc w:val="left"/>
      <w:pPr>
        <w:ind w:left="2764" w:hanging="360"/>
      </w:pPr>
      <w:rPr>
        <w:rFonts w:hint="default"/>
      </w:rPr>
    </w:lvl>
    <w:lvl w:ilvl="3" w:tplc="B27EFC4E">
      <w:numFmt w:val="bullet"/>
      <w:lvlText w:val="•"/>
      <w:lvlJc w:val="left"/>
      <w:pPr>
        <w:ind w:left="3676" w:hanging="360"/>
      </w:pPr>
      <w:rPr>
        <w:rFonts w:hint="default"/>
      </w:rPr>
    </w:lvl>
    <w:lvl w:ilvl="4" w:tplc="BE3C9EAE">
      <w:numFmt w:val="bullet"/>
      <w:lvlText w:val="•"/>
      <w:lvlJc w:val="left"/>
      <w:pPr>
        <w:ind w:left="4588" w:hanging="360"/>
      </w:pPr>
      <w:rPr>
        <w:rFonts w:hint="default"/>
      </w:rPr>
    </w:lvl>
    <w:lvl w:ilvl="5" w:tplc="FB36E1A8">
      <w:numFmt w:val="bullet"/>
      <w:lvlText w:val="•"/>
      <w:lvlJc w:val="left"/>
      <w:pPr>
        <w:ind w:left="5500" w:hanging="360"/>
      </w:pPr>
      <w:rPr>
        <w:rFonts w:hint="default"/>
      </w:rPr>
    </w:lvl>
    <w:lvl w:ilvl="6" w:tplc="A072D464">
      <w:numFmt w:val="bullet"/>
      <w:lvlText w:val="•"/>
      <w:lvlJc w:val="left"/>
      <w:pPr>
        <w:ind w:left="6412" w:hanging="360"/>
      </w:pPr>
      <w:rPr>
        <w:rFonts w:hint="default"/>
      </w:rPr>
    </w:lvl>
    <w:lvl w:ilvl="7" w:tplc="AA0617EC">
      <w:numFmt w:val="bullet"/>
      <w:lvlText w:val="•"/>
      <w:lvlJc w:val="left"/>
      <w:pPr>
        <w:ind w:left="7324" w:hanging="360"/>
      </w:pPr>
      <w:rPr>
        <w:rFonts w:hint="default"/>
      </w:rPr>
    </w:lvl>
    <w:lvl w:ilvl="8" w:tplc="1DFA554A">
      <w:numFmt w:val="bullet"/>
      <w:lvlText w:val="•"/>
      <w:lvlJc w:val="left"/>
      <w:pPr>
        <w:ind w:left="8236" w:hanging="360"/>
      </w:pPr>
      <w:rPr>
        <w:rFonts w:hint="default"/>
      </w:rPr>
    </w:lvl>
  </w:abstractNum>
  <w:abstractNum w:abstractNumId="26"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77225B3"/>
    <w:multiLevelType w:val="hybridMultilevel"/>
    <w:tmpl w:val="508EE316"/>
    <w:lvl w:ilvl="0" w:tplc="B200464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9A1A8E"/>
    <w:multiLevelType w:val="hybridMultilevel"/>
    <w:tmpl w:val="0388C73A"/>
    <w:lvl w:ilvl="0" w:tplc="18BAD90A">
      <w:start w:val="1"/>
      <w:numFmt w:val="decimal"/>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7396163">
    <w:abstractNumId w:val="20"/>
  </w:num>
  <w:num w:numId="2" w16cid:durableId="1046104639">
    <w:abstractNumId w:val="10"/>
  </w:num>
  <w:num w:numId="3" w16cid:durableId="593980227">
    <w:abstractNumId w:val="17"/>
  </w:num>
  <w:num w:numId="4" w16cid:durableId="376853502">
    <w:abstractNumId w:val="24"/>
  </w:num>
  <w:num w:numId="5" w16cid:durableId="1962884186">
    <w:abstractNumId w:val="7"/>
  </w:num>
  <w:num w:numId="6" w16cid:durableId="2035035106">
    <w:abstractNumId w:val="2"/>
  </w:num>
  <w:num w:numId="7" w16cid:durableId="301736762">
    <w:abstractNumId w:val="26"/>
  </w:num>
  <w:num w:numId="8" w16cid:durableId="1934580940">
    <w:abstractNumId w:val="9"/>
    <w:lvlOverride w:ilvl="0">
      <w:startOverride w:val="9"/>
    </w:lvlOverride>
  </w:num>
  <w:num w:numId="9" w16cid:durableId="2122920038">
    <w:abstractNumId w:val="9"/>
  </w:num>
  <w:num w:numId="10" w16cid:durableId="536283514">
    <w:abstractNumId w:val="16"/>
  </w:num>
  <w:num w:numId="11" w16cid:durableId="885024634">
    <w:abstractNumId w:val="14"/>
  </w:num>
  <w:num w:numId="12" w16cid:durableId="493302807">
    <w:abstractNumId w:val="4"/>
  </w:num>
  <w:num w:numId="13" w16cid:durableId="262306955">
    <w:abstractNumId w:val="3"/>
  </w:num>
  <w:num w:numId="14" w16cid:durableId="2141610509">
    <w:abstractNumId w:val="27"/>
  </w:num>
  <w:num w:numId="15" w16cid:durableId="93133747">
    <w:abstractNumId w:val="12"/>
  </w:num>
  <w:num w:numId="16" w16cid:durableId="1374116101">
    <w:abstractNumId w:val="15"/>
  </w:num>
  <w:num w:numId="17" w16cid:durableId="1152142812">
    <w:abstractNumId w:val="18"/>
  </w:num>
  <w:num w:numId="18" w16cid:durableId="1313410271">
    <w:abstractNumId w:val="1"/>
  </w:num>
  <w:num w:numId="19" w16cid:durableId="3741626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48245">
    <w:abstractNumId w:val="21"/>
  </w:num>
  <w:num w:numId="21" w16cid:durableId="1950890504">
    <w:abstractNumId w:val="13"/>
  </w:num>
  <w:num w:numId="22" w16cid:durableId="564068947">
    <w:abstractNumId w:val="28"/>
  </w:num>
  <w:num w:numId="23" w16cid:durableId="1034573429">
    <w:abstractNumId w:val="11"/>
  </w:num>
  <w:num w:numId="24" w16cid:durableId="1496191349">
    <w:abstractNumId w:val="6"/>
  </w:num>
  <w:num w:numId="25" w16cid:durableId="24791428">
    <w:abstractNumId w:val="8"/>
  </w:num>
  <w:num w:numId="26" w16cid:durableId="123548377">
    <w:abstractNumId w:val="25"/>
  </w:num>
  <w:num w:numId="27" w16cid:durableId="371030276">
    <w:abstractNumId w:val="5"/>
  </w:num>
  <w:num w:numId="28" w16cid:durableId="789084480">
    <w:abstractNumId w:val="23"/>
  </w:num>
  <w:num w:numId="29" w16cid:durableId="1446461695">
    <w:abstractNumId w:val="0"/>
  </w:num>
  <w:num w:numId="30" w16cid:durableId="2485452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D7"/>
    <w:rsid w:val="00001F4F"/>
    <w:rsid w:val="00023B26"/>
    <w:rsid w:val="00033B79"/>
    <w:rsid w:val="00037A37"/>
    <w:rsid w:val="00040AB4"/>
    <w:rsid w:val="0004199C"/>
    <w:rsid w:val="000460C2"/>
    <w:rsid w:val="00054999"/>
    <w:rsid w:val="000571C9"/>
    <w:rsid w:val="00060552"/>
    <w:rsid w:val="00060B0E"/>
    <w:rsid w:val="00065191"/>
    <w:rsid w:val="00065598"/>
    <w:rsid w:val="00073BCC"/>
    <w:rsid w:val="000755D9"/>
    <w:rsid w:val="000773B7"/>
    <w:rsid w:val="0008083B"/>
    <w:rsid w:val="000826F1"/>
    <w:rsid w:val="00083F17"/>
    <w:rsid w:val="00090B70"/>
    <w:rsid w:val="000970D9"/>
    <w:rsid w:val="000A2573"/>
    <w:rsid w:val="000A3494"/>
    <w:rsid w:val="000A3817"/>
    <w:rsid w:val="000A6345"/>
    <w:rsid w:val="000B2284"/>
    <w:rsid w:val="000B79DC"/>
    <w:rsid w:val="000E169D"/>
    <w:rsid w:val="000E56B1"/>
    <w:rsid w:val="000F0DB6"/>
    <w:rsid w:val="000F100E"/>
    <w:rsid w:val="000F2663"/>
    <w:rsid w:val="00103F11"/>
    <w:rsid w:val="00114B48"/>
    <w:rsid w:val="00117B2C"/>
    <w:rsid w:val="00121DB8"/>
    <w:rsid w:val="00121E32"/>
    <w:rsid w:val="00125A96"/>
    <w:rsid w:val="00125E6D"/>
    <w:rsid w:val="00132880"/>
    <w:rsid w:val="001433F9"/>
    <w:rsid w:val="00152B5F"/>
    <w:rsid w:val="00167B1A"/>
    <w:rsid w:val="00173A68"/>
    <w:rsid w:val="001751C3"/>
    <w:rsid w:val="00191571"/>
    <w:rsid w:val="00192295"/>
    <w:rsid w:val="001A2DFB"/>
    <w:rsid w:val="001A3D58"/>
    <w:rsid w:val="001A6634"/>
    <w:rsid w:val="001C1F41"/>
    <w:rsid w:val="001D1909"/>
    <w:rsid w:val="001D36C8"/>
    <w:rsid w:val="001E6533"/>
    <w:rsid w:val="001F1530"/>
    <w:rsid w:val="00201462"/>
    <w:rsid w:val="0020293C"/>
    <w:rsid w:val="002044A6"/>
    <w:rsid w:val="00220AA2"/>
    <w:rsid w:val="00223301"/>
    <w:rsid w:val="00227F15"/>
    <w:rsid w:val="002309D4"/>
    <w:rsid w:val="00232077"/>
    <w:rsid w:val="00240852"/>
    <w:rsid w:val="00241750"/>
    <w:rsid w:val="00245C17"/>
    <w:rsid w:val="0025188F"/>
    <w:rsid w:val="00260C5F"/>
    <w:rsid w:val="00265C8A"/>
    <w:rsid w:val="00275D7C"/>
    <w:rsid w:val="00276720"/>
    <w:rsid w:val="002806A5"/>
    <w:rsid w:val="002939BC"/>
    <w:rsid w:val="00294ED3"/>
    <w:rsid w:val="002A6ABB"/>
    <w:rsid w:val="002B7375"/>
    <w:rsid w:val="002D24AD"/>
    <w:rsid w:val="002E1DD8"/>
    <w:rsid w:val="002E2016"/>
    <w:rsid w:val="002E42A4"/>
    <w:rsid w:val="002E6247"/>
    <w:rsid w:val="002E66FA"/>
    <w:rsid w:val="002F0DE9"/>
    <w:rsid w:val="0032456A"/>
    <w:rsid w:val="00330605"/>
    <w:rsid w:val="00340097"/>
    <w:rsid w:val="003452BA"/>
    <w:rsid w:val="00352A97"/>
    <w:rsid w:val="00355962"/>
    <w:rsid w:val="00362B31"/>
    <w:rsid w:val="003713C1"/>
    <w:rsid w:val="0037750B"/>
    <w:rsid w:val="00380D2C"/>
    <w:rsid w:val="0038263A"/>
    <w:rsid w:val="00390DC0"/>
    <w:rsid w:val="00393DCC"/>
    <w:rsid w:val="003A1CD2"/>
    <w:rsid w:val="003B00FE"/>
    <w:rsid w:val="003B06A4"/>
    <w:rsid w:val="003B24C3"/>
    <w:rsid w:val="003C11FF"/>
    <w:rsid w:val="003C454A"/>
    <w:rsid w:val="003D140B"/>
    <w:rsid w:val="003E0D19"/>
    <w:rsid w:val="003E0FC7"/>
    <w:rsid w:val="003E2563"/>
    <w:rsid w:val="003E2D7F"/>
    <w:rsid w:val="003E408C"/>
    <w:rsid w:val="003E5565"/>
    <w:rsid w:val="003E7BF0"/>
    <w:rsid w:val="003F2FB0"/>
    <w:rsid w:val="003F4F2F"/>
    <w:rsid w:val="003F6DC1"/>
    <w:rsid w:val="00416107"/>
    <w:rsid w:val="00425C0B"/>
    <w:rsid w:val="004271F4"/>
    <w:rsid w:val="004273C0"/>
    <w:rsid w:val="004324EE"/>
    <w:rsid w:val="004370A9"/>
    <w:rsid w:val="00440B0E"/>
    <w:rsid w:val="00442CC8"/>
    <w:rsid w:val="00445E28"/>
    <w:rsid w:val="00446EE4"/>
    <w:rsid w:val="00471383"/>
    <w:rsid w:val="00472A7D"/>
    <w:rsid w:val="004804CE"/>
    <w:rsid w:val="00491D69"/>
    <w:rsid w:val="00493C31"/>
    <w:rsid w:val="004A3436"/>
    <w:rsid w:val="004B23C2"/>
    <w:rsid w:val="004B37EA"/>
    <w:rsid w:val="004C5A0A"/>
    <w:rsid w:val="004C60FD"/>
    <w:rsid w:val="004D1D59"/>
    <w:rsid w:val="004D3B7F"/>
    <w:rsid w:val="004E3C96"/>
    <w:rsid w:val="004F3A2C"/>
    <w:rsid w:val="004F54C5"/>
    <w:rsid w:val="00500B8D"/>
    <w:rsid w:val="005022F9"/>
    <w:rsid w:val="005025B9"/>
    <w:rsid w:val="005036B4"/>
    <w:rsid w:val="005063FF"/>
    <w:rsid w:val="00507F6A"/>
    <w:rsid w:val="005104E2"/>
    <w:rsid w:val="00510F2C"/>
    <w:rsid w:val="00514747"/>
    <w:rsid w:val="00520F5C"/>
    <w:rsid w:val="00531E59"/>
    <w:rsid w:val="005322D9"/>
    <w:rsid w:val="00536545"/>
    <w:rsid w:val="00553604"/>
    <w:rsid w:val="00555C81"/>
    <w:rsid w:val="0056032D"/>
    <w:rsid w:val="00563E9A"/>
    <w:rsid w:val="00567444"/>
    <w:rsid w:val="005771C0"/>
    <w:rsid w:val="0058181A"/>
    <w:rsid w:val="00587794"/>
    <w:rsid w:val="005A0353"/>
    <w:rsid w:val="005A4536"/>
    <w:rsid w:val="005A585E"/>
    <w:rsid w:val="005A5BA8"/>
    <w:rsid w:val="005B4AA2"/>
    <w:rsid w:val="005B52D4"/>
    <w:rsid w:val="005D0DDD"/>
    <w:rsid w:val="005D656A"/>
    <w:rsid w:val="005E0932"/>
    <w:rsid w:val="005F5524"/>
    <w:rsid w:val="00611901"/>
    <w:rsid w:val="00613730"/>
    <w:rsid w:val="006426B1"/>
    <w:rsid w:val="006428EE"/>
    <w:rsid w:val="00642C6B"/>
    <w:rsid w:val="00645469"/>
    <w:rsid w:val="00660F98"/>
    <w:rsid w:val="006714CF"/>
    <w:rsid w:val="0068450D"/>
    <w:rsid w:val="00685C2F"/>
    <w:rsid w:val="00686FEE"/>
    <w:rsid w:val="00691D03"/>
    <w:rsid w:val="006A18C9"/>
    <w:rsid w:val="006A68BC"/>
    <w:rsid w:val="006A6BB8"/>
    <w:rsid w:val="006A7BB1"/>
    <w:rsid w:val="006B0215"/>
    <w:rsid w:val="006B791F"/>
    <w:rsid w:val="006C673F"/>
    <w:rsid w:val="006D1CEC"/>
    <w:rsid w:val="006D2214"/>
    <w:rsid w:val="006D63C9"/>
    <w:rsid w:val="00702EC2"/>
    <w:rsid w:val="00712446"/>
    <w:rsid w:val="007179A6"/>
    <w:rsid w:val="007232D7"/>
    <w:rsid w:val="00724240"/>
    <w:rsid w:val="00740C0F"/>
    <w:rsid w:val="0075083B"/>
    <w:rsid w:val="00753049"/>
    <w:rsid w:val="007539E2"/>
    <w:rsid w:val="00756AF0"/>
    <w:rsid w:val="00767A1F"/>
    <w:rsid w:val="00785F53"/>
    <w:rsid w:val="007953A0"/>
    <w:rsid w:val="007A093D"/>
    <w:rsid w:val="007A099A"/>
    <w:rsid w:val="007A3A07"/>
    <w:rsid w:val="007A7300"/>
    <w:rsid w:val="007B2E40"/>
    <w:rsid w:val="007B5018"/>
    <w:rsid w:val="007B59EF"/>
    <w:rsid w:val="007B70C8"/>
    <w:rsid w:val="007C2CD5"/>
    <w:rsid w:val="007E0E7B"/>
    <w:rsid w:val="007F4AE1"/>
    <w:rsid w:val="007F77F7"/>
    <w:rsid w:val="00804751"/>
    <w:rsid w:val="00812BDC"/>
    <w:rsid w:val="0083000B"/>
    <w:rsid w:val="00837BA9"/>
    <w:rsid w:val="008469DC"/>
    <w:rsid w:val="00847AE5"/>
    <w:rsid w:val="00875E77"/>
    <w:rsid w:val="00876BD0"/>
    <w:rsid w:val="00876CFC"/>
    <w:rsid w:val="00893A62"/>
    <w:rsid w:val="008A54DC"/>
    <w:rsid w:val="008A5D8E"/>
    <w:rsid w:val="008B2565"/>
    <w:rsid w:val="008D7587"/>
    <w:rsid w:val="008E1E2B"/>
    <w:rsid w:val="008E72FE"/>
    <w:rsid w:val="008F2B44"/>
    <w:rsid w:val="008F35B5"/>
    <w:rsid w:val="00903469"/>
    <w:rsid w:val="009068F5"/>
    <w:rsid w:val="00916E20"/>
    <w:rsid w:val="00923668"/>
    <w:rsid w:val="0093475C"/>
    <w:rsid w:val="00940B9E"/>
    <w:rsid w:val="00942787"/>
    <w:rsid w:val="00944BDD"/>
    <w:rsid w:val="00953E4B"/>
    <w:rsid w:val="00961669"/>
    <w:rsid w:val="00962FD0"/>
    <w:rsid w:val="009706D5"/>
    <w:rsid w:val="0097093E"/>
    <w:rsid w:val="00971DFC"/>
    <w:rsid w:val="0097326A"/>
    <w:rsid w:val="009735D6"/>
    <w:rsid w:val="00975627"/>
    <w:rsid w:val="00977AC4"/>
    <w:rsid w:val="0098070E"/>
    <w:rsid w:val="00982113"/>
    <w:rsid w:val="00986FD2"/>
    <w:rsid w:val="009A4B9A"/>
    <w:rsid w:val="009A5148"/>
    <w:rsid w:val="009A5302"/>
    <w:rsid w:val="009A639E"/>
    <w:rsid w:val="009A641E"/>
    <w:rsid w:val="009B1FAA"/>
    <w:rsid w:val="009B69BF"/>
    <w:rsid w:val="009C1D4C"/>
    <w:rsid w:val="009D6192"/>
    <w:rsid w:val="009F08AD"/>
    <w:rsid w:val="009F1729"/>
    <w:rsid w:val="009F37BD"/>
    <w:rsid w:val="00A029AA"/>
    <w:rsid w:val="00A0685E"/>
    <w:rsid w:val="00A232B9"/>
    <w:rsid w:val="00A26440"/>
    <w:rsid w:val="00A27419"/>
    <w:rsid w:val="00A27920"/>
    <w:rsid w:val="00A30264"/>
    <w:rsid w:val="00A34794"/>
    <w:rsid w:val="00A43BAB"/>
    <w:rsid w:val="00A43CD2"/>
    <w:rsid w:val="00A46967"/>
    <w:rsid w:val="00A52AC0"/>
    <w:rsid w:val="00A53BA0"/>
    <w:rsid w:val="00A613C4"/>
    <w:rsid w:val="00A62834"/>
    <w:rsid w:val="00A64F0D"/>
    <w:rsid w:val="00A661D2"/>
    <w:rsid w:val="00A72BD7"/>
    <w:rsid w:val="00A73C2D"/>
    <w:rsid w:val="00A76442"/>
    <w:rsid w:val="00A840F6"/>
    <w:rsid w:val="00A87BF1"/>
    <w:rsid w:val="00A9059F"/>
    <w:rsid w:val="00A90A96"/>
    <w:rsid w:val="00A90C98"/>
    <w:rsid w:val="00A92EEF"/>
    <w:rsid w:val="00A952FB"/>
    <w:rsid w:val="00AA248A"/>
    <w:rsid w:val="00AA4F96"/>
    <w:rsid w:val="00AD10B3"/>
    <w:rsid w:val="00AD2594"/>
    <w:rsid w:val="00AE0799"/>
    <w:rsid w:val="00AE0881"/>
    <w:rsid w:val="00AE2461"/>
    <w:rsid w:val="00AF0419"/>
    <w:rsid w:val="00AF1B81"/>
    <w:rsid w:val="00B0150E"/>
    <w:rsid w:val="00B13839"/>
    <w:rsid w:val="00B1412E"/>
    <w:rsid w:val="00B1451E"/>
    <w:rsid w:val="00B248EF"/>
    <w:rsid w:val="00B32051"/>
    <w:rsid w:val="00B35D06"/>
    <w:rsid w:val="00B36519"/>
    <w:rsid w:val="00B415FB"/>
    <w:rsid w:val="00B47C28"/>
    <w:rsid w:val="00B51BAB"/>
    <w:rsid w:val="00B6191A"/>
    <w:rsid w:val="00B63A8C"/>
    <w:rsid w:val="00B6539B"/>
    <w:rsid w:val="00B70844"/>
    <w:rsid w:val="00B73D03"/>
    <w:rsid w:val="00B80AE6"/>
    <w:rsid w:val="00B86616"/>
    <w:rsid w:val="00B9501D"/>
    <w:rsid w:val="00BA3852"/>
    <w:rsid w:val="00BB5ACF"/>
    <w:rsid w:val="00BD2E3F"/>
    <w:rsid w:val="00BD4202"/>
    <w:rsid w:val="00BF6D8A"/>
    <w:rsid w:val="00C17B74"/>
    <w:rsid w:val="00C2239B"/>
    <w:rsid w:val="00C3216D"/>
    <w:rsid w:val="00C41D64"/>
    <w:rsid w:val="00C42ADF"/>
    <w:rsid w:val="00C561C5"/>
    <w:rsid w:val="00C60732"/>
    <w:rsid w:val="00C76C76"/>
    <w:rsid w:val="00C77C27"/>
    <w:rsid w:val="00C8468D"/>
    <w:rsid w:val="00CA7ECF"/>
    <w:rsid w:val="00CB0151"/>
    <w:rsid w:val="00CB0E51"/>
    <w:rsid w:val="00CB5EE5"/>
    <w:rsid w:val="00CB727E"/>
    <w:rsid w:val="00CF33D4"/>
    <w:rsid w:val="00CF4402"/>
    <w:rsid w:val="00CF532F"/>
    <w:rsid w:val="00D04FC1"/>
    <w:rsid w:val="00D071C3"/>
    <w:rsid w:val="00D178CF"/>
    <w:rsid w:val="00D20F1D"/>
    <w:rsid w:val="00D213D1"/>
    <w:rsid w:val="00D256F1"/>
    <w:rsid w:val="00D26285"/>
    <w:rsid w:val="00D264F0"/>
    <w:rsid w:val="00D418BB"/>
    <w:rsid w:val="00D422DE"/>
    <w:rsid w:val="00D43AE4"/>
    <w:rsid w:val="00D514F7"/>
    <w:rsid w:val="00D55462"/>
    <w:rsid w:val="00D61028"/>
    <w:rsid w:val="00D67A71"/>
    <w:rsid w:val="00D72581"/>
    <w:rsid w:val="00D7624E"/>
    <w:rsid w:val="00D7741F"/>
    <w:rsid w:val="00D92A4C"/>
    <w:rsid w:val="00D945F5"/>
    <w:rsid w:val="00D96CE3"/>
    <w:rsid w:val="00DA75E6"/>
    <w:rsid w:val="00DB2BBC"/>
    <w:rsid w:val="00DB6C9B"/>
    <w:rsid w:val="00DC0324"/>
    <w:rsid w:val="00DC6B5B"/>
    <w:rsid w:val="00DD45ED"/>
    <w:rsid w:val="00DD72E9"/>
    <w:rsid w:val="00DE7344"/>
    <w:rsid w:val="00DF0A78"/>
    <w:rsid w:val="00E03F77"/>
    <w:rsid w:val="00E04569"/>
    <w:rsid w:val="00E22FF3"/>
    <w:rsid w:val="00E3083E"/>
    <w:rsid w:val="00E35CAA"/>
    <w:rsid w:val="00E3713C"/>
    <w:rsid w:val="00E4196A"/>
    <w:rsid w:val="00E46D49"/>
    <w:rsid w:val="00E50A4F"/>
    <w:rsid w:val="00E522CF"/>
    <w:rsid w:val="00E530A4"/>
    <w:rsid w:val="00E603B4"/>
    <w:rsid w:val="00E61176"/>
    <w:rsid w:val="00E632DF"/>
    <w:rsid w:val="00E65385"/>
    <w:rsid w:val="00E67AFE"/>
    <w:rsid w:val="00E745A9"/>
    <w:rsid w:val="00E76EBA"/>
    <w:rsid w:val="00E8700B"/>
    <w:rsid w:val="00EA153B"/>
    <w:rsid w:val="00EA2D21"/>
    <w:rsid w:val="00EA7B30"/>
    <w:rsid w:val="00EB4D7D"/>
    <w:rsid w:val="00EC2E19"/>
    <w:rsid w:val="00ED0EB1"/>
    <w:rsid w:val="00ED44B9"/>
    <w:rsid w:val="00ED4FDA"/>
    <w:rsid w:val="00EE7144"/>
    <w:rsid w:val="00EF3F33"/>
    <w:rsid w:val="00F12E7A"/>
    <w:rsid w:val="00F14661"/>
    <w:rsid w:val="00F1729F"/>
    <w:rsid w:val="00F24452"/>
    <w:rsid w:val="00F324E1"/>
    <w:rsid w:val="00F4140A"/>
    <w:rsid w:val="00F4356C"/>
    <w:rsid w:val="00F43597"/>
    <w:rsid w:val="00F46BD7"/>
    <w:rsid w:val="00F63E90"/>
    <w:rsid w:val="00F72A48"/>
    <w:rsid w:val="00F73A1D"/>
    <w:rsid w:val="00F839AA"/>
    <w:rsid w:val="00F95F75"/>
    <w:rsid w:val="00F96507"/>
    <w:rsid w:val="00FA6306"/>
    <w:rsid w:val="00FA6C85"/>
    <w:rsid w:val="00FA7A61"/>
    <w:rsid w:val="00FA7A69"/>
    <w:rsid w:val="00FC4209"/>
    <w:rsid w:val="00FD0B62"/>
    <w:rsid w:val="00FE3110"/>
    <w:rsid w:val="00FE5F02"/>
    <w:rsid w:val="00FF4A4A"/>
    <w:rsid w:val="00FF51D3"/>
    <w:rsid w:val="00FF5CCC"/>
    <w:rsid w:val="00FF7235"/>
    <w:rsid w:val="0A6C2F86"/>
    <w:rsid w:val="79A8B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7373"/>
  <w14:defaultImageDpi w14:val="32767"/>
  <w15:chartTrackingRefBased/>
  <w15:docId w15:val="{73BCAF30-997F-7F48-94E0-67F50CE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32D7"/>
    <w:rPr>
      <w:rFonts w:ascii="Times New Roman" w:eastAsia="SimSun" w:hAnsi="Times New Roman" w:cs="Times New Roman"/>
      <w:lang w:eastAsia="zh-CN"/>
    </w:rPr>
  </w:style>
  <w:style w:type="paragraph" w:styleId="Heading1">
    <w:name w:val="heading 1"/>
    <w:basedOn w:val="Normal"/>
    <w:next w:val="Normal"/>
    <w:link w:val="Heading1Char"/>
    <w:uiPriority w:val="9"/>
    <w:qFormat/>
    <w:rsid w:val="00A613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232D7"/>
    <w:pPr>
      <w:keepNext/>
      <w:spacing w:before="240" w:after="120"/>
      <w:outlineLvl w:val="1"/>
    </w:pPr>
    <w:rPr>
      <w:rFonts w:ascii="Arial" w:eastAsia="Times New Roman" w:hAnsi="Arial"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32D7"/>
    <w:rPr>
      <w:rFonts w:ascii="Arial" w:eastAsia="Times New Roman" w:hAnsi="Arial" w:cs="Arial"/>
      <w:b/>
      <w:bCs/>
      <w:iCs/>
      <w:szCs w:val="28"/>
    </w:rPr>
  </w:style>
  <w:style w:type="paragraph" w:styleId="Title">
    <w:name w:val="Title"/>
    <w:basedOn w:val="Normal"/>
    <w:next w:val="Normal"/>
    <w:link w:val="TitleChar"/>
    <w:autoRedefine/>
    <w:uiPriority w:val="10"/>
    <w:qFormat/>
    <w:rsid w:val="00E03F77"/>
    <w:pPr>
      <w:contextualSpacing/>
      <w:jc w:val="center"/>
    </w:pPr>
    <w:rPr>
      <w:rFonts w:eastAsiaTheme="majorEastAsia"/>
      <w:b/>
      <w:spacing w:val="-10"/>
      <w:kern w:val="28"/>
    </w:rPr>
  </w:style>
  <w:style w:type="character" w:customStyle="1" w:styleId="TitleChar">
    <w:name w:val="Title Char"/>
    <w:basedOn w:val="DefaultParagraphFont"/>
    <w:link w:val="Title"/>
    <w:uiPriority w:val="10"/>
    <w:rsid w:val="00E03F77"/>
    <w:rPr>
      <w:rFonts w:ascii="Times New Roman" w:eastAsiaTheme="majorEastAsia" w:hAnsi="Times New Roman" w:cs="Times New Roman"/>
      <w:b/>
      <w:spacing w:val="-10"/>
      <w:kern w:val="28"/>
      <w:lang w:eastAsia="zh-CN"/>
    </w:rPr>
  </w:style>
  <w:style w:type="paragraph" w:customStyle="1" w:styleId="contactheading">
    <w:name w:val="contact heading"/>
    <w:basedOn w:val="Heading2"/>
    <w:rsid w:val="007232D7"/>
    <w:pPr>
      <w:spacing w:before="120"/>
    </w:pPr>
    <w:rPr>
      <w:rFonts w:ascii="Times New Roman" w:hAnsi="Times New Roman"/>
    </w:rPr>
  </w:style>
  <w:style w:type="table" w:styleId="TableGrid">
    <w:name w:val="Table Grid"/>
    <w:basedOn w:val="TableNormal"/>
    <w:uiPriority w:val="59"/>
    <w:rsid w:val="007232D7"/>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32D7"/>
    <w:pPr>
      <w:ind w:left="720"/>
      <w:contextualSpacing/>
    </w:pPr>
  </w:style>
  <w:style w:type="paragraph" w:customStyle="1" w:styleId="Body">
    <w:name w:val="Body"/>
    <w:rsid w:val="007232D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3">
    <w:name w:val="Imported Style 3"/>
    <w:rsid w:val="007232D7"/>
    <w:pPr>
      <w:numPr>
        <w:numId w:val="2"/>
      </w:numPr>
    </w:pPr>
  </w:style>
  <w:style w:type="numbering" w:customStyle="1" w:styleId="ImportedStyle4">
    <w:name w:val="Imported Style 4"/>
    <w:rsid w:val="007232D7"/>
    <w:pPr>
      <w:numPr>
        <w:numId w:val="4"/>
      </w:numPr>
    </w:pPr>
  </w:style>
  <w:style w:type="numbering" w:customStyle="1" w:styleId="ImportedStyle6">
    <w:name w:val="Imported Style 6"/>
    <w:rsid w:val="007232D7"/>
    <w:pPr>
      <w:numPr>
        <w:numId w:val="7"/>
      </w:numPr>
    </w:pPr>
  </w:style>
  <w:style w:type="paragraph" w:styleId="BodyText">
    <w:name w:val="Body Text"/>
    <w:basedOn w:val="Normal"/>
    <w:link w:val="BodyTextChar"/>
    <w:uiPriority w:val="1"/>
    <w:qFormat/>
    <w:rsid w:val="006D63C9"/>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6D63C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51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AB"/>
    <w:rPr>
      <w:rFonts w:ascii="Segoe UI" w:eastAsia="SimSun" w:hAnsi="Segoe UI" w:cs="Segoe UI"/>
      <w:sz w:val="18"/>
      <w:szCs w:val="18"/>
      <w:lang w:eastAsia="zh-CN"/>
    </w:rPr>
  </w:style>
  <w:style w:type="paragraph" w:customStyle="1" w:styleId="xmsonormal">
    <w:name w:val="x_msonormal"/>
    <w:basedOn w:val="Normal"/>
    <w:rsid w:val="00B51BAB"/>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724240"/>
    <w:rPr>
      <w:i/>
      <w:iCs/>
    </w:rPr>
  </w:style>
  <w:style w:type="character" w:styleId="Hyperlink">
    <w:name w:val="Hyperlink"/>
    <w:basedOn w:val="DefaultParagraphFont"/>
    <w:uiPriority w:val="99"/>
    <w:unhideWhenUsed/>
    <w:rsid w:val="00B0150E"/>
    <w:rPr>
      <w:color w:val="0563C1" w:themeColor="hyperlink"/>
      <w:u w:val="single"/>
    </w:rPr>
  </w:style>
  <w:style w:type="character" w:styleId="UnresolvedMention">
    <w:name w:val="Unresolved Mention"/>
    <w:basedOn w:val="DefaultParagraphFont"/>
    <w:uiPriority w:val="99"/>
    <w:rsid w:val="00B0150E"/>
    <w:rPr>
      <w:color w:val="605E5C"/>
      <w:shd w:val="clear" w:color="auto" w:fill="E1DFDD"/>
    </w:rPr>
  </w:style>
  <w:style w:type="paragraph" w:styleId="Header">
    <w:name w:val="header"/>
    <w:basedOn w:val="Normal"/>
    <w:link w:val="HeaderChar"/>
    <w:uiPriority w:val="99"/>
    <w:unhideWhenUsed/>
    <w:rsid w:val="005036B4"/>
    <w:pPr>
      <w:tabs>
        <w:tab w:val="center" w:pos="4680"/>
        <w:tab w:val="right" w:pos="9360"/>
      </w:tabs>
    </w:pPr>
  </w:style>
  <w:style w:type="character" w:customStyle="1" w:styleId="HeaderChar">
    <w:name w:val="Header Char"/>
    <w:basedOn w:val="DefaultParagraphFont"/>
    <w:link w:val="Header"/>
    <w:uiPriority w:val="99"/>
    <w:rsid w:val="005036B4"/>
    <w:rPr>
      <w:rFonts w:ascii="Times New Roman" w:eastAsia="SimSun" w:hAnsi="Times New Roman" w:cs="Times New Roman"/>
      <w:lang w:eastAsia="zh-CN"/>
    </w:rPr>
  </w:style>
  <w:style w:type="paragraph" w:styleId="Footer">
    <w:name w:val="footer"/>
    <w:basedOn w:val="Normal"/>
    <w:link w:val="FooterChar"/>
    <w:uiPriority w:val="99"/>
    <w:unhideWhenUsed/>
    <w:rsid w:val="005036B4"/>
    <w:pPr>
      <w:tabs>
        <w:tab w:val="center" w:pos="4680"/>
        <w:tab w:val="right" w:pos="9360"/>
      </w:tabs>
    </w:pPr>
  </w:style>
  <w:style w:type="character" w:customStyle="1" w:styleId="FooterChar">
    <w:name w:val="Footer Char"/>
    <w:basedOn w:val="DefaultParagraphFont"/>
    <w:link w:val="Footer"/>
    <w:uiPriority w:val="99"/>
    <w:rsid w:val="005036B4"/>
    <w:rPr>
      <w:rFonts w:ascii="Times New Roman" w:eastAsia="SimSun" w:hAnsi="Times New Roman" w:cs="Times New Roman"/>
      <w:lang w:eastAsia="zh-CN"/>
    </w:rPr>
  </w:style>
  <w:style w:type="paragraph" w:styleId="NoSpacing">
    <w:name w:val="No Spacing"/>
    <w:uiPriority w:val="1"/>
    <w:qFormat/>
    <w:rsid w:val="00962FD0"/>
    <w:rPr>
      <w:rFonts w:ascii="Calibri" w:eastAsia="Calibri" w:hAnsi="Calibri" w:cs="Times New Roman"/>
      <w:sz w:val="22"/>
      <w:szCs w:val="22"/>
    </w:rPr>
  </w:style>
  <w:style w:type="paragraph" w:styleId="NormalWeb">
    <w:name w:val="Normal (Web)"/>
    <w:basedOn w:val="Normal"/>
    <w:uiPriority w:val="99"/>
    <w:unhideWhenUsed/>
    <w:rsid w:val="00FA6306"/>
    <w:pPr>
      <w:spacing w:before="100" w:beforeAutospacing="1" w:after="100" w:afterAutospacing="1"/>
    </w:pPr>
    <w:rPr>
      <w:rFonts w:eastAsia="Times New Roman"/>
      <w:lang w:eastAsia="en-US"/>
    </w:rPr>
  </w:style>
  <w:style w:type="paragraph" w:customStyle="1" w:styleId="TableParagraph">
    <w:name w:val="Table Paragraph"/>
    <w:basedOn w:val="Normal"/>
    <w:uiPriority w:val="1"/>
    <w:qFormat/>
    <w:rsid w:val="00FF5CCC"/>
    <w:pPr>
      <w:widowControl w:val="0"/>
      <w:autoSpaceDE w:val="0"/>
      <w:autoSpaceDN w:val="0"/>
      <w:ind w:left="104"/>
    </w:pPr>
    <w:rPr>
      <w:rFonts w:eastAsia="Times New Roman"/>
      <w:sz w:val="22"/>
      <w:szCs w:val="22"/>
      <w:lang w:eastAsia="en-US"/>
    </w:rPr>
  </w:style>
  <w:style w:type="character" w:customStyle="1" w:styleId="Heading1Char">
    <w:name w:val="Heading 1 Char"/>
    <w:basedOn w:val="DefaultParagraphFont"/>
    <w:link w:val="Heading1"/>
    <w:uiPriority w:val="9"/>
    <w:rsid w:val="00A613C4"/>
    <w:rPr>
      <w:rFonts w:asciiTheme="majorHAnsi" w:eastAsiaTheme="majorEastAsia" w:hAnsiTheme="majorHAnsi" w:cstheme="majorBidi"/>
      <w:color w:val="2F5496" w:themeColor="accent1" w:themeShade="BF"/>
      <w:sz w:val="32"/>
      <w:szCs w:val="32"/>
      <w:lang w:eastAsia="zh-CN"/>
    </w:rPr>
  </w:style>
  <w:style w:type="character" w:styleId="FollowedHyperlink">
    <w:name w:val="FollowedHyperlink"/>
    <w:basedOn w:val="DefaultParagraphFont"/>
    <w:uiPriority w:val="99"/>
    <w:semiHidden/>
    <w:unhideWhenUsed/>
    <w:rsid w:val="005E09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90766">
      <w:bodyDiv w:val="1"/>
      <w:marLeft w:val="0"/>
      <w:marRight w:val="0"/>
      <w:marTop w:val="0"/>
      <w:marBottom w:val="0"/>
      <w:divBdr>
        <w:top w:val="none" w:sz="0" w:space="0" w:color="auto"/>
        <w:left w:val="none" w:sz="0" w:space="0" w:color="auto"/>
        <w:bottom w:val="none" w:sz="0" w:space="0" w:color="auto"/>
        <w:right w:val="none" w:sz="0" w:space="0" w:color="auto"/>
      </w:divBdr>
    </w:div>
    <w:div w:id="208612529">
      <w:bodyDiv w:val="1"/>
      <w:marLeft w:val="0"/>
      <w:marRight w:val="0"/>
      <w:marTop w:val="0"/>
      <w:marBottom w:val="0"/>
      <w:divBdr>
        <w:top w:val="none" w:sz="0" w:space="0" w:color="auto"/>
        <w:left w:val="none" w:sz="0" w:space="0" w:color="auto"/>
        <w:bottom w:val="none" w:sz="0" w:space="0" w:color="auto"/>
        <w:right w:val="none" w:sz="0" w:space="0" w:color="auto"/>
      </w:divBdr>
    </w:div>
    <w:div w:id="218594522">
      <w:bodyDiv w:val="1"/>
      <w:marLeft w:val="0"/>
      <w:marRight w:val="0"/>
      <w:marTop w:val="0"/>
      <w:marBottom w:val="0"/>
      <w:divBdr>
        <w:top w:val="none" w:sz="0" w:space="0" w:color="auto"/>
        <w:left w:val="none" w:sz="0" w:space="0" w:color="auto"/>
        <w:bottom w:val="none" w:sz="0" w:space="0" w:color="auto"/>
        <w:right w:val="none" w:sz="0" w:space="0" w:color="auto"/>
      </w:divBdr>
      <w:divsChild>
        <w:div w:id="1405642166">
          <w:marLeft w:val="0"/>
          <w:marRight w:val="0"/>
          <w:marTop w:val="0"/>
          <w:marBottom w:val="0"/>
          <w:divBdr>
            <w:top w:val="none" w:sz="0" w:space="0" w:color="auto"/>
            <w:left w:val="none" w:sz="0" w:space="0" w:color="auto"/>
            <w:bottom w:val="none" w:sz="0" w:space="0" w:color="auto"/>
            <w:right w:val="none" w:sz="0" w:space="0" w:color="auto"/>
          </w:divBdr>
        </w:div>
      </w:divsChild>
    </w:div>
    <w:div w:id="1046102397">
      <w:bodyDiv w:val="1"/>
      <w:marLeft w:val="0"/>
      <w:marRight w:val="0"/>
      <w:marTop w:val="0"/>
      <w:marBottom w:val="0"/>
      <w:divBdr>
        <w:top w:val="none" w:sz="0" w:space="0" w:color="auto"/>
        <w:left w:val="none" w:sz="0" w:space="0" w:color="auto"/>
        <w:bottom w:val="none" w:sz="0" w:space="0" w:color="auto"/>
        <w:right w:val="none" w:sz="0" w:space="0" w:color="auto"/>
      </w:divBdr>
    </w:div>
    <w:div w:id="1236740956">
      <w:bodyDiv w:val="1"/>
      <w:marLeft w:val="0"/>
      <w:marRight w:val="0"/>
      <w:marTop w:val="0"/>
      <w:marBottom w:val="0"/>
      <w:divBdr>
        <w:top w:val="none" w:sz="0" w:space="0" w:color="auto"/>
        <w:left w:val="none" w:sz="0" w:space="0" w:color="auto"/>
        <w:bottom w:val="none" w:sz="0" w:space="0" w:color="auto"/>
        <w:right w:val="none" w:sz="0" w:space="0" w:color="auto"/>
      </w:divBdr>
    </w:div>
    <w:div w:id="17829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am11.safelinks.protection.outlook.com/?url=http%3A%2F%2Faub.ie%2Fallaccess&amp;data=05%7C02%7Cszm0194%40auburn.edu%7Ce7ad9e60ccbf44ddb8c308dcbd8a8285%7Cccb6deedbd294b388979d72780f62d3b%7C0%7C0%7C638593649861057819%7CUnknown%7CTWFpbGZsb3d8eyJWIjoiMC4wLjAwMDAiLCJQIjoiV2luMzIiLCJBTiI6Ik1haWwiLCJXVCI6Mn0%3D%7C0%7C%7C%7C&amp;sdata=SCunxRiOb7tTYHqaDg%2Bx2vf3ms7JPRc0PcwREj6kav4%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6</Pages>
  <Words>2151</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Kaycee Roberts</dc:creator>
  <cp:keywords/>
  <dc:description/>
  <cp:lastModifiedBy>Sara Ellison</cp:lastModifiedBy>
  <cp:revision>46</cp:revision>
  <cp:lastPrinted>2020-08-15T22:02:00Z</cp:lastPrinted>
  <dcterms:created xsi:type="dcterms:W3CDTF">2024-11-08T17:40:00Z</dcterms:created>
  <dcterms:modified xsi:type="dcterms:W3CDTF">2025-01-09T01:08:00Z</dcterms:modified>
</cp:coreProperties>
</file>