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4A73A8F" w:rsidR="006E1D9E" w:rsidRPr="006E1D9E" w:rsidRDefault="00F31420" w:rsidP="006E1D9E">
      <w:pPr>
        <w:pStyle w:val="Default"/>
        <w:jc w:val="center"/>
        <w:rPr>
          <w:color w:val="003366"/>
          <w:sz w:val="32"/>
          <w:szCs w:val="32"/>
        </w:rPr>
      </w:pPr>
      <w:r>
        <w:rPr>
          <w:color w:val="003366"/>
          <w:sz w:val="32"/>
          <w:szCs w:val="32"/>
        </w:rPr>
        <w:t>Mr. Royce Skinner</w:t>
      </w:r>
    </w:p>
    <w:p w14:paraId="4EF6E28A" w14:textId="175B250A" w:rsidR="006E1D9E" w:rsidRDefault="00F31420" w:rsidP="006E1D9E">
      <w:pPr>
        <w:pStyle w:val="Default"/>
        <w:jc w:val="center"/>
        <w:rPr>
          <w:rStyle w:val="Hyperlink"/>
          <w:color w:val="003366"/>
          <w:sz w:val="32"/>
          <w:szCs w:val="32"/>
        </w:rPr>
      </w:pPr>
      <w:r>
        <w:rPr>
          <w:sz w:val="32"/>
          <w:szCs w:val="32"/>
        </w:rPr>
        <w:t>Rms0088@auburn.edu</w:t>
      </w:r>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105A4127" w14:textId="2095C8D4" w:rsidR="006E1D9E" w:rsidRPr="0024050D" w:rsidRDefault="006E1D9E" w:rsidP="0024050D">
      <w:pPr>
        <w:pStyle w:val="Default"/>
        <w:jc w:val="center"/>
        <w:rPr>
          <w:color w:val="003366"/>
          <w:sz w:val="28"/>
          <w:szCs w:val="32"/>
        </w:rPr>
      </w:pPr>
      <w:r w:rsidRPr="0024050D">
        <w:rPr>
          <w:color w:val="003366"/>
          <w:sz w:val="28"/>
          <w:szCs w:val="32"/>
        </w:rPr>
        <w:t xml:space="preserve"> </w:t>
      </w:r>
      <w:r w:rsidR="00F31420">
        <w:rPr>
          <w:color w:val="003366"/>
          <w:sz w:val="28"/>
          <w:szCs w:val="32"/>
        </w:rPr>
        <w:t>B</w:t>
      </w:r>
      <w:r w:rsidRPr="0024050D">
        <w:rPr>
          <w:color w:val="003366"/>
          <w:sz w:val="28"/>
          <w:szCs w:val="32"/>
        </w:rPr>
        <w:t xml:space="preserve">y </w:t>
      </w:r>
      <w:r w:rsidR="00F31420">
        <w:rPr>
          <w:color w:val="003366"/>
          <w:sz w:val="28"/>
          <w:szCs w:val="32"/>
        </w:rPr>
        <w:t>A</w:t>
      </w:r>
      <w:r w:rsidRPr="0024050D">
        <w:rPr>
          <w:color w:val="003366"/>
          <w:sz w:val="28"/>
          <w:szCs w:val="32"/>
        </w:rPr>
        <w:t>ppointment</w:t>
      </w:r>
      <w:r w:rsidR="00526A64">
        <w:rPr>
          <w:color w:val="003366"/>
          <w:sz w:val="28"/>
          <w:szCs w:val="32"/>
        </w:rPr>
        <w:t xml:space="preserve"> or Tuesday 8am-10am</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04E4CD9B" w14:textId="29136A12" w:rsidR="00762887" w:rsidRDefault="00762887" w:rsidP="00532670">
            <w:pPr>
              <w:rPr>
                <w:rFonts w:ascii="Arial" w:hAnsi="Arial" w:cs="Arial"/>
                <w:sz w:val="20"/>
                <w:szCs w:val="20"/>
              </w:rPr>
            </w:pPr>
            <w:r>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12CF1AA4"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F31420">
              <w:rPr>
                <w:rFonts w:ascii="Arial" w:hAnsi="Arial" w:cs="Arial"/>
                <w:sz w:val="20"/>
                <w:szCs w:val="20"/>
              </w:rPr>
              <w:t>Mr. Royce Skinner</w:t>
            </w:r>
          </w:p>
          <w:p w14:paraId="7BA3B1A6" w14:textId="5D5BF6B1"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F31420">
              <w:rPr>
                <w:rFonts w:ascii="Arial" w:hAnsi="Arial" w:cs="Arial"/>
                <w:sz w:val="20"/>
                <w:szCs w:val="20"/>
              </w:rPr>
              <w:t>rms0088@auburn.edu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5457015" w14:textId="77777777" w:rsidR="00526A64" w:rsidRPr="00526A64" w:rsidRDefault="00FE2893" w:rsidP="00526A64">
            <w:pPr>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526A64" w:rsidRPr="00526A64">
              <w:rPr>
                <w:rFonts w:ascii="Arial" w:hAnsi="Arial" w:cs="Arial"/>
                <w:bCs/>
                <w:sz w:val="20"/>
                <w:szCs w:val="20"/>
              </w:rPr>
              <w:t>By Appointment or Tuesday 8am-10am</w:t>
            </w:r>
          </w:p>
          <w:p w14:paraId="5662B22D" w14:textId="03E9BF0F" w:rsidR="00762887" w:rsidRPr="00BF7DD7" w:rsidRDefault="00762887" w:rsidP="00ED7ECD">
            <w:pPr>
              <w:pStyle w:val="NormalWeb"/>
              <w:spacing w:before="0" w:beforeAutospacing="0" w:after="0" w:afterAutospacing="0"/>
              <w:rPr>
                <w:rFonts w:ascii="Arial" w:hAnsi="Arial" w:cs="Arial"/>
                <w:sz w:val="20"/>
                <w:szCs w:val="20"/>
              </w:rPr>
            </w:pP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proofErr w:type="gramStart"/>
      <w:r>
        <w:rPr>
          <w:rFonts w:ascii="Arial" w:hAnsi="Arial" w:cs="Arial"/>
          <w:b/>
          <w:sz w:val="20"/>
          <w:szCs w:val="20"/>
        </w:rPr>
        <w:t>All Access</w:t>
      </w:r>
      <w:proofErr w:type="gramEnd"/>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proofErr w:type="gramStart"/>
      <w:r w:rsidRPr="005170F4">
        <w:rPr>
          <w:rFonts w:ascii="Arial" w:hAnsi="Arial" w:cs="Arial"/>
          <w:color w:val="000000"/>
          <w:sz w:val="20"/>
          <w:szCs w:val="20"/>
        </w:rPr>
        <w:t>a partnership</w:t>
      </w:r>
      <w:proofErr w:type="gramEnd"/>
      <w:r w:rsidRPr="005170F4">
        <w:rPr>
          <w:rFonts w:ascii="Arial" w:hAnsi="Arial" w:cs="Arial"/>
          <w:color w:val="000000"/>
          <w:sz w:val="20"/>
          <w:szCs w:val="20"/>
        </w:rPr>
        <w:t xml:space="preserve">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0"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1"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2"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3"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4"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5"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6"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7"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8"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9"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0"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proofErr w:type="gramStart"/>
      <w:r w:rsidR="004B15CA">
        <w:rPr>
          <w:rFonts w:ascii="Arial" w:hAnsi="Arial" w:cs="Arial"/>
          <w:b/>
          <w:color w:val="000000"/>
          <w:sz w:val="20"/>
          <w:szCs w:val="20"/>
        </w:rPr>
        <w:t>t</w:t>
      </w:r>
      <w:r w:rsidRPr="00A97B6C">
        <w:rPr>
          <w:rFonts w:ascii="Arial" w:hAnsi="Arial" w:cs="Arial"/>
          <w:b/>
          <w:color w:val="000000"/>
          <w:sz w:val="20"/>
          <w:szCs w:val="20"/>
        </w:rPr>
        <w:t>hus</w:t>
      </w:r>
      <w:proofErr w:type="gramEnd"/>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1"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2"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17BADE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3F314421"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 xml:space="preserve">Due Sunday, </w:t>
            </w:r>
            <w:r w:rsidR="00BF0463">
              <w:rPr>
                <w:rFonts w:ascii="Arial" w:hAnsi="Arial" w:cs="Arial"/>
                <w:b/>
                <w:sz w:val="20"/>
              </w:rPr>
              <w:t>February 2</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144CE1B5"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BF0463">
              <w:rPr>
                <w:rFonts w:ascii="Arial" w:hAnsi="Arial" w:cs="Arial"/>
                <w:b/>
                <w:sz w:val="20"/>
              </w:rPr>
              <w:t>February 16</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2377EFB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BF0463">
              <w:rPr>
                <w:rFonts w:ascii="Arial" w:hAnsi="Arial" w:cs="Arial"/>
                <w:sz w:val="20"/>
              </w:rPr>
              <w:t>February 24</w:t>
            </w:r>
            <w:r w:rsidR="00830FFD">
              <w:rPr>
                <w:rFonts w:ascii="Arial" w:hAnsi="Arial" w:cs="Arial"/>
                <w:sz w:val="20"/>
              </w:rPr>
              <w:t xml:space="preserve"> and Tuesday, </w:t>
            </w:r>
            <w:r w:rsidR="00BF0463">
              <w:rPr>
                <w:rFonts w:ascii="Arial" w:hAnsi="Arial" w:cs="Arial"/>
                <w:sz w:val="20"/>
              </w:rPr>
              <w:t>February 25</w:t>
            </w:r>
            <w:r w:rsidR="00830FFD">
              <w:rPr>
                <w:rFonts w:ascii="Arial" w:hAnsi="Arial" w:cs="Arial"/>
                <w:sz w:val="20"/>
              </w:rPr>
              <w:t xml:space="preserve">. Retakes for students who do not pass on the first attempt will be Wednesday, </w:t>
            </w:r>
            <w:r w:rsidR="00BF0463">
              <w:rPr>
                <w:rFonts w:ascii="Arial" w:hAnsi="Arial" w:cs="Arial"/>
                <w:sz w:val="20"/>
              </w:rPr>
              <w:t>February 26</w:t>
            </w:r>
            <w:r w:rsidR="00830FFD">
              <w:rPr>
                <w:rFonts w:ascii="Arial" w:hAnsi="Arial" w:cs="Arial"/>
                <w:sz w:val="20"/>
              </w:rPr>
              <w:t xml:space="preserve"> and Thursday, </w:t>
            </w:r>
            <w:r w:rsidR="00BF0463">
              <w:rPr>
                <w:rFonts w:ascii="Arial" w:hAnsi="Arial" w:cs="Arial"/>
                <w:sz w:val="20"/>
              </w:rPr>
              <w:t>February 27.</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77777777" w:rsidR="00BF0463" w:rsidRPr="00721CCE" w:rsidRDefault="00BF0463" w:rsidP="00BF0463">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5BEC4A7A" w14:textId="7CBD94C6" w:rsidR="00307575" w:rsidRPr="00307575" w:rsidRDefault="00BF0463" w:rsidP="00307575">
            <w:pPr>
              <w:rPr>
                <w:rFonts w:ascii="Arial" w:hAnsi="Arial" w:cs="Arial"/>
                <w:sz w:val="20"/>
              </w:rPr>
            </w:pPr>
            <w:r>
              <w:rPr>
                <w:rFonts w:ascii="Arial" w:hAnsi="Arial" w:cs="Arial"/>
                <w:sz w:val="20"/>
              </w:rPr>
              <w:t>3</w:t>
            </w:r>
            <w:r w:rsidR="00307575">
              <w:rPr>
                <w:rFonts w:ascii="Arial" w:hAnsi="Arial" w:cs="Arial"/>
                <w:sz w:val="20"/>
              </w:rPr>
              <w:t xml:space="preserve">. Group Discussion 3 – </w:t>
            </w:r>
            <w:r w:rsidR="00307575" w:rsidRPr="00307575">
              <w:rPr>
                <w:rFonts w:ascii="Arial" w:hAnsi="Arial" w:cs="Arial"/>
                <w:b/>
                <w:sz w:val="20"/>
              </w:rPr>
              <w:t xml:space="preserve">Due Sunday, </w:t>
            </w:r>
            <w:r>
              <w:rPr>
                <w:rFonts w:ascii="Arial" w:hAnsi="Arial" w:cs="Arial"/>
                <w:b/>
                <w:sz w:val="20"/>
              </w:rPr>
              <w:t>March 9</w:t>
            </w:r>
          </w:p>
          <w:p w14:paraId="2C82348D" w14:textId="222EFA6A" w:rsidR="00190735" w:rsidRPr="00BE7B24" w:rsidRDefault="00190735" w:rsidP="00BF0463">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Project B</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Project B</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2F863AFF" w14:textId="3A11526C" w:rsidR="0069348C" w:rsidRPr="00307575" w:rsidRDefault="0069348C" w:rsidP="0069348C">
            <w:pPr>
              <w:rPr>
                <w:rFonts w:ascii="Arial" w:hAnsi="Arial" w:cs="Arial"/>
                <w:sz w:val="20"/>
              </w:rPr>
            </w:pPr>
            <w:r>
              <w:rPr>
                <w:rFonts w:ascii="Arial" w:hAnsi="Arial" w:cs="Arial"/>
                <w:sz w:val="20"/>
              </w:rPr>
              <w:t xml:space="preserve">3. Group Discussion 4 – </w:t>
            </w:r>
            <w:r w:rsidRPr="00307575">
              <w:rPr>
                <w:rFonts w:ascii="Arial" w:hAnsi="Arial" w:cs="Arial"/>
                <w:b/>
                <w:sz w:val="20"/>
              </w:rPr>
              <w:t xml:space="preserve">Due Sunday, </w:t>
            </w:r>
            <w:r>
              <w:rPr>
                <w:rFonts w:ascii="Arial" w:hAnsi="Arial" w:cs="Arial"/>
                <w:b/>
                <w:sz w:val="20"/>
              </w:rPr>
              <w:t>March 30</w:t>
            </w:r>
          </w:p>
          <w:p w14:paraId="0A2D76AC" w14:textId="17DAC333" w:rsidR="001569FE" w:rsidRPr="00332AB7" w:rsidRDefault="001569FE" w:rsidP="0069348C">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13595FBA" w:rsidR="001569FE" w:rsidRPr="00F4675A" w:rsidRDefault="001569FE" w:rsidP="001569FE">
            <w:pPr>
              <w:pStyle w:val="ListParagraph"/>
              <w:numPr>
                <w:ilvl w:val="0"/>
                <w:numId w:val="7"/>
              </w:numPr>
              <w:rPr>
                <w:rFonts w:ascii="Arial" w:hAnsi="Arial" w:cs="Arial"/>
                <w:sz w:val="20"/>
              </w:rPr>
            </w:pPr>
            <w:r w:rsidRPr="00F4675A">
              <w:rPr>
                <w:rFonts w:ascii="Arial" w:hAnsi="Arial" w:cs="Arial"/>
                <w:sz w:val="20"/>
              </w:rPr>
              <w:t xml:space="preserve">Capstone Project Plan – </w:t>
            </w:r>
            <w:r w:rsidRPr="00F4675A">
              <w:rPr>
                <w:rFonts w:ascii="Arial" w:hAnsi="Arial" w:cs="Arial"/>
                <w:b/>
                <w:sz w:val="20"/>
              </w:rPr>
              <w:t xml:space="preserve">Due </w:t>
            </w:r>
            <w:r w:rsidR="0069348C" w:rsidRPr="00F4675A">
              <w:rPr>
                <w:rFonts w:ascii="Arial" w:hAnsi="Arial" w:cs="Arial"/>
                <w:b/>
                <w:sz w:val="20"/>
              </w:rPr>
              <w:t xml:space="preserve">Sunday, April </w:t>
            </w:r>
            <w:r w:rsidR="00F4675A" w:rsidRPr="00F4675A">
              <w:rPr>
                <w:rFonts w:ascii="Arial" w:hAnsi="Arial" w:cs="Arial"/>
                <w:b/>
                <w:sz w:val="20"/>
              </w:rPr>
              <w:t>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3255C77" w14:textId="0FF0B836" w:rsidR="004C0957" w:rsidRPr="004C0957" w:rsidRDefault="0069348C" w:rsidP="0069348C">
            <w:pPr>
              <w:rPr>
                <w:rFonts w:ascii="Arial" w:hAnsi="Arial" w:cs="Arial"/>
                <w:b/>
                <w:sz w:val="20"/>
              </w:rPr>
            </w:pPr>
            <w:r>
              <w:rPr>
                <w:rFonts w:ascii="Arial" w:hAnsi="Arial" w:cs="Arial"/>
                <w:sz w:val="20"/>
              </w:rPr>
              <w:t xml:space="preserve">2. Group Discussion 5 – </w:t>
            </w:r>
            <w:r w:rsidRPr="00307575">
              <w:rPr>
                <w:rFonts w:ascii="Arial" w:hAnsi="Arial" w:cs="Arial"/>
                <w:b/>
                <w:sz w:val="20"/>
              </w:rPr>
              <w:t xml:space="preserve">Due Sunday, </w:t>
            </w:r>
            <w:r>
              <w:rPr>
                <w:rFonts w:ascii="Arial" w:hAnsi="Arial" w:cs="Arial"/>
                <w:b/>
                <w:sz w:val="20"/>
              </w:rPr>
              <w:t>April 13</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37EFCA04"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Sunday, April 20</w:t>
            </w:r>
          </w:p>
          <w:p w14:paraId="6E0D4AAB" w14:textId="7DBEAE73"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9348C">
              <w:rPr>
                <w:rFonts w:ascii="Arial" w:hAnsi="Arial" w:cs="Arial"/>
                <w:b/>
                <w:sz w:val="20"/>
              </w:rPr>
              <w:t>April 20</w:t>
            </w:r>
          </w:p>
          <w:p w14:paraId="0EF67B0F" w14:textId="789FBC3A"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69348C">
              <w:rPr>
                <w:rFonts w:ascii="Arial" w:hAnsi="Arial" w:cs="Arial"/>
                <w:b/>
                <w:sz w:val="20"/>
              </w:rPr>
              <w:t>April 20</w:t>
            </w:r>
          </w:p>
          <w:p w14:paraId="298744C9" w14:textId="5839EEBD"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 xml:space="preserve">Due Sunday, </w:t>
            </w:r>
            <w:r w:rsidR="0069348C">
              <w:rPr>
                <w:rFonts w:ascii="Arial" w:hAnsi="Arial" w:cs="Arial"/>
                <w:b/>
                <w:sz w:val="20"/>
              </w:rPr>
              <w:t>April 20</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4D45C460" w:rsidR="0069348C" w:rsidRDefault="0069348C" w:rsidP="0069348C">
            <w:pPr>
              <w:pStyle w:val="ListParagraph"/>
              <w:numPr>
                <w:ilvl w:val="0"/>
                <w:numId w:val="18"/>
              </w:numPr>
              <w:rPr>
                <w:rFonts w:ascii="Arial" w:hAnsi="Arial" w:cs="Arial"/>
                <w:sz w:val="20"/>
              </w:rPr>
            </w:pPr>
            <w:r>
              <w:rPr>
                <w:rFonts w:ascii="Arial" w:hAnsi="Arial" w:cs="Arial"/>
                <w:sz w:val="20"/>
              </w:rPr>
              <w:t xml:space="preserve">Excel Expert Certification Exam – The exam will be given on-campus Wednesday, April 23, Thursday, April 24, and Friday, April 25. Retakes for students who do not pass on the first attempt will be </w:t>
            </w:r>
            <w:r w:rsidR="0021387D">
              <w:rPr>
                <w:rFonts w:ascii="Arial" w:hAnsi="Arial" w:cs="Arial"/>
                <w:sz w:val="20"/>
              </w:rPr>
              <w:t>Week 16.</w:t>
            </w:r>
          </w:p>
          <w:p w14:paraId="7BBDA1C0" w14:textId="77777777" w:rsidR="0069348C" w:rsidRDefault="0069348C" w:rsidP="0069348C">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4505F203" w14:textId="5C12D8B7" w:rsidR="0069348C" w:rsidRDefault="0069348C" w:rsidP="0069348C">
            <w:pPr>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7E4D50ED"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21387D">
              <w:rPr>
                <w:rFonts w:ascii="Arial" w:hAnsi="Arial" w:cs="Arial"/>
                <w:sz w:val="20"/>
              </w:rPr>
              <w:t xml:space="preserve">Retakes </w:t>
            </w:r>
            <w:r>
              <w:rPr>
                <w:rFonts w:ascii="Arial" w:hAnsi="Arial" w:cs="Arial"/>
                <w:sz w:val="20"/>
              </w:rPr>
              <w:t xml:space="preserve">for students who do not pass on the first attempt will be </w:t>
            </w:r>
            <w:r w:rsidR="0021387D">
              <w:rPr>
                <w:rFonts w:ascii="Arial" w:hAnsi="Arial" w:cs="Arial"/>
                <w:sz w:val="20"/>
              </w:rPr>
              <w:t>Monday, April 28, Tuesday, April 29, and Wednesday, April 30.</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proofErr w:type="gramStart"/>
      <w:r w:rsidR="007D425B">
        <w:rPr>
          <w:rFonts w:ascii="Arial" w:hAnsi="Arial" w:cs="Arial"/>
          <w:sz w:val="20"/>
          <w:szCs w:val="20"/>
        </w:rPr>
        <w:t>allows</w:t>
      </w:r>
      <w:proofErr w:type="gramEnd"/>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3"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w:t>
      </w:r>
      <w:proofErr w:type="gramStart"/>
      <w:r>
        <w:rPr>
          <w:rStyle w:val="1"/>
          <w:sz w:val="20"/>
        </w:rPr>
        <w:t>reasons</w:t>
      </w:r>
      <w:proofErr w:type="gramEnd"/>
      <w:r>
        <w:rPr>
          <w:rStyle w:val="1"/>
          <w:sz w:val="20"/>
        </w:rPr>
        <w:t xml:space="preserve">,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w:t>
      </w:r>
      <w:proofErr w:type="gramStart"/>
      <w:r>
        <w:rPr>
          <w:sz w:val="20"/>
        </w:rPr>
        <w:t>up</w:t>
      </w:r>
      <w:proofErr w:type="gramEnd"/>
      <w:r>
        <w:rPr>
          <w:sz w:val="20"/>
        </w:rPr>
        <w:t xml:space="preserve">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w:t>
      </w:r>
      <w:proofErr w:type="gramStart"/>
      <w:r>
        <w:rPr>
          <w:sz w:val="20"/>
        </w:rPr>
        <w:t>cleared</w:t>
      </w:r>
      <w:proofErr w:type="gramEnd"/>
      <w:r>
        <w:rPr>
          <w:sz w:val="20"/>
        </w:rPr>
        <w:t xml:space="preserve">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4" w:tgtFrame="_blank" w:history="1">
        <w:r w:rsidRPr="006013A7">
          <w:rPr>
            <w:sz w:val="20"/>
            <w:szCs w:val="20"/>
          </w:rPr>
          <w:t>Student Policy eHandbook</w:t>
        </w:r>
      </w:hyperlink>
      <w:r w:rsidRPr="006013A7">
        <w:rPr>
          <w:sz w:val="20"/>
          <w:szCs w:val="20"/>
        </w:rPr>
        <w:t xml:space="preserve"> will be followed; the URL is </w:t>
      </w:r>
      <w:hyperlink r:id="rId25"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sz w:val="20"/>
        </w:rPr>
        <w:t>accommodations</w:t>
      </w:r>
      <w:proofErr w:type="gramEnd"/>
      <w:r>
        <w:rPr>
          <w:sz w:val="20"/>
        </w:rPr>
        <w:t xml:space="preserve">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7"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66765"/>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70F4"/>
    <w:rsid w:val="00520D44"/>
    <w:rsid w:val="00526A64"/>
    <w:rsid w:val="0052788A"/>
    <w:rsid w:val="00530BFA"/>
    <w:rsid w:val="00532670"/>
    <w:rsid w:val="00532CAB"/>
    <w:rsid w:val="00533C8A"/>
    <w:rsid w:val="005609CD"/>
    <w:rsid w:val="00562EF5"/>
    <w:rsid w:val="00563817"/>
    <w:rsid w:val="005677B4"/>
    <w:rsid w:val="00572E5B"/>
    <w:rsid w:val="005853FE"/>
    <w:rsid w:val="00594B24"/>
    <w:rsid w:val="005A15AA"/>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31420"/>
    <w:rsid w:val="00F422F2"/>
    <w:rsid w:val="00F4675A"/>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18466</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Skinner,Royce</cp:lastModifiedBy>
  <cp:revision>3</cp:revision>
  <cp:lastPrinted>2021-04-29T19:59:00Z</cp:lastPrinted>
  <dcterms:created xsi:type="dcterms:W3CDTF">2025-01-12T21:13:00Z</dcterms:created>
  <dcterms:modified xsi:type="dcterms:W3CDTF">2025-01-12T21:24:00Z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