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F8EC" w14:textId="77777777" w:rsidR="00757CA0" w:rsidRPr="00D16006" w:rsidRDefault="00757CA0">
      <w:pPr>
        <w:pStyle w:val="BodyA"/>
        <w:jc w:val="center"/>
        <w:rPr>
          <w:rStyle w:val="NoneA"/>
          <w:rFonts w:ascii="Century Gothic" w:hAnsi="Century Gothic"/>
          <w:b/>
          <w:bCs/>
          <w:color w:val="244061" w:themeColor="accent1" w:themeShade="80"/>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D16006"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D16006" w:rsidRDefault="00757CA0">
            <w:pPr>
              <w:pStyle w:val="BodyA"/>
              <w:jc w:val="center"/>
              <w:rPr>
                <w:rStyle w:val="NoneA"/>
                <w:rFonts w:ascii="Century Gothic" w:hAnsi="Century Gothic"/>
                <w:b/>
                <w:bCs/>
                <w:color w:val="244061" w:themeColor="accent1" w:themeShade="80"/>
                <w:u w:color="44546A"/>
              </w:rPr>
            </w:pPr>
          </w:p>
          <w:p w14:paraId="6D08D799" w14:textId="77777777" w:rsidR="00757CA0" w:rsidRPr="00D16006" w:rsidRDefault="00757CA0">
            <w:pPr>
              <w:pStyle w:val="BodyA"/>
              <w:jc w:val="center"/>
              <w:rPr>
                <w:rStyle w:val="NoneA"/>
                <w:rFonts w:ascii="Century Gothic" w:hAnsi="Century Gothic"/>
                <w:b/>
                <w:bCs/>
                <w:color w:val="244061" w:themeColor="accent1" w:themeShade="80"/>
                <w:u w:color="44546A"/>
              </w:rPr>
            </w:pPr>
          </w:p>
          <w:p w14:paraId="0743FE26" w14:textId="77777777" w:rsidR="00757CA0" w:rsidRPr="00D16006" w:rsidRDefault="00757CA0">
            <w:pPr>
              <w:pStyle w:val="BodyA"/>
              <w:jc w:val="center"/>
              <w:rPr>
                <w:rStyle w:val="NoneA"/>
                <w:rFonts w:ascii="Century Gothic" w:hAnsi="Century Gothic"/>
                <w:b/>
                <w:bCs/>
                <w:color w:val="244061" w:themeColor="accent1" w:themeShade="80"/>
                <w:u w:color="44546A"/>
              </w:rPr>
            </w:pPr>
          </w:p>
          <w:p w14:paraId="5679AB21" w14:textId="77777777" w:rsidR="00757CA0" w:rsidRPr="00D16006" w:rsidRDefault="00757CA0">
            <w:pPr>
              <w:pStyle w:val="BodyA"/>
              <w:jc w:val="center"/>
              <w:rPr>
                <w:rStyle w:val="NoneA"/>
                <w:rFonts w:ascii="Century Gothic" w:hAnsi="Century Gothic"/>
                <w:b/>
                <w:bCs/>
                <w:color w:val="244061" w:themeColor="accent1" w:themeShade="80"/>
                <w:u w:color="44546A"/>
              </w:rPr>
            </w:pPr>
          </w:p>
          <w:p w14:paraId="14A6FB17" w14:textId="77777777" w:rsidR="00757CA0" w:rsidRPr="00D16006" w:rsidRDefault="00757CA0">
            <w:pPr>
              <w:pStyle w:val="BodyA"/>
              <w:jc w:val="center"/>
              <w:rPr>
                <w:rStyle w:val="NoneA"/>
                <w:rFonts w:ascii="Century Gothic" w:hAnsi="Century Gothic"/>
                <w:b/>
                <w:bCs/>
                <w:color w:val="244061" w:themeColor="accent1" w:themeShade="80"/>
                <w:u w:color="44546A"/>
              </w:rPr>
            </w:pPr>
          </w:p>
          <w:p w14:paraId="1478F2C9" w14:textId="77777777" w:rsidR="00490319" w:rsidRPr="00D16006" w:rsidRDefault="00490319">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14:paraId="4220B2CC" w14:textId="77777777" w:rsidR="00490319" w:rsidRPr="00D16006" w:rsidRDefault="00490319">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14:paraId="5C5C7607" w14:textId="77777777" w:rsidR="00490319" w:rsidRPr="00D16006" w:rsidRDefault="00490319" w:rsidP="00E149D6">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14:paraId="528F636D" w14:textId="77777777" w:rsidR="00490319" w:rsidRPr="00D16006" w:rsidRDefault="00490319" w:rsidP="00E149D6">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14:paraId="64FB5C9F" w14:textId="1CB42BDA" w:rsidR="00757CA0" w:rsidRPr="00D16006" w:rsidRDefault="00C20373">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r w:rsidRPr="00D16006">
              <w:rPr>
                <w:rStyle w:val="NoneA"/>
                <w:rFonts w:ascii="Century Gothic" w:hAnsi="Century Gothic"/>
                <w:color w:val="244061" w:themeColor="accent1" w:themeShade="80"/>
                <w:sz w:val="32"/>
                <w:szCs w:val="32"/>
                <w:u w:color="44546A"/>
              </w:rPr>
              <w:t xml:space="preserve">EAGL </w:t>
            </w:r>
            <w:r w:rsidR="005D0104">
              <w:rPr>
                <w:rStyle w:val="NoneA"/>
                <w:rFonts w:ascii="Century Gothic" w:hAnsi="Century Gothic"/>
                <w:color w:val="244061" w:themeColor="accent1" w:themeShade="80"/>
                <w:sz w:val="32"/>
                <w:szCs w:val="32"/>
                <w:u w:color="44546A"/>
              </w:rPr>
              <w:t>2105</w:t>
            </w:r>
          </w:p>
          <w:p w14:paraId="1A1D339A" w14:textId="511F5BCE" w:rsidR="00757CA0" w:rsidRPr="00D16006" w:rsidRDefault="005D0104">
            <w:pPr>
              <w:pStyle w:val="BodyA"/>
              <w:jc w:val="center"/>
              <w:rPr>
                <w:rStyle w:val="NoneA"/>
                <w:rFonts w:ascii="Century Gothic" w:eastAsia="Calibri" w:hAnsi="Century Gothic" w:cs="Calibri"/>
                <w:b/>
                <w:bCs/>
                <w:color w:val="244061" w:themeColor="accent1" w:themeShade="80"/>
                <w:sz w:val="36"/>
                <w:szCs w:val="36"/>
                <w:u w:color="44546A"/>
              </w:rPr>
            </w:pPr>
            <w:r>
              <w:rPr>
                <w:rStyle w:val="NoneA"/>
                <w:rFonts w:ascii="Century Gothic" w:eastAsia="Calibri" w:hAnsi="Century Gothic" w:cs="Calibri"/>
                <w:b/>
                <w:bCs/>
                <w:color w:val="244061" w:themeColor="accent1" w:themeShade="80"/>
                <w:sz w:val="36"/>
                <w:szCs w:val="36"/>
                <w:u w:color="44546A"/>
              </w:rPr>
              <w:t>Living Arrangements</w:t>
            </w:r>
          </w:p>
          <w:p w14:paraId="6D516DBD" w14:textId="77777777" w:rsidR="00757CA0" w:rsidRPr="00D16006" w:rsidRDefault="00757CA0">
            <w:pPr>
              <w:pStyle w:val="BodyA"/>
              <w:jc w:val="center"/>
              <w:rPr>
                <w:rStyle w:val="NoneA"/>
                <w:rFonts w:ascii="Century Gothic" w:eastAsia="Calibri" w:hAnsi="Century Gothic" w:cs="Calibri"/>
                <w:b/>
                <w:bCs/>
                <w:i/>
                <w:iCs/>
                <w:color w:val="244061" w:themeColor="accent1" w:themeShade="80"/>
                <w:sz w:val="32"/>
                <w:szCs w:val="32"/>
                <w:u w:color="44546A"/>
              </w:rPr>
            </w:pPr>
          </w:p>
          <w:p w14:paraId="67EBE0D9" w14:textId="6B6D0288" w:rsidR="00757CA0" w:rsidRPr="00D16006" w:rsidRDefault="005D0104">
            <w:pPr>
              <w:pStyle w:val="BodyA"/>
              <w:jc w:val="center"/>
              <w:rPr>
                <w:rStyle w:val="NoneA"/>
                <w:rFonts w:ascii="Century Gothic" w:eastAsia="Calibri" w:hAnsi="Century Gothic" w:cs="Calibri"/>
                <w:b/>
                <w:bCs/>
                <w:i/>
                <w:iCs/>
                <w:color w:val="244061" w:themeColor="accent1" w:themeShade="80"/>
                <w:sz w:val="32"/>
                <w:szCs w:val="32"/>
                <w:u w:color="44546A"/>
              </w:rPr>
            </w:pPr>
            <w:r>
              <w:rPr>
                <w:rStyle w:val="NoneA"/>
                <w:rFonts w:ascii="Century Gothic" w:eastAsia="Calibri" w:hAnsi="Century Gothic" w:cs="Calibri"/>
                <w:b/>
                <w:bCs/>
                <w:i/>
                <w:iCs/>
                <w:color w:val="244061" w:themeColor="accent1" w:themeShade="80"/>
                <w:sz w:val="32"/>
                <w:szCs w:val="32"/>
                <w:u w:color="44546A"/>
              </w:rPr>
              <w:t>Spring 2025</w:t>
            </w:r>
          </w:p>
          <w:p w14:paraId="3C83ED6D" w14:textId="2DB27085" w:rsidR="003F6C1D" w:rsidRPr="00D16006" w:rsidRDefault="003F6C1D" w:rsidP="003F6C1D">
            <w:pPr>
              <w:pStyle w:val="BodyA"/>
              <w:pBdr>
                <w:bottom w:val="single" w:sz="6" w:space="1" w:color="auto"/>
              </w:pBdr>
              <w:rPr>
                <w:rStyle w:val="NoneA"/>
                <w:rFonts w:ascii="Century Gothic" w:eastAsia="Calibri" w:hAnsi="Century Gothic" w:cs="Calibri"/>
                <w:color w:val="244061" w:themeColor="accent1" w:themeShade="80"/>
                <w:sz w:val="32"/>
                <w:szCs w:val="32"/>
                <w:u w:color="44546A"/>
              </w:rPr>
            </w:pPr>
          </w:p>
          <w:p w14:paraId="5320D5AF" w14:textId="77777777" w:rsidR="003F6C1D" w:rsidRPr="00D16006" w:rsidRDefault="003F6C1D">
            <w:pPr>
              <w:pStyle w:val="BodyA"/>
              <w:pBdr>
                <w:top w:val="none" w:sz="0" w:space="0" w:color="auto"/>
              </w:pBdr>
              <w:jc w:val="center"/>
              <w:rPr>
                <w:rStyle w:val="NoneA"/>
                <w:rFonts w:ascii="Century Gothic" w:eastAsia="Calibri" w:hAnsi="Century Gothic" w:cs="Calibri"/>
                <w:color w:val="244061" w:themeColor="accent1" w:themeShade="80"/>
                <w:sz w:val="32"/>
                <w:szCs w:val="32"/>
                <w:u w:color="44546A"/>
              </w:rPr>
            </w:pPr>
          </w:p>
          <w:p w14:paraId="1EDA7E5B" w14:textId="77777777" w:rsidR="003F6C1D" w:rsidRPr="00D16006" w:rsidRDefault="00C20373">
            <w:pPr>
              <w:pStyle w:val="BodyA"/>
              <w:jc w:val="center"/>
              <w:rPr>
                <w:rStyle w:val="NoneA"/>
                <w:rFonts w:ascii="Century Gothic" w:eastAsia="Calibri" w:hAnsi="Century Gothic" w:cs="Calibri"/>
                <w:b/>
                <w:bCs/>
                <w:color w:val="244061" w:themeColor="accent1" w:themeShade="80"/>
                <w:u w:color="44546A"/>
              </w:rPr>
            </w:pPr>
            <w:r w:rsidRPr="00D16006">
              <w:rPr>
                <w:rStyle w:val="NoneA"/>
                <w:rFonts w:ascii="Century Gothic" w:eastAsia="Calibri" w:hAnsi="Century Gothic" w:cs="Calibri"/>
                <w:b/>
                <w:bCs/>
                <w:color w:val="244061" w:themeColor="accent1" w:themeShade="80"/>
                <w:u w:color="44546A"/>
              </w:rPr>
              <w:t xml:space="preserve">Department of Special Education, </w:t>
            </w:r>
          </w:p>
          <w:p w14:paraId="0C62711D" w14:textId="5B9B06F2" w:rsidR="00757CA0" w:rsidRPr="00D16006" w:rsidRDefault="00C20373">
            <w:pPr>
              <w:pStyle w:val="BodyA"/>
              <w:jc w:val="center"/>
              <w:rPr>
                <w:rStyle w:val="NoneA"/>
                <w:rFonts w:ascii="Century Gothic" w:eastAsia="Calibri" w:hAnsi="Century Gothic" w:cs="Calibri"/>
                <w:b/>
                <w:bCs/>
                <w:color w:val="244061" w:themeColor="accent1" w:themeShade="80"/>
                <w:u w:color="44546A"/>
              </w:rPr>
            </w:pPr>
            <w:r w:rsidRPr="00D16006">
              <w:rPr>
                <w:rStyle w:val="NoneA"/>
                <w:rFonts w:ascii="Century Gothic" w:eastAsia="Calibri" w:hAnsi="Century Gothic" w:cs="Calibri"/>
                <w:b/>
                <w:bCs/>
                <w:color w:val="244061" w:themeColor="accent1" w:themeShade="80"/>
                <w:u w:color="44546A"/>
              </w:rPr>
              <w:t>Rehabilitation and Counseling</w:t>
            </w:r>
          </w:p>
          <w:p w14:paraId="379A1DE2" w14:textId="77777777" w:rsidR="00757CA0" w:rsidRPr="00D16006" w:rsidRDefault="00757CA0">
            <w:pPr>
              <w:pStyle w:val="BodyA"/>
              <w:jc w:val="center"/>
              <w:rPr>
                <w:rStyle w:val="NoneA"/>
                <w:rFonts w:ascii="Century Gothic" w:eastAsia="Calibri" w:hAnsi="Century Gothic" w:cs="Calibri"/>
                <w:b/>
                <w:bCs/>
                <w:color w:val="244061" w:themeColor="accent1" w:themeShade="80"/>
                <w:u w:color="44546A"/>
              </w:rPr>
            </w:pPr>
          </w:p>
          <w:p w14:paraId="2E79315B" w14:textId="77777777" w:rsidR="00757CA0" w:rsidRPr="00D16006" w:rsidRDefault="00C20373">
            <w:pPr>
              <w:pStyle w:val="BodyA"/>
              <w:spacing w:line="300" w:lineRule="auto"/>
              <w:jc w:val="center"/>
              <w:rPr>
                <w:rStyle w:val="NoneA"/>
                <w:rFonts w:ascii="Century Gothic" w:eastAsia="Calibri" w:hAnsi="Century Gothic" w:cs="Calibri"/>
                <w:b/>
                <w:bCs/>
                <w:color w:val="244061" w:themeColor="accent1" w:themeShade="80"/>
                <w:sz w:val="32"/>
                <w:szCs w:val="32"/>
                <w:u w:color="44546A"/>
              </w:rPr>
            </w:pPr>
            <w:r w:rsidRPr="00D16006">
              <w:rPr>
                <w:rStyle w:val="NoneA"/>
                <w:rFonts w:ascii="Century Gothic" w:eastAsia="Calibri" w:hAnsi="Century Gothic" w:cs="Calibri"/>
                <w:b/>
                <w:bCs/>
                <w:color w:val="244061" w:themeColor="accent1" w:themeShade="80"/>
                <w:sz w:val="32"/>
                <w:szCs w:val="32"/>
                <w:u w:color="44546A"/>
              </w:rPr>
              <w:t>College of Education</w:t>
            </w:r>
          </w:p>
          <w:p w14:paraId="07DE29CD" w14:textId="6857BD15" w:rsidR="003F6C1D" w:rsidRPr="00D16006" w:rsidRDefault="003F6C1D">
            <w:pPr>
              <w:pStyle w:val="BodyA"/>
              <w:pBdr>
                <w:bottom w:val="single" w:sz="6" w:space="1" w:color="auto"/>
              </w:pBdr>
              <w:spacing w:line="300" w:lineRule="auto"/>
              <w:jc w:val="center"/>
              <w:rPr>
                <w:rStyle w:val="NoneA"/>
                <w:rFonts w:ascii="Century Gothic" w:eastAsia="Calibri" w:hAnsi="Century Gothic" w:cs="Calibri"/>
                <w:b/>
                <w:bCs/>
                <w:color w:val="244061" w:themeColor="accent1" w:themeShade="80"/>
                <w:sz w:val="32"/>
                <w:szCs w:val="32"/>
                <w:u w:color="44546A"/>
              </w:rPr>
            </w:pPr>
          </w:p>
          <w:p w14:paraId="74AE9359" w14:textId="77777777" w:rsidR="003F6C1D" w:rsidRPr="00D16006" w:rsidRDefault="003F6C1D">
            <w:pPr>
              <w:pStyle w:val="BodyA"/>
              <w:pBdr>
                <w:top w:val="none" w:sz="0" w:space="0" w:color="auto"/>
              </w:pBdr>
              <w:spacing w:line="300" w:lineRule="auto"/>
              <w:jc w:val="center"/>
              <w:rPr>
                <w:rStyle w:val="NoneA"/>
                <w:rFonts w:ascii="Century Gothic" w:eastAsia="Calibri" w:hAnsi="Century Gothic" w:cs="Calibri"/>
                <w:b/>
                <w:bCs/>
                <w:color w:val="244061" w:themeColor="accent1" w:themeShade="80"/>
                <w:sz w:val="32"/>
                <w:szCs w:val="32"/>
                <w:u w:color="44546A"/>
              </w:rPr>
            </w:pPr>
          </w:p>
          <w:p w14:paraId="6E43F9C2" w14:textId="77777777" w:rsidR="001916A3" w:rsidRPr="00CE1A7B" w:rsidRDefault="001916A3" w:rsidP="001916A3">
            <w:pPr>
              <w:pStyle w:val="BodyA"/>
              <w:spacing w:line="300" w:lineRule="auto"/>
              <w:jc w:val="center"/>
              <w:rPr>
                <w:rStyle w:val="NoneA"/>
                <w:rFonts w:ascii="Century Gothic" w:eastAsia="Calibri" w:hAnsi="Century Gothic" w:cs="Calibri"/>
                <w:smallCaps/>
                <w:color w:val="44546A"/>
                <w:sz w:val="32"/>
                <w:szCs w:val="32"/>
                <w:u w:color="44546A"/>
              </w:rPr>
            </w:pPr>
            <w:r w:rsidRPr="00CE1A7B">
              <w:rPr>
                <w:rStyle w:val="NoneA"/>
                <w:rFonts w:ascii="Century Gothic" w:eastAsia="Calibri" w:hAnsi="Century Gothic" w:cs="Calibri"/>
                <w:smallCaps/>
                <w:color w:val="44546A"/>
                <w:sz w:val="32"/>
                <w:szCs w:val="32"/>
                <w:u w:color="44546A"/>
              </w:rPr>
              <w:t>Instructor Information</w:t>
            </w:r>
          </w:p>
          <w:p w14:paraId="40D1679C" w14:textId="627B37E2" w:rsidR="001916A3" w:rsidRPr="00CE1A7B" w:rsidRDefault="005D0104" w:rsidP="001916A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color w:val="44546A"/>
                <w:u w:color="44546A"/>
              </w:rPr>
            </w:pPr>
            <w:r>
              <w:rPr>
                <w:rStyle w:val="NoneA"/>
                <w:rFonts w:ascii="Century Gothic" w:eastAsia="Calibri" w:hAnsi="Century Gothic" w:cs="Calibri"/>
                <w:b/>
                <w:bCs/>
                <w:color w:val="44546A"/>
                <w:u w:color="44546A"/>
              </w:rPr>
              <w:t>Stephanie Willis</w:t>
            </w:r>
          </w:p>
          <w:p w14:paraId="26672D93" w14:textId="16F89A39" w:rsidR="00757CA0" w:rsidRPr="001916A3" w:rsidRDefault="005D0104" w:rsidP="005D0104">
            <w:pPr>
              <w:pStyle w:val="BodyA"/>
              <w:spacing w:line="300" w:lineRule="auto"/>
              <w:jc w:val="center"/>
              <w:rPr>
                <w:rFonts w:ascii="Century Gothic" w:eastAsia="Calibri" w:hAnsi="Century Gothic" w:cs="Calibri"/>
                <w:color w:val="44546A"/>
                <w:u w:color="44546A"/>
              </w:rPr>
            </w:pPr>
            <w:r>
              <w:rPr>
                <w:rStyle w:val="NoneA"/>
                <w:rFonts w:ascii="Century Gothic" w:eastAsia="Calibri" w:hAnsi="Century Gothic" w:cs="Calibri"/>
                <w:color w:val="44546A"/>
                <w:u w:color="44546A"/>
              </w:rPr>
              <w:t>smw0123</w:t>
            </w:r>
            <w:r w:rsidR="001916A3" w:rsidRPr="00CE1A7B">
              <w:rPr>
                <w:rStyle w:val="NoneA"/>
                <w:rFonts w:ascii="Century Gothic" w:eastAsia="Calibri" w:hAnsi="Century Gothic" w:cs="Calibri"/>
                <w:color w:val="44546A"/>
                <w:u w:color="44546A"/>
              </w:rPr>
              <w:t>@auburn.edu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D16006" w:rsidRDefault="00757CA0">
            <w:pPr>
              <w:pStyle w:val="BodyA"/>
              <w:jc w:val="center"/>
              <w:rPr>
                <w:rStyle w:val="NoneA"/>
                <w:rFonts w:ascii="Century Gothic" w:hAnsi="Century Gothic"/>
                <w:color w:val="244061" w:themeColor="accent1" w:themeShade="80"/>
                <w:u w:color="44546A"/>
              </w:rPr>
            </w:pPr>
          </w:p>
          <w:p w14:paraId="06135FDC" w14:textId="77777777" w:rsidR="00757CA0" w:rsidRPr="00D16006" w:rsidRDefault="00757CA0">
            <w:pPr>
              <w:pStyle w:val="BodyA"/>
              <w:jc w:val="center"/>
              <w:rPr>
                <w:rStyle w:val="NoneA"/>
                <w:rFonts w:ascii="Century Gothic" w:hAnsi="Century Gothic"/>
                <w:color w:val="244061" w:themeColor="accent1" w:themeShade="80"/>
                <w:u w:color="44546A"/>
              </w:rPr>
            </w:pPr>
          </w:p>
          <w:p w14:paraId="3051378A" w14:textId="77777777" w:rsidR="00757CA0" w:rsidRPr="00D16006" w:rsidRDefault="00757CA0">
            <w:pPr>
              <w:pStyle w:val="BodyA"/>
              <w:jc w:val="center"/>
              <w:rPr>
                <w:rStyle w:val="NoneA"/>
                <w:rFonts w:ascii="Century Gothic" w:hAnsi="Century Gothic"/>
                <w:color w:val="244061" w:themeColor="accent1" w:themeShade="80"/>
                <w:u w:color="44546A"/>
              </w:rPr>
            </w:pPr>
          </w:p>
          <w:p w14:paraId="36CC80F3" w14:textId="77777777" w:rsidR="00757CA0" w:rsidRPr="00D16006" w:rsidRDefault="00757CA0">
            <w:pPr>
              <w:pStyle w:val="BodyA"/>
              <w:jc w:val="center"/>
              <w:rPr>
                <w:rStyle w:val="NoneA"/>
                <w:rFonts w:ascii="Century Gothic" w:hAnsi="Century Gothic"/>
                <w:color w:val="244061" w:themeColor="accent1" w:themeShade="80"/>
                <w:u w:color="44546A"/>
              </w:rPr>
            </w:pPr>
          </w:p>
          <w:p w14:paraId="5E7BBF9E" w14:textId="77777777" w:rsidR="00757CA0" w:rsidRPr="00D16006" w:rsidRDefault="00757CA0">
            <w:pPr>
              <w:pStyle w:val="BodyA"/>
              <w:jc w:val="center"/>
              <w:rPr>
                <w:rStyle w:val="NoneA"/>
                <w:rFonts w:ascii="Century Gothic" w:hAnsi="Century Gothic"/>
                <w:color w:val="244061" w:themeColor="accent1" w:themeShade="80"/>
                <w:u w:color="44546A"/>
              </w:rPr>
            </w:pPr>
          </w:p>
          <w:p w14:paraId="4C730C54" w14:textId="77777777" w:rsidR="00757CA0" w:rsidRPr="00D16006" w:rsidRDefault="00757CA0">
            <w:pPr>
              <w:pStyle w:val="BodyA"/>
              <w:jc w:val="center"/>
              <w:rPr>
                <w:rStyle w:val="NoneA"/>
                <w:rFonts w:ascii="Century Gothic" w:hAnsi="Century Gothic"/>
                <w:color w:val="244061" w:themeColor="accent1" w:themeShade="80"/>
                <w:u w:color="44546A"/>
              </w:rPr>
            </w:pPr>
          </w:p>
          <w:p w14:paraId="74ACDCFC" w14:textId="77777777" w:rsidR="00757CA0" w:rsidRPr="00D16006" w:rsidRDefault="00C20373">
            <w:pPr>
              <w:pStyle w:val="BodyA"/>
              <w:jc w:val="center"/>
              <w:rPr>
                <w:rStyle w:val="NoneA"/>
                <w:rFonts w:ascii="Century Gothic" w:hAnsi="Century Gothic"/>
                <w:color w:val="244061" w:themeColor="accent1" w:themeShade="80"/>
                <w:u w:color="44546A"/>
              </w:rPr>
            </w:pPr>
            <w:r w:rsidRPr="00D16006">
              <w:rPr>
                <w:rStyle w:val="NoneA"/>
                <w:rFonts w:ascii="Century Gothic" w:hAnsi="Century Gothic"/>
                <w:b/>
                <w:bCs/>
                <w:noProof/>
                <w:color w:val="244061" w:themeColor="accent1" w:themeShade="80"/>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8"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14:paraId="26A6B406" w14:textId="77777777" w:rsidR="00757CA0" w:rsidRPr="00D16006" w:rsidRDefault="00757CA0">
            <w:pPr>
              <w:pStyle w:val="BodyA"/>
              <w:jc w:val="center"/>
              <w:rPr>
                <w:rFonts w:ascii="Century Gothic" w:hAnsi="Century Gothic"/>
                <w:color w:val="244061" w:themeColor="accent1" w:themeShade="80"/>
              </w:rPr>
            </w:pPr>
          </w:p>
        </w:tc>
      </w:tr>
    </w:tbl>
    <w:p w14:paraId="44EB0F57" w14:textId="3411F005" w:rsidR="00885F46" w:rsidRPr="00D16006" w:rsidRDefault="00885F46" w:rsidP="00885F46">
      <w:pPr>
        <w:pStyle w:val="paragraph"/>
        <w:jc w:val="center"/>
        <w:textAlignment w:val="baseline"/>
        <w:rPr>
          <w:rFonts w:ascii="Century Gothic" w:hAnsi="Century Gothic" w:cs="Segoe UI"/>
          <w:color w:val="244061" w:themeColor="accent1" w:themeShade="80"/>
        </w:rPr>
      </w:pPr>
    </w:p>
    <w:p w14:paraId="2C62DE65" w14:textId="77777777" w:rsidR="00757CA0" w:rsidRPr="00D16006" w:rsidRDefault="00757CA0">
      <w:pPr>
        <w:pStyle w:val="BodyA"/>
        <w:widowControl w:val="0"/>
        <w:ind w:left="324" w:hanging="324"/>
        <w:jc w:val="center"/>
        <w:rPr>
          <w:rStyle w:val="NoneA"/>
          <w:rFonts w:ascii="Century Gothic" w:hAnsi="Century Gothic"/>
          <w:b/>
          <w:bCs/>
          <w:color w:val="244061" w:themeColor="accent1" w:themeShade="80"/>
          <w:sz w:val="22"/>
          <w:szCs w:val="22"/>
          <w:u w:color="44546A"/>
        </w:rPr>
      </w:pPr>
    </w:p>
    <w:p w14:paraId="67FA85E8" w14:textId="77777777" w:rsidR="00757CA0" w:rsidRPr="00D16006" w:rsidRDefault="00757CA0">
      <w:pPr>
        <w:pStyle w:val="BodyA"/>
        <w:widowControl w:val="0"/>
        <w:ind w:left="216" w:hanging="216"/>
        <w:jc w:val="center"/>
        <w:rPr>
          <w:rStyle w:val="NoneA"/>
          <w:rFonts w:ascii="Century Gothic" w:hAnsi="Century Gothic"/>
          <w:b/>
          <w:bCs/>
          <w:color w:val="244061" w:themeColor="accent1" w:themeShade="80"/>
          <w:sz w:val="22"/>
          <w:szCs w:val="22"/>
          <w:u w:color="44546A"/>
        </w:rPr>
      </w:pPr>
    </w:p>
    <w:p w14:paraId="10EFFE7C" w14:textId="77777777" w:rsidR="00757CA0" w:rsidRPr="00D16006" w:rsidRDefault="00757CA0">
      <w:pPr>
        <w:pStyle w:val="BodyA"/>
        <w:widowControl w:val="0"/>
        <w:ind w:left="108" w:hanging="108"/>
        <w:jc w:val="center"/>
        <w:rPr>
          <w:rStyle w:val="NoneA"/>
          <w:rFonts w:ascii="Century Gothic" w:hAnsi="Century Gothic"/>
          <w:b/>
          <w:bCs/>
          <w:color w:val="244061" w:themeColor="accent1" w:themeShade="80"/>
          <w:sz w:val="22"/>
          <w:szCs w:val="22"/>
          <w:u w:color="44546A"/>
        </w:rPr>
      </w:pPr>
    </w:p>
    <w:p w14:paraId="62028F6C" w14:textId="77777777" w:rsidR="00757CA0" w:rsidRPr="00D16006" w:rsidRDefault="00757CA0">
      <w:pPr>
        <w:pStyle w:val="BodyA"/>
        <w:widowControl w:val="0"/>
        <w:jc w:val="center"/>
        <w:rPr>
          <w:rStyle w:val="NoneA"/>
          <w:rFonts w:ascii="Century Gothic" w:hAnsi="Century Gothic"/>
          <w:b/>
          <w:bCs/>
          <w:color w:val="244061" w:themeColor="accent1" w:themeShade="80"/>
          <w:sz w:val="22"/>
          <w:szCs w:val="22"/>
          <w:u w:color="44546A"/>
        </w:rPr>
      </w:pPr>
    </w:p>
    <w:p w14:paraId="1744FACD" w14:textId="77777777" w:rsidR="00757CA0" w:rsidRDefault="00757CA0">
      <w:pPr>
        <w:pStyle w:val="BodyA"/>
        <w:widowControl w:val="0"/>
        <w:jc w:val="center"/>
        <w:rPr>
          <w:rStyle w:val="NoneA"/>
          <w:rFonts w:ascii="Century Gothic" w:hAnsi="Century Gothic"/>
          <w:b/>
          <w:bCs/>
          <w:color w:val="244061" w:themeColor="accent1" w:themeShade="80"/>
          <w:sz w:val="22"/>
          <w:szCs w:val="22"/>
          <w:u w:color="44546A"/>
        </w:rPr>
      </w:pPr>
    </w:p>
    <w:p w14:paraId="12BCC2EC" w14:textId="77777777" w:rsidR="005D0104" w:rsidRDefault="005D0104">
      <w:pPr>
        <w:pStyle w:val="BodyA"/>
        <w:widowControl w:val="0"/>
        <w:jc w:val="center"/>
        <w:rPr>
          <w:rStyle w:val="NoneA"/>
          <w:rFonts w:ascii="Century Gothic" w:hAnsi="Century Gothic"/>
          <w:b/>
          <w:bCs/>
          <w:color w:val="244061" w:themeColor="accent1" w:themeShade="80"/>
          <w:sz w:val="22"/>
          <w:szCs w:val="22"/>
          <w:u w:color="44546A"/>
        </w:rPr>
      </w:pPr>
    </w:p>
    <w:p w14:paraId="6C7CB3ED" w14:textId="77777777" w:rsidR="005D0104" w:rsidRDefault="005D0104">
      <w:pPr>
        <w:pStyle w:val="BodyA"/>
        <w:widowControl w:val="0"/>
        <w:jc w:val="center"/>
        <w:rPr>
          <w:rStyle w:val="NoneA"/>
          <w:rFonts w:ascii="Century Gothic" w:hAnsi="Century Gothic"/>
          <w:b/>
          <w:bCs/>
          <w:color w:val="244061" w:themeColor="accent1" w:themeShade="80"/>
          <w:sz w:val="22"/>
          <w:szCs w:val="22"/>
          <w:u w:color="44546A"/>
        </w:rPr>
      </w:pPr>
    </w:p>
    <w:p w14:paraId="7865F17A" w14:textId="77777777" w:rsidR="005D0104" w:rsidRDefault="005D0104">
      <w:pPr>
        <w:pStyle w:val="BodyA"/>
        <w:widowControl w:val="0"/>
        <w:jc w:val="center"/>
        <w:rPr>
          <w:rStyle w:val="NoneA"/>
          <w:rFonts w:ascii="Century Gothic" w:hAnsi="Century Gothic"/>
          <w:b/>
          <w:bCs/>
          <w:color w:val="244061" w:themeColor="accent1" w:themeShade="80"/>
          <w:sz w:val="22"/>
          <w:szCs w:val="22"/>
          <w:u w:color="44546A"/>
        </w:rPr>
      </w:pPr>
    </w:p>
    <w:p w14:paraId="34956275" w14:textId="77777777" w:rsidR="005D0104" w:rsidRDefault="005D0104">
      <w:pPr>
        <w:pStyle w:val="BodyA"/>
        <w:widowControl w:val="0"/>
        <w:jc w:val="center"/>
        <w:rPr>
          <w:rStyle w:val="NoneA"/>
          <w:rFonts w:ascii="Century Gothic" w:hAnsi="Century Gothic"/>
          <w:b/>
          <w:bCs/>
          <w:color w:val="244061" w:themeColor="accent1" w:themeShade="80"/>
          <w:sz w:val="22"/>
          <w:szCs w:val="22"/>
          <w:u w:color="44546A"/>
        </w:rPr>
      </w:pPr>
    </w:p>
    <w:p w14:paraId="294502C7" w14:textId="77777777" w:rsidR="005D0104" w:rsidRPr="00D16006" w:rsidRDefault="005D0104">
      <w:pPr>
        <w:pStyle w:val="BodyA"/>
        <w:widowControl w:val="0"/>
        <w:jc w:val="center"/>
        <w:rPr>
          <w:rStyle w:val="NoneA"/>
          <w:rFonts w:ascii="Century Gothic" w:hAnsi="Century Gothic"/>
          <w:b/>
          <w:bCs/>
          <w:color w:val="244061" w:themeColor="accent1" w:themeShade="80"/>
          <w:sz w:val="22"/>
          <w:szCs w:val="22"/>
          <w:u w:color="44546A"/>
        </w:rPr>
      </w:pPr>
    </w:p>
    <w:p w14:paraId="3EDCB28C" w14:textId="77777777" w:rsidR="001916A3" w:rsidRDefault="001916A3">
      <w:pPr>
        <w:pStyle w:val="BodyA"/>
        <w:jc w:val="center"/>
        <w:rPr>
          <w:rStyle w:val="NoneA"/>
          <w:rFonts w:ascii="Century Gothic" w:hAnsi="Century Gothic"/>
          <w:color w:val="244061" w:themeColor="accent1" w:themeShade="80"/>
          <w:u w:color="44546A"/>
          <w:lang w:val="de-DE"/>
        </w:rPr>
      </w:pPr>
    </w:p>
    <w:p w14:paraId="6A76D52F" w14:textId="62AA6B21" w:rsidR="00757CA0" w:rsidRPr="00D16006" w:rsidRDefault="00FE2A11">
      <w:pPr>
        <w:pStyle w:val="BodyA"/>
        <w:jc w:val="center"/>
        <w:rPr>
          <w:rStyle w:val="NoneA"/>
          <w:rFonts w:ascii="Century Gothic" w:hAnsi="Century Gothic"/>
          <w:color w:val="244061" w:themeColor="accent1" w:themeShade="80"/>
          <w:u w:color="44546A"/>
          <w:lang w:val="de-DE"/>
        </w:rPr>
      </w:pPr>
      <w:r w:rsidRPr="00D16006">
        <w:rPr>
          <w:rStyle w:val="NoneA"/>
          <w:rFonts w:ascii="Century Gothic" w:hAnsi="Century Gothic"/>
          <w:color w:val="244061" w:themeColor="accent1" w:themeShade="80"/>
          <w:u w:color="44546A"/>
          <w:lang w:val="de-DE"/>
        </w:rPr>
        <w:lastRenderedPageBreak/>
        <w:t xml:space="preserve">Course Information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367AFB" w:rsidRPr="00D16006" w14:paraId="168D11E3"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D16006" w:rsidRDefault="00C20373">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03E97EEA" w:rsidR="00757CA0" w:rsidRPr="00D16006" w:rsidRDefault="005D0104">
            <w:pPr>
              <w:pStyle w:val="BodyA"/>
              <w:rPr>
                <w:rFonts w:ascii="Century Gothic" w:hAnsi="Century Gothic"/>
                <w:color w:val="244061" w:themeColor="accent1" w:themeShade="80"/>
              </w:rPr>
            </w:pPr>
            <w:r>
              <w:rPr>
                <w:rStyle w:val="NoneA"/>
                <w:rFonts w:ascii="Century Gothic" w:hAnsi="Century Gothic"/>
                <w:b/>
                <w:bCs/>
                <w:color w:val="244061" w:themeColor="accent1" w:themeShade="80"/>
                <w:sz w:val="22"/>
                <w:szCs w:val="22"/>
                <w:u w:color="44546A"/>
              </w:rPr>
              <w:t>Living Arrangements</w:t>
            </w:r>
          </w:p>
        </w:tc>
      </w:tr>
      <w:tr w:rsidR="00367AFB" w:rsidRPr="00D16006" w14:paraId="502EC76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DF94022" w14:textId="11821F37" w:rsidR="003F6C1D" w:rsidRPr="00D16006" w:rsidRDefault="003F6C1D">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Course Number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E1E0190" w14:textId="7E677ED0" w:rsidR="003F6C1D" w:rsidRPr="00D16006" w:rsidRDefault="0033403C">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 xml:space="preserve">EAGL </w:t>
            </w:r>
            <w:r w:rsidR="005D0104">
              <w:rPr>
                <w:rStyle w:val="NoneA"/>
                <w:rFonts w:ascii="Century Gothic" w:hAnsi="Century Gothic"/>
                <w:b/>
                <w:bCs/>
                <w:color w:val="244061" w:themeColor="accent1" w:themeShade="80"/>
                <w:sz w:val="22"/>
                <w:szCs w:val="22"/>
                <w:u w:color="44546A"/>
              </w:rPr>
              <w:t>2105</w:t>
            </w:r>
          </w:p>
        </w:tc>
      </w:tr>
      <w:tr w:rsidR="00367AFB" w:rsidRPr="00D16006" w14:paraId="5B3324E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D16006" w:rsidRDefault="00C20373">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6FDB618E" w:rsidR="00757CA0" w:rsidRPr="00D16006" w:rsidRDefault="0033403C">
            <w:pPr>
              <w:pStyle w:val="BodyA"/>
              <w:rPr>
                <w:rFonts w:ascii="Century Gothic" w:hAnsi="Century Gothic"/>
                <w:color w:val="244061" w:themeColor="accent1" w:themeShade="80"/>
              </w:rPr>
            </w:pPr>
            <w:r w:rsidRPr="00D16006">
              <w:rPr>
                <w:rFonts w:ascii="Century Gothic" w:hAnsi="Century Gothic"/>
                <w:color w:val="244061" w:themeColor="accent1" w:themeShade="80"/>
              </w:rPr>
              <w:t>0</w:t>
            </w:r>
          </w:p>
        </w:tc>
      </w:tr>
      <w:tr w:rsidR="00367AFB" w:rsidRPr="00D16006" w14:paraId="504E6626"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05E9DF4" w:rsidR="00757CA0" w:rsidRPr="00D16006" w:rsidRDefault="00C20373">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Meetings</w:t>
            </w:r>
            <w:r w:rsidR="003F6C1D" w:rsidRPr="00D16006">
              <w:rPr>
                <w:rStyle w:val="NoneA"/>
                <w:rFonts w:ascii="Century Gothic" w:hAnsi="Century Gothic"/>
                <w:b/>
                <w:bCs/>
                <w:color w:val="244061" w:themeColor="accent1" w:themeShade="80"/>
                <w:sz w:val="22"/>
                <w:szCs w:val="22"/>
                <w:u w:color="44546A"/>
              </w:rPr>
              <w:t xml:space="preserve"> Days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6D36AEFD" w:rsidR="00757CA0" w:rsidRPr="00D16006" w:rsidRDefault="0033403C" w:rsidP="005D3E36">
            <w:pPr>
              <w:pStyle w:val="BodyA"/>
              <w:rPr>
                <w:rFonts w:ascii="Century Gothic" w:hAnsi="Century Gothic"/>
                <w:color w:val="244061" w:themeColor="accent1" w:themeShade="80"/>
              </w:rPr>
            </w:pPr>
            <w:r w:rsidRPr="00D16006">
              <w:rPr>
                <w:rFonts w:ascii="Century Gothic" w:hAnsi="Century Gothic"/>
                <w:color w:val="244061" w:themeColor="accent1" w:themeShade="80"/>
              </w:rPr>
              <w:t>M</w:t>
            </w:r>
            <w:r w:rsidR="005D0104">
              <w:rPr>
                <w:rFonts w:ascii="Century Gothic" w:hAnsi="Century Gothic"/>
                <w:color w:val="244061" w:themeColor="accent1" w:themeShade="80"/>
              </w:rPr>
              <w:t>ondays and Wednesdays</w:t>
            </w:r>
            <w:r w:rsidR="005A5B12" w:rsidRPr="00D16006">
              <w:rPr>
                <w:rFonts w:ascii="Century Gothic" w:hAnsi="Century Gothic"/>
                <w:color w:val="244061" w:themeColor="accent1" w:themeShade="80"/>
              </w:rPr>
              <w:t xml:space="preserve"> </w:t>
            </w:r>
          </w:p>
        </w:tc>
      </w:tr>
      <w:tr w:rsidR="00367AFB" w:rsidRPr="00D16006" w14:paraId="0FDCCBDD"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4D44086" w14:textId="3B83BC8D" w:rsidR="003F6C1D" w:rsidRPr="00D16006" w:rsidRDefault="003F6C1D">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Meeting Time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5DBBFCC4" w14:textId="605F9073" w:rsidR="003F6C1D" w:rsidRPr="00D16006" w:rsidRDefault="005D0104" w:rsidP="005D3E36">
            <w:pPr>
              <w:pStyle w:val="BodyA"/>
              <w:rPr>
                <w:rFonts w:ascii="Century Gothic" w:hAnsi="Century Gothic"/>
                <w:color w:val="244061" w:themeColor="accent1" w:themeShade="80"/>
              </w:rPr>
            </w:pPr>
            <w:r>
              <w:rPr>
                <w:rFonts w:ascii="Century Gothic" w:hAnsi="Century Gothic"/>
                <w:color w:val="244061" w:themeColor="accent1" w:themeShade="80"/>
              </w:rPr>
              <w:t>8</w:t>
            </w:r>
            <w:r w:rsidR="001916A3">
              <w:rPr>
                <w:rFonts w:ascii="Century Gothic" w:hAnsi="Century Gothic"/>
                <w:color w:val="244061" w:themeColor="accent1" w:themeShade="80"/>
              </w:rPr>
              <w:t>:30 a.m.</w:t>
            </w:r>
            <w:r w:rsidR="0033403C" w:rsidRPr="00D16006">
              <w:rPr>
                <w:rFonts w:ascii="Century Gothic" w:hAnsi="Century Gothic"/>
                <w:color w:val="244061" w:themeColor="accent1" w:themeShade="80"/>
              </w:rPr>
              <w:t xml:space="preserve"> </w:t>
            </w:r>
            <w:r w:rsidR="001916A3">
              <w:rPr>
                <w:rFonts w:ascii="Century Gothic" w:hAnsi="Century Gothic"/>
                <w:color w:val="244061" w:themeColor="accent1" w:themeShade="80"/>
              </w:rPr>
              <w:t>-</w:t>
            </w:r>
            <w:r w:rsidR="0033403C" w:rsidRPr="00D16006">
              <w:rPr>
                <w:rFonts w:ascii="Century Gothic" w:hAnsi="Century Gothic"/>
                <w:color w:val="244061" w:themeColor="accent1" w:themeShade="80"/>
              </w:rPr>
              <w:t xml:space="preserve"> </w:t>
            </w:r>
            <w:r>
              <w:rPr>
                <w:rFonts w:ascii="Century Gothic" w:hAnsi="Century Gothic"/>
                <w:color w:val="244061" w:themeColor="accent1" w:themeShade="80"/>
              </w:rPr>
              <w:t>9</w:t>
            </w:r>
            <w:r w:rsidR="0033403C" w:rsidRPr="00D16006">
              <w:rPr>
                <w:rFonts w:ascii="Century Gothic" w:hAnsi="Century Gothic"/>
                <w:color w:val="244061" w:themeColor="accent1" w:themeShade="80"/>
              </w:rPr>
              <w:t>:</w:t>
            </w:r>
            <w:r w:rsidR="001916A3">
              <w:rPr>
                <w:rFonts w:ascii="Century Gothic" w:hAnsi="Century Gothic"/>
                <w:color w:val="244061" w:themeColor="accent1" w:themeShade="80"/>
              </w:rPr>
              <w:t>45</w:t>
            </w:r>
            <w:r w:rsidR="0033403C" w:rsidRPr="00D16006">
              <w:rPr>
                <w:rFonts w:ascii="Century Gothic" w:hAnsi="Century Gothic"/>
                <w:color w:val="244061" w:themeColor="accent1" w:themeShade="80"/>
              </w:rPr>
              <w:t xml:space="preserve"> </w:t>
            </w:r>
            <w:r>
              <w:rPr>
                <w:rFonts w:ascii="Century Gothic" w:hAnsi="Century Gothic"/>
                <w:color w:val="244061" w:themeColor="accent1" w:themeShade="80"/>
              </w:rPr>
              <w:t>a</w:t>
            </w:r>
            <w:r w:rsidR="001916A3">
              <w:rPr>
                <w:rFonts w:ascii="Century Gothic" w:hAnsi="Century Gothic"/>
                <w:color w:val="244061" w:themeColor="accent1" w:themeShade="80"/>
              </w:rPr>
              <w:t>.m.</w:t>
            </w:r>
          </w:p>
        </w:tc>
      </w:tr>
      <w:tr w:rsidR="00367AFB" w:rsidRPr="00D16006" w14:paraId="018D2CF3"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8A86990" w14:textId="25412D50" w:rsidR="003F6C1D" w:rsidRPr="00D16006" w:rsidRDefault="003F6C1D">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Meeting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FE6BA7C" w14:textId="6CB82974" w:rsidR="003F6C1D" w:rsidRPr="00D16006" w:rsidRDefault="005D0104" w:rsidP="005D3E36">
            <w:pPr>
              <w:pStyle w:val="BodyA"/>
              <w:rPr>
                <w:rFonts w:ascii="Century Gothic" w:hAnsi="Century Gothic"/>
                <w:color w:val="244061" w:themeColor="accent1" w:themeShade="80"/>
              </w:rPr>
            </w:pPr>
            <w:r>
              <w:rPr>
                <w:rFonts w:ascii="Century Gothic" w:hAnsi="Century Gothic"/>
                <w:b/>
                <w:bCs/>
                <w:color w:val="244061" w:themeColor="accent1" w:themeShade="80"/>
              </w:rPr>
              <w:t>Haley 1212</w:t>
            </w:r>
          </w:p>
        </w:tc>
      </w:tr>
      <w:tr w:rsidR="00367AFB" w:rsidRPr="00D16006" w14:paraId="1EFD3F27"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6C391B7" w:rsidR="00757CA0" w:rsidRPr="00D16006" w:rsidRDefault="00D03910">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Instructor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62B08B72" w:rsidR="00757CA0" w:rsidRPr="00D16006" w:rsidRDefault="005D0104">
            <w:pPr>
              <w:pStyle w:val="BodyA"/>
              <w:rPr>
                <w:rFonts w:ascii="Century Gothic" w:hAnsi="Century Gothic"/>
                <w:color w:val="244061" w:themeColor="accent1" w:themeShade="80"/>
              </w:rPr>
            </w:pPr>
            <w:r>
              <w:rPr>
                <w:rStyle w:val="NoneA"/>
                <w:rFonts w:ascii="Century Gothic" w:hAnsi="Century Gothic"/>
                <w:color w:val="244061" w:themeColor="accent1" w:themeShade="80"/>
                <w:sz w:val="22"/>
                <w:szCs w:val="22"/>
                <w:u w:color="44546A"/>
              </w:rPr>
              <w:t>Stephanie Willis, M.S. CCC-SLP</w:t>
            </w:r>
          </w:p>
        </w:tc>
      </w:tr>
      <w:tr w:rsidR="00367AFB" w:rsidRPr="00D16006" w14:paraId="55201F1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D16006" w:rsidRDefault="00C20373">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4F08598A" w:rsidR="00757CA0" w:rsidRPr="001916A3" w:rsidRDefault="005D0104">
            <w:pPr>
              <w:pStyle w:val="BodyA"/>
              <w:rPr>
                <w:rFonts w:ascii="Century Gothic" w:hAnsi="Century Gothic"/>
                <w:color w:val="244061" w:themeColor="accent1" w:themeShade="80"/>
              </w:rPr>
            </w:pPr>
            <w:r>
              <w:rPr>
                <w:rStyle w:val="NoneA"/>
                <w:rFonts w:ascii="Century Gothic" w:hAnsi="Century Gothic"/>
                <w:color w:val="244061" w:themeColor="accent1" w:themeShade="80"/>
                <w:sz w:val="22"/>
                <w:szCs w:val="22"/>
                <w:u w:color="44546A"/>
              </w:rPr>
              <w:t>Foy 136D</w:t>
            </w:r>
          </w:p>
        </w:tc>
      </w:tr>
      <w:tr w:rsidR="00367AFB" w:rsidRPr="00D16006" w14:paraId="310618AE"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2E826419" w:rsidR="00757CA0" w:rsidRPr="00D16006" w:rsidRDefault="00C20373">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0AFF6DFA" w:rsidR="00757CA0" w:rsidRPr="00D16006" w:rsidRDefault="005D0104">
            <w:pPr>
              <w:pStyle w:val="BodyA"/>
              <w:rPr>
                <w:rFonts w:ascii="Century Gothic" w:hAnsi="Century Gothic"/>
                <w:color w:val="244061" w:themeColor="accent1" w:themeShade="80"/>
              </w:rPr>
            </w:pPr>
            <w:r>
              <w:rPr>
                <w:rFonts w:ascii="Century Gothic" w:hAnsi="Century Gothic"/>
                <w:color w:val="244061" w:themeColor="accent1" w:themeShade="80"/>
                <w:sz w:val="22"/>
                <w:szCs w:val="22"/>
              </w:rPr>
              <w:t>smw0123</w:t>
            </w:r>
            <w:r w:rsidR="001916A3">
              <w:rPr>
                <w:rFonts w:ascii="Century Gothic" w:hAnsi="Century Gothic"/>
                <w:color w:val="244061" w:themeColor="accent1" w:themeShade="80"/>
                <w:sz w:val="22"/>
                <w:szCs w:val="22"/>
              </w:rPr>
              <w:t>@auburn.edu</w:t>
            </w:r>
            <w:r w:rsidR="00A13AFD" w:rsidRPr="00D16006">
              <w:rPr>
                <w:rStyle w:val="NoneA"/>
                <w:rFonts w:ascii="Century Gothic" w:hAnsi="Century Gothic"/>
                <w:color w:val="244061" w:themeColor="accent1" w:themeShade="80"/>
                <w:sz w:val="22"/>
                <w:szCs w:val="22"/>
                <w:u w:color="44546A"/>
              </w:rPr>
              <w:t xml:space="preserve"> </w:t>
            </w:r>
          </w:p>
        </w:tc>
      </w:tr>
      <w:tr w:rsidR="00367AFB" w:rsidRPr="00D16006" w14:paraId="6AC8B4FE"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D16006" w:rsidRDefault="00A13AFD" w:rsidP="00A13AFD">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D16006" w:rsidRDefault="001658BB" w:rsidP="00A13AFD">
            <w:pPr>
              <w:pStyle w:val="BodyA"/>
              <w:rPr>
                <w:rFonts w:ascii="Century Gothic" w:hAnsi="Century Gothic"/>
                <w:color w:val="244061" w:themeColor="accent1" w:themeShade="80"/>
              </w:rPr>
            </w:pPr>
            <w:r w:rsidRPr="00D16006">
              <w:rPr>
                <w:rStyle w:val="NoneA"/>
                <w:rFonts w:ascii="Century Gothic" w:hAnsi="Century Gothic"/>
                <w:color w:val="244061" w:themeColor="accent1" w:themeShade="80"/>
                <w:sz w:val="22"/>
                <w:szCs w:val="22"/>
                <w:u w:color="44546A"/>
              </w:rPr>
              <w:t>By</w:t>
            </w:r>
            <w:r w:rsidR="00A13AFD" w:rsidRPr="00D16006">
              <w:rPr>
                <w:rStyle w:val="NoneA"/>
                <w:rFonts w:ascii="Century Gothic" w:hAnsi="Century Gothic"/>
                <w:color w:val="244061" w:themeColor="accent1" w:themeShade="80"/>
                <w:sz w:val="22"/>
                <w:szCs w:val="22"/>
                <w:u w:color="44546A"/>
              </w:rPr>
              <w:t xml:space="preserve"> appointment </w:t>
            </w:r>
          </w:p>
        </w:tc>
      </w:tr>
      <w:tr w:rsidR="00367AFB" w:rsidRPr="00D16006" w14:paraId="5DF8E6EF" w14:textId="77777777">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30D45CCD" w14:textId="77777777" w:rsidR="00757CA0" w:rsidRPr="00D16006" w:rsidRDefault="00757CA0">
            <w:pPr>
              <w:rPr>
                <w:rFonts w:ascii="Century Gothic" w:hAnsi="Century Gothic"/>
                <w:color w:val="244061" w:themeColor="accent1" w:themeShade="80"/>
              </w:rPr>
            </w:pPr>
          </w:p>
        </w:tc>
      </w:tr>
    </w:tbl>
    <w:p w14:paraId="4A21106F" w14:textId="5E748F89" w:rsidR="00A21E11" w:rsidRPr="00D16006" w:rsidRDefault="00A21E11" w:rsidP="00C72FD1">
      <w:pPr>
        <w:pStyle w:val="paragraph"/>
        <w:textAlignment w:val="baseline"/>
        <w:rPr>
          <w:rFonts w:ascii="Century Gothic" w:hAnsi="Century Gothic"/>
          <w:color w:val="244061" w:themeColor="accent1" w:themeShade="80"/>
        </w:rPr>
        <w:sectPr w:rsidR="00A21E11" w:rsidRPr="00D16006" w:rsidSect="00A91956">
          <w:headerReference w:type="default" r:id="rId9"/>
          <w:footerReference w:type="default" r:id="rId10"/>
          <w:pgSz w:w="12240" w:h="15840"/>
          <w:pgMar w:top="1080" w:right="1440" w:bottom="1080" w:left="1440" w:header="720" w:footer="720" w:gutter="0"/>
          <w:cols w:space="720"/>
        </w:sectPr>
      </w:pPr>
    </w:p>
    <w:tbl>
      <w:tblPr>
        <w:tblStyle w:val="PlainTable1"/>
        <w:tblW w:w="5824" w:type="pct"/>
        <w:tblInd w:w="-725" w:type="dxa"/>
        <w:tblLook w:val="04A0" w:firstRow="1" w:lastRow="0" w:firstColumn="1" w:lastColumn="0" w:noHBand="0" w:noVBand="1"/>
      </w:tblPr>
      <w:tblGrid>
        <w:gridCol w:w="1496"/>
        <w:gridCol w:w="802"/>
        <w:gridCol w:w="3553"/>
        <w:gridCol w:w="1348"/>
        <w:gridCol w:w="3692"/>
      </w:tblGrid>
      <w:tr w:rsidR="0056633E" w:rsidRPr="00D16006" w14:paraId="13BECFEA" w14:textId="77777777" w:rsidTr="1BEBE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4D92CC92" w14:textId="1C912E74" w:rsidR="0056633E" w:rsidRPr="00D16006" w:rsidRDefault="00AD3315"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rPr>
              <w:lastRenderedPageBreak/>
              <w:t>Spring 2025</w:t>
            </w:r>
            <w:r w:rsidR="0056633E" w:rsidRPr="0056633E">
              <w:rPr>
                <w:rFonts w:ascii="Century Gothic" w:eastAsia="Times New Roman" w:hAnsi="Century Gothic"/>
                <w:color w:val="244061" w:themeColor="accent1" w:themeShade="80"/>
              </w:rPr>
              <w:t xml:space="preserve"> Course Schedule </w:t>
            </w:r>
          </w:p>
        </w:tc>
      </w:tr>
      <w:tr w:rsidR="00622E6E" w:rsidRPr="00D16006" w14:paraId="61861BB5" w14:textId="77777777" w:rsidTr="1BEBE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pct"/>
          </w:tcPr>
          <w:p w14:paraId="052B0A67" w14:textId="77777777" w:rsidR="00622E6E" w:rsidRPr="00D16006"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olor w:val="244061" w:themeColor="accent1" w:themeShade="80"/>
                <w:sz w:val="20"/>
                <w:szCs w:val="20"/>
              </w:rPr>
            </w:pPr>
            <w:r w:rsidRPr="00D16006">
              <w:rPr>
                <w:rFonts w:ascii="Century Gothic" w:eastAsia="Times New Roman" w:hAnsi="Century Gothic"/>
                <w:color w:val="244061" w:themeColor="accent1" w:themeShade="80"/>
                <w:sz w:val="20"/>
                <w:szCs w:val="20"/>
              </w:rPr>
              <w:t>WEEK</w:t>
            </w:r>
          </w:p>
        </w:tc>
        <w:tc>
          <w:tcPr>
            <w:tcW w:w="368" w:type="pct"/>
          </w:tcPr>
          <w:p w14:paraId="5F3AC0FF" w14:textId="77777777" w:rsidR="00622E6E" w:rsidRPr="0056633E"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56633E">
              <w:rPr>
                <w:rFonts w:ascii="Century Gothic" w:eastAsia="Times New Roman" w:hAnsi="Century Gothic"/>
                <w:b/>
                <w:bCs/>
                <w:color w:val="244061" w:themeColor="accent1" w:themeShade="80"/>
                <w:sz w:val="20"/>
                <w:szCs w:val="20"/>
              </w:rPr>
              <w:t>DATE</w:t>
            </w:r>
          </w:p>
        </w:tc>
        <w:tc>
          <w:tcPr>
            <w:tcW w:w="1631" w:type="pct"/>
          </w:tcPr>
          <w:p w14:paraId="6C0ADD96" w14:textId="77777777" w:rsidR="00622E6E" w:rsidRPr="0056633E"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56633E">
              <w:rPr>
                <w:rFonts w:ascii="Century Gothic" w:eastAsia="Times New Roman" w:hAnsi="Century Gothic"/>
                <w:b/>
                <w:bCs/>
                <w:color w:val="244061" w:themeColor="accent1" w:themeShade="80"/>
                <w:sz w:val="20"/>
                <w:szCs w:val="20"/>
              </w:rPr>
              <w:t>CLASS</w:t>
            </w:r>
          </w:p>
        </w:tc>
        <w:tc>
          <w:tcPr>
            <w:tcW w:w="619" w:type="pct"/>
          </w:tcPr>
          <w:p w14:paraId="77E3B35B" w14:textId="77777777" w:rsidR="00622E6E" w:rsidRPr="0056633E"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56633E">
              <w:rPr>
                <w:rFonts w:ascii="Century Gothic" w:eastAsia="Times New Roman" w:hAnsi="Century Gothic"/>
                <w:b/>
                <w:bCs/>
                <w:color w:val="244061" w:themeColor="accent1" w:themeShade="80"/>
                <w:sz w:val="20"/>
                <w:szCs w:val="20"/>
              </w:rPr>
              <w:t>INDICATOR</w:t>
            </w:r>
          </w:p>
        </w:tc>
        <w:tc>
          <w:tcPr>
            <w:tcW w:w="1695" w:type="pct"/>
          </w:tcPr>
          <w:p w14:paraId="32FE516A" w14:textId="77777777" w:rsidR="00622E6E" w:rsidRPr="0056633E"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56633E">
              <w:rPr>
                <w:rFonts w:ascii="Century Gothic" w:eastAsia="Times New Roman" w:hAnsi="Century Gothic"/>
                <w:b/>
                <w:bCs/>
                <w:color w:val="244061" w:themeColor="accent1" w:themeShade="80"/>
                <w:sz w:val="20"/>
                <w:szCs w:val="20"/>
              </w:rPr>
              <w:t>ASSIGNMENT DUE</w:t>
            </w:r>
          </w:p>
        </w:tc>
      </w:tr>
      <w:tr w:rsidR="00622E6E" w:rsidRPr="00D16006" w14:paraId="1A326182" w14:textId="77777777" w:rsidTr="1BEBEC7A">
        <w:tc>
          <w:tcPr>
            <w:cnfStyle w:val="001000000000" w:firstRow="0" w:lastRow="0" w:firstColumn="1" w:lastColumn="0" w:oddVBand="0" w:evenVBand="0" w:oddHBand="0" w:evenHBand="0" w:firstRowFirstColumn="0" w:firstRowLastColumn="0" w:lastRowFirstColumn="0" w:lastRowLastColumn="0"/>
            <w:tcW w:w="687" w:type="pct"/>
          </w:tcPr>
          <w:p w14:paraId="70E1E48A" w14:textId="77777777" w:rsidR="00622E6E" w:rsidRPr="004C5F9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w:t>
            </w:r>
          </w:p>
        </w:tc>
        <w:tc>
          <w:tcPr>
            <w:tcW w:w="368" w:type="pct"/>
          </w:tcPr>
          <w:p w14:paraId="250970A7" w14:textId="3FD05906" w:rsidR="00622E6E" w:rsidRPr="004C5F9C" w:rsidRDefault="005D0104"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01/13</w:t>
            </w:r>
          </w:p>
        </w:tc>
        <w:tc>
          <w:tcPr>
            <w:tcW w:w="1631" w:type="pct"/>
          </w:tcPr>
          <w:p w14:paraId="76338D82" w14:textId="7B4ADC58" w:rsidR="00622E6E" w:rsidRPr="004C5F9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color w:val="244061" w:themeColor="accent1" w:themeShade="80"/>
                <w:sz w:val="20"/>
                <w:szCs w:val="20"/>
              </w:rPr>
              <w:t xml:space="preserve">EAGL </w:t>
            </w:r>
            <w:r w:rsidR="0061295E" w:rsidRPr="004C5F9C">
              <w:rPr>
                <w:rFonts w:ascii="Century Gothic" w:hAnsi="Century Gothic"/>
                <w:color w:val="244061" w:themeColor="accent1" w:themeShade="80"/>
                <w:sz w:val="20"/>
                <w:szCs w:val="20"/>
              </w:rPr>
              <w:t>0302</w:t>
            </w:r>
            <w:r w:rsidRPr="004C5F9C">
              <w:rPr>
                <w:rFonts w:ascii="Century Gothic" w:hAnsi="Century Gothic"/>
                <w:color w:val="244061" w:themeColor="accent1" w:themeShade="80"/>
                <w:sz w:val="20"/>
                <w:szCs w:val="20"/>
              </w:rPr>
              <w:t xml:space="preserve"> Syllabus</w:t>
            </w:r>
          </w:p>
          <w:p w14:paraId="32C8A213" w14:textId="44E5A362" w:rsidR="00622E6E" w:rsidRPr="004C5F9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c>
          <w:tcPr>
            <w:tcW w:w="619" w:type="pct"/>
          </w:tcPr>
          <w:p w14:paraId="55FE7177" w14:textId="77777777" w:rsidR="00622E6E" w:rsidRPr="004C5F9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tcPr>
          <w:p w14:paraId="343CC3DA" w14:textId="77104AB3" w:rsidR="00622E6E" w:rsidRPr="004C5F9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622E6E" w:rsidRPr="00D16006" w14:paraId="6F498BAE" w14:textId="77777777" w:rsidTr="1BEBEC7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19D36D81" w14:textId="77777777" w:rsidR="00622E6E" w:rsidRPr="004C5F9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w:t>
            </w:r>
          </w:p>
        </w:tc>
        <w:tc>
          <w:tcPr>
            <w:tcW w:w="368" w:type="pct"/>
            <w:shd w:val="clear" w:color="auto" w:fill="auto"/>
          </w:tcPr>
          <w:p w14:paraId="5F1CA6F5" w14:textId="4A9E0C18" w:rsidR="00622E6E" w:rsidRPr="004C5F9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eastAsia="Times New Roman" w:hAnsi="Century Gothic"/>
                <w:color w:val="244061" w:themeColor="accent1" w:themeShade="80"/>
                <w:sz w:val="20"/>
                <w:szCs w:val="20"/>
              </w:rPr>
              <w:t>0</w:t>
            </w:r>
            <w:r w:rsidR="005D0104">
              <w:rPr>
                <w:rFonts w:ascii="Century Gothic" w:eastAsia="Times New Roman" w:hAnsi="Century Gothic"/>
                <w:color w:val="244061" w:themeColor="accent1" w:themeShade="80"/>
                <w:sz w:val="20"/>
                <w:szCs w:val="20"/>
              </w:rPr>
              <w:t>1/15</w:t>
            </w:r>
          </w:p>
        </w:tc>
        <w:tc>
          <w:tcPr>
            <w:tcW w:w="1631" w:type="pct"/>
            <w:shd w:val="clear" w:color="auto" w:fill="auto"/>
          </w:tcPr>
          <w:p w14:paraId="693DEE93" w14:textId="6B4C946C" w:rsidR="00622E6E" w:rsidRPr="004C5F9C" w:rsidRDefault="005D0104"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5D0104">
              <w:rPr>
                <w:rFonts w:ascii="Century Gothic" w:hAnsi="Century Gothic"/>
                <w:b/>
                <w:bCs/>
                <w:color w:val="244061" w:themeColor="accent1" w:themeShade="80"/>
                <w:sz w:val="20"/>
                <w:szCs w:val="20"/>
              </w:rPr>
              <w:t>Lecture:</w:t>
            </w:r>
            <w:r w:rsidRPr="005D0104">
              <w:rPr>
                <w:rFonts w:ascii="Century Gothic" w:hAnsi="Century Gothic"/>
                <w:color w:val="244061" w:themeColor="accent1" w:themeShade="80"/>
                <w:sz w:val="20"/>
                <w:szCs w:val="20"/>
              </w:rPr>
              <w:t xml:space="preserve"> Community Basics</w:t>
            </w:r>
          </w:p>
        </w:tc>
        <w:tc>
          <w:tcPr>
            <w:tcW w:w="619" w:type="pct"/>
            <w:shd w:val="clear" w:color="auto" w:fill="auto"/>
          </w:tcPr>
          <w:p w14:paraId="6DFCC553" w14:textId="77777777" w:rsidR="00622E6E" w:rsidRPr="004C5F9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2AA3F70E" w14:textId="278BA0E2" w:rsidR="00622E6E" w:rsidRPr="004C5F9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5D0104" w:rsidRPr="00D16006" w14:paraId="37134129" w14:textId="77777777" w:rsidTr="001677C5">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Pr>
          <w:p w14:paraId="738089DE" w14:textId="77777777" w:rsidR="005D0104" w:rsidRPr="004C5F9C" w:rsidRDefault="005D0104" w:rsidP="0061295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2</w:t>
            </w:r>
          </w:p>
        </w:tc>
        <w:tc>
          <w:tcPr>
            <w:tcW w:w="368" w:type="pct"/>
            <w:shd w:val="clear" w:color="auto" w:fill="CCCCFF"/>
          </w:tcPr>
          <w:p w14:paraId="25360D00" w14:textId="3EA6F36C" w:rsidR="005D0104" w:rsidRPr="004C5F9C"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eastAsia="Times New Roman" w:hAnsi="Century Gothic"/>
                <w:color w:val="244061" w:themeColor="accent1" w:themeShade="80"/>
                <w:sz w:val="20"/>
                <w:szCs w:val="20"/>
              </w:rPr>
              <w:t>0</w:t>
            </w:r>
            <w:r>
              <w:rPr>
                <w:rFonts w:ascii="Century Gothic" w:eastAsia="Times New Roman" w:hAnsi="Century Gothic"/>
                <w:color w:val="244061" w:themeColor="accent1" w:themeShade="80"/>
                <w:sz w:val="20"/>
                <w:szCs w:val="20"/>
              </w:rPr>
              <w:t>1/20</w:t>
            </w:r>
          </w:p>
        </w:tc>
        <w:tc>
          <w:tcPr>
            <w:tcW w:w="3945" w:type="pct"/>
            <w:gridSpan w:val="3"/>
            <w:shd w:val="clear" w:color="auto" w:fill="CCCCFF"/>
            <w:vAlign w:val="center"/>
          </w:tcPr>
          <w:p w14:paraId="062AE802" w14:textId="2C3212EF" w:rsidR="005D0104" w:rsidRPr="004C5F9C"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eastAsia="Times New Roman" w:hAnsi="Century Gothic"/>
                <w:b/>
                <w:bCs/>
                <w:color w:val="244061" w:themeColor="accent1" w:themeShade="80"/>
                <w:sz w:val="20"/>
                <w:szCs w:val="20"/>
              </w:rPr>
              <w:t xml:space="preserve">NO CLASS | </w:t>
            </w:r>
            <w:r>
              <w:rPr>
                <w:rFonts w:ascii="Century Gothic" w:eastAsia="Times New Roman" w:hAnsi="Century Gothic"/>
                <w:b/>
                <w:bCs/>
                <w:color w:val="244061" w:themeColor="accent1" w:themeShade="80"/>
                <w:sz w:val="20"/>
                <w:szCs w:val="20"/>
              </w:rPr>
              <w:t xml:space="preserve">MLK </w:t>
            </w:r>
            <w:r w:rsidRPr="004C5F9C">
              <w:rPr>
                <w:rFonts w:ascii="Century Gothic" w:eastAsia="Times New Roman" w:hAnsi="Century Gothic"/>
                <w:b/>
                <w:bCs/>
                <w:color w:val="244061" w:themeColor="accent1" w:themeShade="80"/>
                <w:sz w:val="20"/>
                <w:szCs w:val="20"/>
              </w:rPr>
              <w:t>Day</w:t>
            </w:r>
          </w:p>
        </w:tc>
      </w:tr>
      <w:tr w:rsidR="005D0104" w:rsidRPr="00D16006" w14:paraId="36AC7E45" w14:textId="77777777" w:rsidTr="1BEBEC7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78B790B7" w14:textId="77777777" w:rsidR="005D0104" w:rsidRPr="004C5F9C"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2</w:t>
            </w:r>
          </w:p>
        </w:tc>
        <w:tc>
          <w:tcPr>
            <w:tcW w:w="368" w:type="pct"/>
            <w:shd w:val="clear" w:color="auto" w:fill="auto"/>
          </w:tcPr>
          <w:p w14:paraId="3537BFFB" w14:textId="2FD6F66D" w:rsidR="005D0104" w:rsidRPr="004C5F9C"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eastAsia="Times New Roman" w:hAnsi="Century Gothic"/>
                <w:color w:val="244061" w:themeColor="accent1" w:themeShade="80"/>
                <w:sz w:val="20"/>
                <w:szCs w:val="20"/>
              </w:rPr>
              <w:t>0</w:t>
            </w:r>
            <w:r>
              <w:rPr>
                <w:rFonts w:ascii="Century Gothic" w:eastAsia="Times New Roman" w:hAnsi="Century Gothic"/>
                <w:color w:val="244061" w:themeColor="accent1" w:themeShade="80"/>
                <w:sz w:val="20"/>
                <w:szCs w:val="20"/>
              </w:rPr>
              <w:t>1/22</w:t>
            </w:r>
          </w:p>
        </w:tc>
        <w:tc>
          <w:tcPr>
            <w:tcW w:w="1631" w:type="pct"/>
            <w:shd w:val="clear" w:color="auto" w:fill="auto"/>
          </w:tcPr>
          <w:p w14:paraId="36CCD1A2" w14:textId="47DE88CA" w:rsidR="005D0104" w:rsidRPr="005D0104"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olor w:val="244061" w:themeColor="accent1" w:themeShade="80"/>
                <w:sz w:val="20"/>
                <w:szCs w:val="20"/>
              </w:rPr>
            </w:pPr>
            <w:r>
              <w:rPr>
                <w:rFonts w:ascii="Century Gothic" w:hAnsi="Century Gothic"/>
                <w:color w:val="244061" w:themeColor="accent1" w:themeShade="80"/>
                <w:sz w:val="20"/>
                <w:szCs w:val="20"/>
              </w:rPr>
              <w:t>PCP Meetings</w:t>
            </w:r>
          </w:p>
        </w:tc>
        <w:tc>
          <w:tcPr>
            <w:tcW w:w="619" w:type="pct"/>
            <w:shd w:val="clear" w:color="auto" w:fill="auto"/>
          </w:tcPr>
          <w:p w14:paraId="6A92F855" w14:textId="1429EB0B" w:rsidR="005D0104" w:rsidRPr="004C5F9C"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7C111701" w14:textId="424ABA6C" w:rsidR="005D0104" w:rsidRPr="004C5F9C" w:rsidRDefault="005D0104" w:rsidP="005D0104">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p>
        </w:tc>
      </w:tr>
      <w:tr w:rsidR="005D0104" w:rsidRPr="00D16006" w14:paraId="1D92B90C" w14:textId="77777777" w:rsidTr="008A7D51">
        <w:trPr>
          <w:trHeight w:val="341"/>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1274EF1E" w14:textId="77777777" w:rsidR="005D0104" w:rsidRPr="004C5F9C"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3</w:t>
            </w:r>
          </w:p>
        </w:tc>
        <w:tc>
          <w:tcPr>
            <w:tcW w:w="368" w:type="pct"/>
            <w:shd w:val="clear" w:color="auto" w:fill="auto"/>
          </w:tcPr>
          <w:p w14:paraId="2B060168" w14:textId="446C531B" w:rsidR="005D0104" w:rsidRPr="004C5F9C"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01/27</w:t>
            </w:r>
          </w:p>
        </w:tc>
        <w:tc>
          <w:tcPr>
            <w:tcW w:w="1631" w:type="pct"/>
            <w:shd w:val="clear" w:color="auto" w:fill="auto"/>
          </w:tcPr>
          <w:p w14:paraId="3151F6F4" w14:textId="77777777" w:rsidR="005D0104" w:rsidRPr="004C5F9C"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Transportation in Community – Tiger/Lee Russell Transit</w:t>
            </w:r>
          </w:p>
          <w:p w14:paraId="307BBCB8" w14:textId="77777777" w:rsidR="005D0104" w:rsidRPr="004C5F9C" w:rsidRDefault="005D0104" w:rsidP="005D010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olor w:val="244061" w:themeColor="accent1" w:themeShade="80"/>
                <w:sz w:val="20"/>
                <w:szCs w:val="20"/>
              </w:rPr>
            </w:pPr>
            <w:r w:rsidRPr="004C5F9C">
              <w:rPr>
                <w:rFonts w:ascii="Century Gothic" w:eastAsia="Calibri" w:hAnsi="Century Gothic"/>
                <w:color w:val="244061" w:themeColor="accent1" w:themeShade="80"/>
                <w:sz w:val="20"/>
                <w:szCs w:val="20"/>
              </w:rPr>
              <w:t>What is it?</w:t>
            </w:r>
          </w:p>
          <w:p w14:paraId="1EC365B2" w14:textId="75C85081" w:rsidR="005D0104" w:rsidRPr="001677C5" w:rsidRDefault="005D0104" w:rsidP="001677C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olor w:val="244061" w:themeColor="accent1" w:themeShade="80"/>
                <w:sz w:val="20"/>
                <w:szCs w:val="20"/>
              </w:rPr>
            </w:pPr>
            <w:r w:rsidRPr="004C5F9C">
              <w:rPr>
                <w:rFonts w:ascii="Century Gothic" w:eastAsia="Calibri" w:hAnsi="Century Gothic"/>
                <w:color w:val="244061" w:themeColor="accent1" w:themeShade="80"/>
                <w:sz w:val="20"/>
                <w:szCs w:val="20"/>
              </w:rPr>
              <w:t>How to use it?</w:t>
            </w:r>
            <w:r w:rsidR="001677C5">
              <w:rPr>
                <w:rFonts w:ascii="Century Gothic" w:eastAsia="Calibri" w:hAnsi="Century Gothic"/>
                <w:color w:val="244061" w:themeColor="accent1" w:themeShade="80"/>
                <w:sz w:val="20"/>
                <w:szCs w:val="20"/>
              </w:rPr>
              <w:t xml:space="preserve"> </w:t>
            </w:r>
            <w:r w:rsidRPr="001677C5">
              <w:rPr>
                <w:rFonts w:ascii="Century Gothic" w:eastAsia="Calibri" w:hAnsi="Century Gothic"/>
                <w:color w:val="244061" w:themeColor="accent1" w:themeShade="80"/>
                <w:sz w:val="20"/>
                <w:szCs w:val="20"/>
              </w:rPr>
              <w:t>Mapping out routes</w:t>
            </w:r>
          </w:p>
        </w:tc>
        <w:tc>
          <w:tcPr>
            <w:tcW w:w="619" w:type="pct"/>
            <w:shd w:val="clear" w:color="auto" w:fill="auto"/>
          </w:tcPr>
          <w:p w14:paraId="492125D2" w14:textId="78CC0E2A" w:rsidR="005D0104" w:rsidRPr="004C5F9C"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4C5F9C">
              <w:rPr>
                <w:rFonts w:ascii="Century Gothic" w:hAnsi="Century Gothic"/>
                <w:color w:val="244061" w:themeColor="accent1" w:themeShade="80"/>
                <w:sz w:val="20"/>
                <w:szCs w:val="20"/>
              </w:rPr>
              <w:t>IL. 53</w:t>
            </w:r>
          </w:p>
        </w:tc>
        <w:tc>
          <w:tcPr>
            <w:tcW w:w="1695" w:type="pct"/>
            <w:shd w:val="clear" w:color="auto" w:fill="auto"/>
            <w:vAlign w:val="center"/>
          </w:tcPr>
          <w:p w14:paraId="2070AC67" w14:textId="744184F6" w:rsidR="005D0104" w:rsidRPr="004C5F9C" w:rsidRDefault="005D0104" w:rsidP="005D010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b/>
                <w:bCs/>
                <w:color w:val="244061" w:themeColor="accent1" w:themeShade="80"/>
                <w:sz w:val="20"/>
                <w:szCs w:val="20"/>
              </w:rPr>
            </w:pPr>
          </w:p>
        </w:tc>
      </w:tr>
      <w:tr w:rsidR="001677C5" w:rsidRPr="00D16006" w14:paraId="79DE9F5A" w14:textId="77777777" w:rsidTr="001677C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Pr>
          <w:p w14:paraId="20D1BBBB" w14:textId="77777777"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3</w:t>
            </w:r>
          </w:p>
        </w:tc>
        <w:tc>
          <w:tcPr>
            <w:tcW w:w="368" w:type="pct"/>
            <w:shd w:val="clear" w:color="auto" w:fill="DBE5F1" w:themeFill="accent1" w:themeFillTint="33"/>
          </w:tcPr>
          <w:p w14:paraId="291BBB85" w14:textId="0E49DD69"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eastAsia="Times New Roman" w:hAnsi="Century Gothic"/>
                <w:color w:val="244061" w:themeColor="accent1" w:themeShade="80"/>
                <w:sz w:val="20"/>
                <w:szCs w:val="20"/>
              </w:rPr>
              <w:t>0</w:t>
            </w:r>
            <w:r>
              <w:rPr>
                <w:rFonts w:ascii="Century Gothic" w:eastAsia="Times New Roman" w:hAnsi="Century Gothic"/>
                <w:color w:val="244061" w:themeColor="accent1" w:themeShade="80"/>
                <w:sz w:val="20"/>
                <w:szCs w:val="20"/>
              </w:rPr>
              <w:t>1/29</w:t>
            </w:r>
          </w:p>
        </w:tc>
        <w:tc>
          <w:tcPr>
            <w:tcW w:w="1631" w:type="pct"/>
            <w:shd w:val="clear" w:color="auto" w:fill="DBE5F1" w:themeFill="accent1" w:themeFillTint="33"/>
          </w:tcPr>
          <w:p w14:paraId="372BD048" w14:textId="77777777"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b/>
                <w:bCs/>
                <w:color w:val="244061" w:themeColor="accent1" w:themeShade="80"/>
                <w:sz w:val="20"/>
                <w:szCs w:val="20"/>
              </w:rPr>
              <w:t>Application-Based Activity:</w:t>
            </w:r>
            <w:r w:rsidRPr="004C5F9C">
              <w:rPr>
                <w:rFonts w:ascii="Century Gothic" w:hAnsi="Century Gothic"/>
                <w:color w:val="244061" w:themeColor="accent1" w:themeShade="80"/>
                <w:sz w:val="20"/>
                <w:szCs w:val="20"/>
              </w:rPr>
              <w:t xml:space="preserve"> Tiger Transit </w:t>
            </w:r>
          </w:p>
          <w:p w14:paraId="27F594D7" w14:textId="3A8F6AB2" w:rsidR="001677C5" w:rsidRPr="001677C5"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olor w:val="244061" w:themeColor="accent1" w:themeShade="80"/>
                <w:sz w:val="20"/>
                <w:szCs w:val="20"/>
              </w:rPr>
            </w:pPr>
          </w:p>
        </w:tc>
        <w:tc>
          <w:tcPr>
            <w:tcW w:w="619" w:type="pct"/>
            <w:shd w:val="clear" w:color="auto" w:fill="DBE5F1" w:themeFill="accent1" w:themeFillTint="33"/>
          </w:tcPr>
          <w:p w14:paraId="26E238B8" w14:textId="77777777" w:rsidR="001677C5" w:rsidRPr="004C5F9C" w:rsidRDefault="001677C5" w:rsidP="001677C5">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 xml:space="preserve">IL. 44 </w:t>
            </w:r>
          </w:p>
          <w:p w14:paraId="4FA6B2A0" w14:textId="77777777" w:rsidR="001677C5" w:rsidRPr="004C5F9C" w:rsidRDefault="001677C5" w:rsidP="001677C5">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45</w:t>
            </w:r>
          </w:p>
          <w:p w14:paraId="491F7E6A" w14:textId="77777777" w:rsidR="001677C5" w:rsidRPr="004C5F9C" w:rsidRDefault="001677C5" w:rsidP="001677C5">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46</w:t>
            </w:r>
          </w:p>
          <w:p w14:paraId="58417DA0" w14:textId="77777777" w:rsidR="001677C5" w:rsidRPr="004C5F9C" w:rsidRDefault="001677C5" w:rsidP="001677C5">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48</w:t>
            </w:r>
          </w:p>
          <w:p w14:paraId="135BC670" w14:textId="637D4A26"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53</w:t>
            </w:r>
          </w:p>
        </w:tc>
        <w:tc>
          <w:tcPr>
            <w:tcW w:w="1695" w:type="pct"/>
            <w:shd w:val="clear" w:color="auto" w:fill="DBE5F1" w:themeFill="accent1" w:themeFillTint="33"/>
          </w:tcPr>
          <w:p w14:paraId="04819285" w14:textId="58928AA4"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color w:val="244061" w:themeColor="accent1" w:themeShade="80"/>
                <w:sz w:val="20"/>
                <w:szCs w:val="20"/>
              </w:rPr>
              <w:t>Tiger Transit Picture and Reflection due in Canvas.</w:t>
            </w:r>
          </w:p>
        </w:tc>
      </w:tr>
      <w:tr w:rsidR="001677C5" w:rsidRPr="00D16006" w14:paraId="671FA2D8" w14:textId="77777777" w:rsidTr="001677C5">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6C9431E2" w14:textId="77777777"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4</w:t>
            </w:r>
          </w:p>
        </w:tc>
        <w:tc>
          <w:tcPr>
            <w:tcW w:w="368" w:type="pct"/>
            <w:shd w:val="clear" w:color="auto" w:fill="auto"/>
          </w:tcPr>
          <w:p w14:paraId="0C4AA46A" w14:textId="5974DB40"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02/03</w:t>
            </w:r>
          </w:p>
        </w:tc>
        <w:tc>
          <w:tcPr>
            <w:tcW w:w="1631" w:type="pct"/>
            <w:shd w:val="clear" w:color="auto" w:fill="auto"/>
          </w:tcPr>
          <w:p w14:paraId="7555EA26" w14:textId="77777777"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Transportation in Community – Uber/Lyft</w:t>
            </w:r>
          </w:p>
          <w:p w14:paraId="7C04B74D" w14:textId="77777777" w:rsidR="001677C5" w:rsidRPr="004C5F9C" w:rsidRDefault="001677C5" w:rsidP="001677C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olor w:val="244061" w:themeColor="accent1" w:themeShade="80"/>
                <w:sz w:val="20"/>
                <w:szCs w:val="20"/>
              </w:rPr>
            </w:pPr>
            <w:r w:rsidRPr="004C5F9C">
              <w:rPr>
                <w:rFonts w:ascii="Century Gothic" w:eastAsia="Calibri" w:hAnsi="Century Gothic"/>
                <w:color w:val="244061" w:themeColor="accent1" w:themeShade="80"/>
                <w:sz w:val="20"/>
                <w:szCs w:val="20"/>
              </w:rPr>
              <w:t>What is it?</w:t>
            </w:r>
          </w:p>
          <w:p w14:paraId="5BF8FCC8" w14:textId="77777777" w:rsidR="001677C5" w:rsidRPr="004C5F9C" w:rsidRDefault="001677C5" w:rsidP="001677C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olor w:val="244061" w:themeColor="accent1" w:themeShade="80"/>
                <w:sz w:val="20"/>
                <w:szCs w:val="20"/>
              </w:rPr>
            </w:pPr>
            <w:r w:rsidRPr="004C5F9C">
              <w:rPr>
                <w:rFonts w:ascii="Century Gothic" w:eastAsia="Calibri" w:hAnsi="Century Gothic"/>
                <w:color w:val="244061" w:themeColor="accent1" w:themeShade="80"/>
                <w:sz w:val="20"/>
                <w:szCs w:val="20"/>
              </w:rPr>
              <w:t>How to use it?</w:t>
            </w:r>
          </w:p>
          <w:p w14:paraId="26922CFC" w14:textId="7A066F93" w:rsidR="001677C5" w:rsidRPr="001677C5" w:rsidRDefault="001677C5" w:rsidP="001677C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1677C5">
              <w:rPr>
                <w:rFonts w:ascii="Century Gothic" w:eastAsia="Calibri" w:hAnsi="Century Gothic"/>
                <w:color w:val="244061" w:themeColor="accent1" w:themeShade="80"/>
                <w:sz w:val="20"/>
                <w:szCs w:val="20"/>
              </w:rPr>
              <w:t>Scheduling a ride</w:t>
            </w:r>
          </w:p>
        </w:tc>
        <w:tc>
          <w:tcPr>
            <w:tcW w:w="619" w:type="pct"/>
            <w:shd w:val="clear" w:color="auto" w:fill="auto"/>
          </w:tcPr>
          <w:p w14:paraId="3EC46306" w14:textId="63F36252"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r w:rsidRPr="004C5F9C">
              <w:rPr>
                <w:rFonts w:ascii="Century Gothic" w:hAnsi="Century Gothic"/>
                <w:color w:val="244061" w:themeColor="accent1" w:themeShade="80"/>
                <w:sz w:val="20"/>
                <w:szCs w:val="20"/>
              </w:rPr>
              <w:t>IL. 53</w:t>
            </w:r>
          </w:p>
        </w:tc>
        <w:tc>
          <w:tcPr>
            <w:tcW w:w="1695" w:type="pct"/>
            <w:shd w:val="clear" w:color="auto" w:fill="auto"/>
          </w:tcPr>
          <w:p w14:paraId="1B6AB147" w14:textId="5976C60A" w:rsidR="001677C5" w:rsidRPr="004C5F9C" w:rsidRDefault="001677C5" w:rsidP="001677C5">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r>
      <w:tr w:rsidR="00FD4BF1" w:rsidRPr="0061295E" w14:paraId="30901C87" w14:textId="77777777" w:rsidTr="1BEBEC7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Pr>
          <w:p w14:paraId="43B71F32" w14:textId="77777777" w:rsidR="00FD4BF1" w:rsidRPr="004C5F9C" w:rsidRDefault="00FD4BF1" w:rsidP="00FD4B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4</w:t>
            </w:r>
          </w:p>
        </w:tc>
        <w:tc>
          <w:tcPr>
            <w:tcW w:w="368" w:type="pct"/>
            <w:shd w:val="clear" w:color="auto" w:fill="DBE5F1" w:themeFill="accent1" w:themeFillTint="33"/>
          </w:tcPr>
          <w:p w14:paraId="63349C20" w14:textId="75C5EF80" w:rsidR="00FD4BF1" w:rsidRPr="004C5F9C" w:rsidRDefault="005D0104" w:rsidP="00FD4BF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02/05</w:t>
            </w:r>
          </w:p>
        </w:tc>
        <w:tc>
          <w:tcPr>
            <w:tcW w:w="1631" w:type="pct"/>
            <w:shd w:val="clear" w:color="auto" w:fill="DBE5F1" w:themeFill="accent1" w:themeFillTint="33"/>
          </w:tcPr>
          <w:p w14:paraId="74566518" w14:textId="75A38263" w:rsidR="00FD4BF1" w:rsidRPr="004C5F9C" w:rsidRDefault="00FD4BF1" w:rsidP="00FD4BF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b/>
                <w:bCs/>
                <w:color w:val="244061" w:themeColor="accent1" w:themeShade="80"/>
                <w:sz w:val="20"/>
                <w:szCs w:val="20"/>
              </w:rPr>
              <w:t>Application-Based Activity:</w:t>
            </w:r>
            <w:r w:rsidRPr="004C5F9C">
              <w:rPr>
                <w:rFonts w:ascii="Century Gothic" w:hAnsi="Century Gothic"/>
                <w:color w:val="244061" w:themeColor="accent1" w:themeShade="80"/>
                <w:sz w:val="20"/>
                <w:szCs w:val="20"/>
              </w:rPr>
              <w:t xml:space="preserve"> Uber, Lyft Assignment with a WING</w:t>
            </w:r>
          </w:p>
        </w:tc>
        <w:tc>
          <w:tcPr>
            <w:tcW w:w="619" w:type="pct"/>
            <w:shd w:val="clear" w:color="auto" w:fill="DBE5F1" w:themeFill="accent1" w:themeFillTint="33"/>
          </w:tcPr>
          <w:p w14:paraId="1CCE12A4" w14:textId="77777777" w:rsidR="00FD4BF1" w:rsidRPr="004C5F9C" w:rsidRDefault="00FD4BF1" w:rsidP="00FD4BF1">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 xml:space="preserve">IL. 44 </w:t>
            </w:r>
          </w:p>
          <w:p w14:paraId="28ADEF07" w14:textId="77777777" w:rsidR="00FD4BF1" w:rsidRPr="004C5F9C" w:rsidRDefault="00FD4BF1" w:rsidP="00FD4BF1">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45</w:t>
            </w:r>
          </w:p>
          <w:p w14:paraId="33B7A407" w14:textId="77777777" w:rsidR="00FD4BF1" w:rsidRPr="004C5F9C" w:rsidRDefault="00FD4BF1" w:rsidP="00FD4BF1">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46</w:t>
            </w:r>
          </w:p>
          <w:p w14:paraId="271C7B22" w14:textId="77777777" w:rsidR="00FD4BF1" w:rsidRPr="004C5F9C" w:rsidRDefault="00FD4BF1" w:rsidP="00FD4BF1">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48</w:t>
            </w:r>
          </w:p>
          <w:p w14:paraId="31713205" w14:textId="0AAC91FC" w:rsidR="00FD4BF1" w:rsidRPr="004C5F9C" w:rsidRDefault="00FD4BF1" w:rsidP="00FD4BF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53</w:t>
            </w:r>
          </w:p>
        </w:tc>
        <w:tc>
          <w:tcPr>
            <w:tcW w:w="1695" w:type="pct"/>
            <w:shd w:val="clear" w:color="auto" w:fill="DBE5F1" w:themeFill="accent1" w:themeFillTint="33"/>
          </w:tcPr>
          <w:p w14:paraId="24B0E00D" w14:textId="196920BA" w:rsidR="00FD4BF1" w:rsidRPr="004C5F9C" w:rsidRDefault="00FD4BF1" w:rsidP="00FD4BF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color w:val="244061" w:themeColor="accent1" w:themeShade="80"/>
                <w:sz w:val="20"/>
                <w:szCs w:val="20"/>
              </w:rPr>
              <w:t>Uber/Lyft Picture and Reflection due in Canvas.</w:t>
            </w:r>
          </w:p>
        </w:tc>
      </w:tr>
      <w:tr w:rsidR="00AD3315" w:rsidRPr="0061295E" w14:paraId="6B6CA953" w14:textId="77777777" w:rsidTr="1BEBEC7A">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23A33DAA" w14:textId="77777777"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5</w:t>
            </w:r>
          </w:p>
        </w:tc>
        <w:tc>
          <w:tcPr>
            <w:tcW w:w="368" w:type="pct"/>
            <w:shd w:val="clear" w:color="auto" w:fill="auto"/>
          </w:tcPr>
          <w:p w14:paraId="48815556" w14:textId="0FD1C72B"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eastAsia="Times New Roman" w:hAnsi="Century Gothic"/>
                <w:color w:val="244061" w:themeColor="accent1" w:themeShade="80"/>
                <w:sz w:val="20"/>
                <w:szCs w:val="20"/>
              </w:rPr>
              <w:t>0</w:t>
            </w:r>
            <w:r>
              <w:rPr>
                <w:rFonts w:ascii="Century Gothic" w:eastAsia="Times New Roman" w:hAnsi="Century Gothic"/>
                <w:color w:val="244061" w:themeColor="accent1" w:themeShade="80"/>
                <w:sz w:val="20"/>
                <w:szCs w:val="20"/>
              </w:rPr>
              <w:t>2/10</w:t>
            </w:r>
          </w:p>
        </w:tc>
        <w:tc>
          <w:tcPr>
            <w:tcW w:w="1631" w:type="pct"/>
            <w:shd w:val="clear" w:color="auto" w:fill="auto"/>
          </w:tcPr>
          <w:p w14:paraId="24B38F06" w14:textId="6E3BA201" w:rsidR="00AD3315" w:rsidRPr="00AD3315"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Location, Location, Location: Introduce Off-Campus Readiness Checklist</w:t>
            </w:r>
          </w:p>
        </w:tc>
        <w:tc>
          <w:tcPr>
            <w:tcW w:w="619" w:type="pct"/>
            <w:shd w:val="clear" w:color="auto" w:fill="auto"/>
          </w:tcPr>
          <w:p w14:paraId="1193C142" w14:textId="00C30152" w:rsidR="00AD3315" w:rsidRPr="00AD3315"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b/>
                <w:bCs/>
                <w:color w:val="002060"/>
                <w:sz w:val="20"/>
                <w:szCs w:val="20"/>
              </w:rPr>
            </w:pPr>
            <w:r w:rsidRPr="00AD3315">
              <w:rPr>
                <w:rFonts w:ascii="Century Gothic" w:eastAsia="Century Gothic" w:hAnsi="Century Gothic" w:cs="Century Gothic"/>
                <w:color w:val="002060"/>
                <w:sz w:val="20"/>
                <w:szCs w:val="20"/>
              </w:rPr>
              <w:t>IL. 45</w:t>
            </w:r>
          </w:p>
        </w:tc>
        <w:tc>
          <w:tcPr>
            <w:tcW w:w="1695" w:type="pct"/>
            <w:shd w:val="clear" w:color="auto" w:fill="auto"/>
          </w:tcPr>
          <w:p w14:paraId="2EB83241" w14:textId="6359D5E9"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r>
      <w:tr w:rsidR="00AD3315" w:rsidRPr="0061295E" w14:paraId="1DD756AF" w14:textId="77777777" w:rsidTr="00AD3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42A8BA75" w14:textId="77777777"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5</w:t>
            </w:r>
          </w:p>
        </w:tc>
        <w:tc>
          <w:tcPr>
            <w:tcW w:w="368" w:type="pct"/>
            <w:shd w:val="clear" w:color="auto" w:fill="auto"/>
          </w:tcPr>
          <w:p w14:paraId="5E05E428" w14:textId="01AC415E"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eastAsia="Times New Roman" w:hAnsi="Century Gothic"/>
                <w:color w:val="244061" w:themeColor="accent1" w:themeShade="80"/>
                <w:sz w:val="20"/>
                <w:szCs w:val="20"/>
              </w:rPr>
              <w:t>0</w:t>
            </w:r>
            <w:r>
              <w:rPr>
                <w:rFonts w:ascii="Century Gothic" w:eastAsia="Times New Roman" w:hAnsi="Century Gothic"/>
                <w:color w:val="244061" w:themeColor="accent1" w:themeShade="80"/>
                <w:sz w:val="20"/>
                <w:szCs w:val="20"/>
              </w:rPr>
              <w:t>2/12</w:t>
            </w:r>
          </w:p>
        </w:tc>
        <w:tc>
          <w:tcPr>
            <w:tcW w:w="1631" w:type="pct"/>
            <w:shd w:val="clear" w:color="auto" w:fill="auto"/>
          </w:tcPr>
          <w:p w14:paraId="230EC194" w14:textId="0E6AC4F7" w:rsidR="00AD3315" w:rsidRPr="00AD3315"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AD3315">
              <w:rPr>
                <w:rFonts w:ascii="Century Gothic" w:eastAsia="Century Gothic" w:hAnsi="Century Gothic" w:cs="Century Gothic"/>
                <w:b/>
                <w:bCs/>
                <w:color w:val="244061" w:themeColor="accent1" w:themeShade="80"/>
                <w:sz w:val="20"/>
                <w:szCs w:val="20"/>
              </w:rPr>
              <w:t xml:space="preserve">Application-Based Activity: </w:t>
            </w:r>
            <w:r w:rsidRPr="00AD3315">
              <w:rPr>
                <w:rFonts w:ascii="Century Gothic" w:eastAsia="Century Gothic" w:hAnsi="Century Gothic" w:cs="Century Gothic"/>
                <w:color w:val="244061" w:themeColor="accent1" w:themeShade="80"/>
                <w:sz w:val="20"/>
                <w:szCs w:val="20"/>
              </w:rPr>
              <w:t>Walk to 191 College</w:t>
            </w:r>
          </w:p>
        </w:tc>
        <w:tc>
          <w:tcPr>
            <w:tcW w:w="619" w:type="pct"/>
            <w:shd w:val="clear" w:color="auto" w:fill="auto"/>
          </w:tcPr>
          <w:p w14:paraId="08250597" w14:textId="764D0E7F" w:rsidR="00AD3315" w:rsidRPr="00AD3315"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002060"/>
                <w:sz w:val="20"/>
                <w:szCs w:val="20"/>
              </w:rPr>
            </w:pPr>
            <w:r w:rsidRPr="00AD3315">
              <w:rPr>
                <w:rFonts w:ascii="Century Gothic" w:eastAsia="Century Gothic" w:hAnsi="Century Gothic" w:cs="Century Gothic"/>
                <w:color w:val="002060"/>
                <w:sz w:val="20"/>
                <w:szCs w:val="20"/>
              </w:rPr>
              <w:t>IL. 45</w:t>
            </w:r>
          </w:p>
        </w:tc>
        <w:tc>
          <w:tcPr>
            <w:tcW w:w="1695" w:type="pct"/>
            <w:shd w:val="clear" w:color="auto" w:fill="auto"/>
          </w:tcPr>
          <w:p w14:paraId="27CA7AD7" w14:textId="77B2B0E7"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C66CE3" w:rsidRPr="005D0104" w14:paraId="575BFD2A" w14:textId="77777777" w:rsidTr="1BEBEC7A">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69254379" w14:textId="77777777" w:rsidR="00C66CE3" w:rsidRPr="004C5F9C" w:rsidRDefault="00C66CE3" w:rsidP="00C66C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6</w:t>
            </w:r>
          </w:p>
        </w:tc>
        <w:tc>
          <w:tcPr>
            <w:tcW w:w="368" w:type="pct"/>
            <w:shd w:val="clear" w:color="auto" w:fill="auto"/>
          </w:tcPr>
          <w:p w14:paraId="559A793C" w14:textId="484A73EB" w:rsidR="00C66CE3" w:rsidRPr="004C5F9C" w:rsidRDefault="00C66CE3" w:rsidP="00C66C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02/17</w:t>
            </w:r>
          </w:p>
        </w:tc>
        <w:tc>
          <w:tcPr>
            <w:tcW w:w="1631" w:type="pct"/>
            <w:shd w:val="clear" w:color="auto" w:fill="auto"/>
          </w:tcPr>
          <w:p w14:paraId="2229CB70" w14:textId="692A303A" w:rsidR="00C66CE3" w:rsidRPr="004C5F9C" w:rsidRDefault="00C66CE3" w:rsidP="00C66CE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b/>
                <w:bCs/>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Public Library</w:t>
            </w:r>
          </w:p>
        </w:tc>
        <w:tc>
          <w:tcPr>
            <w:tcW w:w="619" w:type="pct"/>
            <w:shd w:val="clear" w:color="auto" w:fill="auto"/>
          </w:tcPr>
          <w:p w14:paraId="7B8F71B0" w14:textId="6CD50732" w:rsidR="00C66CE3" w:rsidRPr="004C5F9C" w:rsidRDefault="00C66CE3" w:rsidP="00C66CE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c>
          <w:tcPr>
            <w:tcW w:w="1695" w:type="pct"/>
            <w:shd w:val="clear" w:color="auto" w:fill="auto"/>
          </w:tcPr>
          <w:p w14:paraId="6BA5EC02" w14:textId="09F74031" w:rsidR="00C66CE3" w:rsidRPr="00892F0B" w:rsidRDefault="00C66CE3" w:rsidP="00C66CE3">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p>
        </w:tc>
      </w:tr>
      <w:tr w:rsidR="001677C5" w:rsidRPr="00C66CE3" w14:paraId="7B0C7D0C" w14:textId="77777777" w:rsidTr="001677C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Pr>
          <w:p w14:paraId="7F0C1895" w14:textId="77777777" w:rsidR="00C66CE3" w:rsidRPr="004C5F9C" w:rsidRDefault="00C66CE3" w:rsidP="00C66C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6</w:t>
            </w:r>
          </w:p>
        </w:tc>
        <w:tc>
          <w:tcPr>
            <w:tcW w:w="368" w:type="pct"/>
            <w:shd w:val="clear" w:color="auto" w:fill="DBE5F1" w:themeFill="accent1" w:themeFillTint="33"/>
          </w:tcPr>
          <w:p w14:paraId="0E1814A7" w14:textId="10DFA570" w:rsidR="00C66CE3" w:rsidRPr="004C5F9C" w:rsidRDefault="00C66CE3" w:rsidP="00C66C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02/19</w:t>
            </w:r>
          </w:p>
        </w:tc>
        <w:tc>
          <w:tcPr>
            <w:tcW w:w="1631" w:type="pct"/>
            <w:shd w:val="clear" w:color="auto" w:fill="DBE5F1" w:themeFill="accent1" w:themeFillTint="33"/>
          </w:tcPr>
          <w:p w14:paraId="4CDCFC58" w14:textId="12890A6C" w:rsidR="00C66CE3" w:rsidRPr="004C5F9C" w:rsidRDefault="00C66CE3" w:rsidP="00C66CE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b/>
                <w:bCs/>
                <w:color w:val="244061" w:themeColor="accent1" w:themeShade="80"/>
                <w:sz w:val="20"/>
                <w:szCs w:val="20"/>
              </w:rPr>
              <w:t>Application-Based Activity:</w:t>
            </w:r>
            <w:r w:rsidRPr="004C5F9C">
              <w:rPr>
                <w:rFonts w:ascii="Century Gothic" w:hAnsi="Century Gothic"/>
                <w:color w:val="244061" w:themeColor="accent1" w:themeShade="80"/>
                <w:sz w:val="20"/>
                <w:szCs w:val="20"/>
              </w:rPr>
              <w:t xml:space="preserve"> Visit Auburn Public Library – Cynthia Ledbetter </w:t>
            </w:r>
          </w:p>
        </w:tc>
        <w:tc>
          <w:tcPr>
            <w:tcW w:w="619" w:type="pct"/>
            <w:shd w:val="clear" w:color="auto" w:fill="DBE5F1" w:themeFill="accent1" w:themeFillTint="33"/>
          </w:tcPr>
          <w:p w14:paraId="2E61938C" w14:textId="77777777" w:rsidR="00C66CE3" w:rsidRPr="004C5F9C" w:rsidRDefault="00C66CE3" w:rsidP="00C66CE3">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 xml:space="preserve">IL. 44 </w:t>
            </w:r>
          </w:p>
          <w:p w14:paraId="7066322E" w14:textId="77777777" w:rsidR="00C66CE3" w:rsidRPr="004C5F9C" w:rsidRDefault="00C66CE3" w:rsidP="00C66CE3">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45</w:t>
            </w:r>
          </w:p>
          <w:p w14:paraId="1BA00420" w14:textId="77777777" w:rsidR="00C66CE3" w:rsidRPr="004C5F9C" w:rsidRDefault="00C66CE3" w:rsidP="00C66CE3">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46</w:t>
            </w:r>
          </w:p>
          <w:p w14:paraId="64CB0B60" w14:textId="77777777" w:rsidR="00C66CE3" w:rsidRPr="004C5F9C" w:rsidRDefault="00C66CE3" w:rsidP="00C66CE3">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48</w:t>
            </w:r>
          </w:p>
          <w:p w14:paraId="54C9A637" w14:textId="5C805437" w:rsidR="00C66CE3" w:rsidRPr="004C5F9C" w:rsidRDefault="00C66CE3" w:rsidP="00C66CE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53</w:t>
            </w:r>
          </w:p>
        </w:tc>
        <w:tc>
          <w:tcPr>
            <w:tcW w:w="1695" w:type="pct"/>
            <w:shd w:val="clear" w:color="auto" w:fill="DBE5F1" w:themeFill="accent1" w:themeFillTint="33"/>
          </w:tcPr>
          <w:p w14:paraId="62629574" w14:textId="422BA2DD" w:rsidR="00C66CE3" w:rsidRPr="00C66CE3" w:rsidRDefault="00C66CE3" w:rsidP="00C66CE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color w:val="244061" w:themeColor="accent1" w:themeShade="80"/>
                <w:sz w:val="20"/>
                <w:szCs w:val="20"/>
              </w:rPr>
              <w:t>Library Community Outing Reflection due on Canvas.</w:t>
            </w:r>
          </w:p>
        </w:tc>
      </w:tr>
      <w:tr w:rsidR="004139BD" w:rsidRPr="00D16006" w14:paraId="23032239" w14:textId="77777777" w:rsidTr="004139BD">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29262381"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7</w:t>
            </w:r>
          </w:p>
        </w:tc>
        <w:tc>
          <w:tcPr>
            <w:tcW w:w="368" w:type="pct"/>
            <w:shd w:val="clear" w:color="auto" w:fill="auto"/>
          </w:tcPr>
          <w:p w14:paraId="372CE64D" w14:textId="4B9AE170"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eastAsia="Times New Roman" w:hAnsi="Century Gothic"/>
                <w:color w:val="244061" w:themeColor="accent1" w:themeShade="80"/>
                <w:sz w:val="20"/>
                <w:szCs w:val="20"/>
              </w:rPr>
              <w:t>0</w:t>
            </w:r>
            <w:r>
              <w:rPr>
                <w:rFonts w:ascii="Century Gothic" w:eastAsia="Times New Roman" w:hAnsi="Century Gothic"/>
                <w:color w:val="244061" w:themeColor="accent1" w:themeShade="80"/>
                <w:sz w:val="20"/>
                <w:szCs w:val="20"/>
              </w:rPr>
              <w:t>2/24</w:t>
            </w:r>
          </w:p>
        </w:tc>
        <w:tc>
          <w:tcPr>
            <w:tcW w:w="1631" w:type="pct"/>
            <w:shd w:val="clear" w:color="auto" w:fill="auto"/>
          </w:tcPr>
          <w:p w14:paraId="40F007FD" w14:textId="4A7992BB" w:rsidR="004139BD" w:rsidRPr="004C5F9C" w:rsidRDefault="00AD3315"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Voting Registration/DMV IDs</w:t>
            </w:r>
          </w:p>
        </w:tc>
        <w:tc>
          <w:tcPr>
            <w:tcW w:w="619" w:type="pct"/>
            <w:shd w:val="clear" w:color="auto" w:fill="auto"/>
          </w:tcPr>
          <w:p w14:paraId="536F4515" w14:textId="2B6DDB27" w:rsidR="004139BD" w:rsidRPr="00AD3315"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237A39AB" w14:textId="4B5232A6"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AD3315" w:rsidRPr="00FD4BF1" w14:paraId="3D482846" w14:textId="77777777" w:rsidTr="00C66CE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4A44BB06" w14:textId="77777777"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7</w:t>
            </w:r>
          </w:p>
        </w:tc>
        <w:tc>
          <w:tcPr>
            <w:tcW w:w="368" w:type="pct"/>
            <w:shd w:val="clear" w:color="auto" w:fill="auto"/>
          </w:tcPr>
          <w:p w14:paraId="49C7B89C" w14:textId="46C4A67E"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02/26</w:t>
            </w:r>
          </w:p>
        </w:tc>
        <w:tc>
          <w:tcPr>
            <w:tcW w:w="1631" w:type="pct"/>
            <w:shd w:val="clear" w:color="auto" w:fill="auto"/>
          </w:tcPr>
          <w:p w14:paraId="17638CB3" w14:textId="77777777" w:rsidR="00AD3315" w:rsidRPr="00AD3315" w:rsidRDefault="00AD3315" w:rsidP="00AD3315">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Time Management</w:t>
            </w:r>
          </w:p>
          <w:p w14:paraId="611966C6" w14:textId="77777777" w:rsidR="00AD3315" w:rsidRPr="00AD3315" w:rsidRDefault="00AD3315" w:rsidP="00AD3315">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Making a To-Do List</w:t>
            </w:r>
          </w:p>
          <w:p w14:paraId="2688992A" w14:textId="77777777" w:rsidR="00AD3315" w:rsidRPr="00AD3315" w:rsidRDefault="00AD3315" w:rsidP="00AD3315">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Scheduling an Appointment</w:t>
            </w:r>
          </w:p>
          <w:p w14:paraId="0E0213F0" w14:textId="25382F14" w:rsidR="00AD3315" w:rsidRPr="00AD3315" w:rsidRDefault="00AD3315" w:rsidP="00AD3315">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p>
        </w:tc>
        <w:tc>
          <w:tcPr>
            <w:tcW w:w="619" w:type="pct"/>
            <w:shd w:val="clear" w:color="auto" w:fill="auto"/>
          </w:tcPr>
          <w:p w14:paraId="6168B4ED" w14:textId="77777777" w:rsidR="00AD3315" w:rsidRPr="00AD3315" w:rsidRDefault="00AD3315" w:rsidP="00AD3315">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IL. 27</w:t>
            </w:r>
          </w:p>
          <w:p w14:paraId="08F1CBAE" w14:textId="77777777" w:rsidR="00AD3315" w:rsidRPr="00AD3315" w:rsidRDefault="00AD3315" w:rsidP="00AD3315">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IL. 29</w:t>
            </w:r>
          </w:p>
          <w:p w14:paraId="3F1F950C" w14:textId="77777777" w:rsidR="00AD3315" w:rsidRPr="00AD3315" w:rsidRDefault="00AD3315" w:rsidP="00AD3315">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IL. 30</w:t>
            </w:r>
          </w:p>
          <w:p w14:paraId="39A5C819" w14:textId="77777777" w:rsidR="00AD3315" w:rsidRPr="00AD3315" w:rsidRDefault="00AD3315" w:rsidP="00AD3315">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IL. 38</w:t>
            </w:r>
          </w:p>
          <w:p w14:paraId="27FA3FA6" w14:textId="77777777" w:rsidR="00AD3315" w:rsidRPr="00AD3315" w:rsidRDefault="00AD3315" w:rsidP="00AD3315">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IL.39</w:t>
            </w:r>
          </w:p>
          <w:p w14:paraId="4668919B" w14:textId="77777777" w:rsidR="00AD3315" w:rsidRPr="00AD3315" w:rsidRDefault="00AD3315" w:rsidP="00AD3315">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IL. 40</w:t>
            </w:r>
          </w:p>
          <w:p w14:paraId="00C39ACF" w14:textId="34A6BA08" w:rsidR="00AD3315" w:rsidRPr="00AD3315"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lang w:val="da-DK"/>
              </w:rPr>
            </w:pPr>
            <w:r w:rsidRPr="00AD3315">
              <w:rPr>
                <w:rFonts w:ascii="Century Gothic" w:eastAsia="Century Gothic" w:hAnsi="Century Gothic" w:cs="Century Gothic"/>
                <w:color w:val="244061" w:themeColor="accent1" w:themeShade="80"/>
                <w:sz w:val="20"/>
                <w:szCs w:val="20"/>
              </w:rPr>
              <w:t>IL. 41</w:t>
            </w:r>
          </w:p>
        </w:tc>
        <w:tc>
          <w:tcPr>
            <w:tcW w:w="1695" w:type="pct"/>
            <w:shd w:val="clear" w:color="auto" w:fill="auto"/>
          </w:tcPr>
          <w:p w14:paraId="5F50E403" w14:textId="2BC4CE95" w:rsidR="00AD3315" w:rsidRPr="00AD3315"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4139BD" w:rsidRPr="00D16006" w14:paraId="10BB3832" w14:textId="77777777" w:rsidTr="1BEBEC7A">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143DCF76"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lastRenderedPageBreak/>
              <w:t>Week 8</w:t>
            </w:r>
          </w:p>
        </w:tc>
        <w:tc>
          <w:tcPr>
            <w:tcW w:w="368" w:type="pct"/>
            <w:shd w:val="clear" w:color="auto" w:fill="auto"/>
          </w:tcPr>
          <w:p w14:paraId="224CA707" w14:textId="40B22639"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03/04</w:t>
            </w:r>
          </w:p>
        </w:tc>
        <w:tc>
          <w:tcPr>
            <w:tcW w:w="1631" w:type="pct"/>
            <w:shd w:val="clear" w:color="auto" w:fill="auto"/>
          </w:tcPr>
          <w:p w14:paraId="71B0841E" w14:textId="02F0D9EC"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color w:val="244061" w:themeColor="accent1" w:themeShade="80"/>
                <w:sz w:val="20"/>
                <w:szCs w:val="20"/>
              </w:rPr>
              <w:t>PCP Meetings</w:t>
            </w:r>
          </w:p>
        </w:tc>
        <w:tc>
          <w:tcPr>
            <w:tcW w:w="619" w:type="pct"/>
            <w:shd w:val="clear" w:color="auto" w:fill="auto"/>
          </w:tcPr>
          <w:p w14:paraId="4962D6D9" w14:textId="68E157A0"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74AFA0DD" w14:textId="01266BE5"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622E6E" w:rsidRPr="00D16006" w14:paraId="30D9E12A" w14:textId="77777777" w:rsidTr="00204AA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79679E04" w14:textId="77777777" w:rsidR="00622E6E" w:rsidRPr="004C5F9C" w:rsidRDefault="00622E6E" w:rsidP="00E667D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8</w:t>
            </w:r>
          </w:p>
        </w:tc>
        <w:tc>
          <w:tcPr>
            <w:tcW w:w="368" w:type="pct"/>
            <w:shd w:val="clear" w:color="auto" w:fill="auto"/>
          </w:tcPr>
          <w:p w14:paraId="17260713" w14:textId="24D1FFF1" w:rsidR="00622E6E" w:rsidRPr="004C5F9C" w:rsidRDefault="004139BD" w:rsidP="00E667D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03/06</w:t>
            </w:r>
          </w:p>
        </w:tc>
        <w:tc>
          <w:tcPr>
            <w:tcW w:w="1631" w:type="pct"/>
            <w:shd w:val="clear" w:color="auto" w:fill="auto"/>
          </w:tcPr>
          <w:p w14:paraId="342E51BD" w14:textId="6ECB9883" w:rsidR="00622E6E" w:rsidRPr="004C5F9C" w:rsidRDefault="004139BD" w:rsidP="00E667D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color w:val="244061" w:themeColor="accent1" w:themeShade="80"/>
                <w:sz w:val="20"/>
                <w:szCs w:val="20"/>
              </w:rPr>
              <w:t>PCP Meetings</w:t>
            </w:r>
          </w:p>
        </w:tc>
        <w:tc>
          <w:tcPr>
            <w:tcW w:w="619" w:type="pct"/>
            <w:shd w:val="clear" w:color="auto" w:fill="auto"/>
          </w:tcPr>
          <w:p w14:paraId="3FB61892" w14:textId="0B066EF0" w:rsidR="00622E6E" w:rsidRPr="004C5F9C" w:rsidRDefault="00622E6E" w:rsidP="00E667D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7D43E5F5" w14:textId="6C3BDA4B" w:rsidR="00622E6E" w:rsidRPr="004C5F9C" w:rsidRDefault="00622E6E" w:rsidP="00E667D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1677C5" w:rsidRPr="00D16006" w14:paraId="1D4BD624" w14:textId="77777777" w:rsidTr="008366E4">
        <w:trPr>
          <w:trHeight w:val="368"/>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Pr>
          <w:p w14:paraId="319FD729" w14:textId="77777777"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9</w:t>
            </w:r>
          </w:p>
        </w:tc>
        <w:tc>
          <w:tcPr>
            <w:tcW w:w="368" w:type="pct"/>
            <w:shd w:val="clear" w:color="auto" w:fill="CCCCFF"/>
          </w:tcPr>
          <w:p w14:paraId="5C0DFDA2" w14:textId="52B6F922"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03/10</w:t>
            </w:r>
          </w:p>
        </w:tc>
        <w:tc>
          <w:tcPr>
            <w:tcW w:w="3945" w:type="pct"/>
            <w:gridSpan w:val="3"/>
            <w:shd w:val="clear" w:color="auto" w:fill="CCCCFF"/>
            <w:vAlign w:val="center"/>
          </w:tcPr>
          <w:p w14:paraId="741679CE" w14:textId="3C1EC906" w:rsidR="001677C5" w:rsidRPr="004C5F9C" w:rsidRDefault="001677C5" w:rsidP="001677C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A11DE7">
              <w:rPr>
                <w:rFonts w:ascii="Century Gothic" w:eastAsia="Times New Roman" w:hAnsi="Century Gothic"/>
                <w:b/>
                <w:bCs/>
                <w:color w:val="244061" w:themeColor="accent1" w:themeShade="80"/>
                <w:sz w:val="20"/>
                <w:szCs w:val="20"/>
              </w:rPr>
              <w:t>NO CLASS | MLK Day</w:t>
            </w:r>
          </w:p>
        </w:tc>
      </w:tr>
      <w:tr w:rsidR="001677C5" w:rsidRPr="00D16006" w14:paraId="6FFF4140" w14:textId="77777777" w:rsidTr="008366E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Pr>
          <w:p w14:paraId="0162D1C3" w14:textId="77777777"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9</w:t>
            </w:r>
          </w:p>
        </w:tc>
        <w:tc>
          <w:tcPr>
            <w:tcW w:w="368" w:type="pct"/>
            <w:shd w:val="clear" w:color="auto" w:fill="CCCCFF"/>
          </w:tcPr>
          <w:p w14:paraId="4715DF89" w14:textId="6AB5A0F1"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03/12</w:t>
            </w:r>
          </w:p>
        </w:tc>
        <w:tc>
          <w:tcPr>
            <w:tcW w:w="3945" w:type="pct"/>
            <w:gridSpan w:val="3"/>
            <w:shd w:val="clear" w:color="auto" w:fill="CCCCFF"/>
            <w:vAlign w:val="center"/>
          </w:tcPr>
          <w:p w14:paraId="6C756DB9" w14:textId="0412B3A4" w:rsidR="001677C5" w:rsidRPr="004C5F9C" w:rsidRDefault="001677C5" w:rsidP="001677C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A11DE7">
              <w:rPr>
                <w:rFonts w:ascii="Century Gothic" w:eastAsia="Times New Roman" w:hAnsi="Century Gothic"/>
                <w:b/>
                <w:bCs/>
                <w:color w:val="244061" w:themeColor="accent1" w:themeShade="80"/>
                <w:sz w:val="20"/>
                <w:szCs w:val="20"/>
              </w:rPr>
              <w:t>NO CLASS | MLK Day</w:t>
            </w:r>
          </w:p>
        </w:tc>
      </w:tr>
      <w:tr w:rsidR="00376CF0" w:rsidRPr="00D16006" w14:paraId="1EB3C220" w14:textId="77777777" w:rsidTr="1BEBEC7A">
        <w:trPr>
          <w:trHeight w:val="350"/>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2E771595" w14:textId="77777777" w:rsidR="00376CF0" w:rsidRPr="004C5F9C" w:rsidRDefault="00376CF0" w:rsidP="00376C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10</w:t>
            </w:r>
          </w:p>
        </w:tc>
        <w:tc>
          <w:tcPr>
            <w:tcW w:w="368" w:type="pct"/>
            <w:shd w:val="clear" w:color="auto" w:fill="auto"/>
          </w:tcPr>
          <w:p w14:paraId="2983CD2C" w14:textId="19F66DFC" w:rsidR="00376CF0" w:rsidRPr="004C5F9C" w:rsidRDefault="004139BD" w:rsidP="00376CF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03/17</w:t>
            </w:r>
          </w:p>
        </w:tc>
        <w:tc>
          <w:tcPr>
            <w:tcW w:w="1631" w:type="pct"/>
            <w:shd w:val="clear" w:color="auto" w:fill="auto"/>
          </w:tcPr>
          <w:p w14:paraId="4062D4DF" w14:textId="1384B9AB" w:rsidR="00376CF0" w:rsidRPr="004C5F9C" w:rsidRDefault="00376CF0" w:rsidP="00376CF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Grocery Delivery</w:t>
            </w:r>
          </w:p>
        </w:tc>
        <w:tc>
          <w:tcPr>
            <w:tcW w:w="619" w:type="pct"/>
            <w:shd w:val="clear" w:color="auto" w:fill="auto"/>
          </w:tcPr>
          <w:p w14:paraId="6EC1BAC1" w14:textId="5E76114E" w:rsidR="00376CF0" w:rsidRPr="004C5F9C" w:rsidRDefault="00376CF0" w:rsidP="00376CF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c>
          <w:tcPr>
            <w:tcW w:w="1695" w:type="pct"/>
            <w:shd w:val="clear" w:color="auto" w:fill="auto"/>
          </w:tcPr>
          <w:p w14:paraId="74168330" w14:textId="5BEF25B8" w:rsidR="00376CF0" w:rsidRPr="004C5F9C" w:rsidRDefault="00376CF0" w:rsidP="1BEBEC7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r>
      <w:tr w:rsidR="00AD3315" w:rsidRPr="00D16006" w14:paraId="62D2FBD4" w14:textId="77777777" w:rsidTr="008366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Pr>
          <w:p w14:paraId="712AF880" w14:textId="77777777"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10</w:t>
            </w:r>
          </w:p>
        </w:tc>
        <w:tc>
          <w:tcPr>
            <w:tcW w:w="368" w:type="pct"/>
            <w:shd w:val="clear" w:color="auto" w:fill="DBE5F1" w:themeFill="accent1" w:themeFillTint="33"/>
          </w:tcPr>
          <w:p w14:paraId="188C2D28" w14:textId="46D9A874"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03/19</w:t>
            </w:r>
          </w:p>
        </w:tc>
        <w:tc>
          <w:tcPr>
            <w:tcW w:w="1631" w:type="pct"/>
            <w:shd w:val="clear" w:color="auto" w:fill="DBE5F1" w:themeFill="accent1" w:themeFillTint="33"/>
          </w:tcPr>
          <w:p w14:paraId="54AD0550" w14:textId="2621C770" w:rsidR="00AD3315" w:rsidRPr="008366E4" w:rsidRDefault="008366E4"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color w:val="244061" w:themeColor="accent1" w:themeShade="80"/>
                <w:sz w:val="20"/>
                <w:szCs w:val="20"/>
              </w:rPr>
            </w:pPr>
            <w:r>
              <w:rPr>
                <w:rFonts w:ascii="Century Gothic" w:eastAsia="Times New Roman" w:hAnsi="Century Gothic"/>
                <w:b/>
                <w:bCs/>
                <w:color w:val="244061" w:themeColor="accent1" w:themeShade="80"/>
                <w:sz w:val="20"/>
                <w:szCs w:val="20"/>
              </w:rPr>
              <w:t>Application-Based Activity</w:t>
            </w:r>
          </w:p>
        </w:tc>
        <w:tc>
          <w:tcPr>
            <w:tcW w:w="619" w:type="pct"/>
            <w:shd w:val="clear" w:color="auto" w:fill="DBE5F1" w:themeFill="accent1" w:themeFillTint="33"/>
          </w:tcPr>
          <w:p w14:paraId="54A4C0F7" w14:textId="66381269" w:rsidR="00AD3315" w:rsidRPr="00AD3315"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DBE5F1" w:themeFill="accent1" w:themeFillTint="33"/>
          </w:tcPr>
          <w:p w14:paraId="3CE61C28" w14:textId="279877D5" w:rsidR="00AD3315" w:rsidRPr="00AD3315"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4139BD" w:rsidRPr="004139BD" w14:paraId="1B6D73E3" w14:textId="77777777" w:rsidTr="004139BD">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5313D0ED"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11</w:t>
            </w:r>
          </w:p>
        </w:tc>
        <w:tc>
          <w:tcPr>
            <w:tcW w:w="368" w:type="pct"/>
            <w:shd w:val="clear" w:color="auto" w:fill="auto"/>
          </w:tcPr>
          <w:p w14:paraId="3A42F6EE" w14:textId="7D256456" w:rsidR="004139BD" w:rsidRPr="004C5F9C" w:rsidRDefault="001677C5"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03/24</w:t>
            </w:r>
          </w:p>
        </w:tc>
        <w:tc>
          <w:tcPr>
            <w:tcW w:w="1631" w:type="pct"/>
            <w:shd w:val="clear" w:color="auto" w:fill="auto"/>
          </w:tcPr>
          <w:p w14:paraId="3607D257" w14:textId="63889D6C"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Medical (Eye Doctor)</w:t>
            </w:r>
          </w:p>
        </w:tc>
        <w:tc>
          <w:tcPr>
            <w:tcW w:w="619" w:type="pct"/>
            <w:shd w:val="clear" w:color="auto" w:fill="auto"/>
          </w:tcPr>
          <w:p w14:paraId="0D1DD8F8" w14:textId="1C1D9C2D" w:rsidR="004139BD" w:rsidRPr="004139BD"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c>
          <w:tcPr>
            <w:tcW w:w="1695" w:type="pct"/>
            <w:shd w:val="clear" w:color="auto" w:fill="auto"/>
          </w:tcPr>
          <w:p w14:paraId="6039909B" w14:textId="051C7EA4" w:rsidR="004139BD" w:rsidRPr="004139BD"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r>
      <w:tr w:rsidR="001677C5" w:rsidRPr="00FD4BF1" w14:paraId="17ACF861" w14:textId="77777777" w:rsidTr="001677C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Pr>
          <w:p w14:paraId="51037C51"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11</w:t>
            </w:r>
          </w:p>
        </w:tc>
        <w:tc>
          <w:tcPr>
            <w:tcW w:w="368" w:type="pct"/>
            <w:shd w:val="clear" w:color="auto" w:fill="DBE5F1" w:themeFill="accent1" w:themeFillTint="33"/>
          </w:tcPr>
          <w:p w14:paraId="0DC519C1" w14:textId="64157FAA" w:rsidR="004139BD" w:rsidRPr="004C5F9C" w:rsidRDefault="001677C5"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03/26</w:t>
            </w:r>
          </w:p>
        </w:tc>
        <w:tc>
          <w:tcPr>
            <w:tcW w:w="1631" w:type="pct"/>
            <w:shd w:val="clear" w:color="auto" w:fill="DBE5F1" w:themeFill="accent1" w:themeFillTint="33"/>
          </w:tcPr>
          <w:p w14:paraId="5D79AAEC" w14:textId="0B0C2BED"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b/>
                <w:bCs/>
                <w:color w:val="244061" w:themeColor="accent1" w:themeShade="80"/>
                <w:sz w:val="20"/>
                <w:szCs w:val="20"/>
              </w:rPr>
              <w:t>Application-Based Activity:</w:t>
            </w:r>
            <w:r w:rsidRPr="004C5F9C">
              <w:rPr>
                <w:rFonts w:ascii="Century Gothic" w:hAnsi="Century Gothic"/>
                <w:color w:val="244061" w:themeColor="accent1" w:themeShade="80"/>
                <w:sz w:val="20"/>
                <w:szCs w:val="20"/>
              </w:rPr>
              <w:t xml:space="preserve"> Visit Basden Eye Care with Dr. Brett Basden</w:t>
            </w:r>
          </w:p>
        </w:tc>
        <w:tc>
          <w:tcPr>
            <w:tcW w:w="619" w:type="pct"/>
            <w:shd w:val="clear" w:color="auto" w:fill="DBE5F1" w:themeFill="accent1" w:themeFillTint="33"/>
          </w:tcPr>
          <w:p w14:paraId="6CFDE7F4" w14:textId="77777777" w:rsidR="004139BD" w:rsidRPr="004C5F9C" w:rsidRDefault="004139BD" w:rsidP="004139BD">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 xml:space="preserve">IL. 44 </w:t>
            </w:r>
          </w:p>
          <w:p w14:paraId="63B87912" w14:textId="77777777" w:rsidR="004139BD" w:rsidRPr="004C5F9C" w:rsidRDefault="004139BD" w:rsidP="004139BD">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45</w:t>
            </w:r>
          </w:p>
          <w:p w14:paraId="37098414" w14:textId="77777777" w:rsidR="004139BD" w:rsidRPr="004C5F9C" w:rsidRDefault="004139BD" w:rsidP="004139BD">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46</w:t>
            </w:r>
          </w:p>
          <w:p w14:paraId="031CB342" w14:textId="77777777" w:rsidR="004139BD" w:rsidRPr="004C5F9C" w:rsidRDefault="004139BD" w:rsidP="004139BD">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48</w:t>
            </w:r>
          </w:p>
          <w:p w14:paraId="1F9F0736" w14:textId="7F15A318" w:rsidR="004139BD" w:rsidRPr="004139BD"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53</w:t>
            </w:r>
          </w:p>
        </w:tc>
        <w:tc>
          <w:tcPr>
            <w:tcW w:w="1695" w:type="pct"/>
            <w:shd w:val="clear" w:color="auto" w:fill="DBE5F1" w:themeFill="accent1" w:themeFillTint="33"/>
          </w:tcPr>
          <w:p w14:paraId="01A45066" w14:textId="7C1ED1CB"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color w:val="244061" w:themeColor="accent1" w:themeShade="80"/>
                <w:sz w:val="20"/>
                <w:szCs w:val="20"/>
              </w:rPr>
              <w:t>Eyecare Community Outing Reflection due on Canvas.</w:t>
            </w:r>
          </w:p>
        </w:tc>
      </w:tr>
      <w:tr w:rsidR="004139BD" w:rsidRPr="00FB6343" w14:paraId="0379F37A" w14:textId="77777777" w:rsidTr="1BEBEC7A">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61C151DE"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12</w:t>
            </w:r>
          </w:p>
        </w:tc>
        <w:tc>
          <w:tcPr>
            <w:tcW w:w="368" w:type="pct"/>
            <w:shd w:val="clear" w:color="auto" w:fill="auto"/>
          </w:tcPr>
          <w:p w14:paraId="506E9291" w14:textId="7349E1F4" w:rsidR="004139BD" w:rsidRPr="004C5F9C" w:rsidRDefault="001677C5"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03/31</w:t>
            </w:r>
          </w:p>
        </w:tc>
        <w:tc>
          <w:tcPr>
            <w:tcW w:w="1631" w:type="pct"/>
            <w:shd w:val="clear" w:color="auto" w:fill="auto"/>
          </w:tcPr>
          <w:p w14:paraId="3CF9AFD3" w14:textId="456476D0"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Medical (General Physician)</w:t>
            </w:r>
          </w:p>
        </w:tc>
        <w:tc>
          <w:tcPr>
            <w:tcW w:w="619" w:type="pct"/>
            <w:shd w:val="clear" w:color="auto" w:fill="auto"/>
          </w:tcPr>
          <w:p w14:paraId="3A2EED25" w14:textId="77777777" w:rsidR="004139BD" w:rsidRPr="004C5F9C" w:rsidRDefault="004139BD" w:rsidP="004139BD">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28</w:t>
            </w:r>
          </w:p>
          <w:p w14:paraId="354C6747" w14:textId="77777777" w:rsidR="004139BD" w:rsidRPr="004C5F9C" w:rsidRDefault="004139BD" w:rsidP="004139BD">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29</w:t>
            </w:r>
          </w:p>
          <w:p w14:paraId="4F22E988" w14:textId="77777777" w:rsidR="004139BD" w:rsidRPr="004C5F9C" w:rsidRDefault="004139BD" w:rsidP="004139BD">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30</w:t>
            </w:r>
          </w:p>
          <w:p w14:paraId="0965DEFA" w14:textId="77777777" w:rsidR="004139BD" w:rsidRPr="004C5F9C" w:rsidRDefault="004139BD" w:rsidP="004139BD">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31</w:t>
            </w:r>
          </w:p>
          <w:p w14:paraId="44882AB4" w14:textId="2427C4C2" w:rsidR="004139BD" w:rsidRPr="004139BD"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36</w:t>
            </w:r>
          </w:p>
        </w:tc>
        <w:tc>
          <w:tcPr>
            <w:tcW w:w="1695" w:type="pct"/>
            <w:shd w:val="clear" w:color="auto" w:fill="auto"/>
          </w:tcPr>
          <w:p w14:paraId="0B4C26D2" w14:textId="54CA35A0" w:rsidR="004139BD" w:rsidRPr="004139BD"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r>
      <w:tr w:rsidR="004139BD" w:rsidRPr="00D16006" w14:paraId="7281404F" w14:textId="77777777" w:rsidTr="001677C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Pr>
          <w:p w14:paraId="787E30BC"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12</w:t>
            </w:r>
          </w:p>
        </w:tc>
        <w:tc>
          <w:tcPr>
            <w:tcW w:w="368" w:type="pct"/>
            <w:shd w:val="clear" w:color="auto" w:fill="DBE5F1" w:themeFill="accent1" w:themeFillTint="33"/>
          </w:tcPr>
          <w:p w14:paraId="1C209CF4" w14:textId="5A394EBC" w:rsidR="004139BD" w:rsidRPr="004C5F9C" w:rsidRDefault="001677C5"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04/02</w:t>
            </w:r>
          </w:p>
        </w:tc>
        <w:tc>
          <w:tcPr>
            <w:tcW w:w="1631" w:type="pct"/>
            <w:shd w:val="clear" w:color="auto" w:fill="DBE5F1" w:themeFill="accent1" w:themeFillTint="33"/>
          </w:tcPr>
          <w:p w14:paraId="2A31EB79" w14:textId="0832F5AA"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b/>
                <w:bCs/>
                <w:color w:val="244061" w:themeColor="accent1" w:themeShade="80"/>
                <w:sz w:val="20"/>
                <w:szCs w:val="20"/>
              </w:rPr>
              <w:t xml:space="preserve">Application-Based Activity: </w:t>
            </w:r>
            <w:r w:rsidRPr="004C5F9C">
              <w:rPr>
                <w:rFonts w:ascii="Century Gothic" w:hAnsi="Century Gothic"/>
                <w:color w:val="244061" w:themeColor="accent1" w:themeShade="80"/>
                <w:sz w:val="20"/>
                <w:szCs w:val="20"/>
              </w:rPr>
              <w:t xml:space="preserve">Auburn College of Nursing Skills Lab – </w:t>
            </w:r>
            <w:r>
              <w:rPr>
                <w:rFonts w:ascii="Century Gothic" w:hAnsi="Century Gothic"/>
                <w:color w:val="244061" w:themeColor="accent1" w:themeShade="80"/>
                <w:sz w:val="20"/>
                <w:szCs w:val="20"/>
              </w:rPr>
              <w:t>Doctors Appointment</w:t>
            </w:r>
          </w:p>
        </w:tc>
        <w:tc>
          <w:tcPr>
            <w:tcW w:w="619" w:type="pct"/>
            <w:shd w:val="clear" w:color="auto" w:fill="DBE5F1" w:themeFill="accent1" w:themeFillTint="33"/>
          </w:tcPr>
          <w:p w14:paraId="47C19F98" w14:textId="77777777" w:rsidR="004139BD" w:rsidRPr="004C5F9C" w:rsidRDefault="004139BD" w:rsidP="004139BD">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 xml:space="preserve">IL. 44 </w:t>
            </w:r>
          </w:p>
          <w:p w14:paraId="6A146867" w14:textId="77777777" w:rsidR="004139BD" w:rsidRPr="004C5F9C" w:rsidRDefault="004139BD" w:rsidP="004139BD">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45</w:t>
            </w:r>
          </w:p>
          <w:p w14:paraId="2BF61D9F" w14:textId="77777777" w:rsidR="004139BD" w:rsidRPr="004C5F9C" w:rsidRDefault="004139BD" w:rsidP="004139BD">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46</w:t>
            </w:r>
          </w:p>
          <w:p w14:paraId="1BDB2D50" w14:textId="77777777" w:rsidR="004139BD" w:rsidRPr="004C5F9C" w:rsidRDefault="004139BD" w:rsidP="004139BD">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48</w:t>
            </w:r>
          </w:p>
          <w:p w14:paraId="58234896" w14:textId="426613A7" w:rsidR="004139BD" w:rsidRPr="004139BD"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53</w:t>
            </w:r>
          </w:p>
        </w:tc>
        <w:tc>
          <w:tcPr>
            <w:tcW w:w="1695" w:type="pct"/>
            <w:shd w:val="clear" w:color="auto" w:fill="DBE5F1" w:themeFill="accent1" w:themeFillTint="33"/>
          </w:tcPr>
          <w:p w14:paraId="30FCEF9E" w14:textId="610CD358"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sidRPr="004C5F9C">
              <w:rPr>
                <w:rFonts w:ascii="Century Gothic" w:hAnsi="Century Gothic"/>
                <w:color w:val="244061" w:themeColor="accent1" w:themeShade="80"/>
                <w:sz w:val="20"/>
                <w:szCs w:val="20"/>
              </w:rPr>
              <w:t>Medical Community Outing Reflection due on Canvas.</w:t>
            </w:r>
          </w:p>
        </w:tc>
      </w:tr>
      <w:tr w:rsidR="00AD3315" w:rsidRPr="00D16006" w14:paraId="6A2E66BD" w14:textId="77777777" w:rsidTr="00AD3315">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EAF1DD" w:themeFill="accent3" w:themeFillTint="33"/>
          </w:tcPr>
          <w:p w14:paraId="638D1494" w14:textId="77777777"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13</w:t>
            </w:r>
          </w:p>
        </w:tc>
        <w:tc>
          <w:tcPr>
            <w:tcW w:w="368" w:type="pct"/>
            <w:shd w:val="clear" w:color="auto" w:fill="EAF1DD" w:themeFill="accent3" w:themeFillTint="33"/>
          </w:tcPr>
          <w:p w14:paraId="365B519A" w14:textId="51058A9E" w:rsidR="00AD3315" w:rsidRPr="004C5F9C"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04/07</w:t>
            </w:r>
          </w:p>
        </w:tc>
        <w:tc>
          <w:tcPr>
            <w:tcW w:w="1631" w:type="pct"/>
            <w:shd w:val="clear" w:color="auto" w:fill="EAF1DD" w:themeFill="accent3" w:themeFillTint="33"/>
          </w:tcPr>
          <w:p w14:paraId="685640A2" w14:textId="157A584A" w:rsidR="00AD3315" w:rsidRPr="00AD3315" w:rsidRDefault="00AD3315" w:rsidP="00AD3315">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 xml:space="preserve">Off-Campus Preparation Plan </w:t>
            </w:r>
          </w:p>
        </w:tc>
        <w:tc>
          <w:tcPr>
            <w:tcW w:w="619" w:type="pct"/>
            <w:shd w:val="clear" w:color="auto" w:fill="EAF1DD" w:themeFill="accent3" w:themeFillTint="33"/>
          </w:tcPr>
          <w:p w14:paraId="55A0DDD9" w14:textId="5379B04C" w:rsidR="00AD3315" w:rsidRPr="00AD3315"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EAF1DD" w:themeFill="accent3" w:themeFillTint="33"/>
          </w:tcPr>
          <w:p w14:paraId="19B5B005" w14:textId="1520D502" w:rsidR="00AD3315" w:rsidRPr="00AD3315" w:rsidRDefault="00AD3315"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sidRPr="00AD3315">
              <w:rPr>
                <w:rFonts w:ascii="Century Gothic" w:eastAsia="Century Gothic" w:hAnsi="Century Gothic" w:cs="Century Gothic"/>
                <w:color w:val="244061" w:themeColor="accent1" w:themeShade="80"/>
                <w:sz w:val="20"/>
                <w:szCs w:val="20"/>
              </w:rPr>
              <w:t>Due at the end of class</w:t>
            </w:r>
          </w:p>
        </w:tc>
      </w:tr>
      <w:tr w:rsidR="004139BD" w:rsidRPr="004139BD" w14:paraId="72B1162A" w14:textId="77777777" w:rsidTr="00AD33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11283FF9"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13</w:t>
            </w:r>
          </w:p>
        </w:tc>
        <w:tc>
          <w:tcPr>
            <w:tcW w:w="368" w:type="pct"/>
            <w:shd w:val="clear" w:color="auto" w:fill="auto"/>
          </w:tcPr>
          <w:p w14:paraId="502AE8BB" w14:textId="5273BC73" w:rsidR="004139BD" w:rsidRPr="004C5F9C" w:rsidRDefault="00204AAA"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04/09</w:t>
            </w:r>
          </w:p>
        </w:tc>
        <w:tc>
          <w:tcPr>
            <w:tcW w:w="1631" w:type="pct"/>
            <w:shd w:val="clear" w:color="auto" w:fill="auto"/>
          </w:tcPr>
          <w:p w14:paraId="1FF0F8EB" w14:textId="7DDA8E3E" w:rsidR="000A23AA" w:rsidRPr="00AD3315" w:rsidRDefault="000A23AA" w:rsidP="00AD3315">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Project Introduction</w:t>
            </w:r>
          </w:p>
        </w:tc>
        <w:tc>
          <w:tcPr>
            <w:tcW w:w="619" w:type="pct"/>
            <w:shd w:val="clear" w:color="auto" w:fill="auto"/>
          </w:tcPr>
          <w:p w14:paraId="7A8A06E4" w14:textId="1D6F9446" w:rsidR="004139BD" w:rsidRPr="004139BD"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c>
          <w:tcPr>
            <w:tcW w:w="1695" w:type="pct"/>
            <w:shd w:val="clear" w:color="auto" w:fill="auto"/>
          </w:tcPr>
          <w:p w14:paraId="53C2C94B" w14:textId="76EDE82D" w:rsidR="004139BD" w:rsidRPr="004139BD"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lang w:val="da-DK"/>
              </w:rPr>
            </w:pPr>
          </w:p>
        </w:tc>
      </w:tr>
      <w:tr w:rsidR="00622E6E" w:rsidRPr="00D16006" w14:paraId="707462FE" w14:textId="77777777" w:rsidTr="1BEBEC7A">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0EAC33E2" w14:textId="77777777" w:rsidR="00622E6E" w:rsidRPr="004C5F9C" w:rsidRDefault="00622E6E" w:rsidP="00352B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14</w:t>
            </w:r>
          </w:p>
        </w:tc>
        <w:tc>
          <w:tcPr>
            <w:tcW w:w="368" w:type="pct"/>
            <w:shd w:val="clear" w:color="auto" w:fill="auto"/>
          </w:tcPr>
          <w:p w14:paraId="7F4F2ADB" w14:textId="00B0B6D8" w:rsidR="00622E6E" w:rsidRPr="004C5F9C" w:rsidRDefault="00204AAA" w:rsidP="00352B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04/14</w:t>
            </w:r>
          </w:p>
        </w:tc>
        <w:tc>
          <w:tcPr>
            <w:tcW w:w="1631" w:type="pct"/>
            <w:shd w:val="clear" w:color="auto" w:fill="auto"/>
          </w:tcPr>
          <w:p w14:paraId="059D0A8D" w14:textId="6F4C8489" w:rsidR="00622E6E" w:rsidRPr="004C5F9C" w:rsidRDefault="000A23AA" w:rsidP="00FD4BF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hAnsi="Century Gothic"/>
                <w:color w:val="244061" w:themeColor="accent1" w:themeShade="80"/>
                <w:sz w:val="20"/>
                <w:szCs w:val="20"/>
              </w:rPr>
              <w:t>Project Workday</w:t>
            </w:r>
          </w:p>
        </w:tc>
        <w:tc>
          <w:tcPr>
            <w:tcW w:w="619" w:type="pct"/>
            <w:shd w:val="clear" w:color="auto" w:fill="auto"/>
          </w:tcPr>
          <w:p w14:paraId="74AA87B4" w14:textId="77777777" w:rsidR="00622E6E" w:rsidRPr="004C5F9C" w:rsidRDefault="00622E6E"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204ACBAD" w14:textId="40FCB0A6" w:rsidR="00622E6E" w:rsidRPr="004C5F9C" w:rsidRDefault="000A23AA"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 xml:space="preserve">Part I: </w:t>
            </w:r>
            <w:r w:rsidR="00FB6343">
              <w:rPr>
                <w:rFonts w:ascii="Century Gothic" w:eastAsia="Times New Roman" w:hAnsi="Century Gothic"/>
                <w:color w:val="244061" w:themeColor="accent1" w:themeShade="80"/>
                <w:sz w:val="20"/>
                <w:szCs w:val="20"/>
              </w:rPr>
              <w:t xml:space="preserve">Project Planning Document due by </w:t>
            </w:r>
            <w:r w:rsidR="00BC47B9">
              <w:rPr>
                <w:rFonts w:ascii="Century Gothic" w:eastAsia="Times New Roman" w:hAnsi="Century Gothic"/>
                <w:color w:val="244061" w:themeColor="accent1" w:themeShade="80"/>
                <w:sz w:val="20"/>
                <w:szCs w:val="20"/>
              </w:rPr>
              <w:t>Monday</w:t>
            </w:r>
            <w:r w:rsidR="00FB6343">
              <w:rPr>
                <w:rFonts w:ascii="Century Gothic" w:eastAsia="Times New Roman" w:hAnsi="Century Gothic"/>
                <w:color w:val="244061" w:themeColor="accent1" w:themeShade="80"/>
                <w:sz w:val="20"/>
                <w:szCs w:val="20"/>
              </w:rPr>
              <w:t xml:space="preserve">, </w:t>
            </w:r>
            <w:r>
              <w:rPr>
                <w:rFonts w:ascii="Century Gothic" w:eastAsia="Times New Roman" w:hAnsi="Century Gothic"/>
                <w:color w:val="244061" w:themeColor="accent1" w:themeShade="80"/>
                <w:sz w:val="20"/>
                <w:szCs w:val="20"/>
              </w:rPr>
              <w:t>0</w:t>
            </w:r>
            <w:r w:rsidR="00FB6343">
              <w:rPr>
                <w:rFonts w:ascii="Century Gothic" w:eastAsia="Times New Roman" w:hAnsi="Century Gothic"/>
                <w:color w:val="244061" w:themeColor="accent1" w:themeShade="80"/>
                <w:sz w:val="20"/>
                <w:szCs w:val="20"/>
              </w:rPr>
              <w:t>4/1</w:t>
            </w:r>
            <w:r w:rsidR="00BC47B9">
              <w:rPr>
                <w:rFonts w:ascii="Century Gothic" w:eastAsia="Times New Roman" w:hAnsi="Century Gothic"/>
                <w:color w:val="244061" w:themeColor="accent1" w:themeShade="80"/>
                <w:sz w:val="20"/>
                <w:szCs w:val="20"/>
              </w:rPr>
              <w:t>4</w:t>
            </w:r>
          </w:p>
        </w:tc>
      </w:tr>
      <w:tr w:rsidR="00622E6E" w:rsidRPr="00D16006" w14:paraId="17CCF85B" w14:textId="77777777" w:rsidTr="1BEBEC7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3C069E7D" w14:textId="77777777" w:rsidR="00622E6E" w:rsidRPr="004C5F9C" w:rsidRDefault="00622E6E" w:rsidP="00352B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14</w:t>
            </w:r>
          </w:p>
        </w:tc>
        <w:tc>
          <w:tcPr>
            <w:tcW w:w="368" w:type="pct"/>
            <w:shd w:val="clear" w:color="auto" w:fill="auto"/>
          </w:tcPr>
          <w:p w14:paraId="64FAF0C2" w14:textId="05CB85CA" w:rsidR="00622E6E" w:rsidRPr="004C5F9C" w:rsidRDefault="00204AAA" w:rsidP="00352B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04/16</w:t>
            </w:r>
          </w:p>
        </w:tc>
        <w:tc>
          <w:tcPr>
            <w:tcW w:w="1631" w:type="pct"/>
            <w:shd w:val="clear" w:color="auto" w:fill="auto"/>
          </w:tcPr>
          <w:p w14:paraId="09F32A08" w14:textId="768445FE" w:rsidR="00622E6E" w:rsidRPr="004C5F9C" w:rsidRDefault="00204AAA" w:rsidP="00FD4BF1">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r>
              <w:rPr>
                <w:rFonts w:ascii="Century Gothic" w:hAnsi="Century Gothic"/>
                <w:color w:val="244061" w:themeColor="accent1" w:themeShade="80"/>
                <w:sz w:val="20"/>
                <w:szCs w:val="20"/>
              </w:rPr>
              <w:t>Project Workday</w:t>
            </w:r>
          </w:p>
        </w:tc>
        <w:tc>
          <w:tcPr>
            <w:tcW w:w="619" w:type="pct"/>
            <w:shd w:val="clear" w:color="auto" w:fill="auto"/>
          </w:tcPr>
          <w:p w14:paraId="50A0296E" w14:textId="77777777" w:rsidR="00622E6E" w:rsidRPr="004C5F9C" w:rsidRDefault="00622E6E"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745C6649" w14:textId="5B6BAEE3" w:rsidR="00622E6E" w:rsidRPr="004C5F9C" w:rsidRDefault="00622E6E"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4139BD" w:rsidRPr="00D16006" w14:paraId="67FDD0C6" w14:textId="77777777" w:rsidTr="000A23AA">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2D607C06"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15</w:t>
            </w:r>
          </w:p>
        </w:tc>
        <w:tc>
          <w:tcPr>
            <w:tcW w:w="368" w:type="pct"/>
            <w:shd w:val="clear" w:color="auto" w:fill="auto"/>
          </w:tcPr>
          <w:p w14:paraId="6982B829" w14:textId="1E1564C2" w:rsidR="004139BD" w:rsidRPr="004C5F9C" w:rsidRDefault="00204AAA"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04/21</w:t>
            </w:r>
          </w:p>
        </w:tc>
        <w:tc>
          <w:tcPr>
            <w:tcW w:w="1631" w:type="pct"/>
            <w:shd w:val="clear" w:color="auto" w:fill="auto"/>
          </w:tcPr>
          <w:p w14:paraId="270AA0EE" w14:textId="77777777" w:rsidR="004139BD" w:rsidRDefault="004139BD" w:rsidP="00204AA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787D6D">
              <w:rPr>
                <w:rFonts w:ascii="Century Gothic" w:hAnsi="Century Gothic"/>
                <w:color w:val="244061" w:themeColor="accent1" w:themeShade="80"/>
                <w:sz w:val="20"/>
                <w:szCs w:val="20"/>
              </w:rPr>
              <w:t>PCP Meetings</w:t>
            </w:r>
          </w:p>
          <w:p w14:paraId="77BA302B" w14:textId="77777777" w:rsidR="00204AAA" w:rsidRDefault="00204AAA" w:rsidP="00204AA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p w14:paraId="5249477D" w14:textId="61C02425" w:rsidR="00204AAA" w:rsidRPr="004C5F9C" w:rsidRDefault="00204AAA" w:rsidP="00204AA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hAnsi="Century Gothic"/>
                <w:color w:val="244061" w:themeColor="accent1" w:themeShade="80"/>
                <w:sz w:val="20"/>
                <w:szCs w:val="20"/>
              </w:rPr>
              <w:t>Project Workday</w:t>
            </w:r>
          </w:p>
        </w:tc>
        <w:tc>
          <w:tcPr>
            <w:tcW w:w="619" w:type="pct"/>
            <w:shd w:val="clear" w:color="auto" w:fill="auto"/>
            <w:vAlign w:val="center"/>
          </w:tcPr>
          <w:p w14:paraId="6048717B"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56DFEFC2" w14:textId="5D12E58F" w:rsidR="004139BD" w:rsidRPr="004C5F9C" w:rsidRDefault="000A23AA" w:rsidP="000A23A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Part II: What to Collect During the Outing due by Monday, 04/21</w:t>
            </w:r>
          </w:p>
        </w:tc>
      </w:tr>
      <w:tr w:rsidR="004139BD" w:rsidRPr="00D16006" w14:paraId="517B1BCE" w14:textId="77777777" w:rsidTr="000A23A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0F3F19F8"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15</w:t>
            </w:r>
          </w:p>
        </w:tc>
        <w:tc>
          <w:tcPr>
            <w:tcW w:w="368" w:type="pct"/>
            <w:shd w:val="clear" w:color="auto" w:fill="auto"/>
          </w:tcPr>
          <w:p w14:paraId="02D3F100" w14:textId="7A1E01B4" w:rsidR="004139BD" w:rsidRPr="004C5F9C" w:rsidRDefault="00204AAA"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04/23</w:t>
            </w:r>
          </w:p>
        </w:tc>
        <w:tc>
          <w:tcPr>
            <w:tcW w:w="1631" w:type="pct"/>
            <w:shd w:val="clear" w:color="auto" w:fill="auto"/>
          </w:tcPr>
          <w:p w14:paraId="22A1CBEA" w14:textId="77777777" w:rsidR="004139BD" w:rsidRDefault="004139BD" w:rsidP="00204AAA">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r w:rsidRPr="00787D6D">
              <w:rPr>
                <w:rFonts w:ascii="Century Gothic" w:hAnsi="Century Gothic"/>
                <w:color w:val="244061" w:themeColor="accent1" w:themeShade="80"/>
                <w:sz w:val="20"/>
                <w:szCs w:val="20"/>
              </w:rPr>
              <w:t>PCP Meetings</w:t>
            </w:r>
          </w:p>
          <w:p w14:paraId="1B65A49C" w14:textId="77777777" w:rsidR="00204AAA" w:rsidRDefault="00204AAA" w:rsidP="00204AAA">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p>
          <w:p w14:paraId="6FDA1183" w14:textId="208478EB" w:rsidR="00204AAA" w:rsidRPr="004C5F9C" w:rsidRDefault="00204AAA" w:rsidP="00204AAA">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hAnsi="Century Gothic"/>
                <w:color w:val="244061" w:themeColor="accent1" w:themeShade="80"/>
                <w:sz w:val="20"/>
                <w:szCs w:val="20"/>
              </w:rPr>
              <w:t>Project Workday</w:t>
            </w:r>
          </w:p>
        </w:tc>
        <w:tc>
          <w:tcPr>
            <w:tcW w:w="619" w:type="pct"/>
            <w:shd w:val="clear" w:color="auto" w:fill="auto"/>
            <w:vAlign w:val="center"/>
          </w:tcPr>
          <w:p w14:paraId="1BDEAF06" w14:textId="77777777" w:rsidR="004139BD" w:rsidRPr="004C5F9C" w:rsidRDefault="004139BD" w:rsidP="004139B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17D13F6E" w14:textId="220D6350" w:rsidR="004139BD" w:rsidRPr="004C5F9C" w:rsidRDefault="000A23AA" w:rsidP="000A23AA">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Part III</w:t>
            </w:r>
            <w:r w:rsidR="00EC6ABC">
              <w:rPr>
                <w:rFonts w:ascii="Century Gothic" w:eastAsia="Times New Roman" w:hAnsi="Century Gothic"/>
                <w:color w:val="244061" w:themeColor="accent1" w:themeShade="80"/>
                <w:sz w:val="20"/>
                <w:szCs w:val="20"/>
              </w:rPr>
              <w:t xml:space="preserve">: </w:t>
            </w:r>
            <w:r w:rsidR="00A974C0">
              <w:rPr>
                <w:rFonts w:ascii="Century Gothic" w:eastAsia="Times New Roman" w:hAnsi="Century Gothic"/>
                <w:color w:val="244061" w:themeColor="accent1" w:themeShade="80"/>
                <w:sz w:val="20"/>
                <w:szCs w:val="20"/>
              </w:rPr>
              <w:t>PPT Presentation due by the end of class</w:t>
            </w:r>
          </w:p>
        </w:tc>
      </w:tr>
      <w:tr w:rsidR="00622E6E" w:rsidRPr="00D16006" w14:paraId="351F8B42" w14:textId="77777777" w:rsidTr="1BEBEC7A">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7AE68B31" w14:textId="77777777" w:rsidR="00622E6E" w:rsidRPr="004C5F9C" w:rsidRDefault="00622E6E" w:rsidP="00352B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color w:val="244061" w:themeColor="accent1" w:themeShade="80"/>
                <w:sz w:val="20"/>
                <w:szCs w:val="20"/>
              </w:rPr>
            </w:pPr>
            <w:r w:rsidRPr="004C5F9C">
              <w:rPr>
                <w:rFonts w:ascii="Century Gothic" w:eastAsia="Calibri" w:hAnsi="Century Gothic"/>
                <w:b w:val="0"/>
                <w:bCs w:val="0"/>
                <w:color w:val="244061" w:themeColor="accent1" w:themeShade="80"/>
                <w:sz w:val="20"/>
                <w:szCs w:val="20"/>
              </w:rPr>
              <w:t>Week 16</w:t>
            </w:r>
          </w:p>
        </w:tc>
        <w:tc>
          <w:tcPr>
            <w:tcW w:w="368" w:type="pct"/>
            <w:shd w:val="clear" w:color="auto" w:fill="auto"/>
          </w:tcPr>
          <w:p w14:paraId="7976E370" w14:textId="486BB37C" w:rsidR="00622E6E" w:rsidRPr="004C5F9C" w:rsidRDefault="00204AAA" w:rsidP="00352B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04/28</w:t>
            </w:r>
          </w:p>
        </w:tc>
        <w:tc>
          <w:tcPr>
            <w:tcW w:w="1631" w:type="pct"/>
            <w:shd w:val="clear" w:color="auto" w:fill="auto"/>
          </w:tcPr>
          <w:p w14:paraId="6149A374" w14:textId="7B891C64" w:rsidR="00622E6E" w:rsidRPr="004C5F9C" w:rsidRDefault="00204AAA"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Project Presentations</w:t>
            </w:r>
          </w:p>
        </w:tc>
        <w:tc>
          <w:tcPr>
            <w:tcW w:w="619" w:type="pct"/>
            <w:shd w:val="clear" w:color="auto" w:fill="auto"/>
          </w:tcPr>
          <w:p w14:paraId="6110820A" w14:textId="77777777" w:rsidR="00622E6E" w:rsidRPr="004C5F9C" w:rsidRDefault="00622E6E" w:rsidP="00352B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763046F8" w14:textId="65F02BBE" w:rsidR="00622E6E" w:rsidRPr="004C5F9C" w:rsidRDefault="00622E6E" w:rsidP="00352B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244061" w:themeColor="accent1" w:themeShade="80"/>
                <w:sz w:val="20"/>
                <w:szCs w:val="20"/>
              </w:rPr>
            </w:pPr>
          </w:p>
        </w:tc>
      </w:tr>
      <w:tr w:rsidR="00204AAA" w:rsidRPr="00D16006" w14:paraId="7E78CD60" w14:textId="77777777" w:rsidTr="00204AA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Pr>
          <w:p w14:paraId="377F5A84" w14:textId="722D6B29" w:rsidR="00204AAA" w:rsidRPr="00204AAA" w:rsidRDefault="00204AAA" w:rsidP="00204A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b w:val="0"/>
                <w:bCs w:val="0"/>
                <w:color w:val="244061" w:themeColor="accent1" w:themeShade="80"/>
                <w:sz w:val="20"/>
                <w:szCs w:val="20"/>
              </w:rPr>
            </w:pPr>
            <w:r>
              <w:rPr>
                <w:rFonts w:ascii="Century Gothic" w:eastAsia="Calibri" w:hAnsi="Century Gothic"/>
                <w:b w:val="0"/>
                <w:bCs w:val="0"/>
                <w:color w:val="244061" w:themeColor="accent1" w:themeShade="80"/>
                <w:sz w:val="20"/>
                <w:szCs w:val="20"/>
              </w:rPr>
              <w:t>Week 16</w:t>
            </w:r>
          </w:p>
        </w:tc>
        <w:tc>
          <w:tcPr>
            <w:tcW w:w="368" w:type="pct"/>
            <w:shd w:val="clear" w:color="auto" w:fill="auto"/>
          </w:tcPr>
          <w:p w14:paraId="2BC04662" w14:textId="6B836807" w:rsidR="00204AAA" w:rsidRDefault="00204AAA" w:rsidP="00352B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04/30</w:t>
            </w:r>
          </w:p>
        </w:tc>
        <w:tc>
          <w:tcPr>
            <w:tcW w:w="1631" w:type="pct"/>
            <w:shd w:val="clear" w:color="auto" w:fill="auto"/>
          </w:tcPr>
          <w:p w14:paraId="0A58DB92" w14:textId="098F1BDA" w:rsidR="00204AAA" w:rsidRPr="004C5F9C" w:rsidRDefault="00204AAA" w:rsidP="00352B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r>
              <w:rPr>
                <w:rFonts w:ascii="Century Gothic" w:eastAsia="Times New Roman" w:hAnsi="Century Gothic"/>
                <w:color w:val="244061" w:themeColor="accent1" w:themeShade="80"/>
                <w:sz w:val="20"/>
                <w:szCs w:val="20"/>
              </w:rPr>
              <w:t>Class Outing for Breakfast</w:t>
            </w:r>
          </w:p>
        </w:tc>
        <w:tc>
          <w:tcPr>
            <w:tcW w:w="619" w:type="pct"/>
            <w:shd w:val="clear" w:color="auto" w:fill="auto"/>
          </w:tcPr>
          <w:p w14:paraId="0DEC2BD6" w14:textId="77777777" w:rsidR="00204AAA" w:rsidRPr="004C5F9C" w:rsidRDefault="00204AAA" w:rsidP="00352B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c>
          <w:tcPr>
            <w:tcW w:w="1695" w:type="pct"/>
            <w:shd w:val="clear" w:color="auto" w:fill="auto"/>
          </w:tcPr>
          <w:p w14:paraId="385A6245" w14:textId="77777777" w:rsidR="00204AAA" w:rsidRPr="004C5F9C" w:rsidRDefault="00204AAA" w:rsidP="00352B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244061" w:themeColor="accent1" w:themeShade="80"/>
                <w:sz w:val="20"/>
                <w:szCs w:val="20"/>
              </w:rPr>
            </w:pPr>
          </w:p>
        </w:tc>
      </w:tr>
    </w:tbl>
    <w:p w14:paraId="0EFC48B6" w14:textId="124CD207" w:rsidR="007226CD" w:rsidRPr="00182877" w:rsidRDefault="007226CD" w:rsidP="004C5F9C">
      <w:pPr>
        <w:pStyle w:val="BodyA"/>
        <w:widowControl w:val="0"/>
        <w:numPr>
          <w:ilvl w:val="0"/>
          <w:numId w:val="8"/>
        </w:numPr>
        <w:tabs>
          <w:tab w:val="left" w:pos="2430"/>
        </w:tabs>
        <w:rPr>
          <w:rStyle w:val="NoneA"/>
          <w:rFonts w:ascii="Century Gothic" w:hAnsi="Century Gothic" w:cs="Times New Roman"/>
          <w:color w:val="244061" w:themeColor="accent1" w:themeShade="80"/>
          <w:sz w:val="20"/>
          <w:szCs w:val="20"/>
          <w:u w:color="44546A"/>
        </w:rPr>
      </w:pPr>
      <w:r w:rsidRPr="00182877">
        <w:rPr>
          <w:rStyle w:val="NoneA"/>
          <w:rFonts w:ascii="Century Gothic" w:hAnsi="Century Gothic" w:cs="Times New Roman"/>
          <w:b/>
          <w:bCs/>
          <w:color w:val="244061" w:themeColor="accent1" w:themeShade="80"/>
          <w:sz w:val="20"/>
          <w:szCs w:val="20"/>
          <w:u w:color="44546A"/>
        </w:rPr>
        <w:t xml:space="preserve">Date Syllabus Prepared: </w:t>
      </w:r>
      <w:r w:rsidRPr="00182877">
        <w:rPr>
          <w:rStyle w:val="NoneA"/>
          <w:rFonts w:ascii="Century Gothic" w:hAnsi="Century Gothic" w:cs="Times New Roman"/>
          <w:color w:val="244061" w:themeColor="accent1" w:themeShade="80"/>
          <w:sz w:val="20"/>
          <w:szCs w:val="20"/>
          <w:u w:color="44546A"/>
        </w:rPr>
        <w:t xml:space="preserve">Updated </w:t>
      </w:r>
      <w:r w:rsidR="00204AAA">
        <w:rPr>
          <w:rStyle w:val="NoneA"/>
          <w:rFonts w:ascii="Century Gothic" w:hAnsi="Century Gothic" w:cs="Times New Roman"/>
          <w:color w:val="244061" w:themeColor="accent1" w:themeShade="80"/>
          <w:sz w:val="20"/>
          <w:szCs w:val="20"/>
          <w:u w:color="44546A"/>
        </w:rPr>
        <w:t>January 2025</w:t>
      </w:r>
    </w:p>
    <w:p w14:paraId="3107A77B" w14:textId="1289CB3B" w:rsidR="00C153EC" w:rsidRPr="00182877" w:rsidRDefault="007226CD" w:rsidP="004C5F9C">
      <w:pPr>
        <w:pStyle w:val="BodyA"/>
        <w:numPr>
          <w:ilvl w:val="0"/>
          <w:numId w:val="8"/>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b/>
          <w:bCs/>
          <w:color w:val="244061" w:themeColor="accent1" w:themeShade="80"/>
          <w:sz w:val="20"/>
          <w:szCs w:val="20"/>
          <w:u w:color="44546A"/>
        </w:rPr>
        <w:t>Textbooks or Major Resources-</w:t>
      </w:r>
      <w:r w:rsidRPr="00182877">
        <w:rPr>
          <w:rStyle w:val="NoneA"/>
          <w:rFonts w:ascii="Century Gothic" w:hAnsi="Century Gothic" w:cs="Times New Roman"/>
          <w:color w:val="244061" w:themeColor="accent1" w:themeShade="80"/>
          <w:sz w:val="20"/>
          <w:szCs w:val="20"/>
          <w:u w:color="44546A"/>
        </w:rPr>
        <w:t xml:space="preserve"> </w:t>
      </w:r>
      <w:r w:rsidR="00D16006" w:rsidRPr="00182877">
        <w:rPr>
          <w:rStyle w:val="NoneA"/>
          <w:rFonts w:ascii="Century Gothic" w:hAnsi="Century Gothic" w:cs="Times New Roman"/>
          <w:color w:val="244061" w:themeColor="accent1" w:themeShade="80"/>
          <w:sz w:val="20"/>
          <w:szCs w:val="20"/>
          <w:u w:color="44546A"/>
        </w:rPr>
        <w:t xml:space="preserve">There is no need for students to buy a textbook for this class. All readings or other documents will be provided to the student by the teacher.   </w:t>
      </w:r>
    </w:p>
    <w:p w14:paraId="41D685F3" w14:textId="12B2D142" w:rsidR="00C153EC" w:rsidRPr="00FC1AD5" w:rsidRDefault="007226CD" w:rsidP="00FC1AD5">
      <w:pPr>
        <w:pStyle w:val="BodyA"/>
        <w:numPr>
          <w:ilvl w:val="0"/>
          <w:numId w:val="8"/>
        </w:numPr>
        <w:jc w:val="both"/>
        <w:rPr>
          <w:rStyle w:val="NoneA"/>
          <w:rFonts w:ascii="Century Gothic" w:eastAsia="Century Gothic" w:hAnsi="Century Gothic" w:cs="Century Gothic"/>
          <w:color w:val="244061" w:themeColor="accent1" w:themeShade="80"/>
          <w:sz w:val="20"/>
          <w:szCs w:val="20"/>
        </w:rPr>
      </w:pPr>
      <w:r w:rsidRPr="00182877">
        <w:rPr>
          <w:rStyle w:val="NoneA"/>
          <w:rFonts w:ascii="Century Gothic" w:hAnsi="Century Gothic" w:cs="Times New Roman"/>
          <w:b/>
          <w:bCs/>
          <w:color w:val="244061" w:themeColor="accent1" w:themeShade="80"/>
          <w:sz w:val="20"/>
          <w:szCs w:val="20"/>
          <w:u w:color="44546A"/>
        </w:rPr>
        <w:t>Course Description-</w:t>
      </w:r>
      <w:r w:rsidRPr="00182877">
        <w:rPr>
          <w:rStyle w:val="NoneA"/>
          <w:rFonts w:ascii="Century Gothic" w:hAnsi="Century Gothic" w:cs="Times New Roman"/>
          <w:color w:val="244061" w:themeColor="accent1" w:themeShade="80"/>
          <w:sz w:val="20"/>
          <w:szCs w:val="20"/>
          <w:u w:color="44546A"/>
        </w:rPr>
        <w:t xml:space="preserve"> </w:t>
      </w:r>
      <w:r w:rsidR="00FC1AD5" w:rsidRPr="00FC1AD5">
        <w:rPr>
          <w:rFonts w:ascii="Century Gothic" w:eastAsia="Century Gothic" w:hAnsi="Century Gothic" w:cs="Century Gothic"/>
          <w:color w:val="244061" w:themeColor="accent1" w:themeShade="80"/>
          <w:sz w:val="20"/>
          <w:szCs w:val="20"/>
        </w:rPr>
        <w:t xml:space="preserve">College campuses provide students with access to a wide range of basic needs and resources. However, successful transition to independent living requires students to learn how to identify, access, and utilize these supports within their broader community. This course is designed for second-year EAGLES students to prepare for off-campus living in their third year, in alignment with their independent living goals, financial capabilities, and support needs. Through application-based lessons and real-world experiences, students will develop </w:t>
      </w:r>
      <w:r w:rsidR="00FC1AD5" w:rsidRPr="00FC1AD5">
        <w:rPr>
          <w:rFonts w:ascii="Century Gothic" w:eastAsia="Century Gothic" w:hAnsi="Century Gothic" w:cs="Century Gothic"/>
          <w:color w:val="244061" w:themeColor="accent1" w:themeShade="80"/>
          <w:sz w:val="20"/>
          <w:szCs w:val="20"/>
        </w:rPr>
        <w:lastRenderedPageBreak/>
        <w:t>the skills and confidence necessary to navigate the challenges of living independently in a community setting.</w:t>
      </w:r>
    </w:p>
    <w:p w14:paraId="2FC76388" w14:textId="77777777" w:rsidR="001916A3" w:rsidRPr="00FC1AD5" w:rsidRDefault="007226CD" w:rsidP="004C5F9C">
      <w:pPr>
        <w:pStyle w:val="BodyA"/>
        <w:numPr>
          <w:ilvl w:val="0"/>
          <w:numId w:val="8"/>
        </w:numPr>
        <w:jc w:val="both"/>
        <w:rPr>
          <w:rStyle w:val="NoneA"/>
          <w:rFonts w:ascii="Century Gothic" w:hAnsi="Century Gothic" w:cs="Times New Roman"/>
          <w:b/>
          <w:bCs/>
          <w:color w:val="244061" w:themeColor="accent1" w:themeShade="80"/>
          <w:sz w:val="20"/>
          <w:szCs w:val="20"/>
          <w:u w:color="44546A"/>
        </w:rPr>
      </w:pPr>
      <w:r w:rsidRPr="00FC1AD5">
        <w:rPr>
          <w:rStyle w:val="NoneA"/>
          <w:rFonts w:ascii="Century Gothic" w:hAnsi="Century Gothic" w:cs="Times New Roman"/>
          <w:b/>
          <w:bCs/>
          <w:color w:val="244061" w:themeColor="accent1" w:themeShade="80"/>
          <w:sz w:val="20"/>
          <w:szCs w:val="20"/>
          <w:u w:color="44546A"/>
        </w:rPr>
        <w:t xml:space="preserve">Outcomes and Objectives: </w:t>
      </w:r>
    </w:p>
    <w:p w14:paraId="76471634" w14:textId="086752EE" w:rsidR="00BF7AA9" w:rsidRPr="002D54E2" w:rsidRDefault="00BF7AA9" w:rsidP="00394456">
      <w:pPr>
        <w:pStyle w:val="NormalWeb"/>
        <w:numPr>
          <w:ilvl w:val="1"/>
          <w:numId w:val="8"/>
        </w:numPr>
        <w:ind w:left="720"/>
        <w:rPr>
          <w:rFonts w:ascii="Century Gothic" w:hAnsi="Century Gothic"/>
          <w:color w:val="244061" w:themeColor="accent1" w:themeShade="80"/>
          <w:sz w:val="20"/>
          <w:szCs w:val="20"/>
        </w:rPr>
      </w:pPr>
      <w:r w:rsidRPr="002D54E2">
        <w:rPr>
          <w:rStyle w:val="Strong"/>
          <w:rFonts w:ascii="Century Gothic" w:hAnsi="Century Gothic"/>
          <w:b w:val="0"/>
          <w:bCs w:val="0"/>
          <w:i/>
          <w:iCs/>
          <w:color w:val="244061" w:themeColor="accent1" w:themeShade="80"/>
          <w:sz w:val="20"/>
          <w:szCs w:val="20"/>
        </w:rPr>
        <w:t>Community Engagement Skills:</w:t>
      </w:r>
      <w:r w:rsidRPr="002D54E2">
        <w:rPr>
          <w:rStyle w:val="Strong"/>
          <w:rFonts w:ascii="Century Gothic" w:hAnsi="Century Gothic"/>
          <w:color w:val="244061" w:themeColor="accent1" w:themeShade="80"/>
          <w:sz w:val="20"/>
          <w:szCs w:val="20"/>
        </w:rPr>
        <w:t xml:space="preserve"> </w:t>
      </w:r>
      <w:r w:rsidRPr="002D54E2">
        <w:rPr>
          <w:rFonts w:ascii="Century Gothic" w:hAnsi="Century Gothic"/>
          <w:color w:val="244061" w:themeColor="accent1" w:themeShade="80"/>
          <w:sz w:val="20"/>
          <w:szCs w:val="20"/>
        </w:rPr>
        <w:t>Students will evaluate their ability to navigate and actively participate in the local community by completing discussion questions reflecting on their participation during application-based community engagement lessons.</w:t>
      </w:r>
    </w:p>
    <w:p w14:paraId="202BAE7F" w14:textId="393C3359" w:rsidR="00BF7AA9" w:rsidRPr="002D54E2" w:rsidRDefault="00BF7AA9" w:rsidP="00394456">
      <w:pPr>
        <w:pStyle w:val="NormalWeb"/>
        <w:numPr>
          <w:ilvl w:val="1"/>
          <w:numId w:val="8"/>
        </w:numPr>
        <w:ind w:left="720"/>
        <w:rPr>
          <w:rFonts w:ascii="Century Gothic" w:hAnsi="Century Gothic"/>
          <w:color w:val="244061" w:themeColor="accent1" w:themeShade="80"/>
          <w:sz w:val="20"/>
          <w:szCs w:val="20"/>
        </w:rPr>
      </w:pPr>
      <w:r w:rsidRPr="002D54E2">
        <w:rPr>
          <w:rStyle w:val="Strong"/>
          <w:rFonts w:ascii="Century Gothic" w:hAnsi="Century Gothic"/>
          <w:b w:val="0"/>
          <w:bCs w:val="0"/>
          <w:i/>
          <w:iCs/>
          <w:color w:val="244061" w:themeColor="accent1" w:themeShade="80"/>
          <w:sz w:val="20"/>
          <w:szCs w:val="20"/>
        </w:rPr>
        <w:t>Independence Development:</w:t>
      </w:r>
      <w:r w:rsidRPr="002D54E2">
        <w:rPr>
          <w:rStyle w:val="Strong"/>
          <w:rFonts w:ascii="Century Gothic" w:hAnsi="Century Gothic"/>
          <w:color w:val="244061" w:themeColor="accent1" w:themeShade="80"/>
          <w:sz w:val="20"/>
          <w:szCs w:val="20"/>
        </w:rPr>
        <w:t xml:space="preserve"> </w:t>
      </w:r>
      <w:r w:rsidRPr="002D54E2">
        <w:rPr>
          <w:rFonts w:ascii="Century Gothic" w:hAnsi="Century Gothic"/>
          <w:color w:val="244061" w:themeColor="accent1" w:themeShade="80"/>
          <w:sz w:val="20"/>
          <w:szCs w:val="20"/>
        </w:rPr>
        <w:t>Students will build independence as active community members by demonstrating the pre-requisite skills needed for successful participation in community outings, such as scheduling transportation, coordinating meeting times, and locating identification documents.</w:t>
      </w:r>
    </w:p>
    <w:p w14:paraId="46D1FD4D" w14:textId="62C99E97" w:rsidR="00BF7AA9" w:rsidRPr="002D54E2" w:rsidRDefault="00BF7AA9" w:rsidP="00394456">
      <w:pPr>
        <w:pStyle w:val="NormalWeb"/>
        <w:numPr>
          <w:ilvl w:val="1"/>
          <w:numId w:val="8"/>
        </w:numPr>
        <w:ind w:left="720"/>
        <w:rPr>
          <w:rFonts w:ascii="Century Gothic" w:hAnsi="Century Gothic"/>
          <w:color w:val="244061" w:themeColor="accent1" w:themeShade="80"/>
          <w:sz w:val="20"/>
          <w:szCs w:val="20"/>
        </w:rPr>
      </w:pPr>
      <w:r w:rsidRPr="002D54E2">
        <w:rPr>
          <w:rStyle w:val="Strong"/>
          <w:rFonts w:ascii="Century Gothic" w:hAnsi="Century Gothic"/>
          <w:b w:val="0"/>
          <w:bCs w:val="0"/>
          <w:i/>
          <w:iCs/>
          <w:color w:val="244061" w:themeColor="accent1" w:themeShade="80"/>
          <w:sz w:val="20"/>
          <w:szCs w:val="20"/>
        </w:rPr>
        <w:t>Social Skills in Community Activities:</w:t>
      </w:r>
      <w:r w:rsidRPr="002D54E2">
        <w:rPr>
          <w:rStyle w:val="Strong"/>
          <w:rFonts w:ascii="Century Gothic" w:hAnsi="Century Gothic"/>
          <w:color w:val="244061" w:themeColor="accent1" w:themeShade="80"/>
          <w:sz w:val="20"/>
          <w:szCs w:val="20"/>
        </w:rPr>
        <w:t xml:space="preserve"> </w:t>
      </w:r>
      <w:r w:rsidRPr="002D54E2">
        <w:rPr>
          <w:rFonts w:ascii="Century Gothic" w:hAnsi="Century Gothic"/>
          <w:color w:val="244061" w:themeColor="accent1" w:themeShade="80"/>
          <w:sz w:val="20"/>
          <w:szCs w:val="20"/>
        </w:rPr>
        <w:t>Students will demonstrate appropriate social skills for engaging in community activities through application-based lessons conducted throughout the Auburn community.</w:t>
      </w:r>
    </w:p>
    <w:p w14:paraId="00EF5189" w14:textId="268AA3B5" w:rsidR="00BF7AA9" w:rsidRPr="002D54E2" w:rsidRDefault="00BF7AA9" w:rsidP="00394456">
      <w:pPr>
        <w:pStyle w:val="NormalWeb"/>
        <w:numPr>
          <w:ilvl w:val="1"/>
          <w:numId w:val="8"/>
        </w:numPr>
        <w:ind w:left="720"/>
        <w:rPr>
          <w:rFonts w:ascii="Century Gothic" w:hAnsi="Century Gothic"/>
          <w:color w:val="244061" w:themeColor="accent1" w:themeShade="80"/>
          <w:sz w:val="20"/>
          <w:szCs w:val="20"/>
        </w:rPr>
      </w:pPr>
      <w:r w:rsidRPr="002D54E2">
        <w:rPr>
          <w:rStyle w:val="Strong"/>
          <w:rFonts w:ascii="Century Gothic" w:hAnsi="Century Gothic"/>
          <w:b w:val="0"/>
          <w:bCs w:val="0"/>
          <w:i/>
          <w:iCs/>
          <w:color w:val="244061" w:themeColor="accent1" w:themeShade="80"/>
          <w:sz w:val="20"/>
          <w:szCs w:val="20"/>
        </w:rPr>
        <w:t>Personal Growth and Reflection:</w:t>
      </w:r>
      <w:r w:rsidRPr="002D54E2">
        <w:rPr>
          <w:rStyle w:val="Strong"/>
          <w:rFonts w:ascii="Century Gothic" w:hAnsi="Century Gothic"/>
          <w:color w:val="244061" w:themeColor="accent1" w:themeShade="80"/>
          <w:sz w:val="20"/>
          <w:szCs w:val="20"/>
        </w:rPr>
        <w:t xml:space="preserve"> </w:t>
      </w:r>
      <w:r w:rsidRPr="002D54E2">
        <w:rPr>
          <w:rFonts w:ascii="Century Gothic" w:hAnsi="Century Gothic"/>
          <w:color w:val="244061" w:themeColor="accent1" w:themeShade="80"/>
          <w:sz w:val="20"/>
          <w:szCs w:val="20"/>
        </w:rPr>
        <w:t>Students will reflect on their personal growth, areas for improvement, and future goals for community participation through reflective assignments based on their engagement in application-based lessons and experiences within the Auburn community.</w:t>
      </w:r>
    </w:p>
    <w:p w14:paraId="7817B115" w14:textId="59021F41" w:rsidR="00BF7AA9" w:rsidRPr="002D54E2" w:rsidRDefault="00BF7AA9" w:rsidP="00394456">
      <w:pPr>
        <w:pStyle w:val="NormalWeb"/>
        <w:numPr>
          <w:ilvl w:val="1"/>
          <w:numId w:val="8"/>
        </w:numPr>
        <w:ind w:left="720"/>
        <w:rPr>
          <w:rFonts w:ascii="Century Gothic" w:hAnsi="Century Gothic"/>
          <w:color w:val="244061" w:themeColor="accent1" w:themeShade="80"/>
          <w:sz w:val="20"/>
          <w:szCs w:val="20"/>
        </w:rPr>
      </w:pPr>
      <w:r w:rsidRPr="002D54E2">
        <w:rPr>
          <w:rStyle w:val="Strong"/>
          <w:rFonts w:ascii="Century Gothic" w:hAnsi="Century Gothic"/>
          <w:b w:val="0"/>
          <w:bCs w:val="0"/>
          <w:i/>
          <w:iCs/>
          <w:color w:val="244061" w:themeColor="accent1" w:themeShade="80"/>
          <w:sz w:val="20"/>
          <w:szCs w:val="20"/>
        </w:rPr>
        <w:t>Event Planning and Coordination:</w:t>
      </w:r>
      <w:r w:rsidRPr="002D54E2">
        <w:rPr>
          <w:rStyle w:val="Strong"/>
          <w:rFonts w:ascii="Century Gothic" w:hAnsi="Century Gothic"/>
          <w:color w:val="244061" w:themeColor="accent1" w:themeShade="80"/>
          <w:sz w:val="20"/>
          <w:szCs w:val="20"/>
        </w:rPr>
        <w:t xml:space="preserve"> </w:t>
      </w:r>
      <w:r w:rsidRPr="002D54E2">
        <w:rPr>
          <w:rFonts w:ascii="Century Gothic" w:hAnsi="Century Gothic"/>
          <w:color w:val="244061" w:themeColor="accent1" w:themeShade="80"/>
          <w:sz w:val="20"/>
          <w:szCs w:val="20"/>
        </w:rPr>
        <w:t xml:space="preserve">Students will plan and coordinate a community engagement outing, </w:t>
      </w:r>
      <w:r w:rsidR="002D54E2" w:rsidRPr="002D54E2">
        <w:rPr>
          <w:rFonts w:ascii="Century Gothic" w:hAnsi="Century Gothic"/>
          <w:color w:val="244061" w:themeColor="accent1" w:themeShade="80"/>
          <w:sz w:val="20"/>
          <w:szCs w:val="20"/>
        </w:rPr>
        <w:t>considering</w:t>
      </w:r>
      <w:r w:rsidRPr="002D54E2">
        <w:rPr>
          <w:rFonts w:ascii="Century Gothic" w:hAnsi="Century Gothic"/>
          <w:color w:val="244061" w:themeColor="accent1" w:themeShade="80"/>
          <w:sz w:val="20"/>
          <w:szCs w:val="20"/>
        </w:rPr>
        <w:t xml:space="preserve"> the Auburn community event schedule, seasonal considerations, and their personal class schedules.</w:t>
      </w:r>
    </w:p>
    <w:p w14:paraId="373C661F" w14:textId="23C90073" w:rsidR="00394456" w:rsidRPr="002D54E2" w:rsidRDefault="00394456" w:rsidP="00394456">
      <w:pPr>
        <w:pStyle w:val="NormalWeb"/>
        <w:numPr>
          <w:ilvl w:val="1"/>
          <w:numId w:val="8"/>
        </w:numPr>
        <w:ind w:left="720"/>
        <w:rPr>
          <w:rFonts w:ascii="Century Gothic" w:hAnsi="Century Gothic"/>
          <w:color w:val="244061" w:themeColor="accent1" w:themeShade="80"/>
          <w:sz w:val="20"/>
          <w:szCs w:val="20"/>
        </w:rPr>
      </w:pPr>
      <w:r w:rsidRPr="002D54E2">
        <w:rPr>
          <w:rFonts w:ascii="Century Gothic" w:hAnsi="Century Gothic"/>
          <w:i/>
          <w:iCs/>
          <w:color w:val="244061" w:themeColor="accent1" w:themeShade="80"/>
          <w:sz w:val="20"/>
          <w:szCs w:val="20"/>
        </w:rPr>
        <w:t>Off-Campus Preparation Plan</w:t>
      </w:r>
      <w:r w:rsidR="002D54E2">
        <w:rPr>
          <w:rFonts w:ascii="Century Gothic" w:hAnsi="Century Gothic"/>
          <w:color w:val="244061" w:themeColor="accent1" w:themeShade="80"/>
          <w:sz w:val="20"/>
          <w:szCs w:val="20"/>
        </w:rPr>
        <w:t xml:space="preserve">: </w:t>
      </w:r>
      <w:r w:rsidRPr="002D54E2">
        <w:rPr>
          <w:rFonts w:ascii="Century Gothic" w:hAnsi="Century Gothic"/>
          <w:color w:val="244061" w:themeColor="accent1" w:themeShade="80"/>
          <w:sz w:val="20"/>
          <w:szCs w:val="20"/>
        </w:rPr>
        <w:t xml:space="preserve">Students will create an Off-Campus Preparation Plan that outlines their independent living goals, financial planning, necessary </w:t>
      </w:r>
      <w:proofErr w:type="gramStart"/>
      <w:r w:rsidRPr="002D54E2">
        <w:rPr>
          <w:rFonts w:ascii="Century Gothic" w:hAnsi="Century Gothic"/>
          <w:color w:val="244061" w:themeColor="accent1" w:themeShade="80"/>
          <w:sz w:val="20"/>
          <w:szCs w:val="20"/>
        </w:rPr>
        <w:t>supports</w:t>
      </w:r>
      <w:proofErr w:type="gramEnd"/>
      <w:r w:rsidRPr="002D54E2">
        <w:rPr>
          <w:rFonts w:ascii="Century Gothic" w:hAnsi="Century Gothic"/>
          <w:color w:val="244061" w:themeColor="accent1" w:themeShade="80"/>
          <w:sz w:val="20"/>
          <w:szCs w:val="20"/>
        </w:rPr>
        <w:t xml:space="preserve">, and action steps </w:t>
      </w:r>
      <w:r w:rsidR="002D54E2">
        <w:rPr>
          <w:rFonts w:ascii="Century Gothic" w:hAnsi="Century Gothic"/>
          <w:color w:val="244061" w:themeColor="accent1" w:themeShade="80"/>
          <w:sz w:val="20"/>
          <w:szCs w:val="20"/>
        </w:rPr>
        <w:t>to transition to off-campus living in their third year successfully</w:t>
      </w:r>
      <w:r w:rsidRPr="002D54E2">
        <w:rPr>
          <w:rFonts w:ascii="Century Gothic" w:hAnsi="Century Gothic"/>
          <w:color w:val="244061" w:themeColor="accent1" w:themeShade="80"/>
          <w:sz w:val="20"/>
          <w:szCs w:val="20"/>
        </w:rPr>
        <w:t>.</w:t>
      </w:r>
    </w:p>
    <w:p w14:paraId="0E2DAB2D" w14:textId="77777777" w:rsidR="00622E6E" w:rsidRPr="00182877" w:rsidRDefault="00622E6E" w:rsidP="004C5F9C">
      <w:pPr>
        <w:pStyle w:val="BodyA"/>
        <w:numPr>
          <w:ilvl w:val="0"/>
          <w:numId w:val="8"/>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b/>
          <w:bCs/>
          <w:color w:val="244061" w:themeColor="accent1" w:themeShade="80"/>
          <w:sz w:val="20"/>
          <w:szCs w:val="20"/>
          <w:u w:color="44546A"/>
        </w:rPr>
        <w:t xml:space="preserve">Think College Accreditation Standards Covered in this course: </w:t>
      </w:r>
    </w:p>
    <w:p w14:paraId="090C891C" w14:textId="77777777" w:rsidR="00622E6E" w:rsidRPr="00182877" w:rsidRDefault="00622E6E" w:rsidP="004C5F9C">
      <w:pPr>
        <w:pStyle w:val="BodyA"/>
        <w:numPr>
          <w:ilvl w:val="0"/>
          <w:numId w:val="10"/>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color w:val="244061" w:themeColor="accent1" w:themeShade="80"/>
          <w:sz w:val="20"/>
          <w:szCs w:val="20"/>
          <w:u w:color="44546A"/>
        </w:rPr>
        <w:t>CS 2</w:t>
      </w:r>
    </w:p>
    <w:p w14:paraId="40F4ADA5" w14:textId="77777777" w:rsidR="00622E6E" w:rsidRPr="00182877" w:rsidRDefault="00622E6E" w:rsidP="004C5F9C">
      <w:pPr>
        <w:pStyle w:val="BodyA"/>
        <w:numPr>
          <w:ilvl w:val="0"/>
          <w:numId w:val="10"/>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color w:val="244061" w:themeColor="accent1" w:themeShade="80"/>
          <w:sz w:val="20"/>
          <w:szCs w:val="20"/>
          <w:u w:color="44546A"/>
        </w:rPr>
        <w:t>CS 7</w:t>
      </w:r>
    </w:p>
    <w:p w14:paraId="60CF5CF2" w14:textId="740026FD" w:rsidR="00622E6E" w:rsidRPr="00182877" w:rsidRDefault="00622E6E" w:rsidP="004C5F9C">
      <w:pPr>
        <w:pStyle w:val="BodyA"/>
        <w:numPr>
          <w:ilvl w:val="0"/>
          <w:numId w:val="10"/>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color w:val="244061" w:themeColor="accent1" w:themeShade="80"/>
          <w:sz w:val="20"/>
          <w:szCs w:val="20"/>
          <w:u w:color="44546A"/>
        </w:rPr>
        <w:t>SSS 2</w:t>
      </w:r>
    </w:p>
    <w:p w14:paraId="4D9E905A" w14:textId="46FAA505" w:rsidR="00D60898" w:rsidRPr="00182877" w:rsidRDefault="007226CD" w:rsidP="004C5F9C">
      <w:pPr>
        <w:pStyle w:val="BodyA"/>
        <w:numPr>
          <w:ilvl w:val="0"/>
          <w:numId w:val="8"/>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b/>
          <w:bCs/>
          <w:color w:val="244061" w:themeColor="accent1" w:themeShade="80"/>
          <w:sz w:val="20"/>
          <w:szCs w:val="20"/>
          <w:u w:color="44546A"/>
        </w:rPr>
        <w:t>Assignments, Grading, and Class Materials</w:t>
      </w:r>
      <w:r w:rsidR="00D60898" w:rsidRPr="00182877">
        <w:rPr>
          <w:rStyle w:val="NoneA"/>
          <w:rFonts w:ascii="Century Gothic" w:hAnsi="Century Gothic" w:cs="Times New Roman"/>
          <w:b/>
          <w:bCs/>
          <w:color w:val="244061" w:themeColor="accent1" w:themeShade="80"/>
          <w:sz w:val="20"/>
          <w:szCs w:val="20"/>
          <w:u w:color="44546A"/>
        </w:rPr>
        <w:t>:</w:t>
      </w:r>
    </w:p>
    <w:tbl>
      <w:tblPr>
        <w:tblStyle w:val="TableGrid"/>
        <w:tblW w:w="0" w:type="auto"/>
        <w:jc w:val="center"/>
        <w:tblLook w:val="04A0" w:firstRow="1" w:lastRow="0" w:firstColumn="1" w:lastColumn="0" w:noHBand="0" w:noVBand="1"/>
      </w:tblPr>
      <w:tblGrid>
        <w:gridCol w:w="1616"/>
        <w:gridCol w:w="1341"/>
        <w:gridCol w:w="1808"/>
      </w:tblGrid>
      <w:tr w:rsidR="00225281" w:rsidRPr="00182877" w14:paraId="0A3E80B9" w14:textId="77777777" w:rsidTr="00D34B43">
        <w:trPr>
          <w:trHeight w:val="219"/>
          <w:jc w:val="center"/>
        </w:trPr>
        <w:tc>
          <w:tcPr>
            <w:tcW w:w="1616" w:type="dxa"/>
            <w:shd w:val="clear" w:color="auto" w:fill="B8CCE4" w:themeFill="accent1" w:themeFillTint="66"/>
          </w:tcPr>
          <w:p w14:paraId="40C71DCD" w14:textId="77777777" w:rsidR="00D60898" w:rsidRPr="00182877" w:rsidRDefault="00D60898" w:rsidP="00D34B43">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Activity</w:t>
            </w:r>
          </w:p>
        </w:tc>
        <w:tc>
          <w:tcPr>
            <w:tcW w:w="1341" w:type="dxa"/>
            <w:shd w:val="clear" w:color="auto" w:fill="B8CCE4" w:themeFill="accent1" w:themeFillTint="66"/>
          </w:tcPr>
          <w:p w14:paraId="31CF1CA9" w14:textId="77777777" w:rsidR="00D60898" w:rsidRPr="00182877" w:rsidRDefault="00D60898" w:rsidP="00D34B43">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Points</w:t>
            </w:r>
          </w:p>
        </w:tc>
        <w:tc>
          <w:tcPr>
            <w:tcW w:w="1808" w:type="dxa"/>
            <w:shd w:val="clear" w:color="auto" w:fill="B8CCE4" w:themeFill="accent1" w:themeFillTint="66"/>
          </w:tcPr>
          <w:p w14:paraId="718B5B67" w14:textId="77777777" w:rsidR="00D60898" w:rsidRPr="00182877" w:rsidRDefault="00D60898" w:rsidP="00D34B43">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Grading Scale</w:t>
            </w:r>
          </w:p>
        </w:tc>
      </w:tr>
      <w:tr w:rsidR="00225281" w:rsidRPr="00182877" w14:paraId="1F161AF5" w14:textId="77777777" w:rsidTr="00D34B43">
        <w:trPr>
          <w:trHeight w:val="472"/>
          <w:jc w:val="center"/>
        </w:trPr>
        <w:tc>
          <w:tcPr>
            <w:tcW w:w="1616" w:type="dxa"/>
          </w:tcPr>
          <w:p w14:paraId="1ADCE7E4" w14:textId="7137F96A" w:rsidR="00413B17" w:rsidRPr="00182877" w:rsidRDefault="00413B17" w:rsidP="00413B1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Application Activities</w:t>
            </w:r>
          </w:p>
        </w:tc>
        <w:tc>
          <w:tcPr>
            <w:tcW w:w="1341" w:type="dxa"/>
          </w:tcPr>
          <w:p w14:paraId="27B8CF86" w14:textId="2C3152D6" w:rsidR="00413B17" w:rsidRPr="00182877" w:rsidRDefault="00413B17" w:rsidP="00413B1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1</w:t>
            </w:r>
            <w:r w:rsidR="00EC6ABC">
              <w:rPr>
                <w:rFonts w:ascii="Century Gothic" w:hAnsi="Century Gothic"/>
                <w:color w:val="244061" w:themeColor="accent1" w:themeShade="80"/>
                <w:sz w:val="20"/>
                <w:szCs w:val="20"/>
              </w:rPr>
              <w:t>50</w:t>
            </w:r>
          </w:p>
        </w:tc>
        <w:tc>
          <w:tcPr>
            <w:tcW w:w="1808" w:type="dxa"/>
          </w:tcPr>
          <w:p w14:paraId="77FE1C45" w14:textId="77777777" w:rsidR="00413B17" w:rsidRPr="00182877" w:rsidRDefault="00413B17" w:rsidP="00413B17">
            <w:pPr>
              <w:jc w:val="center"/>
              <w:rPr>
                <w:rFonts w:ascii="Century Gothic" w:eastAsia="Times New Roman" w:hAnsi="Century Gothic"/>
                <w:color w:val="244061" w:themeColor="accent1" w:themeShade="80"/>
                <w:sz w:val="20"/>
                <w:szCs w:val="20"/>
              </w:rPr>
            </w:pPr>
            <w:r w:rsidRPr="00182877">
              <w:rPr>
                <w:rFonts w:ascii="Century Gothic" w:eastAsia="Times New Roman" w:hAnsi="Century Gothic"/>
                <w:color w:val="244061" w:themeColor="accent1" w:themeShade="80"/>
                <w:sz w:val="20"/>
                <w:szCs w:val="20"/>
              </w:rPr>
              <w:t>A</w:t>
            </w:r>
          </w:p>
          <w:p w14:paraId="6A8F860A" w14:textId="77777777" w:rsidR="00413B17" w:rsidRPr="00182877" w:rsidRDefault="00413B17" w:rsidP="00413B1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90% - 100%</w:t>
            </w:r>
          </w:p>
        </w:tc>
      </w:tr>
      <w:tr w:rsidR="00225281" w:rsidRPr="00182877" w14:paraId="2757AFB3" w14:textId="77777777" w:rsidTr="00D34B43">
        <w:trPr>
          <w:trHeight w:val="455"/>
          <w:jc w:val="center"/>
        </w:trPr>
        <w:tc>
          <w:tcPr>
            <w:tcW w:w="1616" w:type="dxa"/>
          </w:tcPr>
          <w:p w14:paraId="2E14DD01" w14:textId="3CE2B3E6" w:rsidR="00413B17" w:rsidRPr="00182877" w:rsidRDefault="00413B17" w:rsidP="00413B1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Guided Notes</w:t>
            </w:r>
          </w:p>
        </w:tc>
        <w:tc>
          <w:tcPr>
            <w:tcW w:w="1341" w:type="dxa"/>
          </w:tcPr>
          <w:p w14:paraId="716F4B73" w14:textId="601C5984" w:rsidR="00413B17" w:rsidRPr="00182877" w:rsidRDefault="00413B17" w:rsidP="00413B1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120</w:t>
            </w:r>
          </w:p>
        </w:tc>
        <w:tc>
          <w:tcPr>
            <w:tcW w:w="1808" w:type="dxa"/>
          </w:tcPr>
          <w:p w14:paraId="55AE5DAF" w14:textId="77777777" w:rsidR="00413B17" w:rsidRPr="00182877" w:rsidRDefault="00413B17" w:rsidP="00413B17">
            <w:pPr>
              <w:jc w:val="center"/>
              <w:rPr>
                <w:rFonts w:ascii="Century Gothic" w:eastAsia="Times New Roman" w:hAnsi="Century Gothic"/>
                <w:color w:val="244061" w:themeColor="accent1" w:themeShade="80"/>
                <w:sz w:val="20"/>
                <w:szCs w:val="20"/>
              </w:rPr>
            </w:pPr>
            <w:r w:rsidRPr="00182877">
              <w:rPr>
                <w:rFonts w:ascii="Century Gothic" w:eastAsia="Times New Roman" w:hAnsi="Century Gothic"/>
                <w:color w:val="244061" w:themeColor="accent1" w:themeShade="80"/>
                <w:sz w:val="20"/>
                <w:szCs w:val="20"/>
              </w:rPr>
              <w:t>B</w:t>
            </w:r>
          </w:p>
          <w:p w14:paraId="1D4CD36D" w14:textId="77777777" w:rsidR="00413B17" w:rsidRPr="00182877" w:rsidRDefault="00413B17" w:rsidP="00413B1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80% - 89%</w:t>
            </w:r>
          </w:p>
        </w:tc>
      </w:tr>
      <w:tr w:rsidR="00EC6ABC" w:rsidRPr="00182877" w14:paraId="3D0D9CAA" w14:textId="77777777" w:rsidTr="00D34B43">
        <w:trPr>
          <w:trHeight w:val="455"/>
          <w:jc w:val="center"/>
        </w:trPr>
        <w:tc>
          <w:tcPr>
            <w:tcW w:w="1616" w:type="dxa"/>
          </w:tcPr>
          <w:p w14:paraId="78570C8F" w14:textId="38BFD691" w:rsidR="00EC6ABC" w:rsidRPr="00182877" w:rsidRDefault="00EC6ABC" w:rsidP="00EC6ABC">
            <w:pPr>
              <w:pStyle w:val="ListParagraph"/>
              <w:tabs>
                <w:tab w:val="left" w:pos="2430"/>
              </w:tabs>
              <w:ind w:left="0"/>
              <w:jc w:val="center"/>
              <w:rPr>
                <w:rFonts w:ascii="Century Gothic" w:hAnsi="Century Gothic"/>
                <w:color w:val="244061" w:themeColor="accent1" w:themeShade="80"/>
                <w:sz w:val="20"/>
                <w:szCs w:val="20"/>
              </w:rPr>
            </w:pPr>
            <w:r>
              <w:rPr>
                <w:rFonts w:ascii="Century Gothic" w:hAnsi="Century Gothic"/>
                <w:color w:val="244061" w:themeColor="accent1" w:themeShade="80"/>
                <w:sz w:val="20"/>
                <w:szCs w:val="20"/>
              </w:rPr>
              <w:t>Project</w:t>
            </w:r>
          </w:p>
        </w:tc>
        <w:tc>
          <w:tcPr>
            <w:tcW w:w="1341" w:type="dxa"/>
          </w:tcPr>
          <w:p w14:paraId="3E89B147" w14:textId="71CCA90E" w:rsidR="00EC6ABC" w:rsidRPr="00182877" w:rsidRDefault="00EC6ABC" w:rsidP="00EC6ABC">
            <w:pPr>
              <w:pStyle w:val="ListParagraph"/>
              <w:tabs>
                <w:tab w:val="left" w:pos="2430"/>
              </w:tabs>
              <w:ind w:left="0"/>
              <w:jc w:val="center"/>
              <w:rPr>
                <w:rFonts w:ascii="Century Gothic" w:hAnsi="Century Gothic"/>
                <w:color w:val="244061" w:themeColor="accent1" w:themeShade="80"/>
                <w:sz w:val="20"/>
                <w:szCs w:val="20"/>
              </w:rPr>
            </w:pPr>
            <w:r>
              <w:rPr>
                <w:rFonts w:ascii="Century Gothic" w:hAnsi="Century Gothic"/>
                <w:color w:val="244061" w:themeColor="accent1" w:themeShade="80"/>
                <w:sz w:val="20"/>
                <w:szCs w:val="20"/>
              </w:rPr>
              <w:t>30</w:t>
            </w:r>
          </w:p>
        </w:tc>
        <w:tc>
          <w:tcPr>
            <w:tcW w:w="1808" w:type="dxa"/>
          </w:tcPr>
          <w:p w14:paraId="3DDE2B4A" w14:textId="77777777" w:rsidR="00EC6ABC" w:rsidRPr="00182877" w:rsidRDefault="00EC6ABC" w:rsidP="00EC6ABC">
            <w:pPr>
              <w:jc w:val="center"/>
              <w:rPr>
                <w:rFonts w:ascii="Century Gothic" w:eastAsia="Times New Roman" w:hAnsi="Century Gothic"/>
                <w:color w:val="244061" w:themeColor="accent1" w:themeShade="80"/>
                <w:sz w:val="20"/>
                <w:szCs w:val="20"/>
              </w:rPr>
            </w:pPr>
            <w:r w:rsidRPr="00182877">
              <w:rPr>
                <w:rFonts w:ascii="Century Gothic" w:eastAsia="Times New Roman" w:hAnsi="Century Gothic"/>
                <w:color w:val="244061" w:themeColor="accent1" w:themeShade="80"/>
                <w:sz w:val="20"/>
                <w:szCs w:val="20"/>
              </w:rPr>
              <w:t>C</w:t>
            </w:r>
          </w:p>
          <w:p w14:paraId="4362B6DA" w14:textId="0F2F9190" w:rsidR="00EC6ABC" w:rsidRPr="00182877" w:rsidRDefault="00EC6ABC" w:rsidP="00EC6ABC">
            <w:pPr>
              <w:jc w:val="center"/>
              <w:rPr>
                <w:rFonts w:ascii="Century Gothic" w:eastAsia="Times New Roman" w:hAnsi="Century Gothic"/>
                <w:color w:val="244061" w:themeColor="accent1" w:themeShade="80"/>
                <w:sz w:val="20"/>
                <w:szCs w:val="20"/>
              </w:rPr>
            </w:pPr>
            <w:r w:rsidRPr="00182877">
              <w:rPr>
                <w:rFonts w:ascii="Century Gothic" w:hAnsi="Century Gothic"/>
                <w:color w:val="244061" w:themeColor="accent1" w:themeShade="80"/>
                <w:sz w:val="20"/>
                <w:szCs w:val="20"/>
              </w:rPr>
              <w:t>70% - 79%</w:t>
            </w:r>
          </w:p>
        </w:tc>
      </w:tr>
      <w:tr w:rsidR="00EC6ABC" w:rsidRPr="00182877" w14:paraId="44C29C10" w14:textId="77777777" w:rsidTr="00413B17">
        <w:trPr>
          <w:trHeight w:val="455"/>
          <w:jc w:val="center"/>
        </w:trPr>
        <w:tc>
          <w:tcPr>
            <w:tcW w:w="1616" w:type="dxa"/>
            <w:vMerge w:val="restart"/>
            <w:shd w:val="clear" w:color="auto" w:fill="B8CCE4" w:themeFill="accent1" w:themeFillTint="66"/>
          </w:tcPr>
          <w:p w14:paraId="69FC3B38" w14:textId="677DFA6D" w:rsidR="00EC6ABC" w:rsidRPr="00182877" w:rsidRDefault="00EC6ABC" w:rsidP="00EC6ABC">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Total Possible:</w:t>
            </w:r>
          </w:p>
        </w:tc>
        <w:tc>
          <w:tcPr>
            <w:tcW w:w="1341" w:type="dxa"/>
            <w:vMerge w:val="restart"/>
            <w:shd w:val="clear" w:color="auto" w:fill="B8CCE4" w:themeFill="accent1" w:themeFillTint="66"/>
          </w:tcPr>
          <w:p w14:paraId="0C78C158" w14:textId="66FD1285" w:rsidR="00EC6ABC" w:rsidRPr="00182877" w:rsidRDefault="00EC6ABC" w:rsidP="00EC6ABC">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300</w:t>
            </w:r>
          </w:p>
        </w:tc>
        <w:tc>
          <w:tcPr>
            <w:tcW w:w="1808" w:type="dxa"/>
          </w:tcPr>
          <w:p w14:paraId="2EEFEAAD" w14:textId="77777777" w:rsidR="00EC6ABC" w:rsidRPr="00182877" w:rsidRDefault="00EC6ABC" w:rsidP="00EC6ABC">
            <w:pPr>
              <w:jc w:val="center"/>
              <w:rPr>
                <w:rFonts w:ascii="Century Gothic" w:eastAsia="Times New Roman" w:hAnsi="Century Gothic"/>
                <w:color w:val="244061" w:themeColor="accent1" w:themeShade="80"/>
                <w:sz w:val="20"/>
                <w:szCs w:val="20"/>
              </w:rPr>
            </w:pPr>
            <w:r w:rsidRPr="00182877">
              <w:rPr>
                <w:rFonts w:ascii="Century Gothic" w:eastAsia="Times New Roman" w:hAnsi="Century Gothic"/>
                <w:color w:val="244061" w:themeColor="accent1" w:themeShade="80"/>
                <w:sz w:val="20"/>
                <w:szCs w:val="20"/>
              </w:rPr>
              <w:t>D</w:t>
            </w:r>
          </w:p>
          <w:p w14:paraId="397E7E5E" w14:textId="450AAC83" w:rsidR="00EC6ABC" w:rsidRPr="00182877" w:rsidRDefault="00EC6ABC" w:rsidP="00EC6ABC">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60% - 69%</w:t>
            </w:r>
          </w:p>
        </w:tc>
      </w:tr>
      <w:tr w:rsidR="00EC6ABC" w:rsidRPr="00182877" w14:paraId="064A387E" w14:textId="77777777" w:rsidTr="00413B17">
        <w:trPr>
          <w:trHeight w:val="472"/>
          <w:jc w:val="center"/>
        </w:trPr>
        <w:tc>
          <w:tcPr>
            <w:tcW w:w="1616" w:type="dxa"/>
            <w:vMerge/>
            <w:shd w:val="clear" w:color="auto" w:fill="B8CCE4" w:themeFill="accent1" w:themeFillTint="66"/>
          </w:tcPr>
          <w:p w14:paraId="78E9E953" w14:textId="249AD288" w:rsidR="00EC6ABC" w:rsidRPr="00182877" w:rsidRDefault="00EC6ABC" w:rsidP="00EC6ABC">
            <w:pPr>
              <w:pStyle w:val="ListParagraph"/>
              <w:tabs>
                <w:tab w:val="left" w:pos="2430"/>
              </w:tabs>
              <w:ind w:left="0"/>
              <w:jc w:val="center"/>
              <w:rPr>
                <w:rFonts w:ascii="Century Gothic" w:hAnsi="Century Gothic"/>
                <w:color w:val="244061" w:themeColor="accent1" w:themeShade="80"/>
                <w:sz w:val="20"/>
                <w:szCs w:val="20"/>
              </w:rPr>
            </w:pPr>
          </w:p>
        </w:tc>
        <w:tc>
          <w:tcPr>
            <w:tcW w:w="1341" w:type="dxa"/>
            <w:vMerge/>
            <w:shd w:val="clear" w:color="auto" w:fill="B8CCE4" w:themeFill="accent1" w:themeFillTint="66"/>
          </w:tcPr>
          <w:p w14:paraId="40A91B59" w14:textId="2FA6947A" w:rsidR="00EC6ABC" w:rsidRPr="00182877" w:rsidRDefault="00EC6ABC" w:rsidP="00EC6ABC">
            <w:pPr>
              <w:pStyle w:val="ListParagraph"/>
              <w:tabs>
                <w:tab w:val="left" w:pos="2430"/>
              </w:tabs>
              <w:ind w:left="0"/>
              <w:jc w:val="center"/>
              <w:rPr>
                <w:rFonts w:ascii="Century Gothic" w:hAnsi="Century Gothic"/>
                <w:color w:val="244061" w:themeColor="accent1" w:themeShade="80"/>
                <w:sz w:val="20"/>
                <w:szCs w:val="20"/>
              </w:rPr>
            </w:pPr>
          </w:p>
        </w:tc>
        <w:tc>
          <w:tcPr>
            <w:tcW w:w="1808" w:type="dxa"/>
          </w:tcPr>
          <w:p w14:paraId="45890A3C" w14:textId="77777777" w:rsidR="00EC6ABC" w:rsidRPr="00182877" w:rsidRDefault="00EC6ABC" w:rsidP="00EC6ABC">
            <w:pPr>
              <w:jc w:val="center"/>
              <w:rPr>
                <w:rFonts w:ascii="Century Gothic" w:eastAsia="Times New Roman" w:hAnsi="Century Gothic"/>
                <w:color w:val="244061" w:themeColor="accent1" w:themeShade="80"/>
                <w:sz w:val="20"/>
                <w:szCs w:val="20"/>
              </w:rPr>
            </w:pPr>
            <w:r w:rsidRPr="00182877">
              <w:rPr>
                <w:rFonts w:ascii="Century Gothic" w:eastAsia="Times New Roman" w:hAnsi="Century Gothic"/>
                <w:color w:val="244061" w:themeColor="accent1" w:themeShade="80"/>
                <w:sz w:val="20"/>
                <w:szCs w:val="20"/>
              </w:rPr>
              <w:t>F</w:t>
            </w:r>
          </w:p>
          <w:p w14:paraId="1B437773" w14:textId="355A882C" w:rsidR="00EC6ABC" w:rsidRPr="00182877" w:rsidRDefault="00EC6ABC" w:rsidP="00EC6ABC">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59% and below</w:t>
            </w:r>
          </w:p>
        </w:tc>
      </w:tr>
    </w:tbl>
    <w:p w14:paraId="56F2EEFC" w14:textId="77777777" w:rsidR="00D60898" w:rsidRPr="00182877" w:rsidRDefault="00D60898" w:rsidP="00D60898">
      <w:pPr>
        <w:pStyle w:val="BodyA"/>
        <w:ind w:left="360"/>
        <w:jc w:val="both"/>
        <w:rPr>
          <w:rStyle w:val="NoneA"/>
          <w:rFonts w:ascii="Century Gothic" w:hAnsi="Century Gothic" w:cs="Times New Roman"/>
          <w:b/>
          <w:bCs/>
          <w:color w:val="244061" w:themeColor="accent1" w:themeShade="80"/>
          <w:sz w:val="20"/>
          <w:szCs w:val="20"/>
          <w:u w:color="44546A"/>
        </w:rPr>
      </w:pPr>
    </w:p>
    <w:p w14:paraId="5A52E348" w14:textId="74FFCC39" w:rsidR="007226CD" w:rsidRPr="00182877" w:rsidRDefault="007226CD" w:rsidP="004C5F9C">
      <w:pPr>
        <w:pStyle w:val="BodyA"/>
        <w:numPr>
          <w:ilvl w:val="0"/>
          <w:numId w:val="8"/>
        </w:numPr>
        <w:jc w:val="both"/>
        <w:rPr>
          <w:rFonts w:ascii="Century Gothic" w:hAnsi="Century Gothic" w:cs="Times New Roman"/>
          <w:b/>
          <w:bCs/>
          <w:color w:val="244061" w:themeColor="accent1" w:themeShade="80"/>
          <w:sz w:val="20"/>
          <w:szCs w:val="20"/>
          <w:u w:color="44546A"/>
        </w:rPr>
      </w:pPr>
      <w:r w:rsidRPr="00182877">
        <w:rPr>
          <w:rStyle w:val="normaltextrun"/>
          <w:rFonts w:ascii="Century Gothic" w:hAnsi="Century Gothic"/>
          <w:b/>
          <w:bCs/>
          <w:color w:val="244061" w:themeColor="accent1" w:themeShade="80"/>
          <w:sz w:val="20"/>
          <w:szCs w:val="20"/>
        </w:rPr>
        <w:t>Class Policy Statements: </w:t>
      </w:r>
      <w:r w:rsidRPr="00182877">
        <w:rPr>
          <w:rStyle w:val="eop"/>
          <w:rFonts w:ascii="Century Gothic" w:hAnsi="Century Gothic"/>
          <w:color w:val="244061" w:themeColor="accent1" w:themeShade="80"/>
          <w:sz w:val="20"/>
          <w:szCs w:val="20"/>
        </w:rPr>
        <w:t> </w:t>
      </w:r>
    </w:p>
    <w:p w14:paraId="38E61826" w14:textId="77777777" w:rsidR="007226CD" w:rsidRPr="00182877" w:rsidRDefault="007226CD" w:rsidP="004C5F9C">
      <w:pPr>
        <w:pStyle w:val="paragraph"/>
        <w:numPr>
          <w:ilvl w:val="2"/>
          <w:numId w:val="9"/>
        </w:numPr>
        <w:spacing w:before="0" w:beforeAutospacing="0" w:after="0" w:afterAutospacing="0"/>
        <w:ind w:left="630"/>
        <w:jc w:val="both"/>
        <w:textAlignment w:val="baseline"/>
        <w:rPr>
          <w:rStyle w:val="normaltextrun"/>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 xml:space="preserve">Email &amp; Canvas: </w:t>
      </w:r>
      <w:r w:rsidRPr="00182877">
        <w:rPr>
          <w:rStyle w:val="normaltextrun"/>
          <w:rFonts w:ascii="Century Gothic" w:hAnsi="Century Gothic"/>
          <w:color w:val="244061" w:themeColor="accent1" w:themeShade="80"/>
          <w:sz w:val="20"/>
          <w:szCs w:val="20"/>
        </w:rPr>
        <w:t xml:space="preserve">Students are responsible for checking emails and Canvas daily. </w:t>
      </w:r>
    </w:p>
    <w:p w14:paraId="6E393F38" w14:textId="5BAFDA39" w:rsidR="007226CD" w:rsidRPr="00182877" w:rsidRDefault="007226CD" w:rsidP="004C5F9C">
      <w:pPr>
        <w:pStyle w:val="paragraph"/>
        <w:numPr>
          <w:ilvl w:val="2"/>
          <w:numId w:val="9"/>
        </w:numPr>
        <w:spacing w:before="0" w:beforeAutospacing="0" w:after="0" w:afterAutospacing="0"/>
        <w:ind w:left="630"/>
        <w:jc w:val="both"/>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 xml:space="preserve">Accommodations: </w:t>
      </w:r>
      <w:r w:rsidR="00D16006" w:rsidRPr="00182877">
        <w:rPr>
          <w:rFonts w:ascii="Century Gothic" w:hAnsi="Century Gothic"/>
          <w:color w:val="244061" w:themeColor="accent1" w:themeShade="80"/>
          <w:sz w:val="20"/>
          <w:szCs w:val="20"/>
        </w:rPr>
        <w:t>If you need extra time or special help with assignments, you need to ask for it ahead of time. It is best to ask at least one week before the assignment is due. You can't get extra time after the assignment is already late.</w:t>
      </w:r>
      <w:r w:rsidR="00D16006" w:rsidRPr="00182877">
        <w:rPr>
          <w:rStyle w:val="eop"/>
          <w:rFonts w:ascii="Century Gothic" w:hAnsi="Century Gothic"/>
          <w:color w:val="244061" w:themeColor="accent1" w:themeShade="80"/>
          <w:sz w:val="20"/>
          <w:szCs w:val="20"/>
        </w:rPr>
        <w:t> </w:t>
      </w:r>
    </w:p>
    <w:p w14:paraId="2F6750C2" w14:textId="77777777" w:rsidR="00D16006" w:rsidRPr="00182877" w:rsidRDefault="007226CD" w:rsidP="004C5F9C">
      <w:pPr>
        <w:pStyle w:val="paragraph"/>
        <w:numPr>
          <w:ilvl w:val="2"/>
          <w:numId w:val="9"/>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Participation</w:t>
      </w:r>
      <w:r w:rsidRPr="00182877">
        <w:rPr>
          <w:rStyle w:val="normaltextrun"/>
          <w:rFonts w:ascii="Century Gothic" w:hAnsi="Century Gothic"/>
          <w:color w:val="244061" w:themeColor="accent1" w:themeShade="80"/>
          <w:sz w:val="20"/>
          <w:szCs w:val="20"/>
        </w:rPr>
        <w:t xml:space="preserve">: </w:t>
      </w:r>
      <w:r w:rsidR="00D16006" w:rsidRPr="00182877">
        <w:rPr>
          <w:rFonts w:ascii="Century Gothic" w:hAnsi="Century Gothic"/>
          <w:color w:val="244061" w:themeColor="accent1" w:themeShade="80"/>
          <w:sz w:val="20"/>
          <w:szCs w:val="20"/>
        </w:rPr>
        <w:t>Students are supposed to join in and do all the activities in class. Assignments have set due dates, and if you do not have an approved excuse, you may not turn them in late. If you miss a deadline, it's your job to talk to the teacher about making up the work. Being involved in class activities is important for doing well in class.</w:t>
      </w:r>
    </w:p>
    <w:p w14:paraId="6E047B14" w14:textId="67E0A002" w:rsidR="00D16006" w:rsidRPr="00182877" w:rsidRDefault="007226CD" w:rsidP="004C5F9C">
      <w:pPr>
        <w:pStyle w:val="paragraph"/>
        <w:numPr>
          <w:ilvl w:val="2"/>
          <w:numId w:val="9"/>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Attendance</w:t>
      </w:r>
      <w:r w:rsidRPr="00182877">
        <w:rPr>
          <w:rStyle w:val="normaltextrun"/>
          <w:rFonts w:ascii="Century Gothic" w:hAnsi="Century Gothic"/>
          <w:color w:val="244061" w:themeColor="accent1" w:themeShade="80"/>
          <w:sz w:val="20"/>
          <w:szCs w:val="20"/>
        </w:rPr>
        <w:t xml:space="preserve">: </w:t>
      </w:r>
      <w:r w:rsidR="00D16006" w:rsidRPr="00182877">
        <w:rPr>
          <w:rStyle w:val="normaltextrun"/>
          <w:rFonts w:ascii="Century Gothic" w:hAnsi="Century Gothic"/>
          <w:color w:val="244061" w:themeColor="accent1" w:themeShade="80"/>
          <w:sz w:val="20"/>
          <w:szCs w:val="20"/>
        </w:rPr>
        <w:t>Students, y</w:t>
      </w:r>
      <w:r w:rsidR="00D16006" w:rsidRPr="00182877">
        <w:rPr>
          <w:rFonts w:ascii="Century Gothic" w:hAnsi="Century Gothic"/>
          <w:color w:val="244061" w:themeColor="accent1" w:themeShade="80"/>
          <w:sz w:val="20"/>
          <w:szCs w:val="20"/>
        </w:rPr>
        <w:t xml:space="preserve">ou must go to all your classes unless you have an approved excuse (like a doctor’s note). </w:t>
      </w:r>
    </w:p>
    <w:p w14:paraId="3CF29345" w14:textId="597C7885" w:rsidR="00D16006" w:rsidRPr="00182877" w:rsidRDefault="00D16006" w:rsidP="004C5F9C">
      <w:pPr>
        <w:pStyle w:val="paragraph"/>
        <w:numPr>
          <w:ilvl w:val="0"/>
          <w:numId w:val="3"/>
        </w:numPr>
        <w:spacing w:before="0" w:beforeAutospacing="0" w:after="0" w:afterAutospacing="0"/>
        <w:textAlignment w:val="baseline"/>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lastRenderedPageBreak/>
        <w:t xml:space="preserve">If you miss class three times without an approved excuse, a 3% meeting will be put in place, and your </w:t>
      </w:r>
      <w:r w:rsidR="0056633E" w:rsidRPr="00182877">
        <w:rPr>
          <w:rFonts w:ascii="Century Gothic" w:hAnsi="Century Gothic"/>
          <w:color w:val="244061" w:themeColor="accent1" w:themeShade="80"/>
          <w:sz w:val="20"/>
          <w:szCs w:val="20"/>
        </w:rPr>
        <w:t>parents</w:t>
      </w:r>
      <w:r w:rsidRPr="00182877">
        <w:rPr>
          <w:rFonts w:ascii="Century Gothic" w:hAnsi="Century Gothic"/>
          <w:color w:val="244061" w:themeColor="accent1" w:themeShade="80"/>
          <w:sz w:val="20"/>
          <w:szCs w:val="20"/>
        </w:rPr>
        <w:t xml:space="preserve"> or guardian will be told about it. Going to class is important if you want to do good in school.</w:t>
      </w:r>
    </w:p>
    <w:p w14:paraId="748FD9BA" w14:textId="0094041B" w:rsidR="007226CD" w:rsidRPr="00182877" w:rsidRDefault="007226CD" w:rsidP="004C5F9C">
      <w:pPr>
        <w:pStyle w:val="paragraph"/>
        <w:numPr>
          <w:ilvl w:val="2"/>
          <w:numId w:val="9"/>
        </w:numPr>
        <w:spacing w:before="0" w:beforeAutospacing="0" w:after="0" w:afterAutospacing="0"/>
        <w:ind w:left="630"/>
        <w:textAlignment w:val="baseline"/>
        <w:rPr>
          <w:rStyle w:val="normaltextrun"/>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Tardies</w:t>
      </w:r>
      <w:r w:rsidRPr="00182877">
        <w:rPr>
          <w:rStyle w:val="normaltextrun"/>
          <w:rFonts w:ascii="Century Gothic" w:hAnsi="Century Gothic"/>
          <w:color w:val="244061" w:themeColor="accent1" w:themeShade="80"/>
          <w:sz w:val="20"/>
          <w:szCs w:val="20"/>
        </w:rPr>
        <w:t xml:space="preserve">: </w:t>
      </w:r>
      <w:r w:rsidR="00D16006" w:rsidRPr="00182877">
        <w:rPr>
          <w:rStyle w:val="normaltextrun"/>
          <w:rFonts w:ascii="Century Gothic" w:hAnsi="Century Gothic"/>
          <w:color w:val="244061" w:themeColor="accent1" w:themeShade="80"/>
          <w:sz w:val="20"/>
          <w:szCs w:val="20"/>
        </w:rPr>
        <w:t xml:space="preserve">Students, you must come to class on time. </w:t>
      </w:r>
    </w:p>
    <w:p w14:paraId="680904C3" w14:textId="77777777" w:rsidR="00D16006" w:rsidRPr="00182877" w:rsidRDefault="00D16006" w:rsidP="004C5F9C">
      <w:pPr>
        <w:pStyle w:val="paragraph"/>
        <w:numPr>
          <w:ilvl w:val="1"/>
          <w:numId w:val="9"/>
        </w:numPr>
        <w:spacing w:before="0" w:beforeAutospacing="0" w:after="0" w:afterAutospacing="0"/>
        <w:textAlignment w:val="baseline"/>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 xml:space="preserve">If you're more than 5 minutes late, it's called being tardy. </w:t>
      </w:r>
    </w:p>
    <w:p w14:paraId="3D08AA0C" w14:textId="036889AA" w:rsidR="00D16006" w:rsidRPr="00182877" w:rsidRDefault="00D16006" w:rsidP="004C5F9C">
      <w:pPr>
        <w:pStyle w:val="paragraph"/>
        <w:numPr>
          <w:ilvl w:val="1"/>
          <w:numId w:val="9"/>
        </w:numPr>
        <w:spacing w:before="0" w:beforeAutospacing="0" w:after="0" w:afterAutospacing="0"/>
        <w:textAlignment w:val="baseline"/>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 xml:space="preserve">If you're more than 10 minutes late, </w:t>
      </w:r>
      <w:r w:rsidR="00814C22" w:rsidRPr="00182877">
        <w:rPr>
          <w:rFonts w:ascii="Century Gothic" w:hAnsi="Century Gothic"/>
          <w:color w:val="244061" w:themeColor="accent1" w:themeShade="80"/>
          <w:sz w:val="20"/>
          <w:szCs w:val="20"/>
        </w:rPr>
        <w:t>you will be marked absent from class.</w:t>
      </w:r>
    </w:p>
    <w:p w14:paraId="107055D8" w14:textId="77777777" w:rsidR="00D16006" w:rsidRPr="00182877" w:rsidRDefault="00D16006" w:rsidP="004C5F9C">
      <w:pPr>
        <w:pStyle w:val="paragraph"/>
        <w:numPr>
          <w:ilvl w:val="1"/>
          <w:numId w:val="9"/>
        </w:numPr>
        <w:spacing w:before="0" w:beforeAutospacing="0" w:after="0" w:afterAutospacing="0"/>
        <w:textAlignment w:val="baseline"/>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 xml:space="preserve">After being late three times without an approved excuse, you will have a 3% meeting. </w:t>
      </w:r>
    </w:p>
    <w:p w14:paraId="23E8E6BD" w14:textId="05462B5E" w:rsidR="00D16006" w:rsidRPr="00182877" w:rsidRDefault="00D16006" w:rsidP="004C5F9C">
      <w:pPr>
        <w:pStyle w:val="paragraph"/>
        <w:numPr>
          <w:ilvl w:val="1"/>
          <w:numId w:val="9"/>
        </w:numPr>
        <w:spacing w:before="0" w:beforeAutospacing="0" w:after="0" w:afterAutospacing="0"/>
        <w:textAlignment w:val="baseline"/>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Being on time for class is important if you want to do well in school.</w:t>
      </w:r>
    </w:p>
    <w:p w14:paraId="4DA0B2AD" w14:textId="35EF38AB" w:rsidR="007226CD" w:rsidRPr="00182877" w:rsidRDefault="007226CD" w:rsidP="004C5F9C">
      <w:pPr>
        <w:pStyle w:val="paragraph"/>
        <w:numPr>
          <w:ilvl w:val="2"/>
          <w:numId w:val="9"/>
        </w:numPr>
        <w:spacing w:before="0" w:beforeAutospacing="0" w:after="0" w:afterAutospacing="0"/>
        <w:ind w:left="630"/>
        <w:textAlignment w:val="baseline"/>
        <w:rPr>
          <w:rStyle w:val="eop"/>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 xml:space="preserve">Assignments: </w:t>
      </w:r>
      <w:r w:rsidR="00D16006" w:rsidRPr="00182877">
        <w:rPr>
          <w:rStyle w:val="normaltextrun"/>
          <w:rFonts w:ascii="Century Gothic" w:hAnsi="Century Gothic"/>
          <w:color w:val="244061" w:themeColor="accent1" w:themeShade="80"/>
          <w:sz w:val="20"/>
          <w:szCs w:val="20"/>
        </w:rPr>
        <w:t>Students, y</w:t>
      </w:r>
      <w:r w:rsidR="00D16006" w:rsidRPr="00182877">
        <w:rPr>
          <w:rFonts w:ascii="Century Gothic" w:hAnsi="Century Gothic"/>
          <w:color w:val="244061" w:themeColor="accent1" w:themeShade="80"/>
          <w:sz w:val="20"/>
          <w:szCs w:val="20"/>
        </w:rPr>
        <w:t>our written assignments should be typed and should be of good quality. You need to turn them in on the day and time they are due. We will not accept late assignments unless the university gives you an excuse.</w:t>
      </w:r>
    </w:p>
    <w:p w14:paraId="28F3654D" w14:textId="17CBCB8F" w:rsidR="007226CD" w:rsidRPr="00182877" w:rsidRDefault="007226CD" w:rsidP="004C5F9C">
      <w:pPr>
        <w:pStyle w:val="paragraph"/>
        <w:numPr>
          <w:ilvl w:val="2"/>
          <w:numId w:val="9"/>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shd w:val="clear" w:color="auto" w:fill="FFFFFF"/>
        </w:rPr>
        <w:t>Excused</w:t>
      </w:r>
      <w:r w:rsidRPr="00182877">
        <w:rPr>
          <w:rStyle w:val="normaltextrun"/>
          <w:rFonts w:ascii="Century Gothic" w:hAnsi="Century Gothic"/>
          <w:color w:val="244061" w:themeColor="accent1" w:themeShade="80"/>
          <w:sz w:val="20"/>
          <w:szCs w:val="20"/>
          <w:shd w:val="clear" w:color="auto" w:fill="FFFFFF"/>
        </w:rPr>
        <w:t xml:space="preserve"> </w:t>
      </w:r>
      <w:r w:rsidRPr="00182877">
        <w:rPr>
          <w:rStyle w:val="normaltextrun"/>
          <w:rFonts w:ascii="Century Gothic" w:hAnsi="Century Gothic"/>
          <w:b/>
          <w:bCs/>
          <w:color w:val="244061" w:themeColor="accent1" w:themeShade="80"/>
          <w:sz w:val="20"/>
          <w:szCs w:val="20"/>
          <w:shd w:val="clear" w:color="auto" w:fill="FFFFFF"/>
        </w:rPr>
        <w:t>Absences</w:t>
      </w:r>
      <w:r w:rsidRPr="00182877">
        <w:rPr>
          <w:rStyle w:val="normaltextrun"/>
          <w:rFonts w:ascii="Century Gothic" w:hAnsi="Century Gothic"/>
          <w:color w:val="244061" w:themeColor="accent1" w:themeShade="80"/>
          <w:sz w:val="20"/>
          <w:szCs w:val="20"/>
          <w:shd w:val="clear" w:color="auto" w:fill="FFFFFF"/>
        </w:rPr>
        <w:t xml:space="preserve">: </w:t>
      </w:r>
      <w:r w:rsidR="00D16006" w:rsidRPr="00182877">
        <w:rPr>
          <w:rStyle w:val="normaltextrun"/>
          <w:rFonts w:ascii="Century Gothic" w:hAnsi="Century Gothic"/>
          <w:color w:val="244061" w:themeColor="accent1" w:themeShade="80"/>
          <w:sz w:val="20"/>
          <w:szCs w:val="20"/>
          <w:shd w:val="clear" w:color="auto" w:fill="FFFFFF"/>
        </w:rPr>
        <w:t xml:space="preserve">Students, </w:t>
      </w:r>
      <w:r w:rsidR="00D16006" w:rsidRPr="00182877">
        <w:rPr>
          <w:rFonts w:ascii="Century Gothic" w:hAnsi="Century Gothic"/>
          <w:color w:val="244061" w:themeColor="accent1" w:themeShade="80"/>
          <w:sz w:val="20"/>
          <w:szCs w:val="20"/>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00D16006" w:rsidRPr="00182877">
        <w:rPr>
          <w:rStyle w:val="normaltextrun"/>
          <w:rFonts w:ascii="Arial" w:hAnsi="Arial" w:cs="Arial"/>
          <w:color w:val="244061" w:themeColor="accent1" w:themeShade="80"/>
          <w:sz w:val="20"/>
          <w:szCs w:val="20"/>
          <w:shd w:val="clear" w:color="auto" w:fill="FFFFFF"/>
        </w:rPr>
        <w:t> </w:t>
      </w:r>
      <w:r w:rsidR="00D16006" w:rsidRPr="00182877">
        <w:rPr>
          <w:rStyle w:val="normaltextrun"/>
          <w:rFonts w:ascii="Century Gothic" w:hAnsi="Century Gothic"/>
          <w:color w:val="244061" w:themeColor="accent1" w:themeShade="80"/>
          <w:sz w:val="20"/>
          <w:szCs w:val="20"/>
          <w:shd w:val="clear" w:color="auto" w:fill="FFFFFF"/>
        </w:rPr>
        <w:t>Please see the</w:t>
      </w:r>
      <w:r w:rsidR="00D16006" w:rsidRPr="00182877">
        <w:rPr>
          <w:rStyle w:val="normaltextrun"/>
          <w:rFonts w:ascii="Arial" w:hAnsi="Arial" w:cs="Arial"/>
          <w:color w:val="244061" w:themeColor="accent1" w:themeShade="80"/>
          <w:sz w:val="20"/>
          <w:szCs w:val="20"/>
          <w:shd w:val="clear" w:color="auto" w:fill="FFFFFF"/>
        </w:rPr>
        <w:t> </w:t>
      </w:r>
      <w:hyperlink r:id="rId11" w:tgtFrame="_blank" w:history="1">
        <w:r w:rsidR="00D16006" w:rsidRPr="00182877">
          <w:rPr>
            <w:rStyle w:val="normaltextrun"/>
            <w:rFonts w:ascii="Century Gothic" w:hAnsi="Century Gothic"/>
            <w:i/>
            <w:iCs/>
            <w:color w:val="244061" w:themeColor="accent1" w:themeShade="80"/>
            <w:sz w:val="20"/>
            <w:szCs w:val="20"/>
            <w:shd w:val="clear" w:color="auto" w:fill="FFFFFF"/>
          </w:rPr>
          <w:t>Student Policy eHandbook</w:t>
        </w:r>
      </w:hyperlink>
      <w:r w:rsidR="00D16006" w:rsidRPr="00182877">
        <w:rPr>
          <w:rStyle w:val="normaltextrun"/>
          <w:rFonts w:ascii="Arial" w:hAnsi="Arial" w:cs="Arial"/>
          <w:color w:val="244061" w:themeColor="accent1" w:themeShade="80"/>
          <w:sz w:val="20"/>
          <w:szCs w:val="20"/>
          <w:shd w:val="clear" w:color="auto" w:fill="FFFFFF"/>
        </w:rPr>
        <w:t> </w:t>
      </w:r>
      <w:r w:rsidR="00D16006" w:rsidRPr="00182877">
        <w:rPr>
          <w:rStyle w:val="normaltextrun"/>
          <w:rFonts w:ascii="Century Gothic" w:hAnsi="Century Gothic"/>
          <w:color w:val="244061" w:themeColor="accent1" w:themeShade="80"/>
          <w:sz w:val="20"/>
          <w:szCs w:val="20"/>
          <w:shd w:val="clear" w:color="auto" w:fill="FFFFFF"/>
        </w:rPr>
        <w:t>for more information on excused absences (</w:t>
      </w:r>
      <w:hyperlink r:id="rId12" w:tgtFrame="_blank" w:history="1">
        <w:r w:rsidR="00D16006" w:rsidRPr="00182877">
          <w:rPr>
            <w:rStyle w:val="normaltextrun"/>
            <w:rFonts w:ascii="Century Gothic" w:hAnsi="Century Gothic"/>
            <w:color w:val="244061" w:themeColor="accent1" w:themeShade="80"/>
            <w:sz w:val="20"/>
            <w:szCs w:val="20"/>
            <w:u w:val="single"/>
            <w:shd w:val="clear" w:color="auto" w:fill="FFFFFF"/>
          </w:rPr>
          <w:t>http://www.auburn.edu/student_info/student_policies/</w:t>
        </w:r>
      </w:hyperlink>
      <w:r w:rsidR="00D16006" w:rsidRPr="00182877">
        <w:rPr>
          <w:rStyle w:val="normaltextrun"/>
          <w:rFonts w:ascii="Century Gothic" w:hAnsi="Century Gothic"/>
          <w:color w:val="244061" w:themeColor="accent1" w:themeShade="80"/>
          <w:sz w:val="20"/>
          <w:szCs w:val="20"/>
          <w:shd w:val="clear" w:color="auto" w:fill="FFFFFF"/>
        </w:rPr>
        <w:t>).</w:t>
      </w:r>
    </w:p>
    <w:p w14:paraId="1C81F545" w14:textId="49FD1D20" w:rsidR="007226CD" w:rsidRPr="00182877" w:rsidRDefault="007226CD" w:rsidP="004C5F9C">
      <w:pPr>
        <w:pStyle w:val="paragraph"/>
        <w:numPr>
          <w:ilvl w:val="2"/>
          <w:numId w:val="9"/>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M</w:t>
      </w:r>
      <w:r w:rsidRPr="00182877">
        <w:rPr>
          <w:rStyle w:val="normaltextrun"/>
          <w:rFonts w:ascii="Century Gothic" w:hAnsi="Century Gothic"/>
          <w:b/>
          <w:bCs/>
          <w:color w:val="244061" w:themeColor="accent1" w:themeShade="80"/>
          <w:sz w:val="20"/>
          <w:szCs w:val="20"/>
          <w:shd w:val="clear" w:color="auto" w:fill="FFFFFF"/>
        </w:rPr>
        <w:t>ake-Up Policy</w:t>
      </w:r>
      <w:r w:rsidRPr="00182877">
        <w:rPr>
          <w:rStyle w:val="normaltextrun"/>
          <w:rFonts w:ascii="Century Gothic" w:hAnsi="Century Gothic"/>
          <w:color w:val="244061" w:themeColor="accent1" w:themeShade="80"/>
          <w:sz w:val="20"/>
          <w:szCs w:val="20"/>
          <w:shd w:val="clear" w:color="auto" w:fill="FFFFFF"/>
        </w:rPr>
        <w:t>:</w:t>
      </w:r>
      <w:r w:rsidR="00D16006" w:rsidRPr="00182877">
        <w:rPr>
          <w:rStyle w:val="normaltextrun"/>
          <w:rFonts w:ascii="Century Gothic" w:hAnsi="Century Gothic"/>
          <w:color w:val="244061" w:themeColor="accent1" w:themeShade="80"/>
          <w:sz w:val="20"/>
          <w:szCs w:val="20"/>
          <w:shd w:val="clear" w:color="auto" w:fill="FFFFFF"/>
        </w:rPr>
        <w:t xml:space="preserve"> Students, if you miss a big exam because you had a good reason </w:t>
      </w:r>
      <w:r w:rsidR="00D16006" w:rsidRPr="00182877">
        <w:rPr>
          <w:rFonts w:ascii="Century Gothic" w:hAnsi="Century Gothic"/>
          <w:color w:val="244061" w:themeColor="accent1" w:themeShade="80"/>
          <w:sz w:val="20"/>
          <w:szCs w:val="20"/>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 But remember, you cannot take the make-up test in the last three days before the final exam. The make-up test will be online through Canvas.</w:t>
      </w:r>
    </w:p>
    <w:p w14:paraId="40AB17AE" w14:textId="77BDCDD6" w:rsidR="007226CD" w:rsidRPr="00182877" w:rsidRDefault="007226CD" w:rsidP="004C5F9C">
      <w:pPr>
        <w:pStyle w:val="paragraph"/>
        <w:numPr>
          <w:ilvl w:val="2"/>
          <w:numId w:val="9"/>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Written Assignments</w:t>
      </w:r>
      <w:r w:rsidR="00D16006" w:rsidRPr="00182877">
        <w:rPr>
          <w:rStyle w:val="normaltextrun"/>
          <w:rFonts w:ascii="Century Gothic" w:hAnsi="Century Gothic"/>
          <w:color w:val="244061" w:themeColor="accent1" w:themeShade="80"/>
          <w:sz w:val="20"/>
          <w:szCs w:val="20"/>
        </w:rPr>
        <w:t>:</w:t>
      </w:r>
      <w:r w:rsidR="00D16006" w:rsidRPr="00182877">
        <w:rPr>
          <w:rFonts w:ascii="Century Gothic" w:hAnsi="Century Gothic"/>
          <w:color w:val="244061" w:themeColor="accent1" w:themeShade="80"/>
          <w:sz w:val="20"/>
          <w:szCs w:val="20"/>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14:paraId="114C03CD" w14:textId="77777777" w:rsidR="00D16006" w:rsidRPr="00182877" w:rsidRDefault="007226CD" w:rsidP="004C5F9C">
      <w:pPr>
        <w:pStyle w:val="paragraph"/>
        <w:numPr>
          <w:ilvl w:val="2"/>
          <w:numId w:val="9"/>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shd w:val="clear" w:color="auto" w:fill="FFFFFF"/>
        </w:rPr>
        <w:t>Disability Accommodations:</w:t>
      </w:r>
      <w:r w:rsidRPr="00182877">
        <w:rPr>
          <w:rStyle w:val="normaltextrun"/>
          <w:rFonts w:ascii="Century Gothic" w:hAnsi="Century Gothic"/>
          <w:color w:val="244061" w:themeColor="accent1" w:themeShade="80"/>
          <w:sz w:val="20"/>
          <w:szCs w:val="20"/>
          <w:shd w:val="clear" w:color="auto" w:fill="FFFFFF"/>
        </w:rPr>
        <w:t xml:space="preserve"> </w:t>
      </w:r>
      <w:r w:rsidR="00D16006" w:rsidRPr="00182877">
        <w:rPr>
          <w:rStyle w:val="normaltextrun"/>
          <w:rFonts w:ascii="Century Gothic" w:hAnsi="Century Gothic"/>
          <w:color w:val="244061" w:themeColor="accent1" w:themeShade="80"/>
          <w:sz w:val="20"/>
          <w:szCs w:val="20"/>
          <w:shd w:val="clear" w:color="auto" w:fill="FFFFFF"/>
        </w:rPr>
        <w:t xml:space="preserve">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accommodation through the Office of Accessibility but need </w:t>
      </w:r>
      <w:proofErr w:type="gramStart"/>
      <w:r w:rsidR="00D16006" w:rsidRPr="00182877">
        <w:rPr>
          <w:rStyle w:val="normaltextrun"/>
          <w:rFonts w:ascii="Century Gothic" w:hAnsi="Century Gothic"/>
          <w:color w:val="244061" w:themeColor="accent1" w:themeShade="80"/>
          <w:sz w:val="20"/>
          <w:szCs w:val="20"/>
          <w:shd w:val="clear" w:color="auto" w:fill="FFFFFF"/>
        </w:rPr>
        <w:t>accommodations</w:t>
      </w:r>
      <w:proofErr w:type="gramEnd"/>
      <w:r w:rsidR="00D16006" w:rsidRPr="00182877">
        <w:rPr>
          <w:rStyle w:val="normaltextrun"/>
          <w:rFonts w:ascii="Century Gothic" w:hAnsi="Century Gothic"/>
          <w:color w:val="244061" w:themeColor="accent1" w:themeShade="80"/>
          <w:sz w:val="20"/>
          <w:szCs w:val="20"/>
          <w:shd w:val="clear" w:color="auto" w:fill="FFFFFF"/>
        </w:rPr>
        <w:t>, make an appointment with the Office of Accessibility, 1228 Haley Center, 844-2096 (V/TT).</w:t>
      </w:r>
      <w:r w:rsidR="00D16006" w:rsidRPr="00182877">
        <w:rPr>
          <w:rStyle w:val="eop"/>
          <w:rFonts w:ascii="Century Gothic" w:hAnsi="Century Gothic"/>
          <w:color w:val="244061" w:themeColor="accent1" w:themeShade="80"/>
          <w:sz w:val="20"/>
          <w:szCs w:val="20"/>
        </w:rPr>
        <w:t>  </w:t>
      </w:r>
    </w:p>
    <w:p w14:paraId="7FEA3E4B" w14:textId="6314599D" w:rsidR="007226CD" w:rsidRPr="00182877" w:rsidRDefault="008217DE" w:rsidP="004C5F9C">
      <w:pPr>
        <w:pStyle w:val="paragraph"/>
        <w:numPr>
          <w:ilvl w:val="2"/>
          <w:numId w:val="9"/>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H</w:t>
      </w:r>
      <w:r w:rsidR="007226CD" w:rsidRPr="00182877">
        <w:rPr>
          <w:rStyle w:val="normaltextrun"/>
          <w:rFonts w:ascii="Century Gothic" w:hAnsi="Century Gothic"/>
          <w:b/>
          <w:bCs/>
          <w:color w:val="244061" w:themeColor="accent1" w:themeShade="80"/>
          <w:sz w:val="20"/>
          <w:szCs w:val="20"/>
        </w:rPr>
        <w:t>onesty Code:</w:t>
      </w:r>
      <w:r w:rsidR="007226CD" w:rsidRPr="00182877">
        <w:rPr>
          <w:rStyle w:val="normaltextrun"/>
          <w:rFonts w:ascii="Century Gothic" w:hAnsi="Century Gothic"/>
          <w:color w:val="244061" w:themeColor="accent1" w:themeShade="80"/>
          <w:sz w:val="20"/>
          <w:szCs w:val="20"/>
        </w:rPr>
        <w:t xml:space="preserve"> </w:t>
      </w:r>
      <w:r w:rsidR="00D16006" w:rsidRPr="00182877">
        <w:rPr>
          <w:rStyle w:val="normaltextrun"/>
          <w:rFonts w:ascii="Century Gothic" w:hAnsi="Century Gothic"/>
          <w:color w:val="244061" w:themeColor="accent1" w:themeShade="80"/>
          <w:sz w:val="20"/>
          <w:szCs w:val="20"/>
        </w:rPr>
        <w:t xml:space="preserve">Students, you must follow all the rules about honesty </w:t>
      </w:r>
      <w:r w:rsidR="00D16006" w:rsidRPr="00182877">
        <w:rPr>
          <w:rFonts w:ascii="Century Gothic" w:hAnsi="Century Gothic"/>
          <w:color w:val="244061" w:themeColor="accent1" w:themeShade="80"/>
          <w:sz w:val="20"/>
          <w:szCs w:val="20"/>
          <w:shd w:val="clear" w:color="auto" w:fill="FFFFFF"/>
        </w:rPr>
        <w:t xml:space="preserve">set by Auburn University, which you can find in the Student Policy </w:t>
      </w:r>
      <w:proofErr w:type="spellStart"/>
      <w:r w:rsidR="00D16006" w:rsidRPr="00182877">
        <w:rPr>
          <w:rFonts w:ascii="Century Gothic" w:hAnsi="Century Gothic"/>
          <w:color w:val="244061" w:themeColor="accent1" w:themeShade="80"/>
          <w:sz w:val="20"/>
          <w:szCs w:val="20"/>
          <w:shd w:val="clear" w:color="auto" w:fill="FFFFFF"/>
        </w:rPr>
        <w:t>eHandbook</w:t>
      </w:r>
      <w:proofErr w:type="spellEnd"/>
      <w:r w:rsidR="00D16006" w:rsidRPr="00182877">
        <w:rPr>
          <w:rFonts w:ascii="Century Gothic" w:hAnsi="Century Gothic"/>
          <w:color w:val="244061" w:themeColor="accent1" w:themeShade="80"/>
          <w:sz w:val="20"/>
          <w:szCs w:val="20"/>
          <w:shd w:val="clear" w:color="auto" w:fill="FFFFFF"/>
        </w:rPr>
        <w:t xml:space="preserve">. If anyone breaks those rules, we must report it to the Office of the Provost. The Office of the Provost will have the final decision on what the next steps will be if you break the rules, which could include referring your case to the Academic Honesty Committee. </w:t>
      </w:r>
      <w:r w:rsidR="00D16006" w:rsidRPr="00182877">
        <w:rPr>
          <w:rStyle w:val="eop"/>
          <w:rFonts w:ascii="Century Gothic" w:hAnsi="Century Gothic"/>
          <w:color w:val="244061" w:themeColor="accent1" w:themeShade="80"/>
          <w:sz w:val="20"/>
          <w:szCs w:val="20"/>
        </w:rPr>
        <w:t>  </w:t>
      </w:r>
    </w:p>
    <w:p w14:paraId="649D7EBB" w14:textId="77777777" w:rsidR="00D16006" w:rsidRPr="00182877" w:rsidRDefault="007226CD" w:rsidP="004C5F9C">
      <w:pPr>
        <w:pStyle w:val="paragraph"/>
        <w:numPr>
          <w:ilvl w:val="2"/>
          <w:numId w:val="9"/>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Course Contingency:</w:t>
      </w:r>
      <w:r w:rsidRPr="00182877">
        <w:rPr>
          <w:rStyle w:val="normaltextrun"/>
          <w:rFonts w:ascii="Century Gothic" w:hAnsi="Century Gothic"/>
          <w:color w:val="244061" w:themeColor="accent1" w:themeShade="80"/>
          <w:sz w:val="20"/>
          <w:szCs w:val="20"/>
        </w:rPr>
        <w:t xml:space="preserve"> </w:t>
      </w:r>
      <w:r w:rsidR="00D16006" w:rsidRPr="00182877">
        <w:rPr>
          <w:rFonts w:ascii="Century Gothic" w:hAnsi="Century Gothic"/>
          <w:color w:val="244061" w:themeColor="accent1" w:themeShade="80"/>
          <w:sz w:val="20"/>
          <w:szCs w:val="20"/>
        </w:rPr>
        <w:t>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14:paraId="2E87D172" w14:textId="0B8ABDBC" w:rsidR="00D16006" w:rsidRPr="00182877" w:rsidRDefault="007226CD" w:rsidP="004C5F9C">
      <w:pPr>
        <w:pStyle w:val="paragraph"/>
        <w:numPr>
          <w:ilvl w:val="2"/>
          <w:numId w:val="9"/>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lastRenderedPageBreak/>
        <w:t>Professionalism:</w:t>
      </w:r>
      <w:r w:rsidRPr="00182877">
        <w:rPr>
          <w:rStyle w:val="normaltextrun"/>
          <w:rFonts w:ascii="Century Gothic" w:hAnsi="Century Gothic"/>
          <w:color w:val="244061" w:themeColor="accent1" w:themeShade="80"/>
          <w:sz w:val="20"/>
          <w:szCs w:val="20"/>
        </w:rPr>
        <w:t xml:space="preserve"> </w:t>
      </w:r>
      <w:r w:rsidR="00D16006" w:rsidRPr="00182877">
        <w:rPr>
          <w:rStyle w:val="normaltextrun"/>
          <w:rFonts w:ascii="Century Gothic" w:hAnsi="Century Gothic"/>
          <w:color w:val="244061" w:themeColor="accent1" w:themeShade="80"/>
          <w:sz w:val="20"/>
          <w:szCs w:val="20"/>
        </w:rPr>
        <w:t xml:space="preserve">When teachers, staff, and students work together in school and the classroom, they should all act like professionals. That means they should: </w:t>
      </w:r>
      <w:r w:rsidR="00D16006" w:rsidRPr="00182877">
        <w:rPr>
          <w:rStyle w:val="eop"/>
          <w:rFonts w:ascii="Century Gothic" w:hAnsi="Century Gothic"/>
          <w:color w:val="244061" w:themeColor="accent1" w:themeShade="80"/>
          <w:sz w:val="20"/>
          <w:szCs w:val="20"/>
        </w:rPr>
        <w:t> </w:t>
      </w:r>
    </w:p>
    <w:p w14:paraId="0AF97B39" w14:textId="77777777" w:rsidR="00D16006" w:rsidRPr="00182877" w:rsidRDefault="00D16006" w:rsidP="004C5F9C">
      <w:pPr>
        <w:pStyle w:val="paragraph"/>
        <w:numPr>
          <w:ilvl w:val="1"/>
          <w:numId w:val="9"/>
        </w:numPr>
        <w:spacing w:before="0" w:beforeAutospacing="0" w:after="0" w:afterAutospacing="0"/>
        <w:textAlignment w:val="baseline"/>
        <w:rPr>
          <w:rFonts w:ascii="Century Gothic" w:hAnsi="Century Gothic"/>
          <w:color w:val="244061" w:themeColor="accent1" w:themeShade="80"/>
          <w:sz w:val="20"/>
          <w:szCs w:val="20"/>
        </w:rPr>
      </w:pPr>
      <w:r w:rsidRPr="00182877">
        <w:rPr>
          <w:rStyle w:val="normaltextrun"/>
          <w:rFonts w:ascii="Century Gothic" w:hAnsi="Century Gothic"/>
          <w:color w:val="244061" w:themeColor="accent1" w:themeShade="80"/>
          <w:sz w:val="20"/>
          <w:szCs w:val="20"/>
        </w:rPr>
        <w:t>Do their job in a responsible and fair way.</w:t>
      </w:r>
    </w:p>
    <w:p w14:paraId="1FF8F44E" w14:textId="77777777" w:rsidR="00D16006" w:rsidRPr="00182877" w:rsidRDefault="00D16006" w:rsidP="004C5F9C">
      <w:pPr>
        <w:pStyle w:val="paragraph"/>
        <w:numPr>
          <w:ilvl w:val="1"/>
          <w:numId w:val="9"/>
        </w:numPr>
        <w:spacing w:before="0" w:beforeAutospacing="0" w:after="0" w:afterAutospacing="0"/>
        <w:textAlignment w:val="baseline"/>
        <w:rPr>
          <w:rFonts w:ascii="Century Gothic" w:hAnsi="Century Gothic"/>
          <w:color w:val="244061" w:themeColor="accent1" w:themeShade="80"/>
          <w:sz w:val="20"/>
          <w:szCs w:val="20"/>
        </w:rPr>
      </w:pPr>
      <w:r w:rsidRPr="00182877">
        <w:rPr>
          <w:rStyle w:val="normaltextrun"/>
          <w:rFonts w:ascii="Century Gothic" w:hAnsi="Century Gothic"/>
          <w:color w:val="244061" w:themeColor="accent1" w:themeShade="80"/>
          <w:sz w:val="20"/>
          <w:szCs w:val="20"/>
        </w:rPr>
        <w:t>Work well with others and help others learn.</w:t>
      </w:r>
    </w:p>
    <w:p w14:paraId="2CC10976" w14:textId="77777777" w:rsidR="00D16006" w:rsidRPr="00182877" w:rsidRDefault="00D16006" w:rsidP="004C5F9C">
      <w:pPr>
        <w:pStyle w:val="paragraph"/>
        <w:numPr>
          <w:ilvl w:val="1"/>
          <w:numId w:val="9"/>
        </w:numPr>
        <w:spacing w:before="0" w:beforeAutospacing="0" w:after="0" w:afterAutospacing="0"/>
        <w:textAlignment w:val="baseline"/>
        <w:rPr>
          <w:rFonts w:ascii="Century Gothic" w:hAnsi="Century Gothic"/>
          <w:color w:val="244061" w:themeColor="accent1" w:themeShade="80"/>
          <w:sz w:val="20"/>
          <w:szCs w:val="20"/>
        </w:rPr>
      </w:pPr>
      <w:r w:rsidRPr="00182877">
        <w:rPr>
          <w:rStyle w:val="normaltextrun"/>
          <w:rFonts w:ascii="Century Gothic" w:hAnsi="Century Gothic"/>
          <w:color w:val="244061" w:themeColor="accent1" w:themeShade="80"/>
          <w:sz w:val="20"/>
          <w:szCs w:val="20"/>
        </w:rPr>
        <w:t>Respect and include people from all different backgrounds.</w:t>
      </w:r>
    </w:p>
    <w:p w14:paraId="7DC9063F" w14:textId="3E7DB63B" w:rsidR="00D60898" w:rsidRPr="00182877" w:rsidRDefault="00D16006" w:rsidP="004C5F9C">
      <w:pPr>
        <w:pStyle w:val="paragraph"/>
        <w:numPr>
          <w:ilvl w:val="1"/>
          <w:numId w:val="9"/>
        </w:numPr>
        <w:spacing w:before="0" w:beforeAutospacing="0" w:after="0" w:afterAutospacing="0"/>
        <w:textAlignment w:val="baseline"/>
        <w:rPr>
          <w:rStyle w:val="normaltextrun"/>
          <w:rFonts w:ascii="Century Gothic" w:hAnsi="Century Gothic"/>
          <w:color w:val="244061" w:themeColor="accent1" w:themeShade="80"/>
          <w:sz w:val="20"/>
          <w:szCs w:val="20"/>
        </w:rPr>
      </w:pPr>
      <w:r w:rsidRPr="00182877">
        <w:rPr>
          <w:rStyle w:val="normaltextrun"/>
          <w:rFonts w:ascii="Century Gothic" w:hAnsi="Century Gothic"/>
          <w:color w:val="244061" w:themeColor="accent1" w:themeShade="80"/>
          <w:sz w:val="20"/>
          <w:szCs w:val="20"/>
        </w:rPr>
        <w:t xml:space="preserve">Show that they are curious and excited about learning and encourage others to be the same. </w:t>
      </w:r>
    </w:p>
    <w:p w14:paraId="1C90E5B7" w14:textId="7BC6D07C" w:rsidR="00D60898" w:rsidRPr="00182877" w:rsidRDefault="007226CD" w:rsidP="004C5F9C">
      <w:pPr>
        <w:pStyle w:val="paragraph"/>
        <w:numPr>
          <w:ilvl w:val="2"/>
          <w:numId w:val="9"/>
        </w:numPr>
        <w:spacing w:before="0" w:beforeAutospacing="0" w:after="0" w:afterAutospacing="0"/>
        <w:ind w:left="630"/>
        <w:textAlignment w:val="baseline"/>
        <w:rPr>
          <w:rStyle w:val="normaltextrun"/>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Notice of Non-Discrimination:</w:t>
      </w:r>
      <w:r w:rsidRPr="00182877">
        <w:rPr>
          <w:rStyle w:val="normaltextrun"/>
          <w:rFonts w:ascii="Century Gothic" w:hAnsi="Century Gothic"/>
          <w:color w:val="244061" w:themeColor="accent1" w:themeShade="80"/>
          <w:sz w:val="20"/>
          <w:szCs w:val="20"/>
        </w:rPr>
        <w:t xml:space="preserve"> </w:t>
      </w:r>
      <w:r w:rsidR="00D16006" w:rsidRPr="00182877">
        <w:rPr>
          <w:rFonts w:ascii="Century Gothic" w:hAnsi="Century Gothic"/>
          <w:color w:val="244061" w:themeColor="accent1" w:themeShade="80"/>
          <w:sz w:val="20"/>
          <w:szCs w:val="20"/>
        </w:rPr>
        <w:t>At Auburn University, we believe in diversity, fairness, and treating everyone with respect. We don't allow harassment or discrimination based on things like race, color, sexual orientation, gender identity, age, religion, national origin, disability, or veteran status.</w:t>
      </w:r>
      <w:r w:rsidR="00D16006" w:rsidRPr="00182877">
        <w:rPr>
          <w:rStyle w:val="normaltextrun"/>
          <w:rFonts w:ascii="Century Gothic" w:hAnsi="Century Gothic"/>
          <w:color w:val="244061" w:themeColor="accent1" w:themeShade="80"/>
          <w:sz w:val="20"/>
          <w:szCs w:val="20"/>
        </w:rPr>
        <w:t xml:space="preserve"> </w:t>
      </w:r>
      <w:r w:rsidR="00D16006" w:rsidRPr="00182877">
        <w:rPr>
          <w:rFonts w:ascii="Century Gothic" w:hAnsi="Century Gothic"/>
          <w:color w:val="244061" w:themeColor="accent1" w:themeShade="80"/>
          <w:sz w:val="20"/>
          <w:szCs w:val="20"/>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00D16006" w:rsidRPr="00182877">
        <w:rPr>
          <w:rStyle w:val="normaltextrun"/>
          <w:rFonts w:ascii="Century Gothic" w:hAnsi="Century Gothic"/>
          <w:color w:val="244061" w:themeColor="accent1" w:themeShade="80"/>
          <w:sz w:val="20"/>
          <w:szCs w:val="20"/>
        </w:rPr>
        <w:t xml:space="preserve"> A bias incident can be reported via the BERT website at: </w:t>
      </w:r>
      <w:hyperlink r:id="rId13" w:tgtFrame="_blank" w:history="1">
        <w:r w:rsidR="00D16006" w:rsidRPr="00182877">
          <w:rPr>
            <w:rStyle w:val="normaltextrun"/>
            <w:rFonts w:ascii="Century Gothic" w:hAnsi="Century Gothic"/>
            <w:color w:val="244061" w:themeColor="accent1" w:themeShade="80"/>
            <w:sz w:val="20"/>
            <w:szCs w:val="20"/>
            <w:u w:val="single"/>
          </w:rPr>
          <w:t>https://cm.maxient.com/reportingform.php?AuburnUniv&amp;layout_id=7</w:t>
        </w:r>
      </w:hyperlink>
    </w:p>
    <w:p w14:paraId="18776B34" w14:textId="77777777" w:rsidR="00D16006" w:rsidRPr="00182877" w:rsidRDefault="00D60898" w:rsidP="004C5F9C">
      <w:pPr>
        <w:pStyle w:val="NormalWeb"/>
        <w:numPr>
          <w:ilvl w:val="0"/>
          <w:numId w:val="8"/>
        </w:numPr>
        <w:shd w:val="clear" w:color="auto" w:fill="FFFFFF"/>
        <w:spacing w:before="0" w:beforeAutospacing="0" w:after="0" w:afterAutospacing="0"/>
        <w:rPr>
          <w:rFonts w:ascii="Century Gothic" w:hAnsi="Century Gothic"/>
          <w:color w:val="244061" w:themeColor="accent1" w:themeShade="80"/>
          <w:sz w:val="20"/>
          <w:szCs w:val="20"/>
        </w:rPr>
      </w:pPr>
      <w:r w:rsidRPr="00182877">
        <w:rPr>
          <w:rFonts w:ascii="Century Gothic" w:hAnsi="Century Gothic"/>
          <w:b/>
          <w:bCs/>
          <w:color w:val="244061" w:themeColor="accent1" w:themeShade="80"/>
          <w:sz w:val="20"/>
          <w:szCs w:val="20"/>
          <w:shd w:val="clear" w:color="auto" w:fill="FFFFFF"/>
        </w:rPr>
        <w:t>AI Policy:</w:t>
      </w:r>
      <w:r w:rsidRPr="00182877">
        <w:rPr>
          <w:rFonts w:ascii="Century Gothic" w:hAnsi="Century Gothic"/>
          <w:color w:val="244061" w:themeColor="accent1" w:themeShade="80"/>
          <w:sz w:val="20"/>
          <w:szCs w:val="20"/>
          <w:shd w:val="clear" w:color="auto" w:fill="FFFFFF"/>
        </w:rPr>
        <w:t xml:space="preserve"> 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dishonesty.</w:t>
      </w:r>
    </w:p>
    <w:p w14:paraId="5C7FE073" w14:textId="77777777" w:rsidR="00D16006" w:rsidRPr="00182877" w:rsidRDefault="007226CD" w:rsidP="004C5F9C">
      <w:pPr>
        <w:pStyle w:val="NormalWeb"/>
        <w:numPr>
          <w:ilvl w:val="0"/>
          <w:numId w:val="8"/>
        </w:numPr>
        <w:shd w:val="clear" w:color="auto" w:fill="FFFFFF"/>
        <w:spacing w:before="0" w:beforeAutospacing="0" w:after="0" w:afterAutospacing="0"/>
        <w:rPr>
          <w:rFonts w:ascii="Century Gothic" w:hAnsi="Century Gothic"/>
          <w:color w:val="244061" w:themeColor="accent1" w:themeShade="80"/>
          <w:sz w:val="20"/>
          <w:szCs w:val="20"/>
        </w:rPr>
      </w:pPr>
      <w:r w:rsidRPr="00182877">
        <w:rPr>
          <w:rFonts w:ascii="Century Gothic" w:hAnsi="Century Gothic"/>
          <w:b/>
          <w:bCs/>
          <w:color w:val="244061" w:themeColor="accent1" w:themeShade="80"/>
          <w:sz w:val="20"/>
          <w:szCs w:val="20"/>
        </w:rPr>
        <w:t>Mental Health:</w:t>
      </w:r>
      <w:r w:rsidRPr="00182877">
        <w:rPr>
          <w:rFonts w:ascii="Century Gothic" w:hAnsi="Century Gothic"/>
          <w:color w:val="244061" w:themeColor="accent1" w:themeShade="80"/>
          <w:sz w:val="20"/>
          <w:szCs w:val="20"/>
        </w:rPr>
        <w:t xml:space="preserve"> </w:t>
      </w:r>
      <w:r w:rsidR="00D16006" w:rsidRPr="00182877">
        <w:rPr>
          <w:rFonts w:ascii="Century Gothic" w:hAnsi="Century Gothic"/>
          <w:sz w:val="20"/>
          <w:szCs w:val="20"/>
        </w:rPr>
        <w:t>If you or someone you know needs help, reach out to Auburn Cares at 334-844-1305 or visit auburn.edu/</w:t>
      </w:r>
      <w:proofErr w:type="spellStart"/>
      <w:r w:rsidR="00D16006" w:rsidRPr="00182877">
        <w:rPr>
          <w:rFonts w:ascii="Century Gothic" w:hAnsi="Century Gothic"/>
          <w:sz w:val="20"/>
          <w:szCs w:val="20"/>
        </w:rPr>
        <w:t>auburncares</w:t>
      </w:r>
      <w:proofErr w:type="spellEnd"/>
      <w:r w:rsidR="00D16006" w:rsidRPr="00182877">
        <w:rPr>
          <w:rFonts w:ascii="Century Gothic" w:hAnsi="Century Gothic"/>
          <w:sz w:val="20"/>
          <w:szCs w:val="20"/>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00D16006" w:rsidRPr="00182877">
        <w:rPr>
          <w:rFonts w:ascii="Century Gothic" w:hAnsi="Century Gothic"/>
          <w:sz w:val="20"/>
          <w:szCs w:val="20"/>
        </w:rPr>
        <w:t>scps</w:t>
      </w:r>
      <w:proofErr w:type="spellEnd"/>
      <w:r w:rsidR="00D16006" w:rsidRPr="00182877">
        <w:rPr>
          <w:rFonts w:ascii="Century Gothic" w:hAnsi="Century Gothic"/>
          <w:sz w:val="20"/>
          <w:szCs w:val="20"/>
        </w:rPr>
        <w:t>.</w:t>
      </w:r>
    </w:p>
    <w:p w14:paraId="2E79672D" w14:textId="77777777" w:rsidR="00D16006" w:rsidRPr="00182877" w:rsidRDefault="007226CD" w:rsidP="004C5F9C">
      <w:pPr>
        <w:pStyle w:val="NormalWeb"/>
        <w:numPr>
          <w:ilvl w:val="0"/>
          <w:numId w:val="8"/>
        </w:numPr>
        <w:shd w:val="clear" w:color="auto" w:fill="FFFFFF"/>
        <w:spacing w:before="0" w:beforeAutospacing="0" w:after="0" w:afterAutospacing="0"/>
        <w:rPr>
          <w:rFonts w:ascii="Century Gothic" w:hAnsi="Century Gothic"/>
          <w:color w:val="244061" w:themeColor="accent1" w:themeShade="80"/>
          <w:sz w:val="20"/>
          <w:szCs w:val="20"/>
        </w:rPr>
      </w:pPr>
      <w:r w:rsidRPr="00182877">
        <w:rPr>
          <w:rFonts w:ascii="Century Gothic" w:hAnsi="Century Gothic"/>
          <w:b/>
          <w:bCs/>
          <w:color w:val="244061" w:themeColor="accent1" w:themeShade="80"/>
          <w:sz w:val="20"/>
          <w:szCs w:val="20"/>
        </w:rPr>
        <w:t>Basic Needs:</w:t>
      </w:r>
      <w:r w:rsidRPr="00182877">
        <w:rPr>
          <w:rFonts w:ascii="Century Gothic" w:hAnsi="Century Gothic"/>
          <w:color w:val="244061" w:themeColor="accent1" w:themeShade="80"/>
          <w:sz w:val="20"/>
          <w:szCs w:val="20"/>
        </w:rPr>
        <w:t xml:space="preserve"> </w:t>
      </w:r>
      <w:r w:rsidRPr="00182877">
        <w:rPr>
          <w:rFonts w:ascii="Century Gothic" w:hAnsi="Century Gothic"/>
          <w:color w:val="244061" w:themeColor="accent1" w:themeShade="80"/>
          <w:sz w:val="20"/>
          <w:szCs w:val="20"/>
          <w:shd w:val="clear" w:color="auto" w:fill="FFFFFF"/>
        </w:rPr>
        <w:t>Any student experiencing food insecurity or an unexpected financial crisis is encouraged to contact Auburn Cares at 334-844-1305 or www.</w:t>
      </w:r>
      <w:r w:rsidRPr="00182877">
        <w:rPr>
          <w:rFonts w:ascii="Century Gothic" w:hAnsi="Century Gothic"/>
          <w:color w:val="244061" w:themeColor="accent1" w:themeShade="80"/>
          <w:sz w:val="20"/>
          <w:szCs w:val="20"/>
        </w:rPr>
        <w:t>auburn.edu/auburncares</w:t>
      </w:r>
      <w:r w:rsidRPr="00182877">
        <w:rPr>
          <w:rFonts w:ascii="Century Gothic" w:hAnsi="Century Gothic"/>
          <w:color w:val="244061" w:themeColor="accent1" w:themeShade="80"/>
          <w:sz w:val="20"/>
          <w:szCs w:val="20"/>
          <w:shd w:val="clear" w:color="auto" w:fill="FFFFFF"/>
        </w:rPr>
        <w:t> for resources and support.</w:t>
      </w:r>
    </w:p>
    <w:p w14:paraId="53907B8A" w14:textId="09373175" w:rsidR="007226CD" w:rsidRPr="00182877" w:rsidRDefault="007226CD" w:rsidP="1BEBEC7A">
      <w:pPr>
        <w:pStyle w:val="NormalWeb"/>
        <w:numPr>
          <w:ilvl w:val="0"/>
          <w:numId w:val="8"/>
        </w:numPr>
        <w:shd w:val="clear" w:color="auto" w:fill="FFFFFF" w:themeFill="background1"/>
        <w:spacing w:before="0" w:beforeAutospacing="0" w:after="0" w:afterAutospacing="0"/>
        <w:rPr>
          <w:rFonts w:ascii="Century Gothic" w:hAnsi="Century Gothic"/>
          <w:color w:val="244061" w:themeColor="accent1" w:themeShade="80"/>
          <w:sz w:val="20"/>
          <w:szCs w:val="20"/>
        </w:rPr>
      </w:pPr>
      <w:r w:rsidRPr="00182877">
        <w:rPr>
          <w:rFonts w:ascii="Century Gothic" w:hAnsi="Century Gothic"/>
          <w:b/>
          <w:bCs/>
          <w:color w:val="244061" w:themeColor="accent1" w:themeShade="80"/>
          <w:spacing w:val="20"/>
          <w:sz w:val="20"/>
          <w:szCs w:val="20"/>
        </w:rPr>
        <w:t>Sexual Misconduct Resources Statement</w:t>
      </w:r>
      <w:r w:rsidRPr="00182877">
        <w:rPr>
          <w:rFonts w:ascii="Century Gothic" w:hAnsi="Century Gothic"/>
          <w:color w:val="244061" w:themeColor="accent1" w:themeShade="80"/>
          <w:spacing w:val="20"/>
          <w:sz w:val="20"/>
          <w:szCs w:val="20"/>
        </w:rPr>
        <w:t xml:space="preserve">: </w:t>
      </w:r>
      <w:r w:rsidR="00D16006" w:rsidRPr="00182877">
        <w:rPr>
          <w:rFonts w:ascii="Century Gothic" w:hAnsi="Century Gothic"/>
          <w:color w:val="244061" w:themeColor="accent1" w:themeShade="80"/>
          <w:sz w:val="20"/>
          <w:szCs w:val="20"/>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00D16006" w:rsidRPr="00182877">
        <w:rPr>
          <w:rFonts w:ascii="Century Gothic" w:hAnsi="Century Gothic"/>
          <w:color w:val="244061" w:themeColor="accent1" w:themeShade="80"/>
          <w:sz w:val="20"/>
          <w:szCs w:val="20"/>
        </w:rPr>
        <w:t>titleix</w:t>
      </w:r>
      <w:proofErr w:type="spellEnd"/>
      <w:r w:rsidR="00D16006" w:rsidRPr="00182877">
        <w:rPr>
          <w:rFonts w:ascii="Century Gothic" w:hAnsi="Century Gothic"/>
          <w:color w:val="244061" w:themeColor="accent1" w:themeShade="80"/>
          <w:sz w:val="20"/>
          <w:szCs w:val="20"/>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00D16006" w:rsidRPr="00182877">
        <w:rPr>
          <w:rFonts w:ascii="Century Gothic" w:hAnsi="Century Gothic"/>
          <w:color w:val="244061" w:themeColor="accent1" w:themeShade="80"/>
          <w:sz w:val="20"/>
          <w:szCs w:val="20"/>
        </w:rPr>
        <w:t>safeharbor</w:t>
      </w:r>
      <w:proofErr w:type="spellEnd"/>
      <w:r w:rsidR="00D16006" w:rsidRPr="00182877">
        <w:rPr>
          <w:rFonts w:ascii="Century Gothic" w:hAnsi="Century Gothic"/>
          <w:color w:val="244061" w:themeColor="accent1" w:themeShade="80"/>
          <w:sz w:val="20"/>
          <w:szCs w:val="20"/>
        </w:rPr>
        <w:t>.</w:t>
      </w:r>
    </w:p>
    <w:p w14:paraId="1D998D25" w14:textId="1A5AE4BC" w:rsidR="1BEBEC7A" w:rsidRDefault="1BEBEC7A" w:rsidP="1BEBEC7A">
      <w:pPr>
        <w:pStyle w:val="NormalWeb"/>
        <w:numPr>
          <w:ilvl w:val="0"/>
          <w:numId w:val="8"/>
        </w:numPr>
        <w:shd w:val="clear" w:color="auto" w:fill="FFFFFF" w:themeFill="background1"/>
        <w:spacing w:before="0" w:beforeAutospacing="0" w:after="0" w:afterAutospacing="0"/>
        <w:rPr>
          <w:rFonts w:ascii="Century Gothic" w:eastAsia="Century Gothic" w:hAnsi="Century Gothic" w:cs="Century Gothic"/>
          <w:color w:val="002060"/>
          <w:sz w:val="20"/>
          <w:szCs w:val="20"/>
        </w:rPr>
      </w:pPr>
      <w:r w:rsidRPr="1BEBEC7A">
        <w:rPr>
          <w:rFonts w:ascii="Century Gothic" w:eastAsia="Century Gothic" w:hAnsi="Century Gothic" w:cs="Century Gothic"/>
          <w:b/>
          <w:bCs/>
          <w:color w:val="002060"/>
          <w:sz w:val="20"/>
          <w:szCs w:val="20"/>
        </w:rPr>
        <w:t>Plain Language</w:t>
      </w:r>
      <w:r w:rsidRPr="1BEBEC7A">
        <w:rPr>
          <w:rFonts w:ascii="Century Gothic" w:eastAsia="Century Gothic" w:hAnsi="Century Gothic" w:cs="Century Gothic"/>
          <w:color w:val="002060"/>
          <w:sz w:val="20"/>
          <w:szCs w:val="20"/>
        </w:rPr>
        <w:t xml:space="preserve">: This syllabus was converted to plain language by EAGLES Program staff. This allows for EAGLES Program students to better understand information being conveyed to them.   </w:t>
      </w:r>
    </w:p>
    <w:p w14:paraId="40E8648D" w14:textId="77777777" w:rsidR="00757CA0" w:rsidRPr="00C511AB" w:rsidRDefault="00757CA0">
      <w:pPr>
        <w:pStyle w:val="BodyA"/>
        <w:tabs>
          <w:tab w:val="left" w:pos="360"/>
        </w:tabs>
        <w:jc w:val="both"/>
        <w:rPr>
          <w:rStyle w:val="NoneA"/>
          <w:rFonts w:ascii="Century Gothic" w:hAnsi="Century Gothic" w:cs="Times New Roman"/>
          <w:b/>
          <w:bCs/>
          <w:color w:val="auto"/>
          <w:u w:color="44546A"/>
        </w:rPr>
      </w:pPr>
    </w:p>
    <w:p w14:paraId="4895D66D" w14:textId="77777777" w:rsidR="00757CA0" w:rsidRPr="00C511AB" w:rsidRDefault="00757CA0">
      <w:pPr>
        <w:pStyle w:val="BodyA"/>
        <w:tabs>
          <w:tab w:val="left" w:pos="360"/>
        </w:tabs>
        <w:ind w:left="360"/>
        <w:jc w:val="both"/>
        <w:rPr>
          <w:rStyle w:val="NoneA"/>
          <w:rFonts w:ascii="Century Gothic" w:hAnsi="Century Gothic" w:cs="Times New Roman"/>
          <w:color w:val="auto"/>
          <w:u w:color="44546A"/>
        </w:rPr>
      </w:pPr>
    </w:p>
    <w:p w14:paraId="17F5800D" w14:textId="77777777" w:rsidR="00757CA0" w:rsidRPr="00C511AB" w:rsidRDefault="00757CA0" w:rsidP="007B3D1D">
      <w:pPr>
        <w:pStyle w:val="BodyA"/>
        <w:widowControl w:val="0"/>
        <w:rPr>
          <w:rFonts w:ascii="Century Gothic" w:hAnsi="Century Gothic"/>
        </w:rPr>
      </w:pPr>
    </w:p>
    <w:sectPr w:rsidR="00757CA0" w:rsidRPr="00C511AB">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9AFC7" w14:textId="77777777" w:rsidR="00524A63" w:rsidRDefault="00524A63">
      <w:r>
        <w:separator/>
      </w:r>
    </w:p>
  </w:endnote>
  <w:endnote w:type="continuationSeparator" w:id="0">
    <w:p w14:paraId="6C3434B5" w14:textId="77777777" w:rsidR="00524A63" w:rsidRDefault="0052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68C0" w14:textId="43BAF9B1" w:rsidR="00200B1A" w:rsidRPr="00BD7DAB" w:rsidRDefault="00200B1A">
    <w:pPr>
      <w:pStyle w:val="BodyA"/>
      <w:tabs>
        <w:tab w:val="left" w:pos="5620"/>
      </w:tabs>
      <w:ind w:right="180"/>
      <w:rPr>
        <w:rFonts w:ascii="Century Gothic" w:eastAsia="Calibri Light" w:hAnsi="Century Gothic" w:cs="Calibri Light"/>
        <w:color w:val="002060"/>
        <w:sz w:val="18"/>
        <w:szCs w:val="18"/>
        <w:u w:color="44546A"/>
      </w:rPr>
    </w:pPr>
    <w:r w:rsidRPr="00182877">
      <w:rPr>
        <w:rStyle w:val="NoneA"/>
        <w:rFonts w:ascii="Century Gothic" w:eastAsia="Calibri Light" w:hAnsi="Century Gothic" w:cs="Calibri Light"/>
        <w:color w:val="244061" w:themeColor="accent1" w:themeShade="80"/>
        <w:sz w:val="18"/>
        <w:szCs w:val="18"/>
        <w:u w:color="44546A"/>
      </w:rPr>
      <w:t xml:space="preserve">EAGL </w:t>
    </w:r>
    <w:r w:rsidR="005D0104">
      <w:rPr>
        <w:rStyle w:val="NoneA"/>
        <w:rFonts w:ascii="Century Gothic" w:eastAsia="Calibri Light" w:hAnsi="Century Gothic" w:cs="Calibri Light"/>
        <w:color w:val="244061" w:themeColor="accent1" w:themeShade="80"/>
        <w:sz w:val="18"/>
        <w:szCs w:val="18"/>
        <w:u w:color="44546A"/>
      </w:rPr>
      <w:t>2105</w:t>
    </w:r>
    <w:r w:rsidRPr="00182877">
      <w:rPr>
        <w:rStyle w:val="NoneA"/>
        <w:rFonts w:ascii="Century Gothic" w:eastAsia="Calibri Light" w:hAnsi="Century Gothic" w:cs="Calibri Light"/>
        <w:color w:val="244061" w:themeColor="accent1" w:themeShade="80"/>
        <w:sz w:val="18"/>
        <w:szCs w:val="18"/>
        <w:u w:color="44546A"/>
      </w:rPr>
      <w:t xml:space="preserve">: </w:t>
    </w:r>
    <w:r w:rsidR="005D0104">
      <w:rPr>
        <w:rStyle w:val="NoneA"/>
        <w:rFonts w:ascii="Century Gothic" w:eastAsia="Calibri Light" w:hAnsi="Century Gothic" w:cs="Calibri Light"/>
        <w:color w:val="244061" w:themeColor="accent1" w:themeShade="80"/>
        <w:sz w:val="18"/>
        <w:szCs w:val="18"/>
        <w:u w:color="44546A"/>
      </w:rPr>
      <w:t>Living Arrangements</w:t>
    </w:r>
    <w:r w:rsidRPr="00BD7DAB">
      <w:rPr>
        <w:rStyle w:val="NoneA"/>
        <w:rFonts w:ascii="Century Gothic" w:eastAsia="Calibri Light" w:hAnsi="Century Gothic" w:cs="Calibri Light"/>
        <w:color w:val="002060"/>
        <w:sz w:val="18"/>
        <w:szCs w:val="18"/>
        <w:u w:color="44546A"/>
      </w:rPr>
      <w:tab/>
    </w:r>
    <w:r w:rsidRPr="00BD7DAB">
      <w:rPr>
        <w:rStyle w:val="NoneA"/>
        <w:rFonts w:ascii="Century Gothic" w:eastAsia="Calibri Light" w:hAnsi="Century Gothic" w:cs="Calibri Light"/>
        <w:color w:val="002060"/>
        <w:sz w:val="18"/>
        <w:szCs w:val="18"/>
        <w:u w:color="44546A"/>
      </w:rPr>
      <w:tab/>
    </w:r>
    <w:r w:rsidRPr="00BD7DAB">
      <w:rPr>
        <w:rStyle w:val="NoneA"/>
        <w:rFonts w:ascii="Century Gothic" w:eastAsia="Calibri Light" w:hAnsi="Century Gothic" w:cs="Calibri Light"/>
        <w:color w:val="002060"/>
        <w:sz w:val="18"/>
        <w:szCs w:val="18"/>
        <w:u w:color="44546A"/>
      </w:rPr>
      <w:tab/>
    </w:r>
    <w:r w:rsidRPr="00BD7DAB">
      <w:rPr>
        <w:rStyle w:val="NoneA"/>
        <w:rFonts w:ascii="Century Gothic" w:eastAsia="Calibri Light" w:hAnsi="Century Gothic" w:cs="Calibri Light"/>
        <w:color w:val="002060"/>
        <w:sz w:val="18"/>
        <w:szCs w:val="18"/>
        <w:u w:color="44546A"/>
      </w:rPr>
      <w:tab/>
    </w:r>
    <w:r w:rsidRPr="00BD7DAB">
      <w:rPr>
        <w:rStyle w:val="NoneA"/>
        <w:rFonts w:ascii="Century Gothic" w:eastAsia="Calibri Light" w:hAnsi="Century Gothic" w:cs="Calibri Light"/>
        <w:color w:val="002060"/>
        <w:sz w:val="18"/>
        <w:szCs w:val="18"/>
        <w:u w:color="44546A"/>
      </w:rPr>
      <w:tab/>
      <w:t xml:space="preserve">Page </w:t>
    </w:r>
    <w:r w:rsidRPr="004C7101">
      <w:rPr>
        <w:rStyle w:val="NoneA"/>
        <w:rFonts w:ascii="Century Gothic" w:eastAsia="Calibri Light" w:hAnsi="Century Gothic" w:cs="Calibri Light"/>
        <w:color w:val="002060"/>
        <w:sz w:val="18"/>
        <w:szCs w:val="18"/>
        <w:u w:color="44546A"/>
      </w:rPr>
      <w:fldChar w:fldCharType="begin"/>
    </w:r>
    <w:r w:rsidRPr="004C7101">
      <w:rPr>
        <w:rStyle w:val="NoneA"/>
        <w:rFonts w:ascii="Century Gothic" w:eastAsia="Calibri Light" w:hAnsi="Century Gothic" w:cs="Calibri Light"/>
        <w:color w:val="002060"/>
        <w:sz w:val="18"/>
        <w:szCs w:val="18"/>
        <w:u w:color="44546A"/>
      </w:rPr>
      <w:instrText xml:space="preserve"> PAGE </w:instrText>
    </w:r>
    <w:r w:rsidRPr="004C7101">
      <w:rPr>
        <w:rStyle w:val="NoneA"/>
        <w:rFonts w:ascii="Century Gothic" w:eastAsia="Calibri Light" w:hAnsi="Century Gothic" w:cs="Calibri Light"/>
        <w:color w:val="002060"/>
        <w:sz w:val="18"/>
        <w:szCs w:val="18"/>
        <w:u w:color="44546A"/>
      </w:rPr>
      <w:fldChar w:fldCharType="separate"/>
    </w:r>
    <w:r w:rsidRPr="004C7101">
      <w:rPr>
        <w:rStyle w:val="NoneA"/>
        <w:rFonts w:ascii="Century Gothic" w:eastAsia="Calibri Light" w:hAnsi="Century Gothic" w:cs="Calibri Light"/>
        <w:noProof/>
        <w:color w:val="002060"/>
        <w:sz w:val="18"/>
        <w:szCs w:val="18"/>
        <w:u w:color="44546A"/>
      </w:rPr>
      <w:t>6</w:t>
    </w:r>
    <w:r w:rsidRPr="004C7101">
      <w:rPr>
        <w:rStyle w:val="NoneA"/>
        <w:rFonts w:ascii="Century Gothic" w:eastAsia="Calibri Light" w:hAnsi="Century Gothic" w:cs="Calibri Light"/>
        <w:color w:val="002060"/>
        <w:sz w:val="18"/>
        <w:szCs w:val="18"/>
        <w:u w:color="44546A"/>
      </w:rPr>
      <w:fldChar w:fldCharType="end"/>
    </w:r>
    <w:r w:rsidRPr="004C7101">
      <w:rPr>
        <w:rStyle w:val="NoneA"/>
        <w:rFonts w:ascii="Century Gothic" w:eastAsia="Calibri Light" w:hAnsi="Century Gothic" w:cs="Calibri Light"/>
        <w:color w:val="002060"/>
        <w:sz w:val="18"/>
        <w:szCs w:val="18"/>
        <w:u w:color="44546A"/>
      </w:rPr>
      <w:t xml:space="preserve"> of </w:t>
    </w:r>
    <w:r w:rsidRPr="004C7101">
      <w:rPr>
        <w:rStyle w:val="NoneA"/>
        <w:rFonts w:ascii="Century Gothic" w:eastAsia="Calibri Light" w:hAnsi="Century Gothic" w:cs="Calibri Light"/>
        <w:color w:val="002060"/>
        <w:sz w:val="18"/>
        <w:szCs w:val="18"/>
        <w:u w:color="44546A"/>
      </w:rPr>
      <w:fldChar w:fldCharType="begin"/>
    </w:r>
    <w:r w:rsidRPr="004C7101">
      <w:rPr>
        <w:rStyle w:val="NoneA"/>
        <w:rFonts w:ascii="Century Gothic" w:eastAsia="Calibri Light" w:hAnsi="Century Gothic" w:cs="Calibri Light"/>
        <w:color w:val="002060"/>
        <w:sz w:val="18"/>
        <w:szCs w:val="18"/>
        <w:u w:color="44546A"/>
      </w:rPr>
      <w:instrText xml:space="preserve"> NUMPAGES </w:instrText>
    </w:r>
    <w:r w:rsidRPr="004C7101">
      <w:rPr>
        <w:rStyle w:val="NoneA"/>
        <w:rFonts w:ascii="Century Gothic" w:eastAsia="Calibri Light" w:hAnsi="Century Gothic" w:cs="Calibri Light"/>
        <w:color w:val="002060"/>
        <w:sz w:val="18"/>
        <w:szCs w:val="18"/>
        <w:u w:color="44546A"/>
      </w:rPr>
      <w:fldChar w:fldCharType="separate"/>
    </w:r>
    <w:r w:rsidRPr="004C7101">
      <w:rPr>
        <w:rStyle w:val="NoneA"/>
        <w:rFonts w:ascii="Century Gothic" w:eastAsia="Calibri Light" w:hAnsi="Century Gothic" w:cs="Calibri Light"/>
        <w:noProof/>
        <w:color w:val="002060"/>
        <w:sz w:val="18"/>
        <w:szCs w:val="18"/>
        <w:u w:color="44546A"/>
      </w:rPr>
      <w:t>9</w:t>
    </w:r>
    <w:r w:rsidRPr="004C7101">
      <w:rPr>
        <w:rStyle w:val="NoneA"/>
        <w:rFonts w:ascii="Century Gothic" w:eastAsia="Calibri Light" w:hAnsi="Century Gothic" w:cs="Calibri Light"/>
        <w:color w:val="002060"/>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A6B4" w14:textId="10A2A223" w:rsidR="00757CA0" w:rsidRDefault="001916A3">
    <w:pPr>
      <w:pStyle w:val="BodyA"/>
      <w:tabs>
        <w:tab w:val="left" w:pos="5620"/>
      </w:tabs>
      <w:ind w:right="180"/>
    </w:pPr>
    <w:r w:rsidRPr="00BD7DAB">
      <w:rPr>
        <w:rStyle w:val="NoneA"/>
        <w:rFonts w:ascii="Century Gothic" w:eastAsia="Calibri Light" w:hAnsi="Century Gothic" w:cs="Calibri Light"/>
        <w:color w:val="002060"/>
        <w:sz w:val="18"/>
        <w:szCs w:val="18"/>
        <w:u w:color="44546A"/>
      </w:rPr>
      <w:t>EAGL 0</w:t>
    </w:r>
    <w:r>
      <w:rPr>
        <w:rStyle w:val="NoneA"/>
        <w:rFonts w:ascii="Century Gothic" w:eastAsia="Calibri Light" w:hAnsi="Century Gothic" w:cs="Calibri Light"/>
        <w:color w:val="002060"/>
        <w:sz w:val="18"/>
        <w:szCs w:val="18"/>
        <w:u w:color="44546A"/>
      </w:rPr>
      <w:t>32</w:t>
    </w:r>
    <w:r w:rsidRPr="00BD7DAB">
      <w:rPr>
        <w:rStyle w:val="NoneA"/>
        <w:rFonts w:ascii="Century Gothic" w:eastAsia="Calibri Light" w:hAnsi="Century Gothic" w:cs="Calibri Light"/>
        <w:color w:val="002060"/>
        <w:sz w:val="18"/>
        <w:szCs w:val="18"/>
        <w:u w:color="44546A"/>
      </w:rPr>
      <w:t xml:space="preserve">0: </w:t>
    </w:r>
    <w:r>
      <w:rPr>
        <w:rStyle w:val="NoneA"/>
        <w:rFonts w:ascii="Century Gothic" w:eastAsia="Calibri Light" w:hAnsi="Century Gothic" w:cs="Calibri Light"/>
        <w:color w:val="002060"/>
        <w:sz w:val="18"/>
        <w:szCs w:val="18"/>
        <w:u w:color="44546A"/>
      </w:rPr>
      <w:t>Off-Camp</w:t>
    </w:r>
    <w:r w:rsidRPr="00BD7DAB">
      <w:rPr>
        <w:rStyle w:val="NoneA"/>
        <w:rFonts w:ascii="Century Gothic" w:eastAsia="Calibri Light" w:hAnsi="Century Gothic" w:cs="Calibri Light"/>
        <w:color w:val="002060"/>
        <w:sz w:val="18"/>
        <w:szCs w:val="18"/>
        <w:u w:color="44546A"/>
      </w:rPr>
      <w:t>us Living</w:t>
    </w:r>
    <w:r w:rsidR="00C20373" w:rsidRPr="00D16006">
      <w:rPr>
        <w:rStyle w:val="NoneA"/>
        <w:rFonts w:ascii="Calibri Light" w:eastAsia="Calibri Light" w:hAnsi="Calibri Light" w:cs="Calibri Light"/>
        <w:sz w:val="18"/>
        <w:szCs w:val="18"/>
        <w:u w:color="44546A"/>
      </w:rPr>
      <w:tab/>
    </w:r>
    <w:r w:rsidR="00C20373" w:rsidRPr="00D16006">
      <w:rPr>
        <w:rStyle w:val="NoneA"/>
        <w:rFonts w:ascii="Calibri Light" w:eastAsia="Calibri Light" w:hAnsi="Calibri Light" w:cs="Calibri Light"/>
        <w:sz w:val="18"/>
        <w:szCs w:val="18"/>
        <w:u w:color="44546A"/>
      </w:rPr>
      <w:tab/>
    </w:r>
    <w:r w:rsidR="00C20373" w:rsidRPr="00D16006">
      <w:rPr>
        <w:rStyle w:val="NoneA"/>
        <w:rFonts w:ascii="Calibri Light" w:eastAsia="Calibri Light" w:hAnsi="Calibri Light" w:cs="Calibri Light"/>
        <w:sz w:val="18"/>
        <w:szCs w:val="18"/>
        <w:u w:color="44546A"/>
      </w:rPr>
      <w:tab/>
    </w:r>
    <w:r w:rsidR="00C20373" w:rsidRPr="00D16006">
      <w:rPr>
        <w:rStyle w:val="NoneA"/>
        <w:rFonts w:ascii="Calibri Light" w:eastAsia="Calibri Light" w:hAnsi="Calibri Light" w:cs="Calibri Light"/>
        <w:sz w:val="18"/>
        <w:szCs w:val="18"/>
        <w:u w:color="44546A"/>
      </w:rPr>
      <w:tab/>
    </w:r>
    <w:r w:rsidR="00C20373" w:rsidRPr="00D16006">
      <w:rPr>
        <w:rStyle w:val="NoneA"/>
        <w:rFonts w:ascii="Calibri Light" w:eastAsia="Calibri Light" w:hAnsi="Calibri Light" w:cs="Calibri Light"/>
        <w:sz w:val="18"/>
        <w:szCs w:val="18"/>
        <w:u w:color="44546A"/>
      </w:rPr>
      <w:tab/>
    </w:r>
    <w:r w:rsidR="00C20373" w:rsidRPr="007A26E2">
      <w:rPr>
        <w:rStyle w:val="NoneA"/>
        <w:rFonts w:ascii="Calibri Light" w:eastAsia="Calibri Light" w:hAnsi="Calibri Light" w:cs="Calibri Light"/>
        <w:color w:val="244061" w:themeColor="accent1" w:themeShade="80"/>
        <w:sz w:val="18"/>
        <w:szCs w:val="18"/>
        <w:u w:color="44546A"/>
      </w:rPr>
      <w:t xml:space="preserve">Page </w:t>
    </w:r>
    <w:r w:rsidR="00C20373" w:rsidRPr="007A26E2">
      <w:rPr>
        <w:rStyle w:val="NoneA"/>
        <w:rFonts w:ascii="Calibri Light" w:eastAsia="Calibri Light" w:hAnsi="Calibri Light" w:cs="Calibri Light"/>
        <w:color w:val="244061" w:themeColor="accent1" w:themeShade="80"/>
        <w:sz w:val="18"/>
        <w:szCs w:val="18"/>
        <w:u w:color="44546A"/>
      </w:rPr>
      <w:fldChar w:fldCharType="begin"/>
    </w:r>
    <w:r w:rsidR="00C20373" w:rsidRPr="007A26E2">
      <w:rPr>
        <w:rStyle w:val="NoneA"/>
        <w:rFonts w:ascii="Calibri Light" w:eastAsia="Calibri Light" w:hAnsi="Calibri Light" w:cs="Calibri Light"/>
        <w:color w:val="244061" w:themeColor="accent1" w:themeShade="80"/>
        <w:sz w:val="18"/>
        <w:szCs w:val="18"/>
        <w:u w:color="44546A"/>
      </w:rPr>
      <w:instrText xml:space="preserve"> PAGE </w:instrText>
    </w:r>
    <w:r w:rsidR="00C20373" w:rsidRPr="007A26E2">
      <w:rPr>
        <w:rStyle w:val="NoneA"/>
        <w:rFonts w:ascii="Calibri Light" w:eastAsia="Calibri Light" w:hAnsi="Calibri Light" w:cs="Calibri Light"/>
        <w:color w:val="244061" w:themeColor="accent1" w:themeShade="80"/>
        <w:sz w:val="18"/>
        <w:szCs w:val="18"/>
        <w:u w:color="44546A"/>
      </w:rPr>
      <w:fldChar w:fldCharType="separate"/>
    </w:r>
    <w:r w:rsidR="00DE437F" w:rsidRPr="007A26E2">
      <w:rPr>
        <w:rStyle w:val="NoneA"/>
        <w:rFonts w:ascii="Calibri Light" w:eastAsia="Calibri Light" w:hAnsi="Calibri Light" w:cs="Calibri Light"/>
        <w:noProof/>
        <w:color w:val="244061" w:themeColor="accent1" w:themeShade="80"/>
        <w:sz w:val="18"/>
        <w:szCs w:val="18"/>
        <w:u w:color="44546A"/>
      </w:rPr>
      <w:t>9</w:t>
    </w:r>
    <w:r w:rsidR="00C20373" w:rsidRPr="007A26E2">
      <w:rPr>
        <w:rStyle w:val="NoneA"/>
        <w:rFonts w:ascii="Calibri Light" w:eastAsia="Calibri Light" w:hAnsi="Calibri Light" w:cs="Calibri Light"/>
        <w:color w:val="244061" w:themeColor="accent1" w:themeShade="80"/>
        <w:sz w:val="18"/>
        <w:szCs w:val="18"/>
        <w:u w:color="44546A"/>
      </w:rPr>
      <w:fldChar w:fldCharType="end"/>
    </w:r>
    <w:r w:rsidR="00C20373" w:rsidRPr="007A26E2">
      <w:rPr>
        <w:rStyle w:val="NoneA"/>
        <w:rFonts w:ascii="Calibri Light" w:eastAsia="Calibri Light" w:hAnsi="Calibri Light" w:cs="Calibri Light"/>
        <w:color w:val="244061" w:themeColor="accent1" w:themeShade="80"/>
        <w:sz w:val="18"/>
        <w:szCs w:val="18"/>
        <w:u w:color="44546A"/>
      </w:rPr>
      <w:t xml:space="preserve"> of </w:t>
    </w:r>
    <w:r w:rsidR="00C20373" w:rsidRPr="007A26E2">
      <w:rPr>
        <w:rStyle w:val="NoneA"/>
        <w:rFonts w:ascii="Calibri Light" w:eastAsia="Calibri Light" w:hAnsi="Calibri Light" w:cs="Calibri Light"/>
        <w:color w:val="244061" w:themeColor="accent1" w:themeShade="80"/>
        <w:sz w:val="18"/>
        <w:szCs w:val="18"/>
        <w:u w:color="44546A"/>
      </w:rPr>
      <w:fldChar w:fldCharType="begin"/>
    </w:r>
    <w:r w:rsidR="00C20373" w:rsidRPr="007A26E2">
      <w:rPr>
        <w:rStyle w:val="NoneA"/>
        <w:rFonts w:ascii="Calibri Light" w:eastAsia="Calibri Light" w:hAnsi="Calibri Light" w:cs="Calibri Light"/>
        <w:color w:val="244061" w:themeColor="accent1" w:themeShade="80"/>
        <w:sz w:val="18"/>
        <w:szCs w:val="18"/>
        <w:u w:color="44546A"/>
      </w:rPr>
      <w:instrText xml:space="preserve"> NUMPAGES </w:instrText>
    </w:r>
    <w:r w:rsidR="00C20373" w:rsidRPr="007A26E2">
      <w:rPr>
        <w:rStyle w:val="NoneA"/>
        <w:rFonts w:ascii="Calibri Light" w:eastAsia="Calibri Light" w:hAnsi="Calibri Light" w:cs="Calibri Light"/>
        <w:color w:val="244061" w:themeColor="accent1" w:themeShade="80"/>
        <w:sz w:val="18"/>
        <w:szCs w:val="18"/>
        <w:u w:color="44546A"/>
      </w:rPr>
      <w:fldChar w:fldCharType="separate"/>
    </w:r>
    <w:r w:rsidR="00DE437F" w:rsidRPr="007A26E2">
      <w:rPr>
        <w:rStyle w:val="NoneA"/>
        <w:rFonts w:ascii="Calibri Light" w:eastAsia="Calibri Light" w:hAnsi="Calibri Light" w:cs="Calibri Light"/>
        <w:noProof/>
        <w:color w:val="244061" w:themeColor="accent1" w:themeShade="80"/>
        <w:sz w:val="18"/>
        <w:szCs w:val="18"/>
        <w:u w:color="44546A"/>
      </w:rPr>
      <w:t>9</w:t>
    </w:r>
    <w:r w:rsidR="00C20373" w:rsidRPr="007A26E2">
      <w:rPr>
        <w:rStyle w:val="NoneA"/>
        <w:rFonts w:ascii="Calibri Light" w:eastAsia="Calibri Light" w:hAnsi="Calibri Light" w:cs="Calibri Light"/>
        <w:color w:val="244061" w:themeColor="accent1" w:themeShade="80"/>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D60E2" w14:textId="77777777" w:rsidR="00524A63" w:rsidRDefault="00524A63">
      <w:r>
        <w:separator/>
      </w:r>
    </w:p>
  </w:footnote>
  <w:footnote w:type="continuationSeparator" w:id="0">
    <w:p w14:paraId="75EF6F23" w14:textId="77777777" w:rsidR="00524A63" w:rsidRDefault="00524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44BE" w14:textId="77777777" w:rsidR="00200B1A" w:rsidRDefault="00200B1A">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3943"/>
    <w:multiLevelType w:val="hybridMultilevel"/>
    <w:tmpl w:val="85E4DBFA"/>
    <w:lvl w:ilvl="0" w:tplc="6BE49D00">
      <w:start w:val="1"/>
      <w:numFmt w:val="decimal"/>
      <w:lvlText w:val="%1."/>
      <w:lvlJc w:val="left"/>
      <w:pPr>
        <w:ind w:left="360" w:hanging="360"/>
      </w:pPr>
      <w:rPr>
        <w:b/>
        <w:bCs/>
      </w:rPr>
    </w:lvl>
    <w:lvl w:ilvl="1" w:tplc="04090003">
      <w:start w:val="1"/>
      <w:numFmt w:val="bullet"/>
      <w:lvlText w:val="o"/>
      <w:lvlJc w:val="left"/>
      <w:pPr>
        <w:ind w:left="36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62AA6"/>
    <w:multiLevelType w:val="hybridMultilevel"/>
    <w:tmpl w:val="51664C44"/>
    <w:lvl w:ilvl="0" w:tplc="3EBE60DC">
      <w:start w:val="12"/>
      <w:numFmt w:val="decimal"/>
      <w:lvlText w:val="%1."/>
      <w:lvlJc w:val="left"/>
      <w:pPr>
        <w:ind w:left="360" w:hanging="360"/>
      </w:pPr>
      <w:rPr>
        <w:rFonts w:ascii="Century Gothic" w:hAnsi="Century Gothic" w:hint="default"/>
      </w:rPr>
    </w:lvl>
    <w:lvl w:ilvl="1" w:tplc="5470DB8C">
      <w:start w:val="1"/>
      <w:numFmt w:val="lowerLetter"/>
      <w:lvlText w:val="%2."/>
      <w:lvlJc w:val="left"/>
      <w:pPr>
        <w:ind w:left="1440" w:hanging="360"/>
      </w:pPr>
    </w:lvl>
    <w:lvl w:ilvl="2" w:tplc="13FE6248">
      <w:start w:val="1"/>
      <w:numFmt w:val="lowerRoman"/>
      <w:lvlText w:val="%3."/>
      <w:lvlJc w:val="right"/>
      <w:pPr>
        <w:ind w:left="2160" w:hanging="180"/>
      </w:pPr>
    </w:lvl>
    <w:lvl w:ilvl="3" w:tplc="F9944E1A">
      <w:start w:val="1"/>
      <w:numFmt w:val="decimal"/>
      <w:lvlText w:val="%4."/>
      <w:lvlJc w:val="left"/>
      <w:pPr>
        <w:ind w:left="2880" w:hanging="360"/>
      </w:pPr>
    </w:lvl>
    <w:lvl w:ilvl="4" w:tplc="D0086864">
      <w:start w:val="1"/>
      <w:numFmt w:val="lowerLetter"/>
      <w:lvlText w:val="%5."/>
      <w:lvlJc w:val="left"/>
      <w:pPr>
        <w:ind w:left="3600" w:hanging="360"/>
      </w:pPr>
    </w:lvl>
    <w:lvl w:ilvl="5" w:tplc="2DD21FAC">
      <w:start w:val="1"/>
      <w:numFmt w:val="lowerRoman"/>
      <w:lvlText w:val="%6."/>
      <w:lvlJc w:val="right"/>
      <w:pPr>
        <w:ind w:left="4320" w:hanging="180"/>
      </w:pPr>
    </w:lvl>
    <w:lvl w:ilvl="6" w:tplc="89F4BF40">
      <w:start w:val="1"/>
      <w:numFmt w:val="decimal"/>
      <w:lvlText w:val="%7."/>
      <w:lvlJc w:val="left"/>
      <w:pPr>
        <w:ind w:left="5040" w:hanging="360"/>
      </w:pPr>
    </w:lvl>
    <w:lvl w:ilvl="7" w:tplc="79960D68">
      <w:start w:val="1"/>
      <w:numFmt w:val="lowerLetter"/>
      <w:lvlText w:val="%8."/>
      <w:lvlJc w:val="left"/>
      <w:pPr>
        <w:ind w:left="5760" w:hanging="360"/>
      </w:pPr>
    </w:lvl>
    <w:lvl w:ilvl="8" w:tplc="C20E0952">
      <w:start w:val="1"/>
      <w:numFmt w:val="lowerRoman"/>
      <w:lvlText w:val="%9."/>
      <w:lvlJc w:val="right"/>
      <w:pPr>
        <w:ind w:left="6480" w:hanging="180"/>
      </w:pPr>
    </w:lvl>
  </w:abstractNum>
  <w:abstractNum w:abstractNumId="2" w15:restartNumberingAfterBreak="0">
    <w:nsid w:val="0C7225FB"/>
    <w:multiLevelType w:val="hybridMultilevel"/>
    <w:tmpl w:val="6B2E4B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63139"/>
    <w:multiLevelType w:val="hybridMultilevel"/>
    <w:tmpl w:val="F586E1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9B47097"/>
    <w:multiLevelType w:val="hybridMultilevel"/>
    <w:tmpl w:val="4ED48B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A31C81"/>
    <w:multiLevelType w:val="hybridMultilevel"/>
    <w:tmpl w:val="C89A775C"/>
    <w:lvl w:ilvl="0" w:tplc="8CA063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FC878F0"/>
    <w:multiLevelType w:val="hybridMultilevel"/>
    <w:tmpl w:val="2F80B91C"/>
    <w:numStyleLink w:val="ImportedStyle1"/>
  </w:abstractNum>
  <w:abstractNum w:abstractNumId="10"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9571F3C"/>
    <w:multiLevelType w:val="hybridMultilevel"/>
    <w:tmpl w:val="6F849450"/>
    <w:lvl w:ilvl="0" w:tplc="DBF62A88">
      <w:start w:val="1"/>
      <w:numFmt w:val="decimal"/>
      <w:lvlText w:val="%1."/>
      <w:lvlJc w:val="left"/>
      <w:pPr>
        <w:ind w:left="720" w:hanging="360"/>
      </w:pPr>
    </w:lvl>
    <w:lvl w:ilvl="1" w:tplc="04090017">
      <w:start w:val="1"/>
      <w:numFmt w:val="lowerLetter"/>
      <w:lvlText w:val="%2)"/>
      <w:lvlJc w:val="left"/>
      <w:pPr>
        <w:ind w:left="1440" w:hanging="360"/>
      </w:pPr>
    </w:lvl>
    <w:lvl w:ilvl="2" w:tplc="FAE24A24">
      <w:start w:val="1"/>
      <w:numFmt w:val="lowerRoman"/>
      <w:lvlText w:val="%3."/>
      <w:lvlJc w:val="right"/>
      <w:pPr>
        <w:ind w:left="2160" w:hanging="180"/>
      </w:pPr>
    </w:lvl>
    <w:lvl w:ilvl="3" w:tplc="AF84117A">
      <w:start w:val="1"/>
      <w:numFmt w:val="decimal"/>
      <w:lvlText w:val="%4."/>
      <w:lvlJc w:val="left"/>
      <w:pPr>
        <w:ind w:left="2880" w:hanging="360"/>
      </w:pPr>
    </w:lvl>
    <w:lvl w:ilvl="4" w:tplc="B5DC42CC">
      <w:start w:val="1"/>
      <w:numFmt w:val="lowerLetter"/>
      <w:lvlText w:val="%5."/>
      <w:lvlJc w:val="left"/>
      <w:pPr>
        <w:ind w:left="3600" w:hanging="360"/>
      </w:pPr>
    </w:lvl>
    <w:lvl w:ilvl="5" w:tplc="EC4A648A">
      <w:start w:val="1"/>
      <w:numFmt w:val="lowerRoman"/>
      <w:lvlText w:val="%6."/>
      <w:lvlJc w:val="right"/>
      <w:pPr>
        <w:ind w:left="4320" w:hanging="180"/>
      </w:pPr>
    </w:lvl>
    <w:lvl w:ilvl="6" w:tplc="78DC2D3E">
      <w:start w:val="1"/>
      <w:numFmt w:val="decimal"/>
      <w:lvlText w:val="%7."/>
      <w:lvlJc w:val="left"/>
      <w:pPr>
        <w:ind w:left="5040" w:hanging="360"/>
      </w:pPr>
    </w:lvl>
    <w:lvl w:ilvl="7" w:tplc="1B6A2D40">
      <w:start w:val="1"/>
      <w:numFmt w:val="lowerLetter"/>
      <w:lvlText w:val="%8."/>
      <w:lvlJc w:val="left"/>
      <w:pPr>
        <w:ind w:left="5760" w:hanging="360"/>
      </w:pPr>
    </w:lvl>
    <w:lvl w:ilvl="8" w:tplc="34E6E8FA">
      <w:start w:val="1"/>
      <w:numFmt w:val="lowerRoman"/>
      <w:lvlText w:val="%9."/>
      <w:lvlJc w:val="right"/>
      <w:pPr>
        <w:ind w:left="6480" w:hanging="180"/>
      </w:pPr>
    </w:lvl>
  </w:abstractNum>
  <w:abstractNum w:abstractNumId="12" w15:restartNumberingAfterBreak="0">
    <w:nsid w:val="6A85345F"/>
    <w:multiLevelType w:val="hybridMultilevel"/>
    <w:tmpl w:val="31CCD0EC"/>
    <w:lvl w:ilvl="0" w:tplc="D04A2E24">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56AEC"/>
    <w:multiLevelType w:val="hybridMultilevel"/>
    <w:tmpl w:val="9F703E46"/>
    <w:lvl w:ilvl="0" w:tplc="FFFFFFFF">
      <w:start w:val="1"/>
      <w:numFmt w:val="decimal"/>
      <w:lvlText w:val="%1."/>
      <w:lvlJc w:val="left"/>
      <w:pPr>
        <w:ind w:left="360" w:hanging="360"/>
      </w:pPr>
      <w:rPr>
        <w:b/>
        <w:bCs/>
      </w:rPr>
    </w:lvl>
    <w:lvl w:ilvl="1" w:tplc="04090003">
      <w:start w:val="1"/>
      <w:numFmt w:val="bullet"/>
      <w:lvlText w:val="o"/>
      <w:lvlJc w:val="left"/>
      <w:pPr>
        <w:ind w:left="36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41230738">
    <w:abstractNumId w:val="1"/>
  </w:num>
  <w:num w:numId="2" w16cid:durableId="1728264554">
    <w:abstractNumId w:val="10"/>
  </w:num>
  <w:num w:numId="3" w16cid:durableId="1382945512">
    <w:abstractNumId w:val="9"/>
    <w:lvlOverride w:ilvl="0">
      <w:lvl w:ilvl="0" w:tplc="D9CAB95C">
        <w:start w:val="1"/>
        <w:numFmt w:val="bullet"/>
        <w:lvlText w:val="o"/>
        <w:lvlJc w:val="left"/>
        <w:pPr>
          <w:ind w:left="1440" w:hanging="360"/>
        </w:pPr>
        <w:rPr>
          <w:rFonts w:ascii="Courier New" w:hAnsi="Courier New" w:cs="Courier New" w:hint="default"/>
        </w:rPr>
      </w:lvl>
    </w:lvlOverride>
    <w:lvlOverride w:ilvl="1">
      <w:lvl w:ilvl="1" w:tplc="A064996C">
        <w:start w:val="1"/>
        <w:numFmt w:val="bullet"/>
        <w:lvlText w:val="o"/>
        <w:lvlJc w:val="left"/>
        <w:pPr>
          <w:ind w:left="1440" w:hanging="360"/>
        </w:pPr>
        <w:rPr>
          <w:rFonts w:ascii="Courier New" w:hAnsi="Courier New" w:cs="Courier New" w:hint="default"/>
        </w:rPr>
      </w:lvl>
    </w:lvlOverride>
    <w:lvlOverride w:ilvl="2">
      <w:lvl w:ilvl="2" w:tplc="56464218">
        <w:start w:val="1"/>
        <w:numFmt w:val="bullet"/>
        <w:lvlText w:val=""/>
        <w:lvlJc w:val="left"/>
        <w:pPr>
          <w:ind w:left="2160" w:hanging="360"/>
        </w:pPr>
        <w:rPr>
          <w:rFonts w:ascii="Wingdings" w:hAnsi="Wingdings" w:hint="default"/>
        </w:rPr>
      </w:lvl>
    </w:lvlOverride>
    <w:lvlOverride w:ilvl="3">
      <w:lvl w:ilvl="3" w:tplc="186C559A">
        <w:start w:val="1"/>
        <w:numFmt w:val="bullet"/>
        <w:lvlText w:val=""/>
        <w:lvlJc w:val="left"/>
        <w:pPr>
          <w:ind w:left="2880" w:hanging="360"/>
        </w:pPr>
        <w:rPr>
          <w:rFonts w:ascii="Symbol" w:hAnsi="Symbol" w:hint="default"/>
        </w:rPr>
      </w:lvl>
    </w:lvlOverride>
    <w:lvlOverride w:ilvl="4">
      <w:lvl w:ilvl="4" w:tplc="5F467F00" w:tentative="1">
        <w:start w:val="1"/>
        <w:numFmt w:val="bullet"/>
        <w:lvlText w:val="o"/>
        <w:lvlJc w:val="left"/>
        <w:pPr>
          <w:ind w:left="3600" w:hanging="360"/>
        </w:pPr>
        <w:rPr>
          <w:rFonts w:ascii="Courier New" w:hAnsi="Courier New" w:cs="Courier New" w:hint="default"/>
        </w:rPr>
      </w:lvl>
    </w:lvlOverride>
    <w:lvlOverride w:ilvl="5">
      <w:lvl w:ilvl="5" w:tplc="A2460150" w:tentative="1">
        <w:start w:val="1"/>
        <w:numFmt w:val="bullet"/>
        <w:lvlText w:val=""/>
        <w:lvlJc w:val="left"/>
        <w:pPr>
          <w:ind w:left="4320" w:hanging="360"/>
        </w:pPr>
        <w:rPr>
          <w:rFonts w:ascii="Wingdings" w:hAnsi="Wingdings" w:hint="default"/>
        </w:rPr>
      </w:lvl>
    </w:lvlOverride>
    <w:lvlOverride w:ilvl="6">
      <w:lvl w:ilvl="6" w:tplc="A9F24AF8" w:tentative="1">
        <w:start w:val="1"/>
        <w:numFmt w:val="bullet"/>
        <w:lvlText w:val=""/>
        <w:lvlJc w:val="left"/>
        <w:pPr>
          <w:ind w:left="5040" w:hanging="360"/>
        </w:pPr>
        <w:rPr>
          <w:rFonts w:ascii="Symbol" w:hAnsi="Symbol" w:hint="default"/>
        </w:rPr>
      </w:lvl>
    </w:lvlOverride>
    <w:lvlOverride w:ilvl="7">
      <w:lvl w:ilvl="7" w:tplc="9A66D0AC" w:tentative="1">
        <w:start w:val="1"/>
        <w:numFmt w:val="bullet"/>
        <w:lvlText w:val="o"/>
        <w:lvlJc w:val="left"/>
        <w:pPr>
          <w:ind w:left="5760" w:hanging="360"/>
        </w:pPr>
        <w:rPr>
          <w:rFonts w:ascii="Courier New" w:hAnsi="Courier New" w:cs="Courier New" w:hint="default"/>
        </w:rPr>
      </w:lvl>
    </w:lvlOverride>
    <w:lvlOverride w:ilvl="8">
      <w:lvl w:ilvl="8" w:tplc="F44CC4CE" w:tentative="1">
        <w:start w:val="1"/>
        <w:numFmt w:val="bullet"/>
        <w:lvlText w:val=""/>
        <w:lvlJc w:val="left"/>
        <w:pPr>
          <w:ind w:left="6480" w:hanging="360"/>
        </w:pPr>
        <w:rPr>
          <w:rFonts w:ascii="Wingdings" w:hAnsi="Wingdings" w:hint="default"/>
        </w:rPr>
      </w:lvl>
    </w:lvlOverride>
  </w:num>
  <w:num w:numId="4" w16cid:durableId="763916721">
    <w:abstractNumId w:val="4"/>
  </w:num>
  <w:num w:numId="5" w16cid:durableId="797650742">
    <w:abstractNumId w:val="8"/>
  </w:num>
  <w:num w:numId="6" w16cid:durableId="2096240486">
    <w:abstractNumId w:val="14"/>
  </w:num>
  <w:num w:numId="7" w16cid:durableId="1086808702">
    <w:abstractNumId w:val="5"/>
  </w:num>
  <w:num w:numId="8" w16cid:durableId="1411270880">
    <w:abstractNumId w:val="0"/>
  </w:num>
  <w:num w:numId="9" w16cid:durableId="1127117403">
    <w:abstractNumId w:val="12"/>
  </w:num>
  <w:num w:numId="10" w16cid:durableId="1446464560">
    <w:abstractNumId w:val="7"/>
  </w:num>
  <w:num w:numId="11" w16cid:durableId="673646943">
    <w:abstractNumId w:val="6"/>
  </w:num>
  <w:num w:numId="12" w16cid:durableId="1297638727">
    <w:abstractNumId w:val="3"/>
  </w:num>
  <w:num w:numId="13" w16cid:durableId="284388110">
    <w:abstractNumId w:val="2"/>
  </w:num>
  <w:num w:numId="14" w16cid:durableId="894778105">
    <w:abstractNumId w:val="11"/>
  </w:num>
  <w:num w:numId="15" w16cid:durableId="69272977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0" w:nlCheck="1" w:checkStyle="0"/>
  <w:activeWritingStyle w:appName="MSWord" w:lang="en-US"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16A81"/>
    <w:rsid w:val="00023968"/>
    <w:rsid w:val="00023C4B"/>
    <w:rsid w:val="00056A16"/>
    <w:rsid w:val="00061386"/>
    <w:rsid w:val="000659EC"/>
    <w:rsid w:val="00081594"/>
    <w:rsid w:val="0008498E"/>
    <w:rsid w:val="000921C2"/>
    <w:rsid w:val="00097219"/>
    <w:rsid w:val="000A23AA"/>
    <w:rsid w:val="000A5F5A"/>
    <w:rsid w:val="000B692D"/>
    <w:rsid w:val="000B7733"/>
    <w:rsid w:val="000C0731"/>
    <w:rsid w:val="000D5094"/>
    <w:rsid w:val="000E19C4"/>
    <w:rsid w:val="00103E64"/>
    <w:rsid w:val="00115A47"/>
    <w:rsid w:val="00115AD4"/>
    <w:rsid w:val="00123804"/>
    <w:rsid w:val="001253BF"/>
    <w:rsid w:val="00130273"/>
    <w:rsid w:val="00131C93"/>
    <w:rsid w:val="00133429"/>
    <w:rsid w:val="00137F23"/>
    <w:rsid w:val="00140241"/>
    <w:rsid w:val="00146F48"/>
    <w:rsid w:val="00156656"/>
    <w:rsid w:val="00156D58"/>
    <w:rsid w:val="0016077B"/>
    <w:rsid w:val="001658BB"/>
    <w:rsid w:val="001677C5"/>
    <w:rsid w:val="00182877"/>
    <w:rsid w:val="001851CF"/>
    <w:rsid w:val="001916A3"/>
    <w:rsid w:val="001B3547"/>
    <w:rsid w:val="001C65DC"/>
    <w:rsid w:val="001D2F00"/>
    <w:rsid w:val="001D3C5A"/>
    <w:rsid w:val="001D42FF"/>
    <w:rsid w:val="001D7991"/>
    <w:rsid w:val="001E0EA0"/>
    <w:rsid w:val="001F0347"/>
    <w:rsid w:val="001F4A4F"/>
    <w:rsid w:val="00200B1A"/>
    <w:rsid w:val="00203800"/>
    <w:rsid w:val="00204AAA"/>
    <w:rsid w:val="0020576C"/>
    <w:rsid w:val="00225281"/>
    <w:rsid w:val="00233D0E"/>
    <w:rsid w:val="00240385"/>
    <w:rsid w:val="00260CA5"/>
    <w:rsid w:val="00261C1F"/>
    <w:rsid w:val="002675FB"/>
    <w:rsid w:val="00284C32"/>
    <w:rsid w:val="002B0DB0"/>
    <w:rsid w:val="002B3A04"/>
    <w:rsid w:val="002B6257"/>
    <w:rsid w:val="002C3CB1"/>
    <w:rsid w:val="002C43EB"/>
    <w:rsid w:val="002D54E2"/>
    <w:rsid w:val="002E446D"/>
    <w:rsid w:val="002E452E"/>
    <w:rsid w:val="002E5E6E"/>
    <w:rsid w:val="002E784A"/>
    <w:rsid w:val="002F3D6C"/>
    <w:rsid w:val="002F4826"/>
    <w:rsid w:val="003015AE"/>
    <w:rsid w:val="00307FB3"/>
    <w:rsid w:val="0033403C"/>
    <w:rsid w:val="003506F8"/>
    <w:rsid w:val="0035187F"/>
    <w:rsid w:val="00351A5F"/>
    <w:rsid w:val="00352B6B"/>
    <w:rsid w:val="00363E29"/>
    <w:rsid w:val="00364F18"/>
    <w:rsid w:val="00367AFB"/>
    <w:rsid w:val="00371536"/>
    <w:rsid w:val="00376CF0"/>
    <w:rsid w:val="00383A35"/>
    <w:rsid w:val="00383F8F"/>
    <w:rsid w:val="00394456"/>
    <w:rsid w:val="00394570"/>
    <w:rsid w:val="00394953"/>
    <w:rsid w:val="00397D56"/>
    <w:rsid w:val="003D7F0E"/>
    <w:rsid w:val="003E728C"/>
    <w:rsid w:val="003F6C1D"/>
    <w:rsid w:val="004139BD"/>
    <w:rsid w:val="00413B17"/>
    <w:rsid w:val="004276C1"/>
    <w:rsid w:val="0043778F"/>
    <w:rsid w:val="00447DDE"/>
    <w:rsid w:val="004656DE"/>
    <w:rsid w:val="004711E3"/>
    <w:rsid w:val="00490319"/>
    <w:rsid w:val="004905AE"/>
    <w:rsid w:val="00495CC7"/>
    <w:rsid w:val="004A43DE"/>
    <w:rsid w:val="004A50DB"/>
    <w:rsid w:val="004B3293"/>
    <w:rsid w:val="004B5473"/>
    <w:rsid w:val="004C5F9C"/>
    <w:rsid w:val="004C7101"/>
    <w:rsid w:val="004D0C7B"/>
    <w:rsid w:val="004D1930"/>
    <w:rsid w:val="004D1FDC"/>
    <w:rsid w:val="004D5DDA"/>
    <w:rsid w:val="004D69AD"/>
    <w:rsid w:val="004E4964"/>
    <w:rsid w:val="004F778D"/>
    <w:rsid w:val="0052391B"/>
    <w:rsid w:val="00524A63"/>
    <w:rsid w:val="00527DC7"/>
    <w:rsid w:val="00553070"/>
    <w:rsid w:val="00556F52"/>
    <w:rsid w:val="00561807"/>
    <w:rsid w:val="005631D7"/>
    <w:rsid w:val="0056633E"/>
    <w:rsid w:val="00574476"/>
    <w:rsid w:val="00583EB9"/>
    <w:rsid w:val="00591A1E"/>
    <w:rsid w:val="005A5B12"/>
    <w:rsid w:val="005D0104"/>
    <w:rsid w:val="005D1616"/>
    <w:rsid w:val="005D2D24"/>
    <w:rsid w:val="005D3E36"/>
    <w:rsid w:val="005E1D5E"/>
    <w:rsid w:val="005E3084"/>
    <w:rsid w:val="005F2E35"/>
    <w:rsid w:val="0061295E"/>
    <w:rsid w:val="00622E6E"/>
    <w:rsid w:val="00651944"/>
    <w:rsid w:val="0067433F"/>
    <w:rsid w:val="0067607A"/>
    <w:rsid w:val="006842A5"/>
    <w:rsid w:val="00690191"/>
    <w:rsid w:val="00697F63"/>
    <w:rsid w:val="00701831"/>
    <w:rsid w:val="0070340B"/>
    <w:rsid w:val="00711428"/>
    <w:rsid w:val="00717B46"/>
    <w:rsid w:val="007226CD"/>
    <w:rsid w:val="00731C55"/>
    <w:rsid w:val="00740271"/>
    <w:rsid w:val="00744D37"/>
    <w:rsid w:val="007464B2"/>
    <w:rsid w:val="00757CA0"/>
    <w:rsid w:val="00767BCF"/>
    <w:rsid w:val="00771C2B"/>
    <w:rsid w:val="007A26E2"/>
    <w:rsid w:val="007B3D1D"/>
    <w:rsid w:val="007C18C5"/>
    <w:rsid w:val="007D1E68"/>
    <w:rsid w:val="007D31F9"/>
    <w:rsid w:val="00803646"/>
    <w:rsid w:val="008146C3"/>
    <w:rsid w:val="00814C22"/>
    <w:rsid w:val="008217DE"/>
    <w:rsid w:val="00825B1D"/>
    <w:rsid w:val="008310E7"/>
    <w:rsid w:val="00833A58"/>
    <w:rsid w:val="008366E4"/>
    <w:rsid w:val="00843113"/>
    <w:rsid w:val="00865BD5"/>
    <w:rsid w:val="00866C08"/>
    <w:rsid w:val="00874377"/>
    <w:rsid w:val="00884CC3"/>
    <w:rsid w:val="00885F46"/>
    <w:rsid w:val="00891EE7"/>
    <w:rsid w:val="00892F0B"/>
    <w:rsid w:val="008D6F50"/>
    <w:rsid w:val="008E0739"/>
    <w:rsid w:val="008E260C"/>
    <w:rsid w:val="008F12FF"/>
    <w:rsid w:val="008F1A1F"/>
    <w:rsid w:val="009011CB"/>
    <w:rsid w:val="00931CCB"/>
    <w:rsid w:val="009335B8"/>
    <w:rsid w:val="0098048E"/>
    <w:rsid w:val="009832EB"/>
    <w:rsid w:val="009910DA"/>
    <w:rsid w:val="009C3C6F"/>
    <w:rsid w:val="00A1244D"/>
    <w:rsid w:val="00A13AFD"/>
    <w:rsid w:val="00A172FC"/>
    <w:rsid w:val="00A20DAE"/>
    <w:rsid w:val="00A21E11"/>
    <w:rsid w:val="00A25736"/>
    <w:rsid w:val="00A43E97"/>
    <w:rsid w:val="00A54F9E"/>
    <w:rsid w:val="00A55C84"/>
    <w:rsid w:val="00A71F36"/>
    <w:rsid w:val="00A915EE"/>
    <w:rsid w:val="00A91956"/>
    <w:rsid w:val="00A96EB3"/>
    <w:rsid w:val="00A974C0"/>
    <w:rsid w:val="00AA3726"/>
    <w:rsid w:val="00AB5118"/>
    <w:rsid w:val="00AD12D3"/>
    <w:rsid w:val="00AD3315"/>
    <w:rsid w:val="00AD5083"/>
    <w:rsid w:val="00AD5638"/>
    <w:rsid w:val="00AF21EA"/>
    <w:rsid w:val="00AF2B47"/>
    <w:rsid w:val="00AF6069"/>
    <w:rsid w:val="00AF7B5D"/>
    <w:rsid w:val="00B14B0B"/>
    <w:rsid w:val="00B15523"/>
    <w:rsid w:val="00B20475"/>
    <w:rsid w:val="00B32858"/>
    <w:rsid w:val="00B43273"/>
    <w:rsid w:val="00B4549E"/>
    <w:rsid w:val="00B63604"/>
    <w:rsid w:val="00B75257"/>
    <w:rsid w:val="00B75488"/>
    <w:rsid w:val="00B900A6"/>
    <w:rsid w:val="00BA0B2B"/>
    <w:rsid w:val="00BA0CCD"/>
    <w:rsid w:val="00BA40AE"/>
    <w:rsid w:val="00BC47B9"/>
    <w:rsid w:val="00BD3086"/>
    <w:rsid w:val="00BD7DAB"/>
    <w:rsid w:val="00BE70FB"/>
    <w:rsid w:val="00BF7AA9"/>
    <w:rsid w:val="00C153EC"/>
    <w:rsid w:val="00C20373"/>
    <w:rsid w:val="00C334C4"/>
    <w:rsid w:val="00C428DA"/>
    <w:rsid w:val="00C511AB"/>
    <w:rsid w:val="00C57728"/>
    <w:rsid w:val="00C60FC0"/>
    <w:rsid w:val="00C620CC"/>
    <w:rsid w:val="00C6443D"/>
    <w:rsid w:val="00C66CE3"/>
    <w:rsid w:val="00C72F54"/>
    <w:rsid w:val="00C72FD1"/>
    <w:rsid w:val="00CB3C70"/>
    <w:rsid w:val="00CC24E9"/>
    <w:rsid w:val="00CC4D45"/>
    <w:rsid w:val="00CD4A6F"/>
    <w:rsid w:val="00CE49A9"/>
    <w:rsid w:val="00D03910"/>
    <w:rsid w:val="00D06F14"/>
    <w:rsid w:val="00D16006"/>
    <w:rsid w:val="00D30623"/>
    <w:rsid w:val="00D30DA7"/>
    <w:rsid w:val="00D30E99"/>
    <w:rsid w:val="00D3178C"/>
    <w:rsid w:val="00D37ED5"/>
    <w:rsid w:val="00D44FC9"/>
    <w:rsid w:val="00D50C61"/>
    <w:rsid w:val="00D60898"/>
    <w:rsid w:val="00D62024"/>
    <w:rsid w:val="00D63297"/>
    <w:rsid w:val="00D8409D"/>
    <w:rsid w:val="00DA5ACB"/>
    <w:rsid w:val="00DB471B"/>
    <w:rsid w:val="00DB60F5"/>
    <w:rsid w:val="00DB6E1A"/>
    <w:rsid w:val="00DD54CF"/>
    <w:rsid w:val="00DE1350"/>
    <w:rsid w:val="00DE22DF"/>
    <w:rsid w:val="00DE437F"/>
    <w:rsid w:val="00DF2C86"/>
    <w:rsid w:val="00E021DC"/>
    <w:rsid w:val="00E149D6"/>
    <w:rsid w:val="00E24580"/>
    <w:rsid w:val="00E325C5"/>
    <w:rsid w:val="00E46C2E"/>
    <w:rsid w:val="00E52C89"/>
    <w:rsid w:val="00E5442C"/>
    <w:rsid w:val="00E667DD"/>
    <w:rsid w:val="00E718F0"/>
    <w:rsid w:val="00E97289"/>
    <w:rsid w:val="00EA4AF5"/>
    <w:rsid w:val="00EB1150"/>
    <w:rsid w:val="00EC21CF"/>
    <w:rsid w:val="00EC6ABC"/>
    <w:rsid w:val="00EC732D"/>
    <w:rsid w:val="00EF6D3E"/>
    <w:rsid w:val="00F00C69"/>
    <w:rsid w:val="00F123E2"/>
    <w:rsid w:val="00F16F2F"/>
    <w:rsid w:val="00F33288"/>
    <w:rsid w:val="00F43E77"/>
    <w:rsid w:val="00F52C61"/>
    <w:rsid w:val="00F63A7A"/>
    <w:rsid w:val="00F8060C"/>
    <w:rsid w:val="00F954F8"/>
    <w:rsid w:val="00FB6343"/>
    <w:rsid w:val="00FC1AD5"/>
    <w:rsid w:val="00FD01FB"/>
    <w:rsid w:val="00FD4BF1"/>
    <w:rsid w:val="00FD6872"/>
    <w:rsid w:val="00FE2204"/>
    <w:rsid w:val="00FE2A11"/>
    <w:rsid w:val="1BEBEC7A"/>
    <w:rsid w:val="39A8DED6"/>
    <w:rsid w:val="48A8E84E"/>
    <w:rsid w:val="4D603FB4"/>
    <w:rsid w:val="55CEF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81CC1"/>
  <w15:docId w15:val="{FBB1D90E-FD76-4554-A2C0-8EB6790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link w:val="Heading3Char"/>
    <w:uiPriority w:val="9"/>
    <w:qFormat/>
    <w:rsid w:val="007226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2"/>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4"/>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5"/>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6"/>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7"/>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character" w:customStyle="1" w:styleId="contextualspellingandgrammarerror">
    <w:name w:val="contextualspellingandgrammarerror"/>
    <w:basedOn w:val="DefaultParagraphFont"/>
    <w:rsid w:val="007C18C5"/>
  </w:style>
  <w:style w:type="character" w:customStyle="1" w:styleId="wacimagecontainer">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C21CF"/>
    <w:rPr>
      <w:b/>
      <w:bCs/>
    </w:rPr>
  </w:style>
  <w:style w:type="paragraph" w:customStyle="1" w:styleId="bs-callout">
    <w:name w:val="bs-callout"/>
    <w:basedOn w:val="Normal"/>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creenreader-only">
    <w:name w:val="screenreader-only"/>
    <w:basedOn w:val="DefaultParagraphFont"/>
    <w:rsid w:val="00EC21CF"/>
  </w:style>
  <w:style w:type="character" w:styleId="Emphasis">
    <w:name w:val="Emphasis"/>
    <w:basedOn w:val="DefaultParagraphFont"/>
    <w:uiPriority w:val="20"/>
    <w:qFormat/>
    <w:rsid w:val="00EC21CF"/>
    <w:rPr>
      <w:i/>
      <w:iCs/>
    </w:rPr>
  </w:style>
  <w:style w:type="paragraph" w:customStyle="1" w:styleId="spaced">
    <w:name w:val="spaced"/>
    <w:basedOn w:val="Normal"/>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7226CD"/>
    <w:rPr>
      <w:rFonts w:eastAsia="Times New Roman"/>
      <w:b/>
      <w:bCs/>
      <w:sz w:val="27"/>
      <w:szCs w:val="27"/>
      <w:bdr w:val="none" w:sz="0" w:space="0" w:color="auto"/>
    </w:rPr>
  </w:style>
  <w:style w:type="table" w:styleId="PlainTable1">
    <w:name w:val="Plain Table 1"/>
    <w:basedOn w:val="TableNormal"/>
    <w:uiPriority w:val="41"/>
    <w:rsid w:val="003340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9458">
      <w:bodyDiv w:val="1"/>
      <w:marLeft w:val="0"/>
      <w:marRight w:val="0"/>
      <w:marTop w:val="0"/>
      <w:marBottom w:val="0"/>
      <w:divBdr>
        <w:top w:val="none" w:sz="0" w:space="0" w:color="auto"/>
        <w:left w:val="none" w:sz="0" w:space="0" w:color="auto"/>
        <w:bottom w:val="none" w:sz="0" w:space="0" w:color="auto"/>
        <w:right w:val="none" w:sz="0" w:space="0" w:color="auto"/>
      </w:divBdr>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836531457">
      <w:bodyDiv w:val="1"/>
      <w:marLeft w:val="0"/>
      <w:marRight w:val="0"/>
      <w:marTop w:val="0"/>
      <w:marBottom w:val="0"/>
      <w:divBdr>
        <w:top w:val="none" w:sz="0" w:space="0" w:color="auto"/>
        <w:left w:val="none" w:sz="0" w:space="0" w:color="auto"/>
        <w:bottom w:val="none" w:sz="0" w:space="0" w:color="auto"/>
        <w:right w:val="none" w:sz="0" w:space="0" w:color="auto"/>
      </w:divBdr>
    </w:div>
    <w:div w:id="2027632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m.maxient.com/reportingform.php?AuburnUniv&amp;layout_id=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8046-79DB-4B5A-9F18-10D23F44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2031</Words>
  <Characters>11825</Characters>
  <Application>Microsoft Office Word</Application>
  <DocSecurity>0</DocSecurity>
  <Lines>1182</Lines>
  <Paragraphs>923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Emmaree Wilson</dc:creator>
  <cp:keywords/>
  <dc:description/>
  <cp:lastModifiedBy>Stephanie Willis</cp:lastModifiedBy>
  <cp:revision>3</cp:revision>
  <cp:lastPrinted>2024-06-14T15:00:00Z</cp:lastPrinted>
  <dcterms:created xsi:type="dcterms:W3CDTF">2025-01-06T19:34:00Z</dcterms:created>
  <dcterms:modified xsi:type="dcterms:W3CDTF">2025-01-07T17:16:00Z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