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AUBURN UNIVERSITY</w:t>
      </w: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SYLLABUS</w:t>
      </w: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1.</w:t>
      </w:r>
      <w:r>
        <w:rPr>
          <w:b/>
        </w:rPr>
        <w:tab/>
        <w:t>Course Number:</w:t>
      </w:r>
      <w:r>
        <w:rPr>
          <w:b/>
        </w:rPr>
        <w:tab/>
      </w:r>
      <w:r>
        <w:t>EDLD 8990</w:t>
      </w:r>
      <w:r>
        <w:tab/>
      </w:r>
      <w:r>
        <w:tab/>
      </w:r>
      <w:r>
        <w:tab/>
      </w:r>
      <w:r>
        <w:tab/>
      </w:r>
      <w:r>
        <w:tab/>
      </w:r>
      <w:r>
        <w:tab/>
      </w: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Course Title:</w:t>
      </w:r>
      <w:r>
        <w:rPr>
          <w:b/>
        </w:rPr>
        <w:tab/>
      </w:r>
      <w:r>
        <w:rPr>
          <w:b/>
        </w:rPr>
        <w:tab/>
      </w:r>
      <w:r>
        <w:t>Research and Dissertation</w:t>
      </w: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Credit Hours:</w:t>
      </w:r>
      <w:r>
        <w:rPr>
          <w:b/>
        </w:rPr>
        <w:tab/>
      </w:r>
      <w:r>
        <w:t>VC 1-10 hrs. (</w:t>
      </w:r>
      <w:proofErr w:type="gramStart"/>
      <w:r>
        <w:t>course</w:t>
      </w:r>
      <w:proofErr w:type="gramEnd"/>
      <w:r>
        <w:t xml:space="preserve"> can be repeated)</w:t>
      </w: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Prerequisites:</w:t>
      </w:r>
      <w:r>
        <w:rPr>
          <w:b/>
        </w:rPr>
        <w:tab/>
      </w:r>
      <w:r>
        <w:rPr>
          <w:b/>
        </w:rPr>
        <w:tab/>
      </w:r>
      <w:r>
        <w:t>None</w:t>
      </w: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2.</w:t>
      </w:r>
      <w:r>
        <w:rPr>
          <w:b/>
        </w:rPr>
        <w:tab/>
        <w:t>Date Syllabus Prepared:</w:t>
      </w:r>
      <w:r>
        <w:tab/>
        <w:t>September, 1998</w:t>
      </w: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3.</w:t>
      </w:r>
      <w:r>
        <w:rPr>
          <w:b/>
        </w:rPr>
        <w:tab/>
        <w:t>Text:</w:t>
      </w:r>
      <w:r>
        <w:rPr>
          <w:b/>
        </w:rPr>
        <w:tab/>
      </w:r>
      <w:r>
        <w:t>None</w:t>
      </w: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 xml:space="preserve">4. </w:t>
      </w:r>
      <w:r>
        <w:rPr>
          <w:b/>
        </w:rPr>
        <w:tab/>
        <w:t>Course Description:</w:t>
      </w: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This unit provides individualized support and direction for students writing their dissertation. It may be taken for more than one semester.</w:t>
      </w: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fldChar w:fldCharType="begin"/>
      </w:r>
      <w:r>
        <w:rPr>
          <w:b/>
        </w:rPr>
        <w:instrText>SEQ 1_0 \* Arabic \r 5</w:instrText>
      </w:r>
      <w:r>
        <w:rPr>
          <w:b/>
        </w:rPr>
        <w:fldChar w:fldCharType="separate"/>
      </w:r>
      <w:r>
        <w:rPr>
          <w:b/>
        </w:rPr>
        <w:t>5</w:t>
      </w:r>
      <w:r>
        <w:rPr>
          <w:b/>
        </w:rPr>
        <w:fldChar w:fldCharType="end"/>
      </w:r>
      <w:r>
        <w:rPr>
          <w:b/>
        </w:rPr>
        <w:t>.</w:t>
      </w:r>
      <w:r>
        <w:rPr>
          <w:b/>
        </w:rPr>
        <w:tab/>
        <w:t>Course Objectives:</w:t>
      </w: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course objectives will be developed on an individual basis dependent upon the location, type of research topic and level of student skill development. The ultimate objective will be development and completion of a research project.</w:t>
      </w: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fldChar w:fldCharType="begin"/>
      </w:r>
      <w:r>
        <w:rPr>
          <w:b/>
        </w:rPr>
        <w:instrText>SEQ 1_0 \* Arabic \n</w:instrText>
      </w:r>
      <w:r>
        <w:rPr>
          <w:b/>
        </w:rPr>
        <w:fldChar w:fldCharType="separate"/>
      </w:r>
      <w:r>
        <w:rPr>
          <w:b/>
        </w:rPr>
        <w:t>6</w:t>
      </w:r>
      <w:r>
        <w:rPr>
          <w:b/>
        </w:rPr>
        <w:fldChar w:fldCharType="end"/>
      </w:r>
      <w:r>
        <w:rPr>
          <w:b/>
        </w:rPr>
        <w:t>.</w:t>
      </w:r>
      <w:r>
        <w:rPr>
          <w:b/>
        </w:rPr>
        <w:tab/>
        <w:t>Course Content:</w:t>
      </w: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Content will be dependent upon the topic and student needs.</w:t>
      </w: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fldChar w:fldCharType="begin"/>
      </w:r>
      <w:r>
        <w:rPr>
          <w:b/>
        </w:rPr>
        <w:instrText>SEQ 1_0 \* Arabic \n</w:instrText>
      </w:r>
      <w:r>
        <w:rPr>
          <w:b/>
        </w:rPr>
        <w:fldChar w:fldCharType="separate"/>
      </w:r>
      <w:r>
        <w:rPr>
          <w:b/>
        </w:rPr>
        <w:t>7</w:t>
      </w:r>
      <w:r>
        <w:rPr>
          <w:b/>
        </w:rPr>
        <w:fldChar w:fldCharType="end"/>
      </w:r>
      <w:r>
        <w:rPr>
          <w:b/>
        </w:rPr>
        <w:t>.</w:t>
      </w:r>
      <w:r>
        <w:rPr>
          <w:b/>
        </w:rPr>
        <w:tab/>
        <w:t>Course Requirements</w:t>
      </w: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Student will be required to meet with his/her committee on a regular basis, to satisfy their requirements on a continuous basis, to make satisfactory progress toward completion of the research, to complete the research project, and to successfully defend the project.</w:t>
      </w: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fldChar w:fldCharType="begin"/>
      </w:r>
      <w:r>
        <w:rPr>
          <w:b/>
        </w:rPr>
        <w:instrText>SEQ 1_0 \* Arabic \n</w:instrText>
      </w:r>
      <w:r>
        <w:rPr>
          <w:b/>
        </w:rPr>
        <w:fldChar w:fldCharType="separate"/>
      </w:r>
      <w:r>
        <w:rPr>
          <w:b/>
        </w:rPr>
        <w:t>8</w:t>
      </w:r>
      <w:r>
        <w:rPr>
          <w:b/>
        </w:rPr>
        <w:fldChar w:fldCharType="end"/>
      </w:r>
      <w:r>
        <w:rPr>
          <w:b/>
        </w:rPr>
        <w:t>.</w:t>
      </w:r>
      <w:r>
        <w:rPr>
          <w:b/>
        </w:rPr>
        <w:tab/>
        <w:t>Grading and Evaluation Procedures</w:t>
      </w: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Students will receive a grade of “NG” for this unit.</w:t>
      </w:r>
    </w:p>
    <w:p w:rsidR="007E277D" w:rsidRDefault="007E277D" w:rsidP="007E277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9.  Class Policy Statements:</w:t>
      </w:r>
    </w:p>
    <w:p w:rsidR="007E277D" w:rsidRDefault="007E277D" w:rsidP="007E277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7E277D" w:rsidRDefault="007E277D" w:rsidP="007E277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A.</w:t>
      </w:r>
      <w:r>
        <w:tab/>
        <w:t>Class Attendance/Absences:</w:t>
      </w:r>
      <w:r>
        <w:rPr>
          <w:b/>
        </w:rPr>
        <w:t xml:space="preserve">  </w:t>
      </w:r>
      <w:r>
        <w:t xml:space="preserve">Class attendance and punctuality are </w:t>
      </w:r>
      <w:r>
        <w:rPr>
          <w:u w:val="single"/>
        </w:rPr>
        <w:t>expected and required</w:t>
      </w:r>
      <w:r>
        <w:t xml:space="preserve">.  If assignments are missed, only University-approved excuses as outlined in the </w:t>
      </w:r>
      <w:r w:rsidRPr="008326F7">
        <w:rPr>
          <w:u w:val="single"/>
        </w:rPr>
        <w:t>Tiger Cub</w:t>
      </w:r>
      <w:r>
        <w:t xml:space="preserve"> will be allowed.  Arrangement to make-up the work must be made in advance.  If assignments are missed due to illness, a doctor’s statement for verification of sickness should be given to the instructor the day the student returns to class.  Other unavoidable absences from campus and class must be documented and cleared with the instructor </w:t>
      </w:r>
      <w:r w:rsidRPr="008326F7">
        <w:rPr>
          <w:b/>
        </w:rPr>
        <w:t>in advance.</w:t>
      </w:r>
      <w:r>
        <w:t xml:space="preserve"> </w:t>
      </w:r>
    </w:p>
    <w:p w:rsidR="007E277D" w:rsidRDefault="007E277D" w:rsidP="007E277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7E277D" w:rsidRDefault="007E277D" w:rsidP="007E277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B.</w:t>
      </w:r>
      <w:r>
        <w:tab/>
        <w:t>Students are responsible for initiating arrangements for missed work due to excused absences.</w:t>
      </w:r>
    </w:p>
    <w:p w:rsidR="007E277D" w:rsidRDefault="007E277D" w:rsidP="007E277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7E277D" w:rsidRDefault="007E277D" w:rsidP="007E277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 xml:space="preserve">C. </w:t>
      </w:r>
      <w:r>
        <w:tab/>
        <w:t xml:space="preserve">Make-up exams will be given only for University-approved excuses as outlined in the </w:t>
      </w:r>
      <w:r>
        <w:rPr>
          <w:u w:val="single"/>
        </w:rPr>
        <w:t>Tiger Cub</w:t>
      </w:r>
      <w:r>
        <w:t xml:space="preserve">. Arrangements must be made up in advance. Unavoidable absences for class must be </w:t>
      </w:r>
      <w:r>
        <w:lastRenderedPageBreak/>
        <w:t>documented and cleared with the instructor in advance.</w:t>
      </w:r>
    </w:p>
    <w:p w:rsidR="007E277D" w:rsidRDefault="007E277D" w:rsidP="007E277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7E277D" w:rsidRDefault="007E277D" w:rsidP="007E277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 xml:space="preserve">D. </w:t>
      </w:r>
      <w:r>
        <w:tab/>
        <w:t xml:space="preserve">Accommodations: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844-2096 (V/TT).</w:t>
      </w:r>
    </w:p>
    <w:p w:rsidR="007E277D" w:rsidRDefault="007E277D" w:rsidP="007E277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7E277D" w:rsidRDefault="007E277D" w:rsidP="007E277D">
      <w:pPr>
        <w:widowControl/>
        <w:numPr>
          <w:ilvl w:val="0"/>
          <w:numId w:val="2"/>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napToGrid/>
        <w:ind w:left="720"/>
      </w:pPr>
      <w:r w:rsidRPr="0088731E">
        <w:rPr>
          <w:u w:val="single"/>
        </w:rPr>
        <w:t>Honesty Code</w:t>
      </w:r>
      <w:r>
        <w:t xml:space="preserve">: All portions of the Auburn University Honesty Code and the </w:t>
      </w:r>
      <w:r>
        <w:rPr>
          <w:u w:val="single"/>
        </w:rPr>
        <w:t>Tiger Cub</w:t>
      </w:r>
      <w:r>
        <w:t xml:space="preserve"> Rules and Regulations pertaining to Cheating will apply to this class. </w:t>
      </w:r>
    </w:p>
    <w:p w:rsidR="007E277D" w:rsidRDefault="007E277D" w:rsidP="007E277D">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7E277D" w:rsidRDefault="007E277D" w:rsidP="007E277D">
      <w:pPr>
        <w:widowControl/>
        <w:numPr>
          <w:ilvl w:val="0"/>
          <w:numId w:val="2"/>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napToGrid/>
        <w:ind w:left="720"/>
      </w:pPr>
      <w:r>
        <w:t xml:space="preserve">Professionalism:  As faculty, staff and students interact in professional </w:t>
      </w:r>
      <w:proofErr w:type="gramStart"/>
      <w:r>
        <w:t>settings,</w:t>
      </w:r>
      <w:proofErr w:type="gramEnd"/>
      <w:r>
        <w:t xml:space="preserve"> they are expected to demonstrate professional behaviors as defined in the College’s conceptual framework.  These professional commitments or dispositions are listed below:</w:t>
      </w:r>
    </w:p>
    <w:p w:rsidR="007E277D" w:rsidRDefault="007E277D" w:rsidP="007E277D">
      <w:pPr>
        <w:widowControl/>
        <w:numPr>
          <w:ilvl w:val="1"/>
          <w:numId w:val="2"/>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snapToGrid/>
        <w:ind w:left="1080"/>
      </w:pPr>
      <w:r>
        <w:t>Engage in responsible and ethical professional practices</w:t>
      </w:r>
    </w:p>
    <w:p w:rsidR="007E277D" w:rsidRDefault="007E277D" w:rsidP="007E277D">
      <w:pPr>
        <w:widowControl/>
        <w:numPr>
          <w:ilvl w:val="1"/>
          <w:numId w:val="2"/>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snapToGrid/>
        <w:ind w:left="1080"/>
      </w:pPr>
      <w:r>
        <w:t>Contribute to collaborative learning communities</w:t>
      </w:r>
    </w:p>
    <w:p w:rsidR="007E277D" w:rsidRDefault="007E277D" w:rsidP="007E277D">
      <w:pPr>
        <w:widowControl/>
        <w:numPr>
          <w:ilvl w:val="1"/>
          <w:numId w:val="2"/>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snapToGrid/>
        <w:ind w:left="1080"/>
      </w:pPr>
      <w:r>
        <w:t>Demonstrate a commitment to diversity</w:t>
      </w:r>
    </w:p>
    <w:p w:rsidR="007E277D" w:rsidRDefault="007E277D" w:rsidP="007E277D">
      <w:pPr>
        <w:widowControl/>
        <w:numPr>
          <w:ilvl w:val="1"/>
          <w:numId w:val="2"/>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snapToGrid/>
        <w:ind w:left="1080"/>
      </w:pPr>
      <w:r>
        <w:t>Model and nurture intellectual vitality</w:t>
      </w:r>
    </w:p>
    <w:p w:rsidR="007E277D" w:rsidRDefault="007E277D" w:rsidP="007E277D">
      <w:pPr>
        <w:pStyle w:val="ListParagraph"/>
        <w:widowControl/>
        <w:numPr>
          <w:ilvl w:val="0"/>
          <w:numId w:val="1"/>
        </w:numPr>
        <w:tabs>
          <w:tab w:val="clear" w:pos="1008"/>
          <w:tab w:val="num" w:pos="1368"/>
        </w:tabs>
        <w:ind w:left="1080" w:hanging="360"/>
      </w:pPr>
      <w:r w:rsidRPr="00C4697B">
        <w:t>Model and nurture intellectual vitality</w:t>
      </w:r>
    </w:p>
    <w:p w:rsidR="007E277D" w:rsidRDefault="007E277D" w:rsidP="007E277D">
      <w:pPr>
        <w:ind w:left="360"/>
      </w:pPr>
      <w: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t>Ed.S</w:t>
      </w:r>
      <w:proofErr w:type="spellEnd"/>
      <w:r>
        <w:t xml:space="preserve">. </w:t>
      </w:r>
      <w:proofErr w:type="gramStart"/>
      <w:r>
        <w:t>and/or</w:t>
      </w:r>
      <w:proofErr w:type="gramEnd"/>
      <w:r>
        <w:t xml:space="preserve"> AA Certification in Instructional Leadership to utilize the course learning opportunities to practice the following:</w:t>
      </w:r>
    </w:p>
    <w:p w:rsidR="007E277D" w:rsidRDefault="007E277D" w:rsidP="007E277D">
      <w:pPr>
        <w:ind w:left="720" w:hanging="360"/>
      </w:pPr>
      <w:r>
        <w:t>SKILLS</w:t>
      </w:r>
    </w:p>
    <w:p w:rsidR="007E277D" w:rsidRDefault="007E277D" w:rsidP="007E277D">
      <w:pPr>
        <w:pStyle w:val="ListParagraph"/>
        <w:widowControl/>
        <w:numPr>
          <w:ilvl w:val="0"/>
          <w:numId w:val="3"/>
        </w:numPr>
      </w:pPr>
      <w:r w:rsidRPr="00C4697B">
        <w:t>Accomplished educational leaders continuously cultivate their understanding of leadership and the change process to meet high levels of performance.</w:t>
      </w:r>
    </w:p>
    <w:p w:rsidR="007E277D" w:rsidRDefault="007E277D" w:rsidP="007E277D">
      <w:pPr>
        <w:pStyle w:val="ListParagraph"/>
        <w:widowControl/>
        <w:numPr>
          <w:ilvl w:val="0"/>
          <w:numId w:val="3"/>
        </w:numPr>
      </w:pPr>
      <w:r w:rsidRPr="00C4697B">
        <w:t>Accomplished educational leaders have a clear vision and inspire and engage stakeholders in developing and realizing the mission.</w:t>
      </w:r>
    </w:p>
    <w:p w:rsidR="007E277D" w:rsidRDefault="007E277D" w:rsidP="007E277D">
      <w:pPr>
        <w:pStyle w:val="ListParagraph"/>
        <w:widowControl/>
        <w:numPr>
          <w:ilvl w:val="0"/>
          <w:numId w:val="3"/>
        </w:numPr>
      </w:pPr>
      <w:r w:rsidRPr="00C4697B">
        <w:t>Accomplished educational leaders manage and leverage systems and processes to achieve desired results.</w:t>
      </w:r>
    </w:p>
    <w:p w:rsidR="007E277D" w:rsidRDefault="007E277D" w:rsidP="007E277D">
      <w:pPr>
        <w:ind w:left="720" w:hanging="360"/>
      </w:pPr>
      <w:r>
        <w:t>APPLICATIONS</w:t>
      </w:r>
    </w:p>
    <w:p w:rsidR="007E277D" w:rsidRDefault="007E277D" w:rsidP="007E277D">
      <w:pPr>
        <w:pStyle w:val="ListParagraph"/>
        <w:widowControl/>
        <w:numPr>
          <w:ilvl w:val="0"/>
          <w:numId w:val="4"/>
        </w:numPr>
      </w:pPr>
      <w:r w:rsidRPr="00C4697B">
        <w:t>Accomplished educational leaders act with a sense of urgency to foster a cohesive culture of learning.</w:t>
      </w:r>
    </w:p>
    <w:p w:rsidR="007E277D" w:rsidRDefault="007E277D" w:rsidP="007E277D">
      <w:pPr>
        <w:pStyle w:val="ListParagraph"/>
        <w:widowControl/>
        <w:numPr>
          <w:ilvl w:val="0"/>
          <w:numId w:val="4"/>
        </w:numPr>
      </w:pPr>
      <w:r w:rsidRPr="00C4697B">
        <w:t>Accomplished educational leaders are committed to student and adult learners and to their development.</w:t>
      </w:r>
    </w:p>
    <w:p w:rsidR="007E277D" w:rsidRDefault="007E277D" w:rsidP="007E277D">
      <w:pPr>
        <w:pStyle w:val="ListParagraph"/>
        <w:widowControl/>
        <w:numPr>
          <w:ilvl w:val="0"/>
          <w:numId w:val="4"/>
        </w:numPr>
      </w:pPr>
      <w:r w:rsidRPr="00C810DF">
        <w:t>Accomplished educational leaders drive, facilitate and monitor the teaching and learning process.</w:t>
      </w:r>
    </w:p>
    <w:p w:rsidR="007E277D" w:rsidRDefault="007E277D" w:rsidP="007E277D">
      <w:pPr>
        <w:ind w:left="720" w:hanging="360"/>
      </w:pPr>
      <w:r>
        <w:t>DISPOSITIONS</w:t>
      </w:r>
    </w:p>
    <w:p w:rsidR="007E277D" w:rsidRDefault="007E277D" w:rsidP="007E277D">
      <w:pPr>
        <w:pStyle w:val="ListParagraph"/>
        <w:widowControl/>
        <w:numPr>
          <w:ilvl w:val="0"/>
          <w:numId w:val="5"/>
        </w:numPr>
      </w:pPr>
      <w:r w:rsidRPr="00C810DF">
        <w:t>Accomplished educational leaders model professional, ethical behavior and expect it from others.</w:t>
      </w:r>
    </w:p>
    <w:p w:rsidR="007E277D" w:rsidRDefault="007E277D" w:rsidP="007E277D">
      <w:pPr>
        <w:pStyle w:val="ListParagraph"/>
        <w:widowControl/>
        <w:numPr>
          <w:ilvl w:val="0"/>
          <w:numId w:val="5"/>
        </w:numPr>
      </w:pPr>
      <w:r w:rsidRPr="00C810DF">
        <w:t>Accomplished educational leaders ensure equitable learning opportunities and high expectations for all.</w:t>
      </w:r>
    </w:p>
    <w:p w:rsidR="007E277D" w:rsidRDefault="007E277D" w:rsidP="007E277D">
      <w:pPr>
        <w:pStyle w:val="ListParagraph"/>
        <w:widowControl/>
        <w:numPr>
          <w:ilvl w:val="0"/>
          <w:numId w:val="5"/>
        </w:numPr>
      </w:pPr>
      <w:r w:rsidRPr="00C810DF">
        <w:t>Accomplished educational leaders advocate on behalf of their schools, communities and profession.</w:t>
      </w:r>
    </w:p>
    <w:p w:rsidR="007E277D" w:rsidRDefault="007E277D" w:rsidP="007E277D">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7E277D" w:rsidRDefault="007E277D" w:rsidP="007E27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7E277D" w:rsidSect="007E277D">
      <w:endnotePr>
        <w:numFmt w:val="decimal"/>
      </w:endnotePr>
      <w:pgSz w:w="12240" w:h="15840"/>
      <w:pgMar w:top="1440" w:right="864" w:bottom="720" w:left="1440" w:header="144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7E277D"/>
    <w:rsid w:val="003310A5"/>
    <w:rsid w:val="007E2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77D"/>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7D"/>
    <w:pPr>
      <w:snapToGrid/>
      <w:ind w:left="720"/>
      <w:contextualSpacing/>
    </w:pPr>
    <w:rPr>
      <w:snapToGrid w:val="0"/>
    </w:rPr>
  </w:style>
</w:styles>
</file>

<file path=word/webSettings.xml><?xml version="1.0" encoding="utf-8"?>
<w:webSettings xmlns:r="http://schemas.openxmlformats.org/officeDocument/2006/relationships" xmlns:w="http://schemas.openxmlformats.org/wordprocessingml/2006/main">
  <w:divs>
    <w:div w:id="8612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Reames</dc:creator>
  <cp:lastModifiedBy>Ellen Reames</cp:lastModifiedBy>
  <cp:revision>1</cp:revision>
  <dcterms:created xsi:type="dcterms:W3CDTF">2011-06-02T02:29:00Z</dcterms:created>
  <dcterms:modified xsi:type="dcterms:W3CDTF">2011-06-02T02:32:00Z</dcterms:modified>
</cp:coreProperties>
</file>