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B0FA0" w14:textId="77777777" w:rsidR="00F2101E" w:rsidRDefault="00F2101E" w:rsidP="00F2101E">
      <w:pPr>
        <w:jc w:val="center"/>
      </w:pPr>
      <w:r w:rsidRPr="00F2101E">
        <w:rPr>
          <w:noProof/>
          <w:lang w:eastAsia="en-US"/>
        </w:rPr>
        <w:drawing>
          <wp:inline distT="0" distB="0" distL="0" distR="0" wp14:anchorId="19FAA930" wp14:editId="40395AB3">
            <wp:extent cx="3568587"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3569817" cy="800376"/>
                    </a:xfrm>
                    <a:prstGeom prst="rect">
                      <a:avLst/>
                    </a:prstGeom>
                    <a:noFill/>
                    <a:ln>
                      <a:noFill/>
                    </a:ln>
                  </pic:spPr>
                </pic:pic>
              </a:graphicData>
            </a:graphic>
          </wp:inline>
        </w:drawing>
      </w:r>
    </w:p>
    <w:p w14:paraId="57933F9F" w14:textId="77777777" w:rsidR="00F2101E" w:rsidRDefault="00F2101E" w:rsidP="00F2101E">
      <w:pPr>
        <w:jc w:val="center"/>
      </w:pPr>
    </w:p>
    <w:p w14:paraId="46FC9013" w14:textId="77777777" w:rsidR="00F2101E" w:rsidRPr="00F009C4" w:rsidRDefault="00F2101E" w:rsidP="00F2101E">
      <w:pPr>
        <w:jc w:val="center"/>
        <w:rPr>
          <w:b/>
          <w:sz w:val="28"/>
          <w:szCs w:val="28"/>
        </w:rPr>
      </w:pPr>
      <w:r w:rsidRPr="00F009C4">
        <w:rPr>
          <w:b/>
          <w:sz w:val="28"/>
          <w:szCs w:val="28"/>
        </w:rPr>
        <w:t xml:space="preserve">Educational </w:t>
      </w:r>
      <w:r>
        <w:rPr>
          <w:b/>
          <w:sz w:val="28"/>
          <w:szCs w:val="28"/>
        </w:rPr>
        <w:t>Systems and Communities</w:t>
      </w:r>
    </w:p>
    <w:p w14:paraId="62301685" w14:textId="77777777" w:rsidR="00F2101E" w:rsidRPr="00F009C4" w:rsidRDefault="00F2101E" w:rsidP="00F2101E">
      <w:pPr>
        <w:jc w:val="center"/>
        <w:rPr>
          <w:b/>
          <w:sz w:val="28"/>
          <w:szCs w:val="28"/>
        </w:rPr>
      </w:pPr>
      <w:r>
        <w:rPr>
          <w:b/>
          <w:sz w:val="28"/>
          <w:szCs w:val="28"/>
        </w:rPr>
        <w:t>EDLD 756</w:t>
      </w:r>
      <w:r w:rsidRPr="00F009C4">
        <w:rPr>
          <w:b/>
          <w:sz w:val="28"/>
          <w:szCs w:val="28"/>
        </w:rPr>
        <w:t>0</w:t>
      </w:r>
    </w:p>
    <w:p w14:paraId="69DCE28D" w14:textId="77777777" w:rsidR="00F2101E" w:rsidRPr="00F009C4" w:rsidRDefault="00F2101E" w:rsidP="00F2101E">
      <w:pPr>
        <w:pBdr>
          <w:bottom w:val="single" w:sz="12" w:space="1" w:color="auto"/>
        </w:pBdr>
        <w:jc w:val="center"/>
        <w:rPr>
          <w:b/>
          <w:sz w:val="28"/>
          <w:szCs w:val="28"/>
        </w:rPr>
      </w:pPr>
      <w:r w:rsidRPr="00F009C4">
        <w:rPr>
          <w:b/>
          <w:sz w:val="28"/>
          <w:szCs w:val="28"/>
        </w:rPr>
        <w:t>3 Credit Hours</w:t>
      </w:r>
    </w:p>
    <w:p w14:paraId="59EC2D30" w14:textId="77777777" w:rsidR="00F2101E" w:rsidRPr="00F009C4" w:rsidRDefault="003A53EF" w:rsidP="00F2101E">
      <w:pPr>
        <w:pBdr>
          <w:bottom w:val="single" w:sz="12" w:space="1" w:color="auto"/>
        </w:pBdr>
        <w:jc w:val="center"/>
        <w:rPr>
          <w:b/>
          <w:sz w:val="28"/>
          <w:szCs w:val="28"/>
        </w:rPr>
      </w:pPr>
      <w:r>
        <w:rPr>
          <w:b/>
          <w:sz w:val="28"/>
          <w:szCs w:val="28"/>
        </w:rPr>
        <w:t>Summer</w:t>
      </w:r>
      <w:r w:rsidR="00D60CE9">
        <w:rPr>
          <w:b/>
          <w:sz w:val="28"/>
          <w:szCs w:val="28"/>
        </w:rPr>
        <w:t xml:space="preserve"> 2016</w:t>
      </w:r>
    </w:p>
    <w:p w14:paraId="548E6ED7" w14:textId="77777777" w:rsidR="00F2101E" w:rsidRPr="00F009C4" w:rsidRDefault="00D60CE9" w:rsidP="00F2101E">
      <w:pPr>
        <w:pBdr>
          <w:bottom w:val="single" w:sz="12" w:space="1" w:color="auto"/>
        </w:pBdr>
        <w:jc w:val="center"/>
        <w:rPr>
          <w:b/>
          <w:sz w:val="28"/>
          <w:szCs w:val="28"/>
        </w:rPr>
      </w:pPr>
      <w:r>
        <w:rPr>
          <w:b/>
          <w:sz w:val="28"/>
          <w:szCs w:val="28"/>
        </w:rPr>
        <w:t>Eufaula</w:t>
      </w:r>
      <w:r w:rsidR="00C76E74">
        <w:rPr>
          <w:b/>
          <w:sz w:val="28"/>
          <w:szCs w:val="28"/>
        </w:rPr>
        <w:t xml:space="preserve"> </w:t>
      </w:r>
      <w:r w:rsidR="00F2101E" w:rsidRPr="00F009C4">
        <w:rPr>
          <w:b/>
          <w:sz w:val="28"/>
          <w:szCs w:val="28"/>
        </w:rPr>
        <w:t>Master’s Cohort</w:t>
      </w:r>
    </w:p>
    <w:p w14:paraId="773F173A" w14:textId="77777777" w:rsidR="00F2101E" w:rsidRDefault="00F2101E" w:rsidP="00F2101E">
      <w:pPr>
        <w:jc w:val="center"/>
        <w:rPr>
          <w:sz w:val="28"/>
          <w:szCs w:val="28"/>
        </w:rPr>
      </w:pPr>
    </w:p>
    <w:p w14:paraId="4A6B0634" w14:textId="77777777" w:rsidR="00F2101E" w:rsidRPr="00F009C4" w:rsidRDefault="00F2101E" w:rsidP="00F2101E">
      <w:pPr>
        <w:rPr>
          <w:b/>
          <w:sz w:val="28"/>
          <w:szCs w:val="28"/>
        </w:rPr>
      </w:pPr>
      <w:r w:rsidRPr="00F009C4">
        <w:rPr>
          <w:b/>
          <w:sz w:val="28"/>
          <w:szCs w:val="28"/>
        </w:rPr>
        <w:t>Brittany Larkin, Ph.D.</w:t>
      </w:r>
    </w:p>
    <w:p w14:paraId="06D9D5BB" w14:textId="77777777" w:rsidR="00F2101E" w:rsidRPr="00F009C4" w:rsidRDefault="00F2101E" w:rsidP="00F2101E">
      <w:pPr>
        <w:rPr>
          <w:b/>
          <w:sz w:val="28"/>
          <w:szCs w:val="28"/>
        </w:rPr>
      </w:pPr>
      <w:r w:rsidRPr="00F009C4">
        <w:rPr>
          <w:b/>
          <w:sz w:val="28"/>
          <w:szCs w:val="28"/>
        </w:rPr>
        <w:t>Assistant Professor, Educational Leadership</w:t>
      </w:r>
    </w:p>
    <w:p w14:paraId="6DE91C6E" w14:textId="77777777" w:rsidR="00F2101E" w:rsidRPr="00F009C4" w:rsidRDefault="00F2101E" w:rsidP="00F2101E">
      <w:pPr>
        <w:rPr>
          <w:b/>
          <w:sz w:val="28"/>
          <w:szCs w:val="28"/>
        </w:rPr>
      </w:pPr>
      <w:r w:rsidRPr="00F009C4">
        <w:rPr>
          <w:b/>
          <w:sz w:val="28"/>
          <w:szCs w:val="28"/>
        </w:rPr>
        <w:t>College of Education</w:t>
      </w:r>
    </w:p>
    <w:p w14:paraId="22F49C54" w14:textId="77777777" w:rsidR="00F2101E" w:rsidRPr="00F009C4" w:rsidRDefault="00F2101E" w:rsidP="00F2101E">
      <w:pPr>
        <w:rPr>
          <w:b/>
          <w:sz w:val="28"/>
          <w:szCs w:val="28"/>
        </w:rPr>
      </w:pPr>
      <w:r w:rsidRPr="00F009C4">
        <w:rPr>
          <w:b/>
          <w:sz w:val="28"/>
          <w:szCs w:val="28"/>
        </w:rPr>
        <w:t>Auburn University</w:t>
      </w:r>
    </w:p>
    <w:p w14:paraId="1D1DF971" w14:textId="77777777" w:rsidR="00F2101E" w:rsidRPr="00F009C4" w:rsidRDefault="00F2101E" w:rsidP="00F2101E">
      <w:pPr>
        <w:rPr>
          <w:b/>
          <w:sz w:val="28"/>
          <w:szCs w:val="28"/>
        </w:rPr>
      </w:pPr>
      <w:r w:rsidRPr="00F009C4">
        <w:rPr>
          <w:b/>
          <w:sz w:val="28"/>
          <w:szCs w:val="28"/>
        </w:rPr>
        <w:t>Office:</w:t>
      </w:r>
      <w:r w:rsidR="003A53EF">
        <w:rPr>
          <w:b/>
          <w:sz w:val="28"/>
          <w:szCs w:val="28"/>
        </w:rPr>
        <w:t xml:space="preserve"> 4016 Haley Center</w:t>
      </w:r>
    </w:p>
    <w:p w14:paraId="21F71D00" w14:textId="77777777" w:rsidR="00F2101E" w:rsidRPr="00F009C4" w:rsidRDefault="00F2101E" w:rsidP="00F2101E">
      <w:pPr>
        <w:rPr>
          <w:b/>
          <w:sz w:val="28"/>
          <w:szCs w:val="28"/>
        </w:rPr>
      </w:pPr>
      <w:r w:rsidRPr="00F009C4">
        <w:rPr>
          <w:b/>
          <w:sz w:val="28"/>
          <w:szCs w:val="28"/>
        </w:rPr>
        <w:t>Cell Phone: 352-870-2753</w:t>
      </w:r>
    </w:p>
    <w:p w14:paraId="20203E47" w14:textId="77777777" w:rsidR="00F2101E" w:rsidRPr="00F009C4" w:rsidRDefault="00F2101E" w:rsidP="00F2101E">
      <w:pPr>
        <w:pBdr>
          <w:bottom w:val="single" w:sz="12" w:space="1" w:color="auto"/>
        </w:pBdr>
        <w:rPr>
          <w:b/>
          <w:sz w:val="28"/>
          <w:szCs w:val="28"/>
        </w:rPr>
      </w:pPr>
      <w:r w:rsidRPr="00F009C4">
        <w:rPr>
          <w:b/>
          <w:sz w:val="28"/>
          <w:szCs w:val="28"/>
        </w:rPr>
        <w:t xml:space="preserve">Email: </w:t>
      </w:r>
      <w:r w:rsidR="00D60CE9">
        <w:rPr>
          <w:b/>
          <w:sz w:val="28"/>
          <w:szCs w:val="28"/>
        </w:rPr>
        <w:t>BML</w:t>
      </w:r>
      <w:r w:rsidR="00C76E74">
        <w:rPr>
          <w:b/>
          <w:sz w:val="28"/>
          <w:szCs w:val="28"/>
        </w:rPr>
        <w:t>0023@auburn.edu</w:t>
      </w:r>
    </w:p>
    <w:p w14:paraId="1001E2E4" w14:textId="77777777" w:rsidR="00F2101E" w:rsidRDefault="00F2101E" w:rsidP="00F2101E"/>
    <w:p w14:paraId="336A080A" w14:textId="77777777" w:rsidR="00F2101E" w:rsidRPr="00276B16" w:rsidRDefault="00F2101E" w:rsidP="00F2101E">
      <w:pPr>
        <w:rPr>
          <w:b/>
          <w:sz w:val="28"/>
          <w:szCs w:val="28"/>
        </w:rPr>
      </w:pPr>
      <w:r w:rsidRPr="00276B16">
        <w:rPr>
          <w:b/>
          <w:sz w:val="28"/>
          <w:szCs w:val="28"/>
        </w:rPr>
        <w:t>Course Description</w:t>
      </w:r>
    </w:p>
    <w:p w14:paraId="05C33EDA" w14:textId="77777777" w:rsidR="00F2101E" w:rsidRPr="00276B16" w:rsidRDefault="00F2101E" w:rsidP="00F2101E">
      <w:pPr>
        <w:rPr>
          <w:b/>
          <w:szCs w:val="28"/>
        </w:rPr>
      </w:pPr>
    </w:p>
    <w:p w14:paraId="2E4EF528" w14:textId="77777777" w:rsidR="00F2101E" w:rsidRPr="00F2101E" w:rsidRDefault="00F2101E" w:rsidP="00F2101E">
      <w:pPr>
        <w:pStyle w:val="NormalWeb"/>
        <w:spacing w:before="2" w:after="2"/>
        <w:rPr>
          <w:rFonts w:asciiTheme="minorHAnsi" w:hAnsiTheme="minorHAnsi"/>
          <w:b/>
          <w:bCs/>
          <w:sz w:val="24"/>
          <w:szCs w:val="24"/>
        </w:rPr>
      </w:pPr>
      <w:r w:rsidRPr="00F2101E">
        <w:rPr>
          <w:rFonts w:asciiTheme="minorHAnsi" w:hAnsiTheme="minorHAnsi"/>
          <w:sz w:val="24"/>
          <w:szCs w:val="28"/>
        </w:rPr>
        <w:t xml:space="preserve">This is a master’s level course focused on addressing </w:t>
      </w:r>
      <w:r w:rsidRPr="00F2101E">
        <w:rPr>
          <w:rFonts w:asciiTheme="minorHAnsi" w:hAnsiTheme="minorHAnsi"/>
          <w:bCs/>
          <w:sz w:val="24"/>
          <w:szCs w:val="24"/>
        </w:rPr>
        <w:t xml:space="preserve">systems theory and continuous </w:t>
      </w:r>
      <w:r w:rsidRPr="00F2101E">
        <w:rPr>
          <w:rFonts w:asciiTheme="minorHAnsi" w:hAnsiTheme="minorHAnsi"/>
          <w:sz w:val="24"/>
          <w:szCs w:val="24"/>
        </w:rPr>
        <w:t>improvement in school organizations, connections to global communities, diversity, technology, forecasting and future trends analys</w:t>
      </w:r>
      <w:r w:rsidRPr="00F2101E">
        <w:rPr>
          <w:rFonts w:asciiTheme="minorHAnsi" w:hAnsiTheme="minorHAnsi"/>
          <w:sz w:val="24"/>
        </w:rPr>
        <w:t>is</w:t>
      </w:r>
      <w:r w:rsidRPr="00F2101E">
        <w:rPr>
          <w:rFonts w:asciiTheme="minorHAnsi" w:hAnsiTheme="minorHAnsi"/>
          <w:sz w:val="24"/>
          <w:szCs w:val="28"/>
        </w:rPr>
        <w:t xml:space="preserve">. </w:t>
      </w:r>
      <w:r w:rsidRPr="00F2101E">
        <w:rPr>
          <w:rFonts w:asciiTheme="minorHAnsi" w:hAnsiTheme="minorHAnsi"/>
          <w:sz w:val="24"/>
          <w:szCs w:val="24"/>
        </w:rPr>
        <w:t xml:space="preserve">Leaders must think more and more in the space between the present and future. Major shifts, new concepts, and driving forces that will shape our future context of education become the new knowledge base. New modes of work, socializing, and group connectivity and community learning through networking are developing. Media rich and pervasive learning is already occurring. Along with trends, major dilemmas are requiring new strategies that go beyond either-or thinking. This new knowledge economy and globalization will continue to challenge the basic traditional assumptions upon which schools function. Therefore, new frameworks must be created for exploring innovations and new solutions. This course will focus on the directions of change, forecasting, trend analysis, and technology. </w:t>
      </w:r>
    </w:p>
    <w:p w14:paraId="261FCFB5" w14:textId="77777777" w:rsidR="00F2101E" w:rsidRPr="00276B16" w:rsidRDefault="00F2101E" w:rsidP="00D60CE9">
      <w:pPr>
        <w:spacing w:beforeLines="1" w:before="2" w:afterLines="1" w:after="2"/>
      </w:pPr>
    </w:p>
    <w:p w14:paraId="2D7013DE" w14:textId="77777777" w:rsidR="00F2101E" w:rsidRPr="00276B16" w:rsidRDefault="00F2101E" w:rsidP="00F2101E">
      <w:pPr>
        <w:rPr>
          <w:b/>
          <w:sz w:val="28"/>
          <w:szCs w:val="28"/>
        </w:rPr>
      </w:pPr>
      <w:r w:rsidRPr="00276B16">
        <w:rPr>
          <w:b/>
          <w:sz w:val="28"/>
          <w:szCs w:val="28"/>
        </w:rPr>
        <w:t>Course Objectives</w:t>
      </w:r>
    </w:p>
    <w:p w14:paraId="3FB6FF92" w14:textId="77777777" w:rsidR="00F2101E" w:rsidRPr="00276B16" w:rsidRDefault="00F2101E" w:rsidP="00F2101E">
      <w:pPr>
        <w:rPr>
          <w:b/>
          <w:szCs w:val="28"/>
        </w:rPr>
      </w:pPr>
    </w:p>
    <w:p w14:paraId="6A77484C" w14:textId="77777777" w:rsidR="00F2101E" w:rsidRPr="00D65426" w:rsidRDefault="00D65426" w:rsidP="00D60CE9">
      <w:pPr>
        <w:spacing w:beforeLines="1" w:before="2" w:afterLines="1" w:after="2"/>
        <w:rPr>
          <w:rFonts w:cs="Times New Roman"/>
          <w:sz w:val="20"/>
          <w:szCs w:val="20"/>
        </w:rPr>
      </w:pPr>
      <w:r w:rsidRPr="00D65426">
        <w:rPr>
          <w:rFonts w:cs="Times New Roman"/>
          <w:bCs/>
        </w:rPr>
        <w:t>Course objectives are based upon</w:t>
      </w:r>
      <w:r w:rsidR="00F2101E" w:rsidRPr="00D65426">
        <w:rPr>
          <w:rFonts w:cs="Times New Roman"/>
        </w:rPr>
        <w:t xml:space="preserve"> the standards for Class A Instructional Leadership [290-3-3-.48 (2)(a)-(h)] as well as reflect the content standards delineated in the Class AA Instructional Leadership analysis form [290-3-3-.53-301 3(c) 5-8 OR 5-9]. </w:t>
      </w:r>
    </w:p>
    <w:p w14:paraId="7D1D77A7" w14:textId="77777777" w:rsidR="00F2101E" w:rsidRPr="00276B16" w:rsidRDefault="00F2101E" w:rsidP="00F2101E">
      <w:pPr>
        <w:rPr>
          <w:szCs w:val="28"/>
        </w:rPr>
      </w:pPr>
    </w:p>
    <w:tbl>
      <w:tblPr>
        <w:tblW w:w="8856" w:type="dxa"/>
        <w:tblLayout w:type="fixed"/>
        <w:tblLook w:val="04A0" w:firstRow="1" w:lastRow="0" w:firstColumn="1" w:lastColumn="0" w:noHBand="0" w:noVBand="1"/>
      </w:tblPr>
      <w:tblGrid>
        <w:gridCol w:w="4428"/>
        <w:gridCol w:w="4428"/>
      </w:tblGrid>
      <w:tr w:rsidR="00F2101E" w:rsidRPr="00276B16" w14:paraId="623E1010" w14:textId="77777777">
        <w:tc>
          <w:tcPr>
            <w:tcW w:w="4428" w:type="dxa"/>
            <w:tcBorders>
              <w:top w:val="single" w:sz="18" w:space="0" w:color="auto"/>
              <w:left w:val="single" w:sz="18" w:space="0" w:color="auto"/>
              <w:bottom w:val="single" w:sz="18" w:space="0" w:color="auto"/>
              <w:right w:val="single" w:sz="18" w:space="0" w:color="auto"/>
            </w:tcBorders>
          </w:tcPr>
          <w:p w14:paraId="6E843F05" w14:textId="77777777" w:rsidR="00F2101E" w:rsidRPr="00207749" w:rsidRDefault="00F2101E" w:rsidP="00F2101E">
            <w:pPr>
              <w:rPr>
                <w:b/>
                <w:szCs w:val="28"/>
              </w:rPr>
            </w:pPr>
            <w:r w:rsidRPr="00207749">
              <w:rPr>
                <w:b/>
                <w:szCs w:val="28"/>
              </w:rPr>
              <w:t xml:space="preserve"> </w:t>
            </w:r>
            <w:r w:rsidR="00D60CE9">
              <w:rPr>
                <w:b/>
                <w:szCs w:val="28"/>
              </w:rPr>
              <w:t>AL Standards</w:t>
            </w:r>
          </w:p>
        </w:tc>
        <w:tc>
          <w:tcPr>
            <w:tcW w:w="4428" w:type="dxa"/>
            <w:tcBorders>
              <w:top w:val="single" w:sz="18" w:space="0" w:color="auto"/>
              <w:left w:val="single" w:sz="18" w:space="0" w:color="auto"/>
              <w:bottom w:val="single" w:sz="18" w:space="0" w:color="auto"/>
              <w:right w:val="single" w:sz="18" w:space="0" w:color="auto"/>
            </w:tcBorders>
          </w:tcPr>
          <w:p w14:paraId="62729EAC" w14:textId="77777777" w:rsidR="00F2101E" w:rsidRPr="00D60CE9" w:rsidRDefault="00F2101E" w:rsidP="00F2101E">
            <w:pPr>
              <w:rPr>
                <w:b/>
                <w:bCs/>
                <w:szCs w:val="28"/>
              </w:rPr>
            </w:pPr>
            <w:r w:rsidRPr="00276B16">
              <w:rPr>
                <w:szCs w:val="28"/>
              </w:rPr>
              <w:t>How the objectives will be measured.</w:t>
            </w:r>
          </w:p>
        </w:tc>
      </w:tr>
      <w:tr w:rsidR="00D65426" w:rsidRPr="00276B16" w14:paraId="6310526E" w14:textId="77777777">
        <w:tc>
          <w:tcPr>
            <w:tcW w:w="442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1FB1F04" w14:textId="77777777" w:rsidR="00D65426" w:rsidRPr="00067E93" w:rsidRDefault="00D65426" w:rsidP="00D65426">
            <w:pPr>
              <w:pStyle w:val="NormalWeb"/>
              <w:spacing w:before="2" w:after="2"/>
              <w:rPr>
                <w:rFonts w:asciiTheme="minorHAnsi" w:hAnsiTheme="minorHAnsi"/>
                <w:b/>
              </w:rPr>
            </w:pPr>
            <w:r w:rsidRPr="00067E93">
              <w:rPr>
                <w:rFonts w:asciiTheme="minorHAnsi" w:hAnsiTheme="minorHAnsi"/>
                <w:b/>
                <w:sz w:val="24"/>
                <w:szCs w:val="24"/>
              </w:rPr>
              <w:lastRenderedPageBreak/>
              <w:t xml:space="preserve">a. Demonstrate understanding that are being shaped by the newly-identified social capital of the global community </w:t>
            </w:r>
          </w:p>
          <w:p w14:paraId="19E190D5" w14:textId="77777777" w:rsidR="00D65426" w:rsidRPr="00067E93" w:rsidRDefault="00D65426" w:rsidP="00D65426">
            <w:pPr>
              <w:rPr>
                <w:b/>
                <w:szCs w:val="28"/>
              </w:rPr>
            </w:pPr>
            <w:r w:rsidRPr="00067E93">
              <w:t>(2)(e)1(</w:t>
            </w:r>
            <w:proofErr w:type="spellStart"/>
            <w:r w:rsidRPr="00067E93">
              <w:t>i</w:t>
            </w:r>
            <w:proofErr w:type="spellEnd"/>
            <w:r w:rsidRPr="00067E93">
              <w:t>-ii); (2)(e)2(</w:t>
            </w:r>
            <w:proofErr w:type="spellStart"/>
            <w:r w:rsidRPr="00067E93">
              <w:t>i</w:t>
            </w:r>
            <w:proofErr w:type="spellEnd"/>
            <w:r w:rsidRPr="00067E93">
              <w:t>-viii); (2)(h)</w:t>
            </w:r>
          </w:p>
        </w:tc>
        <w:tc>
          <w:tcPr>
            <w:tcW w:w="442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D7DED94" w14:textId="77777777" w:rsidR="00D65426" w:rsidRPr="00276B16" w:rsidRDefault="00884FC1" w:rsidP="00F2101E">
            <w:pPr>
              <w:rPr>
                <w:szCs w:val="28"/>
              </w:rPr>
            </w:pPr>
            <w:r>
              <w:rPr>
                <w:szCs w:val="28"/>
              </w:rPr>
              <w:t>Critical Analysis Paper</w:t>
            </w:r>
          </w:p>
        </w:tc>
      </w:tr>
      <w:tr w:rsidR="00D65426" w:rsidRPr="00276B16" w14:paraId="1E4CBEA0" w14:textId="77777777">
        <w:tc>
          <w:tcPr>
            <w:tcW w:w="4428" w:type="dxa"/>
            <w:tcBorders>
              <w:top w:val="single" w:sz="18" w:space="0" w:color="auto"/>
              <w:left w:val="single" w:sz="18" w:space="0" w:color="auto"/>
              <w:bottom w:val="single" w:sz="18" w:space="0" w:color="auto"/>
              <w:right w:val="single" w:sz="18" w:space="0" w:color="auto"/>
            </w:tcBorders>
          </w:tcPr>
          <w:p w14:paraId="043735FC" w14:textId="77777777" w:rsidR="00D65426" w:rsidRPr="00067E93" w:rsidRDefault="00D65426" w:rsidP="00D65426">
            <w:pPr>
              <w:pStyle w:val="NormalWeb"/>
              <w:spacing w:before="2" w:after="2"/>
              <w:rPr>
                <w:rFonts w:asciiTheme="minorHAnsi" w:hAnsiTheme="minorHAnsi"/>
                <w:b/>
              </w:rPr>
            </w:pPr>
            <w:r w:rsidRPr="00067E93">
              <w:rPr>
                <w:rFonts w:asciiTheme="minorHAnsi" w:hAnsiTheme="minorHAnsi"/>
                <w:b/>
                <w:sz w:val="24"/>
                <w:szCs w:val="24"/>
              </w:rPr>
              <w:t>b. Demonstrate knowledge of schools as open and living systems characterized by energy flow, diversity, flexibility, interconnectedness, and networks</w:t>
            </w:r>
          </w:p>
          <w:p w14:paraId="551EA6DD" w14:textId="77777777" w:rsidR="00D65426" w:rsidRPr="00067E93" w:rsidRDefault="00D65426" w:rsidP="00D65426">
            <w:pPr>
              <w:rPr>
                <w:b/>
                <w:szCs w:val="28"/>
              </w:rPr>
            </w:pPr>
            <w:r w:rsidRPr="00067E93">
              <w:t>(2)(g)1(</w:t>
            </w:r>
            <w:proofErr w:type="spellStart"/>
            <w:r w:rsidRPr="00067E93">
              <w:t>i</w:t>
            </w:r>
            <w:proofErr w:type="spellEnd"/>
            <w:r w:rsidRPr="00067E93">
              <w:t>-vi); (2)(g)2(</w:t>
            </w:r>
            <w:proofErr w:type="spellStart"/>
            <w:r w:rsidRPr="00067E93">
              <w:t>i</w:t>
            </w:r>
            <w:proofErr w:type="spellEnd"/>
            <w:r w:rsidRPr="00067E93">
              <w:t>-vi)</w:t>
            </w:r>
          </w:p>
        </w:tc>
        <w:tc>
          <w:tcPr>
            <w:tcW w:w="4428" w:type="dxa"/>
            <w:tcBorders>
              <w:top w:val="single" w:sz="18" w:space="0" w:color="auto"/>
              <w:left w:val="single" w:sz="18" w:space="0" w:color="auto"/>
              <w:bottom w:val="single" w:sz="18" w:space="0" w:color="auto"/>
              <w:right w:val="single" w:sz="18" w:space="0" w:color="auto"/>
            </w:tcBorders>
          </w:tcPr>
          <w:p w14:paraId="13F44D78" w14:textId="77777777" w:rsidR="00D65426" w:rsidRPr="00276B16" w:rsidRDefault="00884FC1" w:rsidP="00F2101E">
            <w:pPr>
              <w:rPr>
                <w:szCs w:val="28"/>
              </w:rPr>
            </w:pPr>
            <w:r>
              <w:rPr>
                <w:szCs w:val="28"/>
              </w:rPr>
              <w:t>Critical Analysis Paper</w:t>
            </w:r>
          </w:p>
        </w:tc>
      </w:tr>
      <w:tr w:rsidR="00D65426" w:rsidRPr="00276B16" w14:paraId="3AE608F7" w14:textId="77777777">
        <w:tc>
          <w:tcPr>
            <w:tcW w:w="442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139C54A" w14:textId="77777777" w:rsidR="00D65426" w:rsidRPr="00067E93" w:rsidRDefault="00D65426" w:rsidP="00D65426">
            <w:pPr>
              <w:pStyle w:val="NormalWeb"/>
              <w:spacing w:before="2" w:after="2"/>
              <w:rPr>
                <w:rFonts w:asciiTheme="minorHAnsi" w:hAnsiTheme="minorHAnsi"/>
                <w:b/>
              </w:rPr>
            </w:pPr>
            <w:r w:rsidRPr="00067E93">
              <w:rPr>
                <w:rFonts w:asciiTheme="minorHAnsi" w:hAnsiTheme="minorHAnsi"/>
                <w:b/>
                <w:sz w:val="24"/>
                <w:szCs w:val="24"/>
              </w:rPr>
              <w:t>c. Demonstrate knowledge of systems change as it relates to school organizational structures and elements</w:t>
            </w:r>
          </w:p>
          <w:p w14:paraId="20524E19" w14:textId="77777777" w:rsidR="00D65426" w:rsidRPr="00067E93" w:rsidRDefault="00D65426" w:rsidP="00D65426">
            <w:pPr>
              <w:rPr>
                <w:b/>
                <w:szCs w:val="28"/>
              </w:rPr>
            </w:pPr>
            <w:r w:rsidRPr="00067E93">
              <w:t>(2)(b)1(</w:t>
            </w:r>
            <w:proofErr w:type="spellStart"/>
            <w:r w:rsidRPr="00067E93">
              <w:t>i</w:t>
            </w:r>
            <w:proofErr w:type="spellEnd"/>
            <w:r w:rsidRPr="00067E93">
              <w:t>-iii);(2)(b)2(</w:t>
            </w:r>
            <w:proofErr w:type="spellStart"/>
            <w:r w:rsidRPr="00067E93">
              <w:t>i</w:t>
            </w:r>
            <w:proofErr w:type="spellEnd"/>
            <w:r w:rsidRPr="00067E93">
              <w:t>-xiii)</w:t>
            </w:r>
          </w:p>
        </w:tc>
        <w:tc>
          <w:tcPr>
            <w:tcW w:w="442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08AE0FD" w14:textId="77777777" w:rsidR="00D65426" w:rsidRPr="00276B16" w:rsidRDefault="00925007" w:rsidP="00F2101E">
            <w:pPr>
              <w:rPr>
                <w:szCs w:val="28"/>
              </w:rPr>
            </w:pPr>
            <w:r>
              <w:rPr>
                <w:szCs w:val="28"/>
              </w:rPr>
              <w:t>Strategic Plan Analysis and Communicating a Vision</w:t>
            </w:r>
          </w:p>
        </w:tc>
      </w:tr>
      <w:tr w:rsidR="00D65426" w:rsidRPr="00276B16" w14:paraId="1C2030FB" w14:textId="77777777">
        <w:tc>
          <w:tcPr>
            <w:tcW w:w="4428" w:type="dxa"/>
            <w:tcBorders>
              <w:top w:val="single" w:sz="18" w:space="0" w:color="auto"/>
              <w:left w:val="single" w:sz="18" w:space="0" w:color="auto"/>
              <w:bottom w:val="single" w:sz="18" w:space="0" w:color="auto"/>
              <w:right w:val="single" w:sz="18" w:space="0" w:color="auto"/>
            </w:tcBorders>
          </w:tcPr>
          <w:p w14:paraId="25F2ACA8" w14:textId="77777777" w:rsidR="00D65426" w:rsidRPr="00067E93" w:rsidRDefault="00D65426" w:rsidP="00D65426">
            <w:pPr>
              <w:pStyle w:val="NormalWeb"/>
              <w:spacing w:before="2" w:after="2"/>
              <w:rPr>
                <w:rFonts w:asciiTheme="minorHAnsi" w:hAnsiTheme="minorHAnsi"/>
                <w:b/>
              </w:rPr>
            </w:pPr>
            <w:r w:rsidRPr="00067E93">
              <w:rPr>
                <w:rFonts w:asciiTheme="minorHAnsi" w:hAnsiTheme="minorHAnsi"/>
                <w:b/>
                <w:sz w:val="24"/>
                <w:szCs w:val="24"/>
              </w:rPr>
              <w:t>d. Understand types and dynamics of systems, living systems, and sustainability</w:t>
            </w:r>
          </w:p>
          <w:p w14:paraId="69D67EBF" w14:textId="77777777" w:rsidR="00D65426" w:rsidRPr="00067E93" w:rsidRDefault="00D65426" w:rsidP="00D65426">
            <w:pPr>
              <w:rPr>
                <w:b/>
                <w:szCs w:val="28"/>
              </w:rPr>
            </w:pPr>
            <w:r w:rsidRPr="00067E93">
              <w:t>(2)(g)1(</w:t>
            </w:r>
            <w:proofErr w:type="spellStart"/>
            <w:r w:rsidRPr="00067E93">
              <w:t>i</w:t>
            </w:r>
            <w:proofErr w:type="spellEnd"/>
            <w:r w:rsidRPr="00067E93">
              <w:t>-vi); (2)(g)2(</w:t>
            </w:r>
            <w:proofErr w:type="spellStart"/>
            <w:r w:rsidRPr="00067E93">
              <w:t>i</w:t>
            </w:r>
            <w:proofErr w:type="spellEnd"/>
            <w:r w:rsidRPr="00067E93">
              <w:t>-vi)</w:t>
            </w:r>
          </w:p>
        </w:tc>
        <w:tc>
          <w:tcPr>
            <w:tcW w:w="4428" w:type="dxa"/>
            <w:tcBorders>
              <w:top w:val="single" w:sz="18" w:space="0" w:color="auto"/>
              <w:left w:val="single" w:sz="18" w:space="0" w:color="auto"/>
              <w:bottom w:val="single" w:sz="18" w:space="0" w:color="auto"/>
              <w:right w:val="single" w:sz="18" w:space="0" w:color="auto"/>
            </w:tcBorders>
          </w:tcPr>
          <w:p w14:paraId="64C95DCB" w14:textId="77777777" w:rsidR="00D65426" w:rsidRPr="00276B16" w:rsidRDefault="00884FC1" w:rsidP="00F2101E">
            <w:pPr>
              <w:rPr>
                <w:szCs w:val="28"/>
              </w:rPr>
            </w:pPr>
            <w:r>
              <w:rPr>
                <w:szCs w:val="28"/>
              </w:rPr>
              <w:t>Critical Analysis Paper</w:t>
            </w:r>
          </w:p>
        </w:tc>
      </w:tr>
      <w:tr w:rsidR="00D65426" w:rsidRPr="00276B16" w14:paraId="0C80B788" w14:textId="77777777">
        <w:tc>
          <w:tcPr>
            <w:tcW w:w="442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A03C6CE" w14:textId="77777777" w:rsidR="00D65426" w:rsidRPr="00067E93" w:rsidRDefault="00D65426" w:rsidP="00D65426">
            <w:pPr>
              <w:pStyle w:val="NormalWeb"/>
              <w:spacing w:before="2" w:after="2"/>
              <w:rPr>
                <w:rFonts w:asciiTheme="minorHAnsi" w:hAnsiTheme="minorHAnsi"/>
                <w:b/>
              </w:rPr>
            </w:pPr>
            <w:r w:rsidRPr="00067E93">
              <w:rPr>
                <w:rFonts w:asciiTheme="minorHAnsi" w:hAnsiTheme="minorHAnsi"/>
                <w:b/>
                <w:sz w:val="24"/>
                <w:szCs w:val="24"/>
              </w:rPr>
              <w:t>e. Understand and promote diversity and tolerance in schools as learning organizations</w:t>
            </w:r>
          </w:p>
          <w:p w14:paraId="1DEE9A77" w14:textId="77777777" w:rsidR="00D65426" w:rsidRPr="00067E93" w:rsidRDefault="00D65426" w:rsidP="00D65426">
            <w:pPr>
              <w:rPr>
                <w:b/>
                <w:szCs w:val="28"/>
              </w:rPr>
            </w:pPr>
            <w:r w:rsidRPr="00067E93">
              <w:t>(2)(d)1(</w:t>
            </w:r>
            <w:proofErr w:type="spellStart"/>
            <w:r w:rsidRPr="00067E93">
              <w:t>i</w:t>
            </w:r>
            <w:proofErr w:type="spellEnd"/>
            <w:r w:rsidRPr="00067E93">
              <w:t>-v); (2)(d)2(I-v)</w:t>
            </w:r>
          </w:p>
        </w:tc>
        <w:tc>
          <w:tcPr>
            <w:tcW w:w="442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5A88199" w14:textId="77777777" w:rsidR="00D65426" w:rsidRPr="00276B16" w:rsidRDefault="00925007" w:rsidP="00F2101E">
            <w:pPr>
              <w:rPr>
                <w:szCs w:val="28"/>
              </w:rPr>
            </w:pPr>
            <w:r>
              <w:rPr>
                <w:szCs w:val="28"/>
              </w:rPr>
              <w:t>Technology Plan</w:t>
            </w:r>
          </w:p>
        </w:tc>
      </w:tr>
      <w:tr w:rsidR="00D65426" w:rsidRPr="00276B16" w14:paraId="153885F7" w14:textId="77777777">
        <w:tc>
          <w:tcPr>
            <w:tcW w:w="4428" w:type="dxa"/>
            <w:tcBorders>
              <w:top w:val="single" w:sz="18" w:space="0" w:color="auto"/>
              <w:left w:val="single" w:sz="18" w:space="0" w:color="auto"/>
              <w:bottom w:val="single" w:sz="18" w:space="0" w:color="auto"/>
              <w:right w:val="single" w:sz="18" w:space="0" w:color="auto"/>
            </w:tcBorders>
          </w:tcPr>
          <w:p w14:paraId="410D93EE" w14:textId="77777777" w:rsidR="00D65426" w:rsidRPr="00067E93" w:rsidRDefault="00D65426" w:rsidP="00D65426">
            <w:pPr>
              <w:pStyle w:val="NormalWeb"/>
              <w:spacing w:before="2" w:after="2"/>
              <w:rPr>
                <w:rFonts w:asciiTheme="minorHAnsi" w:hAnsiTheme="minorHAnsi"/>
                <w:b/>
              </w:rPr>
            </w:pPr>
            <w:r w:rsidRPr="00067E93">
              <w:rPr>
                <w:rFonts w:asciiTheme="minorHAnsi" w:hAnsiTheme="minorHAnsi"/>
                <w:b/>
                <w:sz w:val="24"/>
                <w:szCs w:val="24"/>
              </w:rPr>
              <w:t xml:space="preserve">f. Understand how systems thinking and planning relate to student achievement and measures of success (e.g., preparedness for the future) </w:t>
            </w:r>
          </w:p>
          <w:p w14:paraId="40F0DBCA" w14:textId="77777777" w:rsidR="00D65426" w:rsidRPr="00067E93" w:rsidRDefault="00D65426" w:rsidP="00D65426">
            <w:pPr>
              <w:rPr>
                <w:b/>
                <w:szCs w:val="28"/>
              </w:rPr>
            </w:pPr>
            <w:r w:rsidRPr="00067E93">
              <w:t>(2)(a)1; (2)(b)2; (2)(c)2(</w:t>
            </w:r>
            <w:proofErr w:type="spellStart"/>
            <w:r w:rsidRPr="00067E93">
              <w:t>i</w:t>
            </w:r>
            <w:proofErr w:type="spellEnd"/>
            <w:r w:rsidRPr="00067E93">
              <w:t>-xi)</w:t>
            </w:r>
          </w:p>
        </w:tc>
        <w:tc>
          <w:tcPr>
            <w:tcW w:w="4428" w:type="dxa"/>
            <w:tcBorders>
              <w:top w:val="single" w:sz="18" w:space="0" w:color="auto"/>
              <w:left w:val="single" w:sz="18" w:space="0" w:color="auto"/>
              <w:bottom w:val="single" w:sz="18" w:space="0" w:color="auto"/>
              <w:right w:val="single" w:sz="18" w:space="0" w:color="auto"/>
            </w:tcBorders>
          </w:tcPr>
          <w:p w14:paraId="732CB56A" w14:textId="77777777" w:rsidR="00D65426" w:rsidRPr="00276B16" w:rsidRDefault="00925007" w:rsidP="00F2101E">
            <w:pPr>
              <w:rPr>
                <w:szCs w:val="28"/>
              </w:rPr>
            </w:pPr>
            <w:r>
              <w:rPr>
                <w:szCs w:val="28"/>
              </w:rPr>
              <w:t>Strategic Plan Analysis and Communicating a Vision</w:t>
            </w:r>
          </w:p>
        </w:tc>
      </w:tr>
      <w:tr w:rsidR="00D65426" w:rsidRPr="00276B16" w14:paraId="5E5AD345" w14:textId="77777777">
        <w:tc>
          <w:tcPr>
            <w:tcW w:w="442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4782248" w14:textId="77777777" w:rsidR="00D65426" w:rsidRPr="00067E93" w:rsidRDefault="00D65426" w:rsidP="00D65426">
            <w:pPr>
              <w:pStyle w:val="NormalWeb"/>
              <w:spacing w:before="2" w:after="2"/>
              <w:rPr>
                <w:rFonts w:asciiTheme="minorHAnsi" w:hAnsiTheme="minorHAnsi"/>
                <w:b/>
              </w:rPr>
            </w:pPr>
            <w:r w:rsidRPr="00067E93">
              <w:rPr>
                <w:rFonts w:asciiTheme="minorHAnsi" w:hAnsiTheme="minorHAnsi"/>
                <w:b/>
                <w:sz w:val="24"/>
                <w:szCs w:val="24"/>
              </w:rPr>
              <w:t>g. Describe norms of leaders and followers in a learning organization: reflective practice, trust, collegiality, respect, and the valuing of partnerships</w:t>
            </w:r>
          </w:p>
          <w:p w14:paraId="7FC7FDEB" w14:textId="77777777" w:rsidR="00D65426" w:rsidRPr="00067E93" w:rsidRDefault="00D65426" w:rsidP="00D65426">
            <w:pPr>
              <w:rPr>
                <w:b/>
                <w:szCs w:val="28"/>
              </w:rPr>
            </w:pPr>
            <w:r w:rsidRPr="00067E93">
              <w:t>(2)(c)2(I-xi); (2)(h)1(</w:t>
            </w:r>
            <w:proofErr w:type="spellStart"/>
            <w:r w:rsidRPr="00067E93">
              <w:t>i</w:t>
            </w:r>
            <w:proofErr w:type="spellEnd"/>
            <w:r w:rsidRPr="00067E93">
              <w:t>-v)</w:t>
            </w:r>
          </w:p>
        </w:tc>
        <w:tc>
          <w:tcPr>
            <w:tcW w:w="442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6651170" w14:textId="77777777" w:rsidR="00D65426" w:rsidRPr="00276B16" w:rsidRDefault="00925007" w:rsidP="00F2101E">
            <w:pPr>
              <w:rPr>
                <w:szCs w:val="28"/>
              </w:rPr>
            </w:pPr>
            <w:r>
              <w:rPr>
                <w:szCs w:val="28"/>
              </w:rPr>
              <w:t>Technology Plan</w:t>
            </w:r>
          </w:p>
        </w:tc>
      </w:tr>
      <w:tr w:rsidR="00D65426" w:rsidRPr="00276B16" w14:paraId="59C11D83" w14:textId="77777777">
        <w:tc>
          <w:tcPr>
            <w:tcW w:w="4428" w:type="dxa"/>
            <w:tcBorders>
              <w:top w:val="single" w:sz="18" w:space="0" w:color="auto"/>
              <w:left w:val="single" w:sz="18" w:space="0" w:color="auto"/>
              <w:bottom w:val="single" w:sz="18" w:space="0" w:color="auto"/>
              <w:right w:val="single" w:sz="18" w:space="0" w:color="auto"/>
            </w:tcBorders>
          </w:tcPr>
          <w:p w14:paraId="5D67F93F" w14:textId="77777777" w:rsidR="00D65426" w:rsidRPr="00067E93" w:rsidRDefault="00D65426" w:rsidP="00D65426">
            <w:pPr>
              <w:pStyle w:val="NormalWeb"/>
              <w:spacing w:before="2" w:after="2"/>
              <w:rPr>
                <w:rFonts w:asciiTheme="minorHAnsi" w:hAnsiTheme="minorHAnsi"/>
                <w:b/>
              </w:rPr>
            </w:pPr>
            <w:r w:rsidRPr="00067E93">
              <w:rPr>
                <w:rFonts w:asciiTheme="minorHAnsi" w:hAnsiTheme="minorHAnsi"/>
                <w:b/>
                <w:sz w:val="24"/>
                <w:szCs w:val="24"/>
              </w:rPr>
              <w:t>h. Understand the need for developing mental models of adaptive schools in a quantum universe</w:t>
            </w:r>
          </w:p>
          <w:p w14:paraId="78D1D766" w14:textId="77777777" w:rsidR="00D65426" w:rsidRPr="00067E93" w:rsidRDefault="00D65426" w:rsidP="00D65426">
            <w:pPr>
              <w:rPr>
                <w:b/>
                <w:szCs w:val="28"/>
              </w:rPr>
            </w:pPr>
            <w:r w:rsidRPr="00067E93">
              <w:t>(2)(a)1(</w:t>
            </w:r>
            <w:proofErr w:type="spellStart"/>
            <w:r w:rsidRPr="00067E93">
              <w:t>i</w:t>
            </w:r>
            <w:proofErr w:type="spellEnd"/>
            <w:r w:rsidRPr="00067E93">
              <w:t>-v); (2)(a)2(</w:t>
            </w:r>
            <w:proofErr w:type="spellStart"/>
            <w:r w:rsidRPr="00067E93">
              <w:t>i</w:t>
            </w:r>
            <w:proofErr w:type="spellEnd"/>
            <w:r w:rsidRPr="00067E93">
              <w:t>-xv)</w:t>
            </w:r>
          </w:p>
        </w:tc>
        <w:tc>
          <w:tcPr>
            <w:tcW w:w="4428" w:type="dxa"/>
            <w:tcBorders>
              <w:top w:val="single" w:sz="18" w:space="0" w:color="auto"/>
              <w:left w:val="single" w:sz="18" w:space="0" w:color="auto"/>
              <w:bottom w:val="single" w:sz="18" w:space="0" w:color="auto"/>
              <w:right w:val="single" w:sz="18" w:space="0" w:color="auto"/>
            </w:tcBorders>
          </w:tcPr>
          <w:p w14:paraId="25416B61" w14:textId="77777777" w:rsidR="00D65426" w:rsidRPr="00276B16" w:rsidRDefault="00925007" w:rsidP="00F2101E">
            <w:pPr>
              <w:rPr>
                <w:szCs w:val="28"/>
              </w:rPr>
            </w:pPr>
            <w:r>
              <w:rPr>
                <w:szCs w:val="28"/>
              </w:rPr>
              <w:t>Strategic Plan Analysis and Communicating a Vision</w:t>
            </w:r>
          </w:p>
        </w:tc>
      </w:tr>
      <w:tr w:rsidR="00D65426" w:rsidRPr="00276B16" w14:paraId="3296C0F5" w14:textId="77777777">
        <w:tc>
          <w:tcPr>
            <w:tcW w:w="442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0960A0C" w14:textId="77777777" w:rsidR="00D65426" w:rsidRPr="00067E93" w:rsidRDefault="00D65426" w:rsidP="00D65426">
            <w:pPr>
              <w:pStyle w:val="NormalWeb"/>
              <w:spacing w:before="2" w:after="2"/>
              <w:rPr>
                <w:rFonts w:asciiTheme="minorHAnsi" w:hAnsiTheme="minorHAnsi"/>
                <w:b/>
              </w:rPr>
            </w:pPr>
            <w:proofErr w:type="spellStart"/>
            <w:r w:rsidRPr="00067E93">
              <w:rPr>
                <w:rFonts w:asciiTheme="minorHAnsi" w:hAnsiTheme="minorHAnsi"/>
                <w:b/>
                <w:sz w:val="24"/>
                <w:szCs w:val="24"/>
              </w:rPr>
              <w:t>i</w:t>
            </w:r>
            <w:proofErr w:type="spellEnd"/>
            <w:r w:rsidRPr="00067E93">
              <w:rPr>
                <w:rFonts w:asciiTheme="minorHAnsi" w:hAnsiTheme="minorHAnsi"/>
                <w:b/>
                <w:sz w:val="24"/>
                <w:szCs w:val="24"/>
              </w:rPr>
              <w:t>. Understand the need for developing trend analysis techniques, futures mapping, and scenarios to move towards possible futures</w:t>
            </w:r>
          </w:p>
          <w:p w14:paraId="770C57EE" w14:textId="77777777" w:rsidR="00D65426" w:rsidRPr="00067E93" w:rsidRDefault="00D65426" w:rsidP="00D65426">
            <w:pPr>
              <w:rPr>
                <w:b/>
                <w:szCs w:val="28"/>
              </w:rPr>
            </w:pPr>
            <w:r w:rsidRPr="00067E93">
              <w:t>(2)(a)1(</w:t>
            </w:r>
            <w:proofErr w:type="spellStart"/>
            <w:r w:rsidRPr="00067E93">
              <w:t>i</w:t>
            </w:r>
            <w:proofErr w:type="spellEnd"/>
            <w:r w:rsidRPr="00067E93">
              <w:t>-v); (2)(a)2(</w:t>
            </w:r>
            <w:proofErr w:type="spellStart"/>
            <w:r w:rsidRPr="00067E93">
              <w:t>i</w:t>
            </w:r>
            <w:proofErr w:type="spellEnd"/>
            <w:r w:rsidRPr="00067E93">
              <w:t>-xv)</w:t>
            </w:r>
          </w:p>
        </w:tc>
        <w:tc>
          <w:tcPr>
            <w:tcW w:w="442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F96430B" w14:textId="77777777" w:rsidR="00D65426" w:rsidRPr="00276B16" w:rsidRDefault="00925007" w:rsidP="00F2101E">
            <w:pPr>
              <w:rPr>
                <w:szCs w:val="28"/>
              </w:rPr>
            </w:pPr>
            <w:r>
              <w:rPr>
                <w:szCs w:val="28"/>
              </w:rPr>
              <w:t>Strategic Plan Analysis and Communicating a Vision</w:t>
            </w:r>
          </w:p>
        </w:tc>
      </w:tr>
      <w:tr w:rsidR="00D65426" w:rsidRPr="00276B16" w14:paraId="643425A9" w14:textId="77777777">
        <w:tc>
          <w:tcPr>
            <w:tcW w:w="4428" w:type="dxa"/>
            <w:tcBorders>
              <w:top w:val="single" w:sz="18" w:space="0" w:color="auto"/>
              <w:left w:val="single" w:sz="18" w:space="0" w:color="auto"/>
              <w:bottom w:val="single" w:sz="18" w:space="0" w:color="auto"/>
              <w:right w:val="single" w:sz="18" w:space="0" w:color="auto"/>
            </w:tcBorders>
          </w:tcPr>
          <w:p w14:paraId="5C75472D" w14:textId="77777777" w:rsidR="00D65426" w:rsidRPr="00067E93" w:rsidRDefault="00067E93" w:rsidP="00067E93">
            <w:pPr>
              <w:pStyle w:val="NormalWeb"/>
              <w:spacing w:before="2" w:after="2"/>
              <w:rPr>
                <w:rFonts w:asciiTheme="minorHAnsi" w:hAnsiTheme="minorHAnsi"/>
                <w:b/>
                <w:sz w:val="24"/>
                <w:szCs w:val="24"/>
              </w:rPr>
            </w:pPr>
            <w:r w:rsidRPr="00067E93">
              <w:rPr>
                <w:rFonts w:asciiTheme="minorHAnsi" w:hAnsiTheme="minorHAnsi"/>
                <w:b/>
                <w:sz w:val="24"/>
                <w:szCs w:val="24"/>
              </w:rPr>
              <w:t xml:space="preserve">j. </w:t>
            </w:r>
            <w:r w:rsidR="00D65426" w:rsidRPr="00067E93">
              <w:rPr>
                <w:rFonts w:asciiTheme="minorHAnsi" w:hAnsiTheme="minorHAnsi"/>
                <w:b/>
                <w:sz w:val="24"/>
                <w:szCs w:val="24"/>
              </w:rPr>
              <w:t>Create organizational norms which foster continuous improvement and a widely shared vision or sense of purpose to create students and professionals as global learners</w:t>
            </w:r>
          </w:p>
          <w:p w14:paraId="1A3870D4" w14:textId="77777777" w:rsidR="00D65426" w:rsidRPr="00067E93" w:rsidRDefault="00D65426" w:rsidP="00067E93">
            <w:pPr>
              <w:rPr>
                <w:b/>
                <w:szCs w:val="28"/>
              </w:rPr>
            </w:pPr>
            <w:r w:rsidRPr="00067E93">
              <w:t>(2)(a)1; (2)(a)2; (2)(b)1(</w:t>
            </w:r>
            <w:proofErr w:type="spellStart"/>
            <w:r w:rsidRPr="00067E93">
              <w:t>i</w:t>
            </w:r>
            <w:proofErr w:type="spellEnd"/>
            <w:r w:rsidRPr="00067E93">
              <w:t>-iii)</w:t>
            </w:r>
          </w:p>
        </w:tc>
        <w:tc>
          <w:tcPr>
            <w:tcW w:w="4428" w:type="dxa"/>
            <w:tcBorders>
              <w:top w:val="single" w:sz="18" w:space="0" w:color="auto"/>
              <w:left w:val="single" w:sz="18" w:space="0" w:color="auto"/>
              <w:bottom w:val="single" w:sz="18" w:space="0" w:color="auto"/>
              <w:right w:val="single" w:sz="18" w:space="0" w:color="auto"/>
            </w:tcBorders>
          </w:tcPr>
          <w:p w14:paraId="024D2293" w14:textId="77777777" w:rsidR="00D65426" w:rsidRPr="00276B16" w:rsidRDefault="00925007" w:rsidP="00F2101E">
            <w:pPr>
              <w:rPr>
                <w:szCs w:val="28"/>
              </w:rPr>
            </w:pPr>
            <w:r>
              <w:rPr>
                <w:szCs w:val="28"/>
              </w:rPr>
              <w:t>Strategic Plan Analysis and Communicating a Vision</w:t>
            </w:r>
          </w:p>
        </w:tc>
      </w:tr>
      <w:tr w:rsidR="00D65426" w:rsidRPr="00276B16" w14:paraId="130D508E" w14:textId="77777777">
        <w:tc>
          <w:tcPr>
            <w:tcW w:w="442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F95B072" w14:textId="77777777" w:rsidR="00067E93" w:rsidRPr="00067E93" w:rsidRDefault="00067E93" w:rsidP="00067E93">
            <w:pPr>
              <w:pStyle w:val="NormalWeb"/>
              <w:spacing w:before="2" w:after="2"/>
              <w:rPr>
                <w:rFonts w:asciiTheme="minorHAnsi" w:hAnsiTheme="minorHAnsi"/>
                <w:b/>
                <w:sz w:val="24"/>
                <w:szCs w:val="24"/>
              </w:rPr>
            </w:pPr>
            <w:r w:rsidRPr="00067E93">
              <w:rPr>
                <w:rFonts w:asciiTheme="minorHAnsi" w:hAnsiTheme="minorHAnsi"/>
                <w:b/>
                <w:sz w:val="24"/>
                <w:szCs w:val="24"/>
              </w:rPr>
              <w:t>k. Incorporate collaborative team processes such as democratic governance structures, collective learning, dialogue, empowerment and other group dynamics</w:t>
            </w:r>
          </w:p>
          <w:p w14:paraId="6C9ECD0B" w14:textId="77777777" w:rsidR="00D65426" w:rsidRPr="00067E93" w:rsidRDefault="00067E93" w:rsidP="00067E93">
            <w:pPr>
              <w:rPr>
                <w:b/>
                <w:szCs w:val="28"/>
              </w:rPr>
            </w:pPr>
            <w:r w:rsidRPr="00067E93">
              <w:t>(2)(a)2(</w:t>
            </w:r>
            <w:proofErr w:type="spellStart"/>
            <w:r w:rsidRPr="00067E93">
              <w:t>i</w:t>
            </w:r>
            <w:proofErr w:type="spellEnd"/>
            <w:r w:rsidRPr="00067E93">
              <w:t>-xv); (2)(e)2(</w:t>
            </w:r>
            <w:proofErr w:type="spellStart"/>
            <w:r w:rsidRPr="00067E93">
              <w:t>i</w:t>
            </w:r>
            <w:proofErr w:type="spellEnd"/>
            <w:r w:rsidRPr="00067E93">
              <w:t>-viii)</w:t>
            </w:r>
          </w:p>
        </w:tc>
        <w:tc>
          <w:tcPr>
            <w:tcW w:w="442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32D11B7" w14:textId="77777777" w:rsidR="00D65426" w:rsidRPr="00276B16" w:rsidRDefault="00925007" w:rsidP="00F2101E">
            <w:pPr>
              <w:rPr>
                <w:szCs w:val="28"/>
              </w:rPr>
            </w:pPr>
            <w:r>
              <w:rPr>
                <w:szCs w:val="28"/>
              </w:rPr>
              <w:t>Grant Writing</w:t>
            </w:r>
          </w:p>
        </w:tc>
      </w:tr>
      <w:tr w:rsidR="00D65426" w:rsidRPr="00276B16" w14:paraId="576F22F8" w14:textId="77777777">
        <w:tc>
          <w:tcPr>
            <w:tcW w:w="4428" w:type="dxa"/>
            <w:tcBorders>
              <w:top w:val="single" w:sz="18" w:space="0" w:color="auto"/>
              <w:left w:val="single" w:sz="18" w:space="0" w:color="auto"/>
              <w:bottom w:val="single" w:sz="18" w:space="0" w:color="auto"/>
              <w:right w:val="single" w:sz="18" w:space="0" w:color="auto"/>
            </w:tcBorders>
          </w:tcPr>
          <w:p w14:paraId="00D81E79" w14:textId="77777777" w:rsidR="00067E93" w:rsidRPr="00067E93" w:rsidRDefault="00067E93" w:rsidP="00067E93">
            <w:pPr>
              <w:pStyle w:val="NormalWeb"/>
              <w:spacing w:before="2" w:after="2"/>
              <w:rPr>
                <w:rFonts w:asciiTheme="minorHAnsi" w:hAnsiTheme="minorHAnsi"/>
                <w:b/>
              </w:rPr>
            </w:pPr>
            <w:r w:rsidRPr="00067E93">
              <w:rPr>
                <w:rFonts w:asciiTheme="minorHAnsi" w:hAnsiTheme="minorHAnsi"/>
                <w:b/>
                <w:sz w:val="24"/>
                <w:szCs w:val="24"/>
              </w:rPr>
              <w:t xml:space="preserve">l. Develop and implement a school technology plan </w:t>
            </w:r>
          </w:p>
          <w:p w14:paraId="7E15B4FC" w14:textId="77777777" w:rsidR="00D65426" w:rsidRPr="00067E93" w:rsidRDefault="00067E93" w:rsidP="00067E93">
            <w:pPr>
              <w:rPr>
                <w:b/>
                <w:szCs w:val="28"/>
              </w:rPr>
            </w:pPr>
            <w:r w:rsidRPr="00067E93">
              <w:t>(2)(f)2(</w:t>
            </w:r>
            <w:proofErr w:type="spellStart"/>
            <w:r w:rsidRPr="00067E93">
              <w:t>i,ii</w:t>
            </w:r>
            <w:proofErr w:type="spellEnd"/>
            <w:r w:rsidRPr="00067E93">
              <w:t>);(2)(f)1(</w:t>
            </w:r>
            <w:proofErr w:type="spellStart"/>
            <w:r w:rsidRPr="00067E93">
              <w:t>i,ii</w:t>
            </w:r>
            <w:proofErr w:type="spellEnd"/>
            <w:r w:rsidRPr="00067E93">
              <w:t>)</w:t>
            </w:r>
          </w:p>
        </w:tc>
        <w:tc>
          <w:tcPr>
            <w:tcW w:w="4428" w:type="dxa"/>
            <w:tcBorders>
              <w:top w:val="single" w:sz="18" w:space="0" w:color="auto"/>
              <w:left w:val="single" w:sz="18" w:space="0" w:color="auto"/>
              <w:bottom w:val="single" w:sz="18" w:space="0" w:color="auto"/>
              <w:right w:val="single" w:sz="18" w:space="0" w:color="auto"/>
            </w:tcBorders>
          </w:tcPr>
          <w:p w14:paraId="21CD2E1F" w14:textId="77777777" w:rsidR="00D65426" w:rsidRPr="00276B16" w:rsidRDefault="00925007" w:rsidP="00F2101E">
            <w:pPr>
              <w:rPr>
                <w:szCs w:val="28"/>
              </w:rPr>
            </w:pPr>
            <w:r>
              <w:rPr>
                <w:szCs w:val="28"/>
              </w:rPr>
              <w:t>Technology Plan</w:t>
            </w:r>
          </w:p>
        </w:tc>
      </w:tr>
      <w:tr w:rsidR="00D65426" w:rsidRPr="00276B16" w14:paraId="1CB087C8" w14:textId="77777777">
        <w:tc>
          <w:tcPr>
            <w:tcW w:w="442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D9D576A" w14:textId="77777777" w:rsidR="00067E93" w:rsidRPr="00067E93" w:rsidRDefault="00067E93" w:rsidP="00067E93">
            <w:pPr>
              <w:pStyle w:val="NormalWeb"/>
              <w:spacing w:before="2" w:after="2"/>
              <w:rPr>
                <w:rFonts w:asciiTheme="minorHAnsi" w:hAnsiTheme="minorHAnsi"/>
                <w:b/>
              </w:rPr>
            </w:pPr>
            <w:r w:rsidRPr="00067E93">
              <w:rPr>
                <w:rFonts w:asciiTheme="minorHAnsi" w:hAnsiTheme="minorHAnsi"/>
                <w:b/>
                <w:sz w:val="24"/>
                <w:szCs w:val="24"/>
              </w:rPr>
              <w:t xml:space="preserve">m. (K, A) provide support for teachers to increase the use of technology already in the school/classroom </w:t>
            </w:r>
          </w:p>
          <w:p w14:paraId="782F56BF" w14:textId="77777777" w:rsidR="00D65426" w:rsidRPr="00067E93" w:rsidRDefault="00067E93" w:rsidP="00067E93">
            <w:pPr>
              <w:rPr>
                <w:b/>
                <w:szCs w:val="28"/>
              </w:rPr>
            </w:pPr>
            <w:r w:rsidRPr="00067E93">
              <w:t>(2)(f)2(vi)</w:t>
            </w:r>
          </w:p>
        </w:tc>
        <w:tc>
          <w:tcPr>
            <w:tcW w:w="442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B1FC40A" w14:textId="77777777" w:rsidR="00D65426" w:rsidRPr="00276B16" w:rsidRDefault="00925007" w:rsidP="00F2101E">
            <w:pPr>
              <w:rPr>
                <w:szCs w:val="28"/>
              </w:rPr>
            </w:pPr>
            <w:r>
              <w:rPr>
                <w:szCs w:val="28"/>
              </w:rPr>
              <w:t>Technology Plan</w:t>
            </w:r>
          </w:p>
        </w:tc>
      </w:tr>
      <w:tr w:rsidR="00D65426" w:rsidRPr="00276B16" w14:paraId="61438D70" w14:textId="77777777">
        <w:tc>
          <w:tcPr>
            <w:tcW w:w="4428" w:type="dxa"/>
            <w:tcBorders>
              <w:top w:val="single" w:sz="18" w:space="0" w:color="auto"/>
              <w:left w:val="single" w:sz="18" w:space="0" w:color="auto"/>
              <w:bottom w:val="single" w:sz="18" w:space="0" w:color="auto"/>
              <w:right w:val="single" w:sz="18" w:space="0" w:color="auto"/>
            </w:tcBorders>
          </w:tcPr>
          <w:p w14:paraId="3B55B675" w14:textId="77777777" w:rsidR="00067E93" w:rsidRPr="00067E93" w:rsidRDefault="00067E93" w:rsidP="00067E93">
            <w:pPr>
              <w:pStyle w:val="NormalWeb"/>
              <w:spacing w:before="2" w:after="2"/>
              <w:rPr>
                <w:rFonts w:asciiTheme="minorHAnsi" w:hAnsiTheme="minorHAnsi"/>
              </w:rPr>
            </w:pPr>
            <w:r w:rsidRPr="00067E93">
              <w:rPr>
                <w:rFonts w:asciiTheme="minorHAnsi" w:hAnsiTheme="minorHAnsi"/>
                <w:b/>
                <w:sz w:val="24"/>
                <w:szCs w:val="24"/>
              </w:rPr>
              <w:t>n. (K) respond to legal and ethical concerns of using technology in the school community</w:t>
            </w:r>
            <w:r w:rsidRPr="00067E93">
              <w:rPr>
                <w:rFonts w:asciiTheme="minorHAnsi" w:hAnsiTheme="minorHAnsi"/>
                <w:sz w:val="24"/>
                <w:szCs w:val="24"/>
              </w:rPr>
              <w:t xml:space="preserve"> </w:t>
            </w:r>
          </w:p>
          <w:p w14:paraId="62458630" w14:textId="77777777" w:rsidR="00D65426" w:rsidRPr="00067E93" w:rsidRDefault="00067E93" w:rsidP="00067E93">
            <w:pPr>
              <w:rPr>
                <w:b/>
                <w:szCs w:val="28"/>
              </w:rPr>
            </w:pPr>
            <w:r w:rsidRPr="00067E93">
              <w:t>(2)(h)2</w:t>
            </w:r>
          </w:p>
        </w:tc>
        <w:tc>
          <w:tcPr>
            <w:tcW w:w="4428" w:type="dxa"/>
            <w:tcBorders>
              <w:top w:val="single" w:sz="18" w:space="0" w:color="auto"/>
              <w:left w:val="single" w:sz="18" w:space="0" w:color="auto"/>
              <w:bottom w:val="single" w:sz="18" w:space="0" w:color="auto"/>
              <w:right w:val="single" w:sz="18" w:space="0" w:color="auto"/>
            </w:tcBorders>
          </w:tcPr>
          <w:p w14:paraId="2039B78E" w14:textId="77777777" w:rsidR="00D65426" w:rsidRPr="00276B16" w:rsidRDefault="00925007" w:rsidP="00F2101E">
            <w:pPr>
              <w:rPr>
                <w:szCs w:val="28"/>
              </w:rPr>
            </w:pPr>
            <w:r>
              <w:rPr>
                <w:szCs w:val="28"/>
              </w:rPr>
              <w:t>Critical Analysis Paper</w:t>
            </w:r>
          </w:p>
        </w:tc>
      </w:tr>
      <w:tr w:rsidR="00D65426" w:rsidRPr="00276B16" w14:paraId="0AF17CC3" w14:textId="77777777">
        <w:tc>
          <w:tcPr>
            <w:tcW w:w="442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795ED22" w14:textId="77777777" w:rsidR="00067E93" w:rsidRPr="00067E93" w:rsidRDefault="00067E93" w:rsidP="00067E93">
            <w:pPr>
              <w:pStyle w:val="NormalWeb"/>
              <w:spacing w:before="2" w:after="2"/>
              <w:rPr>
                <w:rFonts w:asciiTheme="minorHAnsi" w:hAnsiTheme="minorHAnsi"/>
                <w:b/>
              </w:rPr>
            </w:pPr>
            <w:r w:rsidRPr="00067E93">
              <w:rPr>
                <w:rFonts w:asciiTheme="minorHAnsi" w:hAnsiTheme="minorHAnsi"/>
                <w:b/>
                <w:sz w:val="24"/>
                <w:szCs w:val="24"/>
              </w:rPr>
              <w:t>o. (K, A) describe norms of leaders and followers in a learning organization: reflective practice, trust, collegiality, respect, and the valuing of partnerships</w:t>
            </w:r>
          </w:p>
          <w:p w14:paraId="4DB71D53" w14:textId="77777777" w:rsidR="00D65426" w:rsidRPr="00067E93" w:rsidRDefault="00067E93" w:rsidP="00067E93">
            <w:pPr>
              <w:rPr>
                <w:b/>
                <w:szCs w:val="28"/>
              </w:rPr>
            </w:pPr>
            <w:r w:rsidRPr="00067E93">
              <w:t>(2)(c)2(</w:t>
            </w:r>
            <w:proofErr w:type="spellStart"/>
            <w:r w:rsidRPr="00067E93">
              <w:t>i</w:t>
            </w:r>
            <w:proofErr w:type="spellEnd"/>
            <w:r w:rsidRPr="00067E93">
              <w:t>-xi);(2)(h)1(</w:t>
            </w:r>
            <w:proofErr w:type="spellStart"/>
            <w:r w:rsidRPr="00067E93">
              <w:t>i</w:t>
            </w:r>
            <w:proofErr w:type="spellEnd"/>
            <w:r w:rsidRPr="00067E93">
              <w:t>-v)</w:t>
            </w:r>
          </w:p>
        </w:tc>
        <w:tc>
          <w:tcPr>
            <w:tcW w:w="442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4ECC941" w14:textId="77777777" w:rsidR="00D65426" w:rsidRPr="00276B16" w:rsidRDefault="00925007" w:rsidP="00F2101E">
            <w:pPr>
              <w:rPr>
                <w:szCs w:val="28"/>
              </w:rPr>
            </w:pPr>
            <w:r>
              <w:rPr>
                <w:szCs w:val="28"/>
              </w:rPr>
              <w:t>Grant Writing</w:t>
            </w:r>
          </w:p>
        </w:tc>
      </w:tr>
      <w:tr w:rsidR="00D65426" w:rsidRPr="00276B16" w14:paraId="7A49980E" w14:textId="77777777">
        <w:tc>
          <w:tcPr>
            <w:tcW w:w="4428" w:type="dxa"/>
            <w:tcBorders>
              <w:top w:val="single" w:sz="18" w:space="0" w:color="auto"/>
              <w:left w:val="single" w:sz="18" w:space="0" w:color="auto"/>
              <w:bottom w:val="single" w:sz="18" w:space="0" w:color="auto"/>
              <w:right w:val="single" w:sz="18" w:space="0" w:color="auto"/>
            </w:tcBorders>
          </w:tcPr>
          <w:p w14:paraId="6D4BF684" w14:textId="77777777" w:rsidR="00067E93" w:rsidRPr="00067E93" w:rsidRDefault="00067E93" w:rsidP="00067E93">
            <w:pPr>
              <w:pStyle w:val="NormalWeb"/>
              <w:spacing w:before="2" w:after="2"/>
              <w:rPr>
                <w:rFonts w:asciiTheme="minorHAnsi" w:hAnsiTheme="minorHAnsi"/>
                <w:b/>
              </w:rPr>
            </w:pPr>
            <w:r w:rsidRPr="00067E93">
              <w:rPr>
                <w:rFonts w:asciiTheme="minorHAnsi" w:hAnsiTheme="minorHAnsi"/>
                <w:b/>
                <w:sz w:val="24"/>
                <w:szCs w:val="24"/>
              </w:rPr>
              <w:t>p. Develop communication structures and feedback using various technologies to further the organizational mission</w:t>
            </w:r>
          </w:p>
          <w:p w14:paraId="163D1034" w14:textId="77777777" w:rsidR="00D65426" w:rsidRPr="00067E93" w:rsidRDefault="00067E93" w:rsidP="00067E93">
            <w:pPr>
              <w:rPr>
                <w:b/>
                <w:szCs w:val="28"/>
              </w:rPr>
            </w:pPr>
            <w:r w:rsidRPr="00067E93">
              <w:t>(2)(f)1(</w:t>
            </w:r>
            <w:proofErr w:type="spellStart"/>
            <w:r w:rsidRPr="00067E93">
              <w:t>i</w:t>
            </w:r>
            <w:proofErr w:type="spellEnd"/>
            <w:r w:rsidRPr="00067E93">
              <w:t>-ii); (2)(f)2(</w:t>
            </w:r>
            <w:proofErr w:type="spellStart"/>
            <w:r w:rsidRPr="00067E93">
              <w:t>i</w:t>
            </w:r>
            <w:proofErr w:type="spellEnd"/>
            <w:r w:rsidRPr="00067E93">
              <w:t>-vii)</w:t>
            </w:r>
          </w:p>
        </w:tc>
        <w:tc>
          <w:tcPr>
            <w:tcW w:w="4428" w:type="dxa"/>
            <w:tcBorders>
              <w:top w:val="single" w:sz="18" w:space="0" w:color="auto"/>
              <w:left w:val="single" w:sz="18" w:space="0" w:color="auto"/>
              <w:bottom w:val="single" w:sz="18" w:space="0" w:color="auto"/>
              <w:right w:val="single" w:sz="18" w:space="0" w:color="auto"/>
            </w:tcBorders>
          </w:tcPr>
          <w:p w14:paraId="3FA3643F" w14:textId="77777777" w:rsidR="00D65426" w:rsidRPr="00276B16" w:rsidRDefault="00925007" w:rsidP="00F2101E">
            <w:pPr>
              <w:rPr>
                <w:szCs w:val="28"/>
              </w:rPr>
            </w:pPr>
            <w:r>
              <w:rPr>
                <w:szCs w:val="28"/>
              </w:rPr>
              <w:t>Grant Writing</w:t>
            </w:r>
          </w:p>
        </w:tc>
      </w:tr>
    </w:tbl>
    <w:p w14:paraId="745B42C0" w14:textId="77777777" w:rsidR="00067E93" w:rsidRDefault="00067E93" w:rsidP="00F2101E">
      <w:pPr>
        <w:rPr>
          <w:b/>
          <w:sz w:val="28"/>
          <w:szCs w:val="28"/>
        </w:rPr>
      </w:pPr>
    </w:p>
    <w:p w14:paraId="6C1CAEB7" w14:textId="77777777" w:rsidR="00F2101E" w:rsidRPr="00276B16" w:rsidRDefault="00F2101E" w:rsidP="00F2101E">
      <w:pPr>
        <w:rPr>
          <w:b/>
          <w:sz w:val="28"/>
          <w:szCs w:val="28"/>
        </w:rPr>
      </w:pPr>
      <w:r w:rsidRPr="00276B16">
        <w:rPr>
          <w:b/>
          <w:sz w:val="28"/>
          <w:szCs w:val="28"/>
        </w:rPr>
        <w:t>Required Texts</w:t>
      </w:r>
    </w:p>
    <w:p w14:paraId="2367A322" w14:textId="77777777" w:rsidR="00E31373" w:rsidRDefault="00E31373" w:rsidP="00F2101E">
      <w:pPr>
        <w:pStyle w:val="NormalWeb"/>
        <w:spacing w:before="2" w:after="2"/>
        <w:rPr>
          <w:rFonts w:ascii="Cambria" w:hAnsi="Cambria" w:cs="Cambria"/>
          <w:sz w:val="24"/>
          <w:szCs w:val="24"/>
        </w:rPr>
      </w:pPr>
    </w:p>
    <w:p w14:paraId="59EA248B" w14:textId="77777777" w:rsidR="00F2101E" w:rsidRPr="00E31373" w:rsidRDefault="00CC165F" w:rsidP="00F2101E">
      <w:pPr>
        <w:pStyle w:val="NormalWeb"/>
        <w:spacing w:before="2" w:after="2"/>
        <w:rPr>
          <w:rFonts w:ascii="Cambria" w:hAnsi="Cambria" w:cs="Cambria"/>
          <w:sz w:val="24"/>
          <w:szCs w:val="24"/>
        </w:rPr>
      </w:pPr>
      <w:r>
        <w:rPr>
          <w:rFonts w:ascii="Cambria" w:hAnsi="Cambria" w:cs="Cambria"/>
          <w:sz w:val="24"/>
          <w:szCs w:val="24"/>
        </w:rPr>
        <w:t>Horn, M.B.</w:t>
      </w:r>
      <w:r w:rsidR="00E31373">
        <w:rPr>
          <w:rFonts w:ascii="Cambria" w:hAnsi="Cambria" w:cs="Cambria"/>
          <w:sz w:val="24"/>
          <w:szCs w:val="24"/>
        </w:rPr>
        <w:t xml:space="preserve"> and </w:t>
      </w:r>
      <w:proofErr w:type="spellStart"/>
      <w:r w:rsidR="00E31373">
        <w:rPr>
          <w:rFonts w:ascii="Cambria" w:hAnsi="Cambria" w:cs="Cambria"/>
          <w:sz w:val="24"/>
          <w:szCs w:val="24"/>
        </w:rPr>
        <w:t>Staker</w:t>
      </w:r>
      <w:proofErr w:type="spellEnd"/>
      <w:r w:rsidR="00E31373">
        <w:rPr>
          <w:rFonts w:ascii="Cambria" w:hAnsi="Cambria" w:cs="Cambria"/>
          <w:sz w:val="24"/>
          <w:szCs w:val="24"/>
        </w:rPr>
        <w:t>, H.</w:t>
      </w:r>
      <w:r>
        <w:rPr>
          <w:rFonts w:ascii="Cambria" w:hAnsi="Cambria" w:cs="Cambria"/>
          <w:sz w:val="24"/>
          <w:szCs w:val="24"/>
        </w:rPr>
        <w:t xml:space="preserve"> (2014)</w:t>
      </w:r>
      <w:r w:rsidR="00E31373">
        <w:rPr>
          <w:rFonts w:ascii="Cambria" w:hAnsi="Cambria" w:cs="Cambria"/>
          <w:sz w:val="24"/>
          <w:szCs w:val="24"/>
        </w:rPr>
        <w:t>. Blended: Using disruptive innovation to improve s</w:t>
      </w:r>
      <w:r>
        <w:rPr>
          <w:rFonts w:ascii="Cambria" w:hAnsi="Cambria" w:cs="Cambria"/>
          <w:sz w:val="24"/>
          <w:szCs w:val="24"/>
        </w:rPr>
        <w:t xml:space="preserve">chools. </w:t>
      </w:r>
      <w:r w:rsidR="00E31373">
        <w:rPr>
          <w:rFonts w:ascii="Cambria" w:hAnsi="Cambria" w:cs="Cambria"/>
          <w:sz w:val="24"/>
          <w:szCs w:val="24"/>
        </w:rPr>
        <w:t xml:space="preserve">San Francisco, CA: </w:t>
      </w:r>
      <w:proofErr w:type="spellStart"/>
      <w:r w:rsidR="00E31373">
        <w:rPr>
          <w:rFonts w:ascii="Cambria" w:hAnsi="Cambria" w:cs="Cambria"/>
          <w:sz w:val="24"/>
          <w:szCs w:val="24"/>
        </w:rPr>
        <w:t>Jossey</w:t>
      </w:r>
      <w:proofErr w:type="spellEnd"/>
      <w:r w:rsidR="00E31373">
        <w:rPr>
          <w:rFonts w:ascii="Cambria" w:hAnsi="Cambria" w:cs="Cambria"/>
          <w:sz w:val="24"/>
          <w:szCs w:val="24"/>
        </w:rPr>
        <w:t>-Bass.</w:t>
      </w:r>
    </w:p>
    <w:p w14:paraId="0688D67F" w14:textId="77777777" w:rsidR="00F2101E" w:rsidRPr="00D60CE9" w:rsidRDefault="00F2101E" w:rsidP="00F2101E">
      <w:pPr>
        <w:pStyle w:val="NormalWeb"/>
        <w:spacing w:before="2" w:after="2"/>
        <w:rPr>
          <w:rFonts w:asciiTheme="minorHAnsi" w:hAnsiTheme="minorHAnsi"/>
          <w:sz w:val="24"/>
          <w:szCs w:val="24"/>
        </w:rPr>
      </w:pPr>
      <w:r w:rsidRPr="00276B16">
        <w:rPr>
          <w:rFonts w:asciiTheme="minorHAnsi" w:hAnsiTheme="minorHAnsi"/>
          <w:sz w:val="28"/>
          <w:szCs w:val="24"/>
        </w:rPr>
        <w:br/>
      </w:r>
      <w:r w:rsidR="00D60CE9" w:rsidRPr="00D60CE9">
        <w:rPr>
          <w:rFonts w:asciiTheme="minorHAnsi" w:hAnsiTheme="minorHAnsi"/>
          <w:sz w:val="24"/>
          <w:szCs w:val="24"/>
        </w:rPr>
        <w:t xml:space="preserve">Robinson, K. &amp; </w:t>
      </w:r>
      <w:proofErr w:type="spellStart"/>
      <w:r w:rsidR="00D60CE9" w:rsidRPr="00D60CE9">
        <w:rPr>
          <w:rFonts w:asciiTheme="minorHAnsi" w:hAnsiTheme="minorHAnsi"/>
          <w:sz w:val="24"/>
          <w:szCs w:val="24"/>
        </w:rPr>
        <w:t>Aronica</w:t>
      </w:r>
      <w:proofErr w:type="spellEnd"/>
      <w:r w:rsidR="00D60CE9" w:rsidRPr="00D60CE9">
        <w:rPr>
          <w:rFonts w:asciiTheme="minorHAnsi" w:hAnsiTheme="minorHAnsi"/>
          <w:sz w:val="24"/>
          <w:szCs w:val="24"/>
        </w:rPr>
        <w:t>, L. (2015). Creative Schools: The Grassroots Revolution That’s Transforming Education. New York, NY: Viking</w:t>
      </w:r>
    </w:p>
    <w:p w14:paraId="4A996C20" w14:textId="77777777" w:rsidR="00F2101E" w:rsidRPr="00276B16" w:rsidRDefault="00F2101E" w:rsidP="00F2101E">
      <w:pPr>
        <w:rPr>
          <w:b/>
          <w:szCs w:val="28"/>
        </w:rPr>
      </w:pPr>
    </w:p>
    <w:p w14:paraId="7AD5E4FB" w14:textId="77777777" w:rsidR="00F2101E" w:rsidRPr="00276B16" w:rsidRDefault="00F2101E" w:rsidP="00F2101E">
      <w:pPr>
        <w:rPr>
          <w:b/>
          <w:sz w:val="28"/>
          <w:szCs w:val="28"/>
        </w:rPr>
      </w:pPr>
      <w:r w:rsidRPr="00276B16">
        <w:rPr>
          <w:b/>
          <w:sz w:val="28"/>
          <w:szCs w:val="28"/>
        </w:rPr>
        <w:t>Evaluation</w:t>
      </w:r>
    </w:p>
    <w:p w14:paraId="7ABE7DD2" w14:textId="77777777" w:rsidR="00F2101E" w:rsidRPr="00276B16" w:rsidRDefault="00F2101E" w:rsidP="00F2101E">
      <w:pPr>
        <w:rPr>
          <w:b/>
          <w:szCs w:val="28"/>
        </w:rPr>
      </w:pPr>
    </w:p>
    <w:p w14:paraId="78EDDF3E" w14:textId="77777777" w:rsidR="00F2101E" w:rsidRPr="00276B16" w:rsidRDefault="00F2101E" w:rsidP="00F2101E">
      <w:pPr>
        <w:rPr>
          <w:szCs w:val="28"/>
        </w:rPr>
      </w:pPr>
      <w:r w:rsidRPr="00276B16">
        <w:rPr>
          <w:szCs w:val="28"/>
        </w:rPr>
        <w:t>Measurement of student growth will be assessed using five activities for a total of 500 points.</w:t>
      </w:r>
    </w:p>
    <w:p w14:paraId="589A3466" w14:textId="77777777" w:rsidR="00F2101E" w:rsidRPr="00276B16" w:rsidRDefault="00F2101E" w:rsidP="00F2101E">
      <w:pPr>
        <w:rPr>
          <w:szCs w:val="28"/>
        </w:rPr>
      </w:pPr>
    </w:p>
    <w:p w14:paraId="2ED91608" w14:textId="77777777" w:rsidR="00F2101E" w:rsidRPr="00276B16" w:rsidRDefault="00F2101E" w:rsidP="00F2101E">
      <w:pPr>
        <w:pStyle w:val="ListParagraph"/>
        <w:numPr>
          <w:ilvl w:val="0"/>
          <w:numId w:val="1"/>
        </w:numPr>
        <w:rPr>
          <w:szCs w:val="28"/>
        </w:rPr>
      </w:pPr>
      <w:r w:rsidRPr="00276B16">
        <w:rPr>
          <w:szCs w:val="28"/>
        </w:rPr>
        <w:t>Participation in weekly clas</w:t>
      </w:r>
      <w:r w:rsidR="00083E65">
        <w:rPr>
          <w:szCs w:val="28"/>
        </w:rPr>
        <w:t>s discussions and activities (10</w:t>
      </w:r>
      <w:r w:rsidRPr="00276B16">
        <w:rPr>
          <w:szCs w:val="28"/>
        </w:rPr>
        <w:t>0 points)</w:t>
      </w:r>
    </w:p>
    <w:p w14:paraId="592EF6BD" w14:textId="77777777" w:rsidR="00F2101E" w:rsidRPr="00276B16" w:rsidRDefault="00A06F4B" w:rsidP="00F2101E">
      <w:pPr>
        <w:pStyle w:val="ListParagraph"/>
        <w:numPr>
          <w:ilvl w:val="0"/>
          <w:numId w:val="1"/>
        </w:numPr>
        <w:rPr>
          <w:szCs w:val="28"/>
        </w:rPr>
      </w:pPr>
      <w:r>
        <w:rPr>
          <w:szCs w:val="28"/>
        </w:rPr>
        <w:t>Critical Analysis Paper</w:t>
      </w:r>
      <w:r w:rsidR="00F2101E" w:rsidRPr="00276B16">
        <w:rPr>
          <w:szCs w:val="28"/>
        </w:rPr>
        <w:t xml:space="preserve"> (100 points)</w:t>
      </w:r>
    </w:p>
    <w:p w14:paraId="79BC9596" w14:textId="77777777" w:rsidR="00F46F3C" w:rsidRDefault="00D60CE9" w:rsidP="00F2101E">
      <w:pPr>
        <w:pStyle w:val="ListParagraph"/>
        <w:numPr>
          <w:ilvl w:val="0"/>
          <w:numId w:val="1"/>
        </w:numPr>
        <w:rPr>
          <w:szCs w:val="28"/>
        </w:rPr>
      </w:pPr>
      <w:r>
        <w:rPr>
          <w:szCs w:val="28"/>
        </w:rPr>
        <w:t>Technology</w:t>
      </w:r>
      <w:r w:rsidR="006E6EEB">
        <w:rPr>
          <w:szCs w:val="28"/>
        </w:rPr>
        <w:t xml:space="preserve"> Plan Analysis</w:t>
      </w:r>
      <w:r w:rsidR="00474DFA">
        <w:rPr>
          <w:szCs w:val="28"/>
        </w:rPr>
        <w:t xml:space="preserve"> and Communicating a Vision</w:t>
      </w:r>
      <w:r w:rsidR="00F46F3C">
        <w:rPr>
          <w:szCs w:val="28"/>
        </w:rPr>
        <w:t xml:space="preserve"> </w:t>
      </w:r>
      <w:r w:rsidR="00474DFA">
        <w:rPr>
          <w:szCs w:val="28"/>
        </w:rPr>
        <w:t>(10</w:t>
      </w:r>
      <w:r w:rsidR="00F2101E" w:rsidRPr="00276B16">
        <w:rPr>
          <w:szCs w:val="28"/>
        </w:rPr>
        <w:t>0 points)</w:t>
      </w:r>
    </w:p>
    <w:p w14:paraId="52C38F08" w14:textId="77777777" w:rsidR="00F2101E" w:rsidRPr="00276B16" w:rsidRDefault="00F46F3C" w:rsidP="00F2101E">
      <w:pPr>
        <w:pStyle w:val="ListParagraph"/>
        <w:numPr>
          <w:ilvl w:val="0"/>
          <w:numId w:val="1"/>
        </w:numPr>
        <w:rPr>
          <w:szCs w:val="28"/>
        </w:rPr>
      </w:pPr>
      <w:r>
        <w:rPr>
          <w:szCs w:val="28"/>
        </w:rPr>
        <w:t>Grant Writing</w:t>
      </w:r>
      <w:r w:rsidR="00083E65">
        <w:rPr>
          <w:szCs w:val="28"/>
        </w:rPr>
        <w:t xml:space="preserve"> (10</w:t>
      </w:r>
      <w:r w:rsidR="001876C1">
        <w:rPr>
          <w:szCs w:val="28"/>
        </w:rPr>
        <w:t>0 points)</w:t>
      </w:r>
    </w:p>
    <w:p w14:paraId="33530358" w14:textId="77777777" w:rsidR="00F2101E" w:rsidRPr="00276B16" w:rsidRDefault="000B0BC9" w:rsidP="00F2101E">
      <w:pPr>
        <w:pStyle w:val="ListParagraph"/>
        <w:numPr>
          <w:ilvl w:val="0"/>
          <w:numId w:val="1"/>
        </w:numPr>
        <w:rPr>
          <w:szCs w:val="28"/>
        </w:rPr>
      </w:pPr>
      <w:r>
        <w:rPr>
          <w:szCs w:val="28"/>
        </w:rPr>
        <w:t>Technology Plan</w:t>
      </w:r>
      <w:r w:rsidR="00083E65">
        <w:rPr>
          <w:szCs w:val="28"/>
        </w:rPr>
        <w:t xml:space="preserve"> (100</w:t>
      </w:r>
      <w:r w:rsidR="00F2101E" w:rsidRPr="00276B16">
        <w:rPr>
          <w:szCs w:val="28"/>
        </w:rPr>
        <w:t xml:space="preserve"> points)</w:t>
      </w:r>
    </w:p>
    <w:p w14:paraId="12B40DDB" w14:textId="77777777" w:rsidR="00F2101E" w:rsidRPr="00276B16" w:rsidRDefault="00F2101E" w:rsidP="00F2101E">
      <w:pPr>
        <w:rPr>
          <w:szCs w:val="28"/>
        </w:rPr>
      </w:pPr>
    </w:p>
    <w:p w14:paraId="20843798" w14:textId="77777777" w:rsidR="00F2101E" w:rsidRDefault="00F2101E" w:rsidP="00F2101E">
      <w:pPr>
        <w:rPr>
          <w:b/>
          <w:sz w:val="28"/>
          <w:szCs w:val="28"/>
        </w:rPr>
      </w:pPr>
    </w:p>
    <w:p w14:paraId="0B557C11" w14:textId="77777777" w:rsidR="00F2101E" w:rsidRPr="00276B16" w:rsidRDefault="00F2101E" w:rsidP="00F2101E">
      <w:pPr>
        <w:rPr>
          <w:b/>
          <w:sz w:val="28"/>
          <w:szCs w:val="28"/>
        </w:rPr>
      </w:pPr>
      <w:r w:rsidRPr="00276B16">
        <w:rPr>
          <w:b/>
          <w:sz w:val="28"/>
          <w:szCs w:val="28"/>
        </w:rPr>
        <w:t>Description of Course Activities to be Evaluated</w:t>
      </w:r>
    </w:p>
    <w:p w14:paraId="69855457" w14:textId="77777777" w:rsidR="00F2101E" w:rsidRPr="00276B16" w:rsidRDefault="00F2101E" w:rsidP="00F2101E">
      <w:pPr>
        <w:rPr>
          <w:b/>
          <w:szCs w:val="28"/>
        </w:rPr>
      </w:pPr>
    </w:p>
    <w:p w14:paraId="3B018857" w14:textId="77777777" w:rsidR="00F2101E" w:rsidRDefault="00F2101E" w:rsidP="00F2101E">
      <w:pPr>
        <w:pStyle w:val="ListParagraph"/>
        <w:numPr>
          <w:ilvl w:val="0"/>
          <w:numId w:val="5"/>
        </w:numPr>
        <w:rPr>
          <w:szCs w:val="28"/>
        </w:rPr>
      </w:pPr>
      <w:r w:rsidRPr="00276B16">
        <w:rPr>
          <w:b/>
          <w:szCs w:val="28"/>
        </w:rPr>
        <w:t>Participation in class</w:t>
      </w:r>
      <w:r w:rsidRPr="00276B16">
        <w:rPr>
          <w:szCs w:val="28"/>
        </w:rPr>
        <w:t xml:space="preserve">.  You are expected to </w:t>
      </w:r>
      <w:r w:rsidR="00E31373">
        <w:rPr>
          <w:szCs w:val="28"/>
        </w:rPr>
        <w:t>participate in</w:t>
      </w:r>
      <w:r w:rsidRPr="00276B16">
        <w:rPr>
          <w:szCs w:val="28"/>
        </w:rPr>
        <w:t xml:space="preserve"> each class session with the required reading completed </w:t>
      </w:r>
      <w:r w:rsidR="00F7582E">
        <w:rPr>
          <w:szCs w:val="28"/>
        </w:rPr>
        <w:t>and activities</w:t>
      </w:r>
      <w:r w:rsidR="00D60CE9">
        <w:rPr>
          <w:szCs w:val="28"/>
        </w:rPr>
        <w:t xml:space="preserve"> posted by midnight each Sunday</w:t>
      </w:r>
      <w:r w:rsidRPr="00276B16">
        <w:rPr>
          <w:szCs w:val="28"/>
        </w:rPr>
        <w:t>.  During class you are expected to be an active contributor to the discussions and activities in a constructive professional manner.</w:t>
      </w:r>
    </w:p>
    <w:p w14:paraId="44D83950" w14:textId="77777777" w:rsidR="008422F9" w:rsidRPr="008422F9" w:rsidRDefault="008422F9" w:rsidP="008422F9">
      <w:pPr>
        <w:rPr>
          <w:szCs w:val="28"/>
        </w:rPr>
      </w:pPr>
    </w:p>
    <w:p w14:paraId="361B8562" w14:textId="77777777" w:rsidR="008422F9" w:rsidRDefault="008422F9" w:rsidP="00F2101E">
      <w:pPr>
        <w:pStyle w:val="ListParagraph"/>
        <w:numPr>
          <w:ilvl w:val="0"/>
          <w:numId w:val="5"/>
        </w:numPr>
        <w:rPr>
          <w:szCs w:val="28"/>
        </w:rPr>
      </w:pPr>
      <w:r>
        <w:rPr>
          <w:b/>
          <w:szCs w:val="28"/>
        </w:rPr>
        <w:t xml:space="preserve">Critical Analysis Paper. </w:t>
      </w:r>
      <w:r w:rsidRPr="008422F9">
        <w:rPr>
          <w:rFonts w:cs="Palatino Linotype"/>
        </w:rPr>
        <w:t>There are various logistic and people issues that potentially impact integrating technology within any educational setting. Drawing on the class readings, current research, and other materials a</w:t>
      </w:r>
      <w:r w:rsidR="00083E65">
        <w:rPr>
          <w:rFonts w:cs="Palatino Linotype"/>
        </w:rPr>
        <w:t xml:space="preserve">ddressed in class, </w:t>
      </w:r>
      <w:r w:rsidR="00D60CE9">
        <w:rPr>
          <w:rFonts w:cs="Palatino Linotype"/>
        </w:rPr>
        <w:t xml:space="preserve">you will </w:t>
      </w:r>
      <w:r w:rsidR="00083E65">
        <w:rPr>
          <w:rFonts w:cs="Palatino Linotype"/>
        </w:rPr>
        <w:t>write an 8-10</w:t>
      </w:r>
      <w:r w:rsidRPr="008422F9">
        <w:rPr>
          <w:rFonts w:cs="Palatino Linotype"/>
        </w:rPr>
        <w:t xml:space="preserve"> page critical analysis of these issues, as well as, some possible recommendations for addressing the issues identified.</w:t>
      </w:r>
    </w:p>
    <w:p w14:paraId="58D8D9D7" w14:textId="77777777" w:rsidR="00F2101E" w:rsidRPr="00276B16" w:rsidRDefault="00F2101E" w:rsidP="00F2101E">
      <w:pPr>
        <w:pStyle w:val="NormalWeb"/>
        <w:spacing w:before="2" w:after="2"/>
        <w:rPr>
          <w:rFonts w:asciiTheme="minorHAnsi" w:hAnsiTheme="minorHAnsi"/>
          <w:sz w:val="24"/>
          <w:szCs w:val="24"/>
        </w:rPr>
      </w:pPr>
    </w:p>
    <w:p w14:paraId="1229F3C3" w14:textId="77777777" w:rsidR="00F2101E" w:rsidRPr="00276B16" w:rsidRDefault="00F2101E" w:rsidP="00F2101E">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Pr="00276B16">
        <w:rPr>
          <w:rFonts w:asciiTheme="minorHAnsi" w:hAnsiTheme="minorHAnsi"/>
          <w:sz w:val="24"/>
          <w:szCs w:val="24"/>
        </w:rPr>
        <w:t xml:space="preserve">As a school leader you will </w:t>
      </w:r>
      <w:r w:rsidR="008422F9">
        <w:rPr>
          <w:rFonts w:asciiTheme="minorHAnsi" w:hAnsiTheme="minorHAnsi"/>
          <w:sz w:val="24"/>
          <w:szCs w:val="24"/>
        </w:rPr>
        <w:t>be faced with making decisions that balance the need to remain competitive in the global market with protecting the students and teachers.  Making yourself aware of the possible hazards and issues will help you navigate through them.  The integration of technology into the education system will only continue to grow, as will the issues surrounding the integration, therefore this is a skill you will need to continually improve upon.</w:t>
      </w:r>
      <w:r w:rsidRPr="00276B16">
        <w:rPr>
          <w:rFonts w:asciiTheme="minorHAnsi" w:hAnsiTheme="minorHAnsi"/>
          <w:sz w:val="24"/>
          <w:szCs w:val="24"/>
        </w:rPr>
        <w:t xml:space="preserve"> </w:t>
      </w:r>
    </w:p>
    <w:p w14:paraId="6E792D78" w14:textId="77777777" w:rsidR="00F2101E" w:rsidRPr="00276B16" w:rsidRDefault="00F2101E" w:rsidP="00F2101E">
      <w:pPr>
        <w:pStyle w:val="NormalWeb"/>
        <w:spacing w:before="2" w:after="2"/>
        <w:ind w:left="720"/>
        <w:rPr>
          <w:rFonts w:asciiTheme="minorHAnsi" w:hAnsiTheme="minorHAnsi"/>
          <w:sz w:val="24"/>
        </w:rPr>
      </w:pPr>
    </w:p>
    <w:p w14:paraId="39D24630" w14:textId="77777777" w:rsidR="00175B40" w:rsidRPr="00276B16" w:rsidRDefault="00175B40" w:rsidP="00175B40">
      <w:pPr>
        <w:pStyle w:val="NormalWeb"/>
        <w:spacing w:before="2" w:after="2"/>
        <w:ind w:left="720"/>
        <w:rPr>
          <w:rFonts w:asciiTheme="minorHAnsi" w:hAnsiTheme="minorHAnsi"/>
          <w:sz w:val="24"/>
        </w:rPr>
      </w:pPr>
      <w:r w:rsidRPr="00276B16">
        <w:rPr>
          <w:rFonts w:asciiTheme="minorHAnsi" w:hAnsiTheme="minorHAnsi"/>
          <w:b/>
          <w:bCs/>
          <w:sz w:val="24"/>
          <w:szCs w:val="24"/>
        </w:rPr>
        <w:t xml:space="preserve">Paper Rubric: </w:t>
      </w:r>
    </w:p>
    <w:p w14:paraId="52DB6100" w14:textId="77777777" w:rsidR="00175B40" w:rsidRPr="00276B16" w:rsidRDefault="00175B40" w:rsidP="00175B40">
      <w:pPr>
        <w:pStyle w:val="NormalWeb"/>
        <w:spacing w:before="2" w:after="2"/>
        <w:ind w:left="720"/>
        <w:rPr>
          <w:rFonts w:asciiTheme="minorHAnsi" w:hAnsiTheme="minorHAnsi"/>
          <w:sz w:val="24"/>
        </w:rPr>
      </w:pPr>
      <w:r w:rsidRPr="00276B16">
        <w:rPr>
          <w:rFonts w:asciiTheme="minorHAnsi" w:hAnsiTheme="minorHAnsi"/>
          <w:b/>
          <w:bCs/>
          <w:sz w:val="24"/>
          <w:szCs w:val="24"/>
        </w:rPr>
        <w:t>Accur</w:t>
      </w:r>
      <w:r w:rsidR="00D60CE9">
        <w:rPr>
          <w:rFonts w:asciiTheme="minorHAnsi" w:hAnsiTheme="minorHAnsi"/>
          <w:b/>
          <w:bCs/>
          <w:sz w:val="24"/>
          <w:szCs w:val="24"/>
        </w:rPr>
        <w:t>acy &amp; Clarity of Writing (____/1</w:t>
      </w:r>
      <w:r w:rsidRPr="00276B16">
        <w:rPr>
          <w:rFonts w:asciiTheme="minorHAnsi" w:hAnsiTheme="minorHAnsi"/>
          <w:b/>
          <w:bCs/>
          <w:sz w:val="24"/>
          <w:szCs w:val="24"/>
        </w:rPr>
        <w:t xml:space="preserve">0 points) </w:t>
      </w:r>
      <w:r w:rsidRPr="00276B16">
        <w:rPr>
          <w:rFonts w:asciiTheme="minorHAnsi" w:hAnsiTheme="minorHAnsi"/>
          <w:sz w:val="24"/>
          <w:szCs w:val="24"/>
        </w:rPr>
        <w:t xml:space="preserve">The paper reads smoothly from beginning to end with appropriate transitions between points. The paper does not contain grammatical &amp; spelling mistakes. It is clear that the writer proofread! </w:t>
      </w:r>
    </w:p>
    <w:p w14:paraId="4525145E" w14:textId="77777777" w:rsidR="00175B40" w:rsidRPr="00276B16" w:rsidRDefault="00175B40" w:rsidP="00175B40">
      <w:pPr>
        <w:pStyle w:val="NormalWeb"/>
        <w:spacing w:before="2" w:after="2"/>
        <w:ind w:left="720"/>
        <w:rPr>
          <w:rFonts w:asciiTheme="minorHAnsi" w:hAnsiTheme="minorHAnsi"/>
          <w:sz w:val="24"/>
        </w:rPr>
      </w:pPr>
      <w:r>
        <w:rPr>
          <w:rFonts w:asciiTheme="minorHAnsi" w:hAnsiTheme="minorHAnsi"/>
          <w:b/>
          <w:bCs/>
          <w:sz w:val="24"/>
          <w:szCs w:val="24"/>
        </w:rPr>
        <w:t>Issues are Identified and Supported</w:t>
      </w:r>
      <w:r w:rsidR="00D60CE9">
        <w:rPr>
          <w:rFonts w:asciiTheme="minorHAnsi" w:hAnsiTheme="minorHAnsi"/>
          <w:b/>
          <w:bCs/>
          <w:sz w:val="24"/>
          <w:szCs w:val="24"/>
        </w:rPr>
        <w:t xml:space="preserve"> (____/4</w:t>
      </w:r>
      <w:r w:rsidRPr="00276B16">
        <w:rPr>
          <w:rFonts w:asciiTheme="minorHAnsi" w:hAnsiTheme="minorHAnsi"/>
          <w:b/>
          <w:bCs/>
          <w:sz w:val="24"/>
          <w:szCs w:val="24"/>
        </w:rPr>
        <w:t xml:space="preserve">0points) </w:t>
      </w:r>
      <w:r>
        <w:rPr>
          <w:rFonts w:asciiTheme="minorHAnsi" w:hAnsiTheme="minorHAnsi"/>
          <w:sz w:val="24"/>
          <w:szCs w:val="24"/>
        </w:rPr>
        <w:t xml:space="preserve">The paper identified the </w:t>
      </w:r>
      <w:r w:rsidR="00D60CE9">
        <w:rPr>
          <w:rFonts w:asciiTheme="minorHAnsi" w:hAnsiTheme="minorHAnsi"/>
          <w:sz w:val="24"/>
          <w:szCs w:val="24"/>
        </w:rPr>
        <w:t xml:space="preserve">several </w:t>
      </w:r>
      <w:r>
        <w:rPr>
          <w:rFonts w:asciiTheme="minorHAnsi" w:hAnsiTheme="minorHAnsi"/>
          <w:sz w:val="24"/>
          <w:szCs w:val="24"/>
        </w:rPr>
        <w:t>issues associated with integrating technology into schools and provides referenced support of the issues.  The issues must include</w:t>
      </w:r>
      <w:r w:rsidR="00D60CE9">
        <w:rPr>
          <w:rFonts w:asciiTheme="minorHAnsi" w:hAnsiTheme="minorHAnsi"/>
          <w:sz w:val="24"/>
          <w:szCs w:val="24"/>
        </w:rPr>
        <w:t>, but not limited to,</w:t>
      </w:r>
      <w:r>
        <w:rPr>
          <w:rFonts w:asciiTheme="minorHAnsi" w:hAnsiTheme="minorHAnsi"/>
          <w:sz w:val="24"/>
          <w:szCs w:val="24"/>
        </w:rPr>
        <w:t xml:space="preserve"> logistic problems and user problems.  The paper should also include school level issues and global issues.</w:t>
      </w:r>
    </w:p>
    <w:p w14:paraId="3A8B2C0C" w14:textId="77777777" w:rsidR="00175B40" w:rsidRPr="00276B16" w:rsidRDefault="00175B40" w:rsidP="00175B40">
      <w:pPr>
        <w:pStyle w:val="NormalWeb"/>
        <w:spacing w:before="2" w:after="2"/>
        <w:ind w:left="720"/>
        <w:rPr>
          <w:rFonts w:asciiTheme="minorHAnsi" w:hAnsiTheme="minorHAnsi"/>
          <w:sz w:val="24"/>
        </w:rPr>
      </w:pPr>
      <w:r>
        <w:rPr>
          <w:rFonts w:asciiTheme="minorHAnsi" w:hAnsiTheme="minorHAnsi"/>
          <w:b/>
          <w:bCs/>
          <w:sz w:val="24"/>
          <w:szCs w:val="24"/>
        </w:rPr>
        <w:t>Possible Solutions to the Issues</w:t>
      </w:r>
      <w:r w:rsidR="00D60CE9">
        <w:rPr>
          <w:rFonts w:asciiTheme="minorHAnsi" w:hAnsiTheme="minorHAnsi"/>
          <w:b/>
          <w:bCs/>
          <w:sz w:val="24"/>
          <w:szCs w:val="24"/>
        </w:rPr>
        <w:t xml:space="preserve"> (____/4</w:t>
      </w:r>
      <w:r w:rsidRPr="00276B16">
        <w:rPr>
          <w:rFonts w:asciiTheme="minorHAnsi" w:hAnsiTheme="minorHAnsi"/>
          <w:b/>
          <w:bCs/>
          <w:sz w:val="24"/>
          <w:szCs w:val="24"/>
        </w:rPr>
        <w:t xml:space="preserve">0 points) </w:t>
      </w:r>
      <w:r>
        <w:rPr>
          <w:rFonts w:asciiTheme="minorHAnsi" w:hAnsiTheme="minorHAnsi"/>
          <w:sz w:val="24"/>
          <w:szCs w:val="24"/>
        </w:rPr>
        <w:t>The issued identified and supported should have thought-out realistic possible solutions.  The solutions must be supported with evidence of effectiveness.  This evidence can either be supporting documentation of effectiveness or creative “outside-the-box” solutions that include a rationale for the solution.</w:t>
      </w:r>
    </w:p>
    <w:p w14:paraId="0825904B" w14:textId="77777777" w:rsidR="00175B40" w:rsidRPr="00276B16" w:rsidRDefault="00D60CE9" w:rsidP="00175B40">
      <w:pPr>
        <w:pStyle w:val="NormalWeb"/>
        <w:spacing w:before="2" w:after="2"/>
        <w:ind w:left="720"/>
        <w:rPr>
          <w:rFonts w:asciiTheme="minorHAnsi" w:hAnsiTheme="minorHAnsi"/>
          <w:sz w:val="24"/>
        </w:rPr>
      </w:pPr>
      <w:r>
        <w:rPr>
          <w:rFonts w:asciiTheme="minorHAnsi" w:hAnsiTheme="minorHAnsi"/>
          <w:b/>
          <w:bCs/>
          <w:sz w:val="24"/>
          <w:szCs w:val="24"/>
        </w:rPr>
        <w:t>References (____/1</w:t>
      </w:r>
      <w:r w:rsidR="00175B40" w:rsidRPr="00276B16">
        <w:rPr>
          <w:rFonts w:asciiTheme="minorHAnsi" w:hAnsiTheme="minorHAnsi"/>
          <w:b/>
          <w:bCs/>
          <w:sz w:val="24"/>
          <w:szCs w:val="24"/>
        </w:rPr>
        <w:t xml:space="preserve">0 points) </w:t>
      </w:r>
      <w:r w:rsidR="00175B40" w:rsidRPr="00276B16">
        <w:rPr>
          <w:rFonts w:asciiTheme="minorHAnsi" w:hAnsiTheme="minorHAnsi"/>
          <w:sz w:val="24"/>
          <w:szCs w:val="24"/>
        </w:rPr>
        <w:t xml:space="preserve">The paper uses APA citation form (e.g., quotes are accurately quoted and paraphrased ideas are properly cited). </w:t>
      </w:r>
    </w:p>
    <w:p w14:paraId="241D4F1C" w14:textId="77777777" w:rsidR="00175B40" w:rsidRDefault="00175B40" w:rsidP="00175B40">
      <w:pPr>
        <w:pStyle w:val="NormalWeb"/>
        <w:spacing w:before="2" w:after="2"/>
        <w:ind w:left="720"/>
        <w:rPr>
          <w:rFonts w:asciiTheme="minorHAnsi" w:hAnsiTheme="minorHAnsi"/>
          <w:b/>
          <w:bCs/>
          <w:sz w:val="24"/>
          <w:szCs w:val="24"/>
        </w:rPr>
      </w:pPr>
      <w:r w:rsidRPr="00276B16">
        <w:rPr>
          <w:rFonts w:asciiTheme="minorHAnsi" w:hAnsiTheme="minorHAnsi"/>
          <w:b/>
          <w:bCs/>
          <w:sz w:val="24"/>
          <w:szCs w:val="24"/>
        </w:rPr>
        <w:t xml:space="preserve">Total Points: /100 </w:t>
      </w:r>
    </w:p>
    <w:p w14:paraId="1370B20D" w14:textId="77777777" w:rsidR="00BF040C" w:rsidRDefault="00BF040C" w:rsidP="00175B40">
      <w:pPr>
        <w:pStyle w:val="NormalWeb"/>
        <w:spacing w:before="2" w:after="2"/>
        <w:ind w:left="720"/>
        <w:rPr>
          <w:rFonts w:asciiTheme="minorHAnsi" w:hAnsiTheme="minorHAnsi"/>
          <w:b/>
          <w:bCs/>
          <w:sz w:val="24"/>
          <w:szCs w:val="24"/>
        </w:rPr>
      </w:pPr>
    </w:p>
    <w:p w14:paraId="656B5E22" w14:textId="77777777" w:rsidR="00BF040C" w:rsidRPr="00276B16" w:rsidRDefault="00BF040C" w:rsidP="00BF040C">
      <w:pPr>
        <w:pStyle w:val="NormalWeb"/>
        <w:spacing w:before="2" w:after="2"/>
        <w:ind w:left="720"/>
        <w:rPr>
          <w:rFonts w:asciiTheme="minorHAnsi" w:hAnsiTheme="minorHAnsi"/>
          <w:sz w:val="24"/>
        </w:rPr>
      </w:pPr>
      <w:r w:rsidRPr="00276B16">
        <w:rPr>
          <w:rFonts w:asciiTheme="minorHAnsi" w:hAnsiTheme="minorHAnsi"/>
          <w:b/>
          <w:bCs/>
          <w:sz w:val="24"/>
          <w:szCs w:val="24"/>
        </w:rPr>
        <w:t xml:space="preserve">Sample Paper Organization: </w:t>
      </w:r>
    </w:p>
    <w:p w14:paraId="63072E25" w14:textId="77777777" w:rsidR="00BF040C" w:rsidRPr="00276B16" w:rsidRDefault="00BF040C" w:rsidP="00BF040C">
      <w:pPr>
        <w:pStyle w:val="NormalWeb"/>
        <w:numPr>
          <w:ilvl w:val="0"/>
          <w:numId w:val="10"/>
        </w:numPr>
        <w:spacing w:before="2" w:after="2"/>
        <w:rPr>
          <w:rFonts w:asciiTheme="minorHAnsi" w:hAnsiTheme="minorHAnsi"/>
          <w:sz w:val="24"/>
        </w:rPr>
      </w:pPr>
      <w:r w:rsidRPr="00276B16">
        <w:rPr>
          <w:rFonts w:asciiTheme="minorHAnsi" w:hAnsiTheme="minorHAnsi"/>
          <w:sz w:val="24"/>
          <w:szCs w:val="24"/>
        </w:rPr>
        <w:t xml:space="preserve">Introduction Paragraph </w:t>
      </w:r>
    </w:p>
    <w:p w14:paraId="25821B95" w14:textId="77777777" w:rsidR="00BF040C" w:rsidRPr="00276B16" w:rsidRDefault="00BF040C" w:rsidP="00BF040C">
      <w:pPr>
        <w:pStyle w:val="NormalWeb"/>
        <w:numPr>
          <w:ilvl w:val="1"/>
          <w:numId w:val="10"/>
        </w:numPr>
        <w:spacing w:before="2" w:after="2"/>
        <w:rPr>
          <w:rFonts w:asciiTheme="minorHAnsi" w:hAnsiTheme="minorHAnsi"/>
          <w:sz w:val="24"/>
        </w:rPr>
      </w:pPr>
      <w:r w:rsidRPr="00276B16">
        <w:rPr>
          <w:rFonts w:asciiTheme="minorHAnsi" w:hAnsiTheme="minorHAnsi"/>
          <w:sz w:val="24"/>
          <w:szCs w:val="24"/>
        </w:rPr>
        <w:t>Include thesis and organizational statement(s).</w:t>
      </w:r>
    </w:p>
    <w:p w14:paraId="0B68EA50" w14:textId="77777777" w:rsidR="00BF040C" w:rsidRPr="00276B16" w:rsidRDefault="00BF040C" w:rsidP="00BF040C">
      <w:pPr>
        <w:pStyle w:val="NormalWeb"/>
        <w:numPr>
          <w:ilvl w:val="1"/>
          <w:numId w:val="10"/>
        </w:numPr>
        <w:spacing w:before="2" w:after="2"/>
        <w:rPr>
          <w:rFonts w:asciiTheme="minorHAnsi" w:hAnsiTheme="minorHAnsi"/>
          <w:sz w:val="24"/>
        </w:rPr>
      </w:pPr>
      <w:r w:rsidRPr="00276B16">
        <w:rPr>
          <w:rFonts w:asciiTheme="minorHAnsi" w:hAnsiTheme="minorHAnsi"/>
          <w:sz w:val="24"/>
          <w:szCs w:val="24"/>
        </w:rPr>
        <w:t xml:space="preserve">The purpose of this section is to inform reader about the main idea and organization of your paper. </w:t>
      </w:r>
    </w:p>
    <w:p w14:paraId="52F1C7F8" w14:textId="77777777" w:rsidR="00BF040C" w:rsidRPr="00276B16" w:rsidRDefault="00BF040C" w:rsidP="00BF040C">
      <w:pPr>
        <w:pStyle w:val="NormalWeb"/>
        <w:numPr>
          <w:ilvl w:val="0"/>
          <w:numId w:val="10"/>
        </w:numPr>
        <w:spacing w:before="2" w:after="2"/>
        <w:rPr>
          <w:rFonts w:asciiTheme="minorHAnsi" w:hAnsiTheme="minorHAnsi"/>
          <w:sz w:val="24"/>
        </w:rPr>
      </w:pPr>
      <w:r w:rsidRPr="00276B16">
        <w:rPr>
          <w:rFonts w:asciiTheme="minorHAnsi" w:hAnsiTheme="minorHAnsi"/>
          <w:sz w:val="24"/>
          <w:szCs w:val="24"/>
        </w:rPr>
        <w:t xml:space="preserve">Statement of the Problem </w:t>
      </w:r>
    </w:p>
    <w:p w14:paraId="209144D2" w14:textId="77777777" w:rsidR="00BF040C" w:rsidRPr="00276B16" w:rsidRDefault="00BF040C" w:rsidP="00BF040C">
      <w:pPr>
        <w:pStyle w:val="NormalWeb"/>
        <w:numPr>
          <w:ilvl w:val="1"/>
          <w:numId w:val="10"/>
        </w:numPr>
        <w:spacing w:before="2" w:after="2"/>
        <w:rPr>
          <w:rFonts w:asciiTheme="minorHAnsi" w:hAnsiTheme="minorHAnsi"/>
          <w:sz w:val="24"/>
        </w:rPr>
      </w:pPr>
      <w:r w:rsidRPr="00276B16">
        <w:rPr>
          <w:rFonts w:asciiTheme="minorHAnsi" w:hAnsiTheme="minorHAnsi"/>
          <w:sz w:val="24"/>
          <w:szCs w:val="24"/>
        </w:rPr>
        <w:t xml:space="preserve">Include topic sentence at beginning of section and transition sentence at end of section. </w:t>
      </w:r>
    </w:p>
    <w:p w14:paraId="0009E9F6" w14:textId="77777777" w:rsidR="00BF040C" w:rsidRPr="00276B16" w:rsidRDefault="00BF040C" w:rsidP="00BF040C">
      <w:pPr>
        <w:pStyle w:val="NormalWeb"/>
        <w:numPr>
          <w:ilvl w:val="1"/>
          <w:numId w:val="10"/>
        </w:numPr>
        <w:spacing w:before="2" w:after="2"/>
        <w:rPr>
          <w:rFonts w:asciiTheme="minorHAnsi" w:hAnsiTheme="minorHAnsi"/>
          <w:sz w:val="24"/>
        </w:rPr>
      </w:pPr>
      <w:r w:rsidRPr="00276B16">
        <w:rPr>
          <w:rFonts w:asciiTheme="minorHAnsi" w:hAnsiTheme="minorHAnsi"/>
          <w:sz w:val="24"/>
          <w:szCs w:val="24"/>
        </w:rPr>
        <w:t xml:space="preserve">What is the problem? </w:t>
      </w:r>
    </w:p>
    <w:p w14:paraId="1761224A" w14:textId="77777777" w:rsidR="00BF040C" w:rsidRPr="00276B16" w:rsidRDefault="00BF040C" w:rsidP="00BF040C">
      <w:pPr>
        <w:pStyle w:val="NormalWeb"/>
        <w:numPr>
          <w:ilvl w:val="1"/>
          <w:numId w:val="10"/>
        </w:numPr>
        <w:spacing w:before="2" w:after="2"/>
        <w:rPr>
          <w:rFonts w:asciiTheme="minorHAnsi" w:hAnsiTheme="minorHAnsi"/>
          <w:sz w:val="24"/>
        </w:rPr>
      </w:pPr>
      <w:r w:rsidRPr="00276B16">
        <w:rPr>
          <w:rFonts w:asciiTheme="minorHAnsi" w:hAnsiTheme="minorHAnsi"/>
          <w:sz w:val="24"/>
          <w:szCs w:val="24"/>
        </w:rPr>
        <w:t>Why is the problem significant?</w:t>
      </w:r>
    </w:p>
    <w:p w14:paraId="046D32E6" w14:textId="77777777" w:rsidR="00BF040C" w:rsidRPr="00276B16" w:rsidRDefault="00BF040C" w:rsidP="00BF040C">
      <w:pPr>
        <w:pStyle w:val="NormalWeb"/>
        <w:numPr>
          <w:ilvl w:val="0"/>
          <w:numId w:val="10"/>
        </w:numPr>
        <w:spacing w:before="2" w:after="2"/>
        <w:rPr>
          <w:rFonts w:asciiTheme="minorHAnsi" w:hAnsiTheme="minorHAnsi"/>
          <w:sz w:val="24"/>
        </w:rPr>
      </w:pPr>
      <w:r w:rsidRPr="00276B16">
        <w:rPr>
          <w:rFonts w:asciiTheme="minorHAnsi" w:hAnsiTheme="minorHAnsi"/>
          <w:sz w:val="24"/>
          <w:szCs w:val="24"/>
        </w:rPr>
        <w:t xml:space="preserve">Review and Summary of the Relevant Literature </w:t>
      </w:r>
    </w:p>
    <w:p w14:paraId="6C4663A8" w14:textId="77777777" w:rsidR="00BF040C" w:rsidRPr="00276B16" w:rsidRDefault="00BF040C" w:rsidP="00BF040C">
      <w:pPr>
        <w:pStyle w:val="NormalWeb"/>
        <w:numPr>
          <w:ilvl w:val="1"/>
          <w:numId w:val="10"/>
        </w:numPr>
        <w:spacing w:before="2" w:after="2"/>
        <w:rPr>
          <w:rFonts w:asciiTheme="minorHAnsi" w:hAnsiTheme="minorHAnsi"/>
          <w:sz w:val="24"/>
        </w:rPr>
      </w:pPr>
      <w:r w:rsidRPr="00276B16">
        <w:rPr>
          <w:rFonts w:asciiTheme="minorHAnsi" w:hAnsiTheme="minorHAnsi"/>
          <w:sz w:val="24"/>
          <w:szCs w:val="24"/>
        </w:rPr>
        <w:t xml:space="preserve">Include topic sentence at beginning of section and transition sentence at end of section. </w:t>
      </w:r>
    </w:p>
    <w:p w14:paraId="636A2453" w14:textId="77777777" w:rsidR="00BF040C" w:rsidRPr="00276B16" w:rsidRDefault="00BF040C" w:rsidP="00BF040C">
      <w:pPr>
        <w:pStyle w:val="NormalWeb"/>
        <w:numPr>
          <w:ilvl w:val="1"/>
          <w:numId w:val="10"/>
        </w:numPr>
        <w:spacing w:before="2" w:after="2"/>
        <w:rPr>
          <w:rFonts w:asciiTheme="minorHAnsi" w:hAnsiTheme="minorHAnsi"/>
          <w:sz w:val="24"/>
        </w:rPr>
      </w:pPr>
      <w:r w:rsidRPr="00276B16">
        <w:rPr>
          <w:rFonts w:asciiTheme="minorHAnsi" w:hAnsiTheme="minorHAnsi"/>
          <w:sz w:val="24"/>
          <w:szCs w:val="24"/>
        </w:rPr>
        <w:t xml:space="preserve">What does the literature state about the problem? </w:t>
      </w:r>
    </w:p>
    <w:p w14:paraId="7A007B5C" w14:textId="77777777" w:rsidR="00BF040C" w:rsidRPr="00276B16" w:rsidRDefault="00BF040C" w:rsidP="00BF040C">
      <w:pPr>
        <w:pStyle w:val="NormalWeb"/>
        <w:numPr>
          <w:ilvl w:val="0"/>
          <w:numId w:val="10"/>
        </w:numPr>
        <w:spacing w:before="2" w:after="2"/>
        <w:rPr>
          <w:rFonts w:asciiTheme="minorHAnsi" w:hAnsiTheme="minorHAnsi"/>
          <w:sz w:val="24"/>
        </w:rPr>
      </w:pPr>
      <w:r w:rsidRPr="00276B16">
        <w:rPr>
          <w:rFonts w:asciiTheme="minorHAnsi" w:hAnsiTheme="minorHAnsi"/>
          <w:sz w:val="24"/>
          <w:szCs w:val="24"/>
        </w:rPr>
        <w:t xml:space="preserve">Recommended Solution(s) </w:t>
      </w:r>
    </w:p>
    <w:p w14:paraId="7F89783F" w14:textId="77777777" w:rsidR="00BF040C" w:rsidRPr="00276B16" w:rsidRDefault="00BF040C" w:rsidP="00BF040C">
      <w:pPr>
        <w:pStyle w:val="NormalWeb"/>
        <w:numPr>
          <w:ilvl w:val="1"/>
          <w:numId w:val="10"/>
        </w:numPr>
        <w:spacing w:before="2" w:after="2"/>
        <w:rPr>
          <w:rFonts w:asciiTheme="minorHAnsi" w:hAnsiTheme="minorHAnsi"/>
          <w:sz w:val="24"/>
        </w:rPr>
      </w:pPr>
      <w:r w:rsidRPr="00276B16">
        <w:rPr>
          <w:rFonts w:asciiTheme="minorHAnsi" w:hAnsiTheme="minorHAnsi"/>
          <w:sz w:val="24"/>
          <w:szCs w:val="24"/>
        </w:rPr>
        <w:t xml:space="preserve">Include topic sentence at beginning of section and transition sentence at end of section. </w:t>
      </w:r>
    </w:p>
    <w:p w14:paraId="57D70498" w14:textId="77777777" w:rsidR="00BF040C" w:rsidRPr="00276B16" w:rsidRDefault="00BF040C" w:rsidP="00BF040C">
      <w:pPr>
        <w:pStyle w:val="NormalWeb"/>
        <w:numPr>
          <w:ilvl w:val="1"/>
          <w:numId w:val="10"/>
        </w:numPr>
        <w:spacing w:before="2" w:after="2"/>
        <w:rPr>
          <w:rFonts w:asciiTheme="minorHAnsi" w:hAnsiTheme="minorHAnsi"/>
          <w:sz w:val="24"/>
        </w:rPr>
      </w:pPr>
      <w:r w:rsidRPr="00276B16">
        <w:rPr>
          <w:rFonts w:asciiTheme="minorHAnsi" w:hAnsiTheme="minorHAnsi"/>
          <w:sz w:val="24"/>
          <w:szCs w:val="24"/>
        </w:rPr>
        <w:t>What should be done?</w:t>
      </w:r>
    </w:p>
    <w:p w14:paraId="6ED810DC" w14:textId="77777777" w:rsidR="00BF040C" w:rsidRPr="00276B16" w:rsidRDefault="00BF040C" w:rsidP="00BF040C">
      <w:pPr>
        <w:pStyle w:val="NormalWeb"/>
        <w:numPr>
          <w:ilvl w:val="1"/>
          <w:numId w:val="10"/>
        </w:numPr>
        <w:spacing w:before="2" w:after="2"/>
        <w:rPr>
          <w:rFonts w:asciiTheme="minorHAnsi" w:hAnsiTheme="minorHAnsi"/>
          <w:sz w:val="24"/>
        </w:rPr>
      </w:pPr>
      <w:r w:rsidRPr="00276B16">
        <w:rPr>
          <w:rFonts w:asciiTheme="minorHAnsi" w:hAnsiTheme="minorHAnsi"/>
          <w:sz w:val="24"/>
          <w:szCs w:val="24"/>
        </w:rPr>
        <w:t>How it should be done?</w:t>
      </w:r>
    </w:p>
    <w:p w14:paraId="720BB95C" w14:textId="77777777" w:rsidR="00BF040C" w:rsidRPr="00276B16" w:rsidRDefault="00BF040C" w:rsidP="00BF040C">
      <w:pPr>
        <w:pStyle w:val="NormalWeb"/>
        <w:numPr>
          <w:ilvl w:val="1"/>
          <w:numId w:val="10"/>
        </w:numPr>
        <w:spacing w:before="2" w:after="2"/>
        <w:rPr>
          <w:rFonts w:asciiTheme="minorHAnsi" w:hAnsiTheme="minorHAnsi"/>
          <w:sz w:val="24"/>
        </w:rPr>
      </w:pPr>
      <w:r w:rsidRPr="00276B16">
        <w:rPr>
          <w:rFonts w:asciiTheme="minorHAnsi" w:hAnsiTheme="minorHAnsi"/>
          <w:sz w:val="24"/>
          <w:szCs w:val="24"/>
        </w:rPr>
        <w:t>What are the costs?</w:t>
      </w:r>
    </w:p>
    <w:p w14:paraId="46D2FEEC" w14:textId="77777777" w:rsidR="00BF040C" w:rsidRPr="00276B16" w:rsidRDefault="00BF040C" w:rsidP="00BF040C">
      <w:pPr>
        <w:pStyle w:val="NormalWeb"/>
        <w:numPr>
          <w:ilvl w:val="1"/>
          <w:numId w:val="10"/>
        </w:numPr>
        <w:spacing w:before="2" w:after="2"/>
        <w:rPr>
          <w:rFonts w:asciiTheme="minorHAnsi" w:hAnsiTheme="minorHAnsi"/>
          <w:sz w:val="24"/>
        </w:rPr>
      </w:pPr>
      <w:r w:rsidRPr="00276B16">
        <w:rPr>
          <w:rFonts w:asciiTheme="minorHAnsi" w:hAnsiTheme="minorHAnsi"/>
          <w:sz w:val="24"/>
          <w:szCs w:val="24"/>
        </w:rPr>
        <w:t xml:space="preserve">What are the anticipated negative and positive outcomes? </w:t>
      </w:r>
    </w:p>
    <w:p w14:paraId="278A915B" w14:textId="77777777" w:rsidR="00BF040C" w:rsidRPr="00276B16" w:rsidRDefault="00BF040C" w:rsidP="00BF040C">
      <w:pPr>
        <w:pStyle w:val="NormalWeb"/>
        <w:numPr>
          <w:ilvl w:val="0"/>
          <w:numId w:val="10"/>
        </w:numPr>
        <w:spacing w:before="2" w:after="2"/>
        <w:rPr>
          <w:rFonts w:asciiTheme="minorHAnsi" w:hAnsiTheme="minorHAnsi"/>
          <w:sz w:val="24"/>
        </w:rPr>
      </w:pPr>
      <w:r w:rsidRPr="00276B16">
        <w:rPr>
          <w:rFonts w:asciiTheme="minorHAnsi" w:hAnsiTheme="minorHAnsi"/>
          <w:sz w:val="24"/>
          <w:szCs w:val="24"/>
        </w:rPr>
        <w:t>Conclusion Paragraph</w:t>
      </w:r>
    </w:p>
    <w:p w14:paraId="09F71FF0" w14:textId="77777777" w:rsidR="00BF040C" w:rsidRPr="00276B16" w:rsidRDefault="00BF040C" w:rsidP="00BF040C">
      <w:pPr>
        <w:pStyle w:val="NormalWeb"/>
        <w:numPr>
          <w:ilvl w:val="1"/>
          <w:numId w:val="10"/>
        </w:numPr>
        <w:spacing w:before="2" w:after="2"/>
        <w:rPr>
          <w:rFonts w:asciiTheme="minorHAnsi" w:hAnsiTheme="minorHAnsi"/>
          <w:sz w:val="24"/>
        </w:rPr>
      </w:pPr>
      <w:r w:rsidRPr="00276B16">
        <w:rPr>
          <w:rFonts w:asciiTheme="minorHAnsi" w:hAnsiTheme="minorHAnsi"/>
          <w:sz w:val="24"/>
          <w:szCs w:val="24"/>
        </w:rPr>
        <w:t>Restate thesis and do not provide any new information.</w:t>
      </w:r>
    </w:p>
    <w:p w14:paraId="6890DF6D" w14:textId="77777777" w:rsidR="00BF040C" w:rsidRPr="00276B16" w:rsidRDefault="00BF040C" w:rsidP="00BF040C">
      <w:pPr>
        <w:pStyle w:val="NormalWeb"/>
        <w:numPr>
          <w:ilvl w:val="1"/>
          <w:numId w:val="10"/>
        </w:numPr>
        <w:spacing w:before="2" w:after="2"/>
        <w:rPr>
          <w:rFonts w:asciiTheme="minorHAnsi" w:hAnsiTheme="minorHAnsi"/>
          <w:sz w:val="24"/>
        </w:rPr>
      </w:pPr>
      <w:r w:rsidRPr="00276B16">
        <w:rPr>
          <w:rFonts w:asciiTheme="minorHAnsi" w:hAnsiTheme="minorHAnsi"/>
          <w:sz w:val="24"/>
          <w:szCs w:val="24"/>
        </w:rPr>
        <w:t xml:space="preserve">The purpose of this section is to reiterate to the reader what your main ideas were. </w:t>
      </w:r>
    </w:p>
    <w:p w14:paraId="18D83D01" w14:textId="77777777" w:rsidR="00BF040C" w:rsidRPr="00276B16" w:rsidRDefault="00BF040C" w:rsidP="00BF040C">
      <w:pPr>
        <w:pStyle w:val="NormalWeb"/>
        <w:numPr>
          <w:ilvl w:val="0"/>
          <w:numId w:val="10"/>
        </w:numPr>
        <w:spacing w:before="2" w:after="2"/>
        <w:rPr>
          <w:rFonts w:asciiTheme="minorHAnsi" w:hAnsiTheme="minorHAnsi"/>
          <w:sz w:val="24"/>
        </w:rPr>
      </w:pPr>
      <w:r w:rsidRPr="00276B16">
        <w:rPr>
          <w:rFonts w:asciiTheme="minorHAnsi" w:hAnsiTheme="minorHAnsi"/>
          <w:sz w:val="24"/>
          <w:szCs w:val="24"/>
        </w:rPr>
        <w:t xml:space="preserve">References </w:t>
      </w:r>
    </w:p>
    <w:p w14:paraId="3AA91220" w14:textId="77777777" w:rsidR="00BF040C" w:rsidRPr="00276B16" w:rsidRDefault="00BF040C" w:rsidP="00175B40">
      <w:pPr>
        <w:pStyle w:val="NormalWeb"/>
        <w:spacing w:before="2" w:after="2"/>
        <w:ind w:left="720"/>
        <w:rPr>
          <w:rFonts w:asciiTheme="minorHAnsi" w:hAnsiTheme="minorHAnsi"/>
          <w:sz w:val="24"/>
        </w:rPr>
      </w:pPr>
    </w:p>
    <w:p w14:paraId="03292966" w14:textId="77777777" w:rsidR="00F2101E" w:rsidRPr="00276B16" w:rsidRDefault="00F2101E" w:rsidP="00F2101E">
      <w:pPr>
        <w:pStyle w:val="NormalWeb"/>
        <w:spacing w:before="2" w:after="2"/>
        <w:rPr>
          <w:rFonts w:asciiTheme="minorHAnsi" w:hAnsiTheme="minorHAnsi"/>
          <w:b/>
          <w:bCs/>
          <w:sz w:val="24"/>
          <w:szCs w:val="24"/>
        </w:rPr>
      </w:pPr>
    </w:p>
    <w:p w14:paraId="5D25E460" w14:textId="77777777" w:rsidR="00F2101E" w:rsidRPr="005E2854" w:rsidRDefault="00D60CE9" w:rsidP="005E2854">
      <w:pPr>
        <w:pStyle w:val="NormalWeb"/>
        <w:numPr>
          <w:ilvl w:val="0"/>
          <w:numId w:val="5"/>
        </w:numPr>
        <w:spacing w:before="2" w:after="2"/>
        <w:rPr>
          <w:rFonts w:asciiTheme="minorHAnsi" w:hAnsiTheme="minorHAnsi"/>
          <w:b/>
          <w:bCs/>
          <w:sz w:val="24"/>
          <w:szCs w:val="24"/>
        </w:rPr>
      </w:pPr>
      <w:r>
        <w:rPr>
          <w:rFonts w:asciiTheme="minorHAnsi" w:hAnsiTheme="minorHAnsi"/>
          <w:b/>
          <w:bCs/>
          <w:sz w:val="24"/>
          <w:szCs w:val="24"/>
        </w:rPr>
        <w:t>Technology</w:t>
      </w:r>
      <w:r w:rsidR="00F7582E">
        <w:rPr>
          <w:rFonts w:asciiTheme="minorHAnsi" w:hAnsiTheme="minorHAnsi"/>
          <w:b/>
          <w:bCs/>
          <w:sz w:val="24"/>
          <w:szCs w:val="24"/>
        </w:rPr>
        <w:t xml:space="preserve"> </w:t>
      </w:r>
      <w:r w:rsidR="006E6EEB">
        <w:rPr>
          <w:rFonts w:asciiTheme="minorHAnsi" w:hAnsiTheme="minorHAnsi"/>
          <w:b/>
          <w:bCs/>
          <w:sz w:val="24"/>
          <w:szCs w:val="24"/>
        </w:rPr>
        <w:t>Plan Analysis</w:t>
      </w:r>
      <w:r w:rsidR="00474DFA">
        <w:rPr>
          <w:rFonts w:asciiTheme="minorHAnsi" w:hAnsiTheme="minorHAnsi"/>
          <w:b/>
          <w:bCs/>
          <w:sz w:val="24"/>
          <w:szCs w:val="24"/>
        </w:rPr>
        <w:t xml:space="preserve"> and Communicating a Vision</w:t>
      </w:r>
      <w:r w:rsidR="005E2854">
        <w:rPr>
          <w:rFonts w:asciiTheme="minorHAnsi" w:hAnsiTheme="minorHAnsi"/>
          <w:b/>
          <w:bCs/>
          <w:sz w:val="24"/>
          <w:szCs w:val="24"/>
        </w:rPr>
        <w:t xml:space="preserve">. </w:t>
      </w:r>
      <w:r w:rsidR="00850087" w:rsidRPr="00850087">
        <w:rPr>
          <w:rFonts w:asciiTheme="minorHAnsi" w:hAnsiTheme="minorHAnsi"/>
          <w:bCs/>
          <w:sz w:val="24"/>
          <w:szCs w:val="24"/>
        </w:rPr>
        <w:t>First,</w:t>
      </w:r>
      <w:r w:rsidR="00850087">
        <w:rPr>
          <w:rFonts w:asciiTheme="minorHAnsi" w:hAnsiTheme="minorHAnsi"/>
          <w:b/>
          <w:bCs/>
          <w:sz w:val="24"/>
          <w:szCs w:val="24"/>
        </w:rPr>
        <w:t xml:space="preserve"> </w:t>
      </w:r>
      <w:r w:rsidR="00850087">
        <w:rPr>
          <w:rFonts w:asciiTheme="minorHAnsi" w:hAnsiTheme="minorHAnsi" w:cs="Calibri"/>
          <w:sz w:val="24"/>
          <w:szCs w:val="24"/>
        </w:rPr>
        <w:t>l</w:t>
      </w:r>
      <w:r w:rsidR="006135AA" w:rsidRPr="005E2854">
        <w:rPr>
          <w:rFonts w:asciiTheme="minorHAnsi" w:hAnsiTheme="minorHAnsi" w:cs="Calibri"/>
          <w:sz w:val="24"/>
          <w:szCs w:val="24"/>
        </w:rPr>
        <w:t xml:space="preserve">ocate and examine your school district’s </w:t>
      </w:r>
      <w:r>
        <w:rPr>
          <w:rFonts w:asciiTheme="minorHAnsi" w:hAnsiTheme="minorHAnsi" w:cs="Calibri"/>
          <w:sz w:val="24"/>
          <w:szCs w:val="24"/>
        </w:rPr>
        <w:t>technology</w:t>
      </w:r>
      <w:r w:rsidR="006135AA" w:rsidRPr="005E2854">
        <w:rPr>
          <w:rFonts w:asciiTheme="minorHAnsi" w:hAnsiTheme="minorHAnsi" w:cs="Calibri"/>
          <w:sz w:val="24"/>
          <w:szCs w:val="24"/>
        </w:rPr>
        <w:t xml:space="preserve"> plan</w:t>
      </w:r>
      <w:r>
        <w:rPr>
          <w:rFonts w:asciiTheme="minorHAnsi" w:hAnsiTheme="minorHAnsi" w:cs="Calibri"/>
          <w:sz w:val="24"/>
          <w:szCs w:val="24"/>
        </w:rPr>
        <w:t xml:space="preserve"> and another AL public school’s Technology plan</w:t>
      </w:r>
      <w:r w:rsidR="006135AA" w:rsidRPr="005E2854">
        <w:rPr>
          <w:rFonts w:asciiTheme="minorHAnsi" w:hAnsiTheme="minorHAnsi" w:cs="Calibri"/>
          <w:sz w:val="24"/>
          <w:szCs w:val="24"/>
        </w:rPr>
        <w:t>, with a focus on 21</w:t>
      </w:r>
      <w:r w:rsidR="00850087" w:rsidRPr="00850087">
        <w:rPr>
          <w:rFonts w:asciiTheme="minorHAnsi" w:hAnsiTheme="minorHAnsi" w:cs="Calibri"/>
          <w:sz w:val="24"/>
          <w:szCs w:val="24"/>
          <w:vertAlign w:val="superscript"/>
        </w:rPr>
        <w:t>st</w:t>
      </w:r>
      <w:r w:rsidR="00850087">
        <w:rPr>
          <w:rFonts w:asciiTheme="minorHAnsi" w:hAnsiTheme="minorHAnsi" w:cs="Calibri"/>
          <w:sz w:val="24"/>
          <w:szCs w:val="24"/>
        </w:rPr>
        <w:t xml:space="preserve"> </w:t>
      </w:r>
      <w:r w:rsidR="006135AA" w:rsidRPr="005E2854">
        <w:rPr>
          <w:rFonts w:asciiTheme="minorHAnsi" w:hAnsiTheme="minorHAnsi" w:cs="Calibri"/>
          <w:sz w:val="24"/>
          <w:szCs w:val="24"/>
        </w:rPr>
        <w:t xml:space="preserve">century skills, the </w:t>
      </w:r>
      <w:r w:rsidR="00F7582E">
        <w:rPr>
          <w:rFonts w:asciiTheme="minorHAnsi" w:hAnsiTheme="minorHAnsi" w:cs="Calibri"/>
          <w:sz w:val="24"/>
          <w:szCs w:val="24"/>
        </w:rPr>
        <w:t>ISTE Standards</w:t>
      </w:r>
      <w:r w:rsidR="006135AA" w:rsidRPr="005E2854">
        <w:rPr>
          <w:rFonts w:asciiTheme="minorHAnsi" w:hAnsiTheme="minorHAnsi" w:cs="Calibri"/>
          <w:sz w:val="24"/>
          <w:szCs w:val="24"/>
        </w:rPr>
        <w:t xml:space="preserve">, and the philosophy of transformational change. </w:t>
      </w:r>
      <w:r w:rsidR="006E6EEB" w:rsidRPr="005E2854">
        <w:rPr>
          <w:rFonts w:asciiTheme="minorHAnsi" w:hAnsiTheme="minorHAnsi" w:cs="Calibri"/>
          <w:sz w:val="24"/>
          <w:szCs w:val="24"/>
        </w:rPr>
        <w:t xml:space="preserve">You will </w:t>
      </w:r>
      <w:r w:rsidR="00850087">
        <w:rPr>
          <w:rFonts w:asciiTheme="minorHAnsi" w:hAnsiTheme="minorHAnsi" w:cs="Calibri"/>
          <w:sz w:val="24"/>
          <w:szCs w:val="24"/>
        </w:rPr>
        <w:t>submit</w:t>
      </w:r>
      <w:r w:rsidR="006E6EEB" w:rsidRPr="005E2854">
        <w:rPr>
          <w:rFonts w:asciiTheme="minorHAnsi" w:hAnsiTheme="minorHAnsi" w:cs="Calibri"/>
          <w:sz w:val="24"/>
          <w:szCs w:val="24"/>
        </w:rPr>
        <w:t xml:space="preserve"> </w:t>
      </w:r>
      <w:r>
        <w:rPr>
          <w:rFonts w:asciiTheme="minorHAnsi" w:hAnsiTheme="minorHAnsi" w:cs="Calibri"/>
          <w:sz w:val="24"/>
          <w:szCs w:val="24"/>
        </w:rPr>
        <w:t>a comparison of the</w:t>
      </w:r>
      <w:r w:rsidR="006E6EEB" w:rsidRPr="005E2854">
        <w:rPr>
          <w:rFonts w:asciiTheme="minorHAnsi" w:hAnsiTheme="minorHAnsi" w:cs="Calibri"/>
          <w:sz w:val="24"/>
          <w:szCs w:val="24"/>
        </w:rPr>
        <w:t>s</w:t>
      </w:r>
      <w:r>
        <w:rPr>
          <w:rFonts w:asciiTheme="minorHAnsi" w:hAnsiTheme="minorHAnsi" w:cs="Calibri"/>
          <w:sz w:val="24"/>
          <w:szCs w:val="24"/>
        </w:rPr>
        <w:t>e</w:t>
      </w:r>
      <w:r w:rsidR="006E6EEB" w:rsidRPr="005E2854">
        <w:rPr>
          <w:rFonts w:asciiTheme="minorHAnsi" w:hAnsiTheme="minorHAnsi" w:cs="Calibri"/>
          <w:sz w:val="24"/>
          <w:szCs w:val="24"/>
        </w:rPr>
        <w:t xml:space="preserve"> plan</w:t>
      </w:r>
      <w:r>
        <w:rPr>
          <w:rFonts w:asciiTheme="minorHAnsi" w:hAnsiTheme="minorHAnsi" w:cs="Calibri"/>
          <w:sz w:val="24"/>
          <w:szCs w:val="24"/>
        </w:rPr>
        <w:t>s.  Be sure to include</w:t>
      </w:r>
      <w:r w:rsidR="006135AA" w:rsidRPr="005E2854">
        <w:rPr>
          <w:rFonts w:asciiTheme="minorHAnsi" w:hAnsiTheme="minorHAnsi" w:cs="Calibri"/>
          <w:sz w:val="24"/>
          <w:szCs w:val="24"/>
        </w:rPr>
        <w:t xml:space="preserve"> specific examples </w:t>
      </w:r>
      <w:r>
        <w:rPr>
          <w:rFonts w:asciiTheme="minorHAnsi" w:hAnsiTheme="minorHAnsi" w:cs="Calibri"/>
          <w:sz w:val="24"/>
          <w:szCs w:val="24"/>
        </w:rPr>
        <w:t>of</w:t>
      </w:r>
      <w:r w:rsidR="006E6EEB" w:rsidRPr="005E2854">
        <w:rPr>
          <w:rFonts w:asciiTheme="minorHAnsi" w:hAnsiTheme="minorHAnsi" w:cs="Calibri"/>
          <w:sz w:val="24"/>
          <w:szCs w:val="24"/>
        </w:rPr>
        <w:t xml:space="preserve"> where </w:t>
      </w:r>
      <w:r>
        <w:rPr>
          <w:rFonts w:asciiTheme="minorHAnsi" w:hAnsiTheme="minorHAnsi" w:cs="Calibri"/>
          <w:sz w:val="24"/>
          <w:szCs w:val="24"/>
        </w:rPr>
        <w:t>each plan addresses</w:t>
      </w:r>
      <w:r w:rsidR="00850087">
        <w:rPr>
          <w:rFonts w:asciiTheme="minorHAnsi" w:hAnsiTheme="minorHAnsi" w:cs="Calibri"/>
          <w:sz w:val="24"/>
          <w:szCs w:val="24"/>
        </w:rPr>
        <w:t xml:space="preserve"> the focused items, </w:t>
      </w:r>
      <w:r>
        <w:rPr>
          <w:rFonts w:asciiTheme="minorHAnsi" w:hAnsiTheme="minorHAnsi" w:cs="Calibri"/>
          <w:sz w:val="24"/>
          <w:szCs w:val="24"/>
        </w:rPr>
        <w:t xml:space="preserve">as well as where the gaps or faults are in each </w:t>
      </w:r>
      <w:r w:rsidR="006E6EEB" w:rsidRPr="005E2854">
        <w:rPr>
          <w:rFonts w:asciiTheme="minorHAnsi" w:hAnsiTheme="minorHAnsi" w:cs="Calibri"/>
          <w:sz w:val="24"/>
          <w:szCs w:val="24"/>
        </w:rPr>
        <w:t>plan</w:t>
      </w:r>
      <w:r>
        <w:rPr>
          <w:rFonts w:asciiTheme="minorHAnsi" w:hAnsiTheme="minorHAnsi" w:cs="Calibri"/>
          <w:sz w:val="24"/>
          <w:szCs w:val="24"/>
        </w:rPr>
        <w:t xml:space="preserve">. </w:t>
      </w:r>
      <w:r w:rsidR="008E351A" w:rsidRPr="005E2854">
        <w:rPr>
          <w:rFonts w:asciiTheme="minorHAnsi" w:hAnsiTheme="minorHAnsi" w:cs="Times"/>
          <w:sz w:val="24"/>
          <w:szCs w:val="24"/>
        </w:rPr>
        <w:t xml:space="preserve"> </w:t>
      </w:r>
      <w:r w:rsidR="00850087">
        <w:rPr>
          <w:rFonts w:asciiTheme="minorHAnsi" w:hAnsiTheme="minorHAnsi" w:cs="Times"/>
          <w:sz w:val="24"/>
          <w:szCs w:val="24"/>
        </w:rPr>
        <w:t xml:space="preserve">Next, you will create and present a technology vision for your school.  </w:t>
      </w:r>
      <w:r w:rsidR="006135AA" w:rsidRPr="005E2854">
        <w:rPr>
          <w:rFonts w:asciiTheme="minorHAnsi" w:hAnsiTheme="minorHAnsi" w:cs="Calibri"/>
          <w:sz w:val="24"/>
          <w:szCs w:val="24"/>
        </w:rPr>
        <w:t xml:space="preserve">Using </w:t>
      </w:r>
      <w:proofErr w:type="spellStart"/>
      <w:r w:rsidR="006135AA" w:rsidRPr="005E2854">
        <w:rPr>
          <w:rFonts w:asciiTheme="minorHAnsi" w:hAnsiTheme="minorHAnsi" w:cs="Calibri"/>
          <w:sz w:val="24"/>
          <w:szCs w:val="24"/>
        </w:rPr>
        <w:t>Animoto</w:t>
      </w:r>
      <w:proofErr w:type="spellEnd"/>
      <w:r w:rsidR="006135AA" w:rsidRPr="005E2854">
        <w:rPr>
          <w:rFonts w:asciiTheme="minorHAnsi" w:hAnsiTheme="minorHAnsi" w:cs="Calibri"/>
          <w:sz w:val="24"/>
          <w:szCs w:val="24"/>
        </w:rPr>
        <w:t xml:space="preserve">, or another dynamic media tool, create a </w:t>
      </w:r>
      <w:r w:rsidR="00850087">
        <w:rPr>
          <w:rFonts w:asciiTheme="minorHAnsi" w:hAnsiTheme="minorHAnsi" w:cs="Calibri"/>
          <w:sz w:val="24"/>
          <w:szCs w:val="24"/>
        </w:rPr>
        <w:t>visual</w:t>
      </w:r>
      <w:r w:rsidR="006135AA" w:rsidRPr="005E2854">
        <w:rPr>
          <w:rFonts w:asciiTheme="minorHAnsi" w:hAnsiTheme="minorHAnsi" w:cs="Calibri"/>
          <w:sz w:val="24"/>
          <w:szCs w:val="24"/>
        </w:rPr>
        <w:t xml:space="preserve"> that clearly and powerfully communicates your vision for transformational change related to strategic inte</w:t>
      </w:r>
      <w:r w:rsidR="006E6EEB" w:rsidRPr="005E2854">
        <w:rPr>
          <w:rFonts w:asciiTheme="minorHAnsi" w:hAnsiTheme="minorHAnsi" w:cs="Calibri"/>
          <w:sz w:val="24"/>
          <w:szCs w:val="24"/>
        </w:rPr>
        <w:t xml:space="preserve">gration of digital technologies and how that will fit into your district’s plan. </w:t>
      </w:r>
      <w:r w:rsidR="006135AA" w:rsidRPr="005E2854">
        <w:rPr>
          <w:rFonts w:asciiTheme="minorHAnsi" w:hAnsiTheme="minorHAnsi" w:cs="Calibri"/>
          <w:sz w:val="24"/>
          <w:szCs w:val="24"/>
        </w:rPr>
        <w:t xml:space="preserve"> This </w:t>
      </w:r>
      <w:r w:rsidR="00850087">
        <w:rPr>
          <w:rFonts w:asciiTheme="minorHAnsi" w:hAnsiTheme="minorHAnsi" w:cs="Calibri"/>
          <w:sz w:val="24"/>
          <w:szCs w:val="24"/>
        </w:rPr>
        <w:t>visual</w:t>
      </w:r>
      <w:r w:rsidR="008E351A" w:rsidRPr="005E2854">
        <w:rPr>
          <w:rFonts w:asciiTheme="minorHAnsi" w:hAnsiTheme="minorHAnsi" w:cs="Calibri"/>
          <w:sz w:val="24"/>
          <w:szCs w:val="24"/>
        </w:rPr>
        <w:t xml:space="preserve"> should </w:t>
      </w:r>
      <w:r w:rsidR="00850087">
        <w:rPr>
          <w:rFonts w:asciiTheme="minorHAnsi" w:hAnsiTheme="minorHAnsi" w:cs="Calibri"/>
          <w:sz w:val="24"/>
          <w:szCs w:val="24"/>
        </w:rPr>
        <w:t>be something you could have scrolling in a digital frame in your school lobby.</w:t>
      </w:r>
    </w:p>
    <w:p w14:paraId="11B72B2B" w14:textId="77777777" w:rsidR="005E2854" w:rsidRPr="005E2854" w:rsidRDefault="005E2854" w:rsidP="005E2854">
      <w:pPr>
        <w:pStyle w:val="NormalWeb"/>
        <w:spacing w:before="2" w:after="2"/>
        <w:ind w:left="720"/>
        <w:rPr>
          <w:rFonts w:asciiTheme="minorHAnsi" w:hAnsiTheme="minorHAnsi"/>
          <w:b/>
          <w:bCs/>
          <w:sz w:val="24"/>
          <w:szCs w:val="24"/>
        </w:rPr>
      </w:pPr>
    </w:p>
    <w:p w14:paraId="3AFFD781" w14:textId="77777777" w:rsidR="00F2101E" w:rsidRPr="00276B16" w:rsidRDefault="00F2101E" w:rsidP="00F2101E">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Pr="00276B16">
        <w:rPr>
          <w:rFonts w:asciiTheme="minorHAnsi" w:hAnsiTheme="minorHAnsi"/>
          <w:sz w:val="24"/>
          <w:szCs w:val="24"/>
        </w:rPr>
        <w:t xml:space="preserve">As a school leader you will </w:t>
      </w:r>
      <w:r w:rsidR="006E6EEB">
        <w:rPr>
          <w:rFonts w:asciiTheme="minorHAnsi" w:hAnsiTheme="minorHAnsi"/>
          <w:sz w:val="24"/>
          <w:szCs w:val="24"/>
        </w:rPr>
        <w:t>only be able to lead your school to success if you have a vision of what that success looks like.  You vision will and should modify as you move along, however you are responsible for effectively and concisely communicating what your vision for the school looks like.  Then you can begin to develop a plan for moving toward that vision.  As a building principal, your vision must align with the district’s vision.  Understanding the districts vision will ensure everyone is working toward a similar goal.</w:t>
      </w:r>
    </w:p>
    <w:p w14:paraId="03FB4343" w14:textId="77777777" w:rsidR="00F2101E" w:rsidRPr="00276B16" w:rsidRDefault="00F2101E" w:rsidP="00F2101E">
      <w:pPr>
        <w:pStyle w:val="NormalWeb"/>
        <w:spacing w:before="2" w:after="2"/>
        <w:ind w:left="720"/>
        <w:rPr>
          <w:rFonts w:asciiTheme="minorHAnsi" w:hAnsiTheme="minorHAnsi"/>
          <w:sz w:val="24"/>
        </w:rPr>
      </w:pPr>
    </w:p>
    <w:p w14:paraId="59501B2F" w14:textId="77777777" w:rsidR="00184A45" w:rsidRPr="00276B16" w:rsidRDefault="00184A45" w:rsidP="005E2854">
      <w:pPr>
        <w:pStyle w:val="NormalWeb"/>
        <w:spacing w:before="2" w:after="2"/>
        <w:ind w:left="720"/>
        <w:rPr>
          <w:rFonts w:asciiTheme="minorHAnsi" w:hAnsiTheme="minorHAnsi"/>
          <w:sz w:val="24"/>
        </w:rPr>
      </w:pPr>
      <w:r w:rsidRPr="00276B16">
        <w:rPr>
          <w:rFonts w:asciiTheme="minorHAnsi" w:hAnsiTheme="minorHAnsi"/>
          <w:b/>
          <w:bCs/>
          <w:sz w:val="24"/>
          <w:szCs w:val="24"/>
        </w:rPr>
        <w:t xml:space="preserve">Presentation Rubric: </w:t>
      </w:r>
    </w:p>
    <w:p w14:paraId="712FBC9A" w14:textId="77777777" w:rsidR="00184A45" w:rsidRPr="00276B16" w:rsidRDefault="00850087" w:rsidP="00184A45">
      <w:pPr>
        <w:pStyle w:val="NormalWeb"/>
        <w:spacing w:before="2" w:after="2"/>
        <w:ind w:left="720"/>
        <w:rPr>
          <w:rFonts w:asciiTheme="minorHAnsi" w:hAnsiTheme="minorHAnsi"/>
          <w:sz w:val="24"/>
        </w:rPr>
      </w:pPr>
      <w:r>
        <w:rPr>
          <w:rFonts w:asciiTheme="minorHAnsi" w:hAnsiTheme="minorHAnsi"/>
          <w:b/>
          <w:bCs/>
          <w:sz w:val="24"/>
          <w:szCs w:val="24"/>
        </w:rPr>
        <w:t>Focus Items</w:t>
      </w:r>
      <w:r w:rsidR="00184A45" w:rsidRPr="00276B16">
        <w:rPr>
          <w:rFonts w:asciiTheme="minorHAnsi" w:hAnsiTheme="minorHAnsi"/>
          <w:b/>
          <w:bCs/>
          <w:sz w:val="24"/>
          <w:szCs w:val="24"/>
        </w:rPr>
        <w:t xml:space="preserve"> (____/15points) </w:t>
      </w:r>
      <w:r>
        <w:rPr>
          <w:rFonts w:asciiTheme="minorHAnsi" w:hAnsiTheme="minorHAnsi"/>
          <w:sz w:val="24"/>
          <w:szCs w:val="24"/>
        </w:rPr>
        <w:t>Identifies the focus items for the comparison including, but not limited to, 21</w:t>
      </w:r>
      <w:r w:rsidRPr="00850087">
        <w:rPr>
          <w:rFonts w:asciiTheme="minorHAnsi" w:hAnsiTheme="minorHAnsi"/>
          <w:sz w:val="24"/>
          <w:szCs w:val="24"/>
          <w:vertAlign w:val="superscript"/>
        </w:rPr>
        <w:t>st</w:t>
      </w:r>
      <w:r>
        <w:rPr>
          <w:rFonts w:asciiTheme="minorHAnsi" w:hAnsiTheme="minorHAnsi"/>
          <w:sz w:val="24"/>
          <w:szCs w:val="24"/>
        </w:rPr>
        <w:t xml:space="preserve"> century skills, ISTE standards, and the philosophy of transformational change.</w:t>
      </w:r>
    </w:p>
    <w:p w14:paraId="4F635AAD" w14:textId="77777777" w:rsidR="00184A45" w:rsidRPr="00276B16" w:rsidRDefault="00850087" w:rsidP="00184A45">
      <w:pPr>
        <w:pStyle w:val="NormalWeb"/>
        <w:spacing w:before="2" w:after="2"/>
        <w:ind w:left="720"/>
        <w:rPr>
          <w:rFonts w:asciiTheme="minorHAnsi" w:hAnsiTheme="minorHAnsi"/>
          <w:sz w:val="24"/>
        </w:rPr>
      </w:pPr>
      <w:r>
        <w:rPr>
          <w:rFonts w:asciiTheme="minorHAnsi" w:hAnsiTheme="minorHAnsi"/>
          <w:b/>
          <w:bCs/>
          <w:sz w:val="24"/>
          <w:szCs w:val="24"/>
        </w:rPr>
        <w:t>Comparison</w:t>
      </w:r>
      <w:r w:rsidR="00184A45">
        <w:rPr>
          <w:rFonts w:asciiTheme="minorHAnsi" w:hAnsiTheme="minorHAnsi"/>
          <w:b/>
          <w:bCs/>
          <w:sz w:val="24"/>
          <w:szCs w:val="24"/>
        </w:rPr>
        <w:t xml:space="preserve"> of the Strategic Plan</w:t>
      </w:r>
      <w:r>
        <w:rPr>
          <w:rFonts w:asciiTheme="minorHAnsi" w:hAnsiTheme="minorHAnsi"/>
          <w:b/>
          <w:bCs/>
          <w:sz w:val="24"/>
          <w:szCs w:val="24"/>
        </w:rPr>
        <w:t>s</w:t>
      </w:r>
      <w:r w:rsidR="00184A45" w:rsidRPr="00276B16">
        <w:rPr>
          <w:rFonts w:asciiTheme="minorHAnsi" w:hAnsiTheme="minorHAnsi"/>
          <w:b/>
          <w:bCs/>
          <w:sz w:val="24"/>
          <w:szCs w:val="24"/>
        </w:rPr>
        <w:t xml:space="preserve"> (____/15points) </w:t>
      </w:r>
      <w:r>
        <w:rPr>
          <w:rFonts w:asciiTheme="minorHAnsi" w:hAnsiTheme="minorHAnsi"/>
          <w:sz w:val="24"/>
          <w:szCs w:val="24"/>
        </w:rPr>
        <w:t>Provides evidence of how each plan addresses the focus items</w:t>
      </w:r>
    </w:p>
    <w:p w14:paraId="319A8D12" w14:textId="77777777" w:rsidR="00184A45" w:rsidRPr="00276B16" w:rsidRDefault="00184A45" w:rsidP="00184A45">
      <w:pPr>
        <w:pStyle w:val="NormalWeb"/>
        <w:spacing w:before="2" w:after="2"/>
        <w:ind w:left="720"/>
        <w:rPr>
          <w:rFonts w:asciiTheme="minorHAnsi" w:hAnsiTheme="minorHAnsi"/>
          <w:sz w:val="24"/>
        </w:rPr>
      </w:pPr>
      <w:r>
        <w:rPr>
          <w:rFonts w:asciiTheme="minorHAnsi" w:hAnsiTheme="minorHAnsi"/>
          <w:b/>
          <w:bCs/>
          <w:sz w:val="24"/>
          <w:szCs w:val="24"/>
        </w:rPr>
        <w:t>Describes Gaps in the Strategic Plan (___/30</w:t>
      </w:r>
      <w:r w:rsidRPr="00276B16">
        <w:rPr>
          <w:rFonts w:asciiTheme="minorHAnsi" w:hAnsiTheme="minorHAnsi"/>
          <w:b/>
          <w:bCs/>
          <w:sz w:val="24"/>
          <w:szCs w:val="24"/>
        </w:rPr>
        <w:t xml:space="preserve"> points) </w:t>
      </w:r>
      <w:r w:rsidR="00850087">
        <w:rPr>
          <w:rFonts w:asciiTheme="minorHAnsi" w:hAnsiTheme="minorHAnsi"/>
          <w:sz w:val="24"/>
          <w:szCs w:val="24"/>
        </w:rPr>
        <w:t>Provides evidence of t</w:t>
      </w:r>
      <w:r>
        <w:rPr>
          <w:rFonts w:asciiTheme="minorHAnsi" w:hAnsiTheme="minorHAnsi"/>
          <w:sz w:val="24"/>
          <w:szCs w:val="24"/>
        </w:rPr>
        <w:t>he gaps or faults in the district pl</w:t>
      </w:r>
      <w:r w:rsidR="007C6A84">
        <w:rPr>
          <w:rFonts w:asciiTheme="minorHAnsi" w:hAnsiTheme="minorHAnsi"/>
          <w:sz w:val="24"/>
          <w:szCs w:val="24"/>
        </w:rPr>
        <w:t>an</w:t>
      </w:r>
      <w:r w:rsidR="00850087">
        <w:rPr>
          <w:rFonts w:asciiTheme="minorHAnsi" w:hAnsiTheme="minorHAnsi"/>
          <w:sz w:val="24"/>
          <w:szCs w:val="24"/>
        </w:rPr>
        <w:t>s</w:t>
      </w:r>
      <w:r w:rsidR="007C6A84">
        <w:rPr>
          <w:rFonts w:asciiTheme="minorHAnsi" w:hAnsiTheme="minorHAnsi"/>
          <w:sz w:val="24"/>
          <w:szCs w:val="24"/>
        </w:rPr>
        <w:t xml:space="preserve"> and includes a</w:t>
      </w:r>
      <w:r>
        <w:rPr>
          <w:rFonts w:asciiTheme="minorHAnsi" w:hAnsiTheme="minorHAnsi"/>
          <w:sz w:val="24"/>
          <w:szCs w:val="24"/>
        </w:rPr>
        <w:t xml:space="preserve"> </w:t>
      </w:r>
      <w:r w:rsidR="007C6A84">
        <w:rPr>
          <w:rFonts w:asciiTheme="minorHAnsi" w:hAnsiTheme="minorHAnsi"/>
          <w:sz w:val="24"/>
          <w:szCs w:val="24"/>
        </w:rPr>
        <w:t>rationale</w:t>
      </w:r>
      <w:r>
        <w:rPr>
          <w:rFonts w:asciiTheme="minorHAnsi" w:hAnsiTheme="minorHAnsi"/>
          <w:sz w:val="24"/>
          <w:szCs w:val="24"/>
        </w:rPr>
        <w:t xml:space="preserve"> for th</w:t>
      </w:r>
      <w:r w:rsidR="007C6A84">
        <w:rPr>
          <w:rFonts w:asciiTheme="minorHAnsi" w:hAnsiTheme="minorHAnsi"/>
          <w:sz w:val="24"/>
          <w:szCs w:val="24"/>
        </w:rPr>
        <w:t>e identification of the gap.  An explanation of how and why a modification or addition is necessary.</w:t>
      </w:r>
      <w:r w:rsidRPr="00276B16">
        <w:rPr>
          <w:rFonts w:asciiTheme="minorHAnsi" w:hAnsiTheme="minorHAnsi"/>
          <w:sz w:val="24"/>
          <w:szCs w:val="24"/>
        </w:rPr>
        <w:t xml:space="preserve"> </w:t>
      </w:r>
    </w:p>
    <w:p w14:paraId="1122A670" w14:textId="77777777" w:rsidR="00184A45" w:rsidRPr="00276B16" w:rsidRDefault="007C6A84" w:rsidP="00184A45">
      <w:pPr>
        <w:pStyle w:val="NormalWeb"/>
        <w:spacing w:before="2" w:after="2"/>
        <w:ind w:left="720"/>
        <w:rPr>
          <w:rFonts w:asciiTheme="minorHAnsi" w:hAnsiTheme="minorHAnsi"/>
          <w:sz w:val="24"/>
        </w:rPr>
      </w:pPr>
      <w:r>
        <w:rPr>
          <w:rFonts w:asciiTheme="minorHAnsi" w:hAnsiTheme="minorHAnsi"/>
          <w:b/>
          <w:bCs/>
          <w:sz w:val="24"/>
          <w:szCs w:val="24"/>
        </w:rPr>
        <w:t>Effective Communication of Your Vision (____/40</w:t>
      </w:r>
      <w:r w:rsidR="00184A45" w:rsidRPr="00276B16">
        <w:rPr>
          <w:rFonts w:asciiTheme="minorHAnsi" w:hAnsiTheme="minorHAnsi"/>
          <w:b/>
          <w:bCs/>
          <w:sz w:val="24"/>
          <w:szCs w:val="24"/>
        </w:rPr>
        <w:t xml:space="preserve"> points) </w:t>
      </w:r>
      <w:r w:rsidR="00184A45" w:rsidRPr="00276B16">
        <w:rPr>
          <w:rFonts w:asciiTheme="minorHAnsi" w:hAnsiTheme="minorHAnsi"/>
          <w:sz w:val="24"/>
          <w:szCs w:val="24"/>
        </w:rPr>
        <w:t xml:space="preserve">The </w:t>
      </w:r>
      <w:r w:rsidR="00850087">
        <w:rPr>
          <w:rFonts w:asciiTheme="minorHAnsi" w:hAnsiTheme="minorHAnsi"/>
          <w:sz w:val="24"/>
          <w:szCs w:val="24"/>
        </w:rPr>
        <w:t>visual</w:t>
      </w:r>
      <w:r w:rsidR="00184A45" w:rsidRPr="00276B16">
        <w:rPr>
          <w:rFonts w:asciiTheme="minorHAnsi" w:hAnsiTheme="minorHAnsi"/>
          <w:sz w:val="24"/>
          <w:szCs w:val="24"/>
        </w:rPr>
        <w:t xml:space="preserve"> </w:t>
      </w:r>
      <w:r>
        <w:rPr>
          <w:rFonts w:asciiTheme="minorHAnsi" w:hAnsiTheme="minorHAnsi"/>
          <w:sz w:val="24"/>
          <w:szCs w:val="24"/>
        </w:rPr>
        <w:t>clearly and effectively communicates your vision for integrating technology into the schools and how that vision aligns with the standards and the districts vision.</w:t>
      </w:r>
    </w:p>
    <w:p w14:paraId="7957C152" w14:textId="77777777" w:rsidR="00184A45" w:rsidRPr="00276B16" w:rsidRDefault="00184A45" w:rsidP="00184A45">
      <w:pPr>
        <w:pStyle w:val="NormalWeb"/>
        <w:spacing w:before="2" w:after="2"/>
        <w:ind w:left="720"/>
        <w:rPr>
          <w:rFonts w:asciiTheme="minorHAnsi" w:hAnsiTheme="minorHAnsi"/>
          <w:b/>
          <w:bCs/>
          <w:sz w:val="24"/>
          <w:szCs w:val="24"/>
        </w:rPr>
      </w:pPr>
      <w:r w:rsidRPr="00276B16">
        <w:rPr>
          <w:rFonts w:asciiTheme="minorHAnsi" w:hAnsiTheme="minorHAnsi"/>
          <w:b/>
          <w:bCs/>
          <w:sz w:val="24"/>
          <w:szCs w:val="24"/>
        </w:rPr>
        <w:t>Total Points: 100</w:t>
      </w:r>
    </w:p>
    <w:p w14:paraId="36A04E31" w14:textId="77777777" w:rsidR="00F2101E" w:rsidRPr="00276B16" w:rsidRDefault="00F2101E" w:rsidP="00F2101E">
      <w:pPr>
        <w:pStyle w:val="NormalWeb"/>
        <w:spacing w:before="2" w:after="2"/>
        <w:rPr>
          <w:rFonts w:asciiTheme="minorHAnsi" w:hAnsiTheme="minorHAnsi"/>
          <w:b/>
          <w:sz w:val="24"/>
        </w:rPr>
      </w:pPr>
    </w:p>
    <w:p w14:paraId="3EE47AC1" w14:textId="77777777" w:rsidR="00F2101E" w:rsidRPr="005E2854" w:rsidRDefault="007C6A84" w:rsidP="005E2854">
      <w:pPr>
        <w:pStyle w:val="NormalWeb"/>
        <w:numPr>
          <w:ilvl w:val="0"/>
          <w:numId w:val="5"/>
        </w:numPr>
        <w:spacing w:before="2" w:after="2"/>
        <w:rPr>
          <w:rFonts w:asciiTheme="minorHAnsi" w:hAnsiTheme="minorHAnsi"/>
          <w:sz w:val="24"/>
          <w:szCs w:val="24"/>
        </w:rPr>
      </w:pPr>
      <w:r>
        <w:rPr>
          <w:rFonts w:asciiTheme="minorHAnsi" w:hAnsiTheme="minorHAnsi"/>
          <w:b/>
          <w:sz w:val="24"/>
        </w:rPr>
        <w:t>Grant Writing</w:t>
      </w:r>
      <w:r w:rsidR="005E2854">
        <w:rPr>
          <w:rFonts w:asciiTheme="minorHAnsi" w:hAnsiTheme="minorHAnsi"/>
          <w:b/>
          <w:sz w:val="24"/>
        </w:rPr>
        <w:t xml:space="preserve">.  </w:t>
      </w:r>
      <w:r w:rsidR="00F43924" w:rsidRPr="005E2854">
        <w:rPr>
          <w:rFonts w:asciiTheme="minorHAnsi" w:hAnsiTheme="minorHAnsi" w:cs="Calibri"/>
          <w:color w:val="262626"/>
          <w:sz w:val="24"/>
          <w:szCs w:val="24"/>
        </w:rPr>
        <w:t xml:space="preserve">Based upon the vision </w:t>
      </w:r>
      <w:r w:rsidR="00A21940">
        <w:rPr>
          <w:rFonts w:asciiTheme="minorHAnsi" w:hAnsiTheme="minorHAnsi" w:cs="Calibri"/>
          <w:color w:val="262626"/>
          <w:sz w:val="24"/>
          <w:szCs w:val="24"/>
        </w:rPr>
        <w:t xml:space="preserve">you have </w:t>
      </w:r>
      <w:r w:rsidR="00F43924" w:rsidRPr="005E2854">
        <w:rPr>
          <w:rFonts w:asciiTheme="minorHAnsi" w:hAnsiTheme="minorHAnsi" w:cs="Calibri"/>
          <w:color w:val="262626"/>
          <w:sz w:val="24"/>
          <w:szCs w:val="24"/>
        </w:rPr>
        <w:t xml:space="preserve">established and the </w:t>
      </w:r>
      <w:r w:rsidR="00C03F5C">
        <w:rPr>
          <w:rFonts w:asciiTheme="minorHAnsi" w:hAnsiTheme="minorHAnsi" w:cs="Calibri"/>
          <w:color w:val="262626"/>
          <w:sz w:val="24"/>
          <w:szCs w:val="24"/>
        </w:rPr>
        <w:t>technology</w:t>
      </w:r>
      <w:r w:rsidR="00F43924" w:rsidRPr="005E2854">
        <w:rPr>
          <w:rFonts w:asciiTheme="minorHAnsi" w:hAnsiTheme="minorHAnsi" w:cs="Calibri"/>
          <w:color w:val="262626"/>
          <w:sz w:val="24"/>
          <w:szCs w:val="24"/>
        </w:rPr>
        <w:t xml:space="preserve"> plan analysis, identify a s</w:t>
      </w:r>
      <w:r w:rsidR="00E40241" w:rsidRPr="005E2854">
        <w:rPr>
          <w:rFonts w:asciiTheme="minorHAnsi" w:hAnsiTheme="minorHAnsi" w:cs="Calibri"/>
          <w:color w:val="262626"/>
          <w:sz w:val="24"/>
          <w:szCs w:val="24"/>
        </w:rPr>
        <w:t xml:space="preserve">ource of funding to support </w:t>
      </w:r>
      <w:r w:rsidR="00F43924" w:rsidRPr="005E2854">
        <w:rPr>
          <w:rFonts w:asciiTheme="minorHAnsi" w:hAnsiTheme="minorHAnsi" w:cs="Calibri"/>
          <w:color w:val="262626"/>
          <w:sz w:val="24"/>
          <w:szCs w:val="24"/>
        </w:rPr>
        <w:t xml:space="preserve">moving your school toward the vision of integrating technology.   Communicate your selection of funding source (grant) with me for approval, then complete and submit the grant application.  </w:t>
      </w:r>
      <w:r w:rsidR="001502B5" w:rsidRPr="005E2854">
        <w:rPr>
          <w:rFonts w:asciiTheme="minorHAnsi" w:hAnsiTheme="minorHAnsi" w:cs="Calibri"/>
          <w:color w:val="262626"/>
          <w:sz w:val="24"/>
          <w:szCs w:val="24"/>
        </w:rPr>
        <w:t>You may want to contact your district office to connect with a grant specialist for advisement.  I would communicate this project with your administration and take the opportunity to actually secure funds for your school.</w:t>
      </w:r>
    </w:p>
    <w:p w14:paraId="5E46067E" w14:textId="77777777" w:rsidR="005E2854" w:rsidRPr="005E2854" w:rsidRDefault="005E2854" w:rsidP="005E2854">
      <w:pPr>
        <w:pStyle w:val="NormalWeb"/>
        <w:spacing w:before="2" w:after="2"/>
        <w:ind w:left="720"/>
        <w:rPr>
          <w:rFonts w:asciiTheme="minorHAnsi" w:hAnsiTheme="minorHAnsi"/>
          <w:sz w:val="24"/>
          <w:szCs w:val="24"/>
        </w:rPr>
      </w:pPr>
    </w:p>
    <w:p w14:paraId="3F73FB72" w14:textId="77777777" w:rsidR="00F2101E" w:rsidRPr="00276B16" w:rsidRDefault="00F2101E" w:rsidP="00F2101E">
      <w:pPr>
        <w:pStyle w:val="NormalWeb"/>
        <w:spacing w:before="2" w:after="2"/>
        <w:ind w:left="720"/>
        <w:rPr>
          <w:rFonts w:asciiTheme="minorHAnsi" w:hAnsiTheme="minorHAnsi"/>
          <w:sz w:val="24"/>
          <w:szCs w:val="24"/>
        </w:rPr>
      </w:pPr>
      <w:r w:rsidRPr="00276B16">
        <w:rPr>
          <w:rFonts w:asciiTheme="minorHAnsi" w:hAnsiTheme="minorHAnsi"/>
          <w:i/>
          <w:iCs/>
          <w:sz w:val="24"/>
          <w:szCs w:val="24"/>
        </w:rPr>
        <w:t xml:space="preserve">Rationale: </w:t>
      </w:r>
      <w:r w:rsidR="001502B5">
        <w:rPr>
          <w:rFonts w:asciiTheme="minorHAnsi" w:hAnsiTheme="minorHAnsi"/>
          <w:sz w:val="24"/>
          <w:szCs w:val="24"/>
        </w:rPr>
        <w:t>One of the biggest hindrances to integrating technology into the schools is the lack of discretionary funds.  Seeking external funding to support your vision will be crucial in implementing your plan.  Learning how to write and effective grant proposal will help you secure external funds.</w:t>
      </w:r>
    </w:p>
    <w:p w14:paraId="5F821EED" w14:textId="77777777" w:rsidR="00F2101E" w:rsidRPr="00276B16" w:rsidRDefault="00F2101E" w:rsidP="00F2101E">
      <w:pPr>
        <w:pStyle w:val="NormalWeb"/>
        <w:spacing w:before="2" w:after="2"/>
        <w:ind w:left="720"/>
        <w:rPr>
          <w:rFonts w:asciiTheme="minorHAnsi" w:hAnsiTheme="minorHAnsi"/>
          <w:sz w:val="24"/>
        </w:rPr>
      </w:pPr>
    </w:p>
    <w:p w14:paraId="1DE95420" w14:textId="77777777" w:rsidR="00F2101E" w:rsidRPr="00276B16" w:rsidRDefault="001502B5" w:rsidP="00F2101E">
      <w:pPr>
        <w:pStyle w:val="NormalWeb"/>
        <w:spacing w:before="2" w:after="2"/>
        <w:ind w:left="720"/>
        <w:rPr>
          <w:rFonts w:asciiTheme="minorHAnsi" w:hAnsiTheme="minorHAnsi"/>
          <w:sz w:val="24"/>
        </w:rPr>
      </w:pPr>
      <w:r>
        <w:rPr>
          <w:rFonts w:asciiTheme="minorHAnsi" w:hAnsiTheme="minorHAnsi"/>
          <w:b/>
          <w:bCs/>
          <w:sz w:val="24"/>
          <w:szCs w:val="24"/>
        </w:rPr>
        <w:t>Grant</w:t>
      </w:r>
      <w:r w:rsidR="00F2101E" w:rsidRPr="00276B16">
        <w:rPr>
          <w:rFonts w:asciiTheme="minorHAnsi" w:hAnsiTheme="minorHAnsi"/>
          <w:b/>
          <w:bCs/>
          <w:sz w:val="24"/>
          <w:szCs w:val="24"/>
        </w:rPr>
        <w:t xml:space="preserve"> Rubric: </w:t>
      </w:r>
    </w:p>
    <w:p w14:paraId="1B4D03ED" w14:textId="77777777" w:rsidR="00F2101E" w:rsidRPr="00276B16" w:rsidRDefault="001502B5" w:rsidP="00F2101E">
      <w:pPr>
        <w:pStyle w:val="NormalWeb"/>
        <w:spacing w:before="2" w:after="2"/>
        <w:ind w:left="720"/>
        <w:rPr>
          <w:rFonts w:asciiTheme="minorHAnsi" w:hAnsiTheme="minorHAnsi"/>
          <w:sz w:val="24"/>
        </w:rPr>
      </w:pPr>
      <w:r>
        <w:rPr>
          <w:rFonts w:asciiTheme="minorHAnsi" w:hAnsiTheme="minorHAnsi"/>
          <w:b/>
          <w:bCs/>
          <w:sz w:val="24"/>
          <w:szCs w:val="24"/>
        </w:rPr>
        <w:t>Selecting an Appropriate Grant</w:t>
      </w:r>
      <w:r w:rsidR="00F2101E" w:rsidRPr="00276B16">
        <w:rPr>
          <w:rFonts w:asciiTheme="minorHAnsi" w:hAnsiTheme="minorHAnsi"/>
          <w:b/>
          <w:bCs/>
          <w:sz w:val="24"/>
          <w:szCs w:val="24"/>
        </w:rPr>
        <w:t xml:space="preserve"> (____/</w:t>
      </w:r>
      <w:r w:rsidR="00C03F5C">
        <w:rPr>
          <w:rFonts w:asciiTheme="minorHAnsi" w:hAnsiTheme="minorHAnsi"/>
          <w:b/>
          <w:bCs/>
          <w:sz w:val="24"/>
          <w:szCs w:val="24"/>
        </w:rPr>
        <w:t>1</w:t>
      </w:r>
      <w:r w:rsidR="00F2101E" w:rsidRPr="00276B16">
        <w:rPr>
          <w:rFonts w:asciiTheme="minorHAnsi" w:hAnsiTheme="minorHAnsi"/>
          <w:b/>
          <w:bCs/>
          <w:sz w:val="24"/>
          <w:szCs w:val="24"/>
        </w:rPr>
        <w:t xml:space="preserve">0 points) </w:t>
      </w:r>
      <w:r>
        <w:rPr>
          <w:rFonts w:asciiTheme="minorHAnsi" w:hAnsiTheme="minorHAnsi"/>
          <w:sz w:val="24"/>
          <w:szCs w:val="24"/>
        </w:rPr>
        <w:t>The first hurtle is finding a grant that is aligned with your vision, in which you meet the eligibility for receiving the grant.  Don’t waste your time applying for something you don’t qualify for.</w:t>
      </w:r>
    </w:p>
    <w:p w14:paraId="749C6CB1" w14:textId="77777777" w:rsidR="00F2101E" w:rsidRPr="00276B16" w:rsidRDefault="001502B5" w:rsidP="00F2101E">
      <w:pPr>
        <w:pStyle w:val="NormalWeb"/>
        <w:spacing w:before="2" w:after="2"/>
        <w:ind w:left="720"/>
        <w:rPr>
          <w:rFonts w:asciiTheme="minorHAnsi" w:hAnsiTheme="minorHAnsi"/>
          <w:sz w:val="24"/>
        </w:rPr>
      </w:pPr>
      <w:r>
        <w:rPr>
          <w:rFonts w:asciiTheme="minorHAnsi" w:hAnsiTheme="minorHAnsi"/>
          <w:b/>
          <w:bCs/>
          <w:sz w:val="24"/>
          <w:szCs w:val="24"/>
        </w:rPr>
        <w:t>Building a Case for Need</w:t>
      </w:r>
      <w:r w:rsidR="00F2101E" w:rsidRPr="00276B16">
        <w:rPr>
          <w:rFonts w:asciiTheme="minorHAnsi" w:hAnsiTheme="minorHAnsi"/>
          <w:b/>
          <w:bCs/>
          <w:sz w:val="24"/>
          <w:szCs w:val="24"/>
        </w:rPr>
        <w:t xml:space="preserve"> (____/</w:t>
      </w:r>
      <w:r w:rsidR="00C03F5C">
        <w:rPr>
          <w:rFonts w:asciiTheme="minorHAnsi" w:hAnsiTheme="minorHAnsi"/>
          <w:b/>
          <w:bCs/>
          <w:sz w:val="24"/>
          <w:szCs w:val="24"/>
        </w:rPr>
        <w:t>4</w:t>
      </w:r>
      <w:r w:rsidR="00F2101E" w:rsidRPr="00276B16">
        <w:rPr>
          <w:rFonts w:asciiTheme="minorHAnsi" w:hAnsiTheme="minorHAnsi"/>
          <w:b/>
          <w:bCs/>
          <w:sz w:val="24"/>
          <w:szCs w:val="24"/>
        </w:rPr>
        <w:t xml:space="preserve">0points) </w:t>
      </w:r>
      <w:r>
        <w:rPr>
          <w:rFonts w:asciiTheme="minorHAnsi" w:hAnsiTheme="minorHAnsi"/>
          <w:sz w:val="24"/>
          <w:szCs w:val="24"/>
        </w:rPr>
        <w:t>Persuasively convey your need for the grant, use literature to support your ideas effectiveness, and the impact the grant will have on the students.</w:t>
      </w:r>
    </w:p>
    <w:p w14:paraId="3002BB16" w14:textId="77777777" w:rsidR="00F2101E" w:rsidRPr="00276B16" w:rsidRDefault="00E40241" w:rsidP="00F2101E">
      <w:pPr>
        <w:pStyle w:val="NormalWeb"/>
        <w:spacing w:before="2" w:after="2"/>
        <w:ind w:left="720"/>
        <w:rPr>
          <w:rFonts w:asciiTheme="minorHAnsi" w:hAnsiTheme="minorHAnsi"/>
          <w:sz w:val="24"/>
        </w:rPr>
      </w:pPr>
      <w:r>
        <w:rPr>
          <w:rFonts w:asciiTheme="minorHAnsi" w:hAnsiTheme="minorHAnsi"/>
          <w:b/>
          <w:bCs/>
          <w:sz w:val="24"/>
          <w:szCs w:val="24"/>
        </w:rPr>
        <w:t xml:space="preserve">Effectively </w:t>
      </w:r>
      <w:r w:rsidR="00BF040C">
        <w:rPr>
          <w:rFonts w:asciiTheme="minorHAnsi" w:hAnsiTheme="minorHAnsi"/>
          <w:b/>
          <w:bCs/>
          <w:sz w:val="24"/>
          <w:szCs w:val="24"/>
        </w:rPr>
        <w:t>Address Every Aspect of the Grant Proposal</w:t>
      </w:r>
      <w:r w:rsidR="00F2101E" w:rsidRPr="00276B16">
        <w:rPr>
          <w:rFonts w:asciiTheme="minorHAnsi" w:hAnsiTheme="minorHAnsi"/>
          <w:b/>
          <w:bCs/>
          <w:sz w:val="24"/>
          <w:szCs w:val="24"/>
        </w:rPr>
        <w:t xml:space="preserve"> (____/</w:t>
      </w:r>
      <w:r w:rsidR="00C03F5C">
        <w:rPr>
          <w:rFonts w:asciiTheme="minorHAnsi" w:hAnsiTheme="minorHAnsi"/>
          <w:b/>
          <w:bCs/>
          <w:sz w:val="24"/>
          <w:szCs w:val="24"/>
        </w:rPr>
        <w:t>4</w:t>
      </w:r>
      <w:r w:rsidR="00F2101E" w:rsidRPr="00276B16">
        <w:rPr>
          <w:rFonts w:asciiTheme="minorHAnsi" w:hAnsiTheme="minorHAnsi"/>
          <w:b/>
          <w:bCs/>
          <w:sz w:val="24"/>
          <w:szCs w:val="24"/>
        </w:rPr>
        <w:t xml:space="preserve">0 points) </w:t>
      </w:r>
      <w:r w:rsidR="00BF040C">
        <w:rPr>
          <w:rFonts w:asciiTheme="minorHAnsi" w:hAnsiTheme="minorHAnsi"/>
          <w:sz w:val="24"/>
          <w:szCs w:val="24"/>
        </w:rPr>
        <w:t>Each grant will require specific criteria for the proposal.  Be sure to address each section and provide research-based evidence of effectiveness or necessity when appropriate.</w:t>
      </w:r>
      <w:r w:rsidR="00F2101E" w:rsidRPr="00276B16">
        <w:rPr>
          <w:rFonts w:asciiTheme="minorHAnsi" w:hAnsiTheme="minorHAnsi"/>
          <w:sz w:val="24"/>
          <w:szCs w:val="24"/>
        </w:rPr>
        <w:t xml:space="preserve"> </w:t>
      </w:r>
      <w:r w:rsidR="00BF040C">
        <w:rPr>
          <w:rFonts w:asciiTheme="minorHAnsi" w:hAnsiTheme="minorHAnsi"/>
          <w:sz w:val="24"/>
          <w:szCs w:val="24"/>
        </w:rPr>
        <w:t>If a budget or timeline is required, be realistic.</w:t>
      </w:r>
    </w:p>
    <w:p w14:paraId="73D00D56" w14:textId="77777777" w:rsidR="00F2101E" w:rsidRPr="00276B16" w:rsidRDefault="00F2101E" w:rsidP="00F2101E">
      <w:pPr>
        <w:pStyle w:val="NormalWeb"/>
        <w:spacing w:before="2" w:after="2"/>
        <w:ind w:left="720"/>
        <w:rPr>
          <w:rFonts w:asciiTheme="minorHAnsi" w:hAnsiTheme="minorHAnsi"/>
          <w:sz w:val="24"/>
        </w:rPr>
      </w:pPr>
      <w:r w:rsidRPr="00276B16">
        <w:rPr>
          <w:rFonts w:asciiTheme="minorHAnsi" w:hAnsiTheme="minorHAnsi"/>
          <w:b/>
          <w:bCs/>
          <w:sz w:val="24"/>
          <w:szCs w:val="24"/>
        </w:rPr>
        <w:t>Organized &amp; Professional Writing (____/</w:t>
      </w:r>
      <w:r w:rsidR="00C03F5C">
        <w:rPr>
          <w:rFonts w:asciiTheme="minorHAnsi" w:hAnsiTheme="minorHAnsi"/>
          <w:b/>
          <w:bCs/>
          <w:sz w:val="24"/>
          <w:szCs w:val="24"/>
        </w:rPr>
        <w:t>5</w:t>
      </w:r>
      <w:r w:rsidRPr="00276B16">
        <w:rPr>
          <w:rFonts w:asciiTheme="minorHAnsi" w:hAnsiTheme="minorHAnsi"/>
          <w:b/>
          <w:bCs/>
          <w:sz w:val="24"/>
          <w:szCs w:val="24"/>
        </w:rPr>
        <w:t xml:space="preserve"> points) </w:t>
      </w:r>
      <w:r w:rsidRPr="00276B16">
        <w:rPr>
          <w:rFonts w:asciiTheme="minorHAnsi" w:hAnsiTheme="minorHAnsi"/>
          <w:sz w:val="24"/>
          <w:szCs w:val="24"/>
        </w:rPr>
        <w:t xml:space="preserve">The </w:t>
      </w:r>
      <w:r w:rsidR="00BF040C">
        <w:rPr>
          <w:rFonts w:asciiTheme="minorHAnsi" w:hAnsiTheme="minorHAnsi"/>
          <w:sz w:val="24"/>
          <w:szCs w:val="24"/>
        </w:rPr>
        <w:t>grant</w:t>
      </w:r>
      <w:r w:rsidRPr="00276B16">
        <w:rPr>
          <w:rFonts w:asciiTheme="minorHAnsi" w:hAnsiTheme="minorHAnsi"/>
          <w:sz w:val="24"/>
          <w:szCs w:val="24"/>
        </w:rPr>
        <w:t xml:space="preserve"> is written in a concise and professional, scholarly, and non-conversational manner. It is evident that the writer organized his/her thoughts prior to writing. For example, the author likely outlined the main sections of the paper prior to writing. The writer used topic sentences and organizational statements. </w:t>
      </w:r>
    </w:p>
    <w:p w14:paraId="0F9C8DFD" w14:textId="77777777" w:rsidR="00F2101E" w:rsidRPr="00276B16" w:rsidRDefault="00F2101E" w:rsidP="00F2101E">
      <w:pPr>
        <w:pStyle w:val="NormalWeb"/>
        <w:spacing w:before="2" w:after="2"/>
        <w:ind w:left="720"/>
        <w:rPr>
          <w:rFonts w:asciiTheme="minorHAnsi" w:hAnsiTheme="minorHAnsi"/>
          <w:sz w:val="24"/>
        </w:rPr>
      </w:pPr>
      <w:r w:rsidRPr="00276B16">
        <w:rPr>
          <w:rFonts w:asciiTheme="minorHAnsi" w:hAnsiTheme="minorHAnsi"/>
          <w:b/>
          <w:bCs/>
          <w:sz w:val="24"/>
          <w:szCs w:val="24"/>
        </w:rPr>
        <w:t>References (____/</w:t>
      </w:r>
      <w:r w:rsidR="00C03F5C">
        <w:rPr>
          <w:rFonts w:asciiTheme="minorHAnsi" w:hAnsiTheme="minorHAnsi"/>
          <w:b/>
          <w:bCs/>
          <w:sz w:val="24"/>
          <w:szCs w:val="24"/>
        </w:rPr>
        <w:t>5</w:t>
      </w:r>
      <w:r w:rsidRPr="00276B16">
        <w:rPr>
          <w:rFonts w:asciiTheme="minorHAnsi" w:hAnsiTheme="minorHAnsi"/>
          <w:b/>
          <w:bCs/>
          <w:sz w:val="24"/>
          <w:szCs w:val="24"/>
        </w:rPr>
        <w:t xml:space="preserve"> points) </w:t>
      </w:r>
      <w:r w:rsidRPr="00276B16">
        <w:rPr>
          <w:rFonts w:asciiTheme="minorHAnsi" w:hAnsiTheme="minorHAnsi"/>
          <w:sz w:val="24"/>
          <w:szCs w:val="24"/>
        </w:rPr>
        <w:t xml:space="preserve">The paper uses APA citation form (e.g., quotes are accurately quoted and paraphrased ideas are properly cited). </w:t>
      </w:r>
    </w:p>
    <w:p w14:paraId="03FFCC33" w14:textId="77777777" w:rsidR="00F2101E" w:rsidRPr="00276B16" w:rsidRDefault="00F2101E" w:rsidP="00F2101E">
      <w:pPr>
        <w:pStyle w:val="NormalWeb"/>
        <w:spacing w:before="2" w:after="2"/>
        <w:ind w:left="720"/>
        <w:rPr>
          <w:rFonts w:asciiTheme="minorHAnsi" w:hAnsiTheme="minorHAnsi"/>
          <w:sz w:val="24"/>
        </w:rPr>
      </w:pPr>
      <w:r w:rsidRPr="00276B16">
        <w:rPr>
          <w:rFonts w:asciiTheme="minorHAnsi" w:hAnsiTheme="minorHAnsi"/>
          <w:b/>
          <w:bCs/>
          <w:sz w:val="24"/>
          <w:szCs w:val="24"/>
        </w:rPr>
        <w:t xml:space="preserve">Total Points: /100 </w:t>
      </w:r>
    </w:p>
    <w:p w14:paraId="0749773B" w14:textId="77777777" w:rsidR="00F2101E" w:rsidRPr="00276B16" w:rsidRDefault="00F2101E" w:rsidP="00F2101E">
      <w:pPr>
        <w:pStyle w:val="NormalWeb"/>
        <w:spacing w:before="2" w:after="2"/>
        <w:rPr>
          <w:rFonts w:asciiTheme="minorHAnsi" w:hAnsiTheme="minorHAnsi"/>
          <w:sz w:val="24"/>
        </w:rPr>
      </w:pPr>
    </w:p>
    <w:p w14:paraId="286FB67A" w14:textId="77777777" w:rsidR="00CA0B0B" w:rsidRPr="00CA0B0B" w:rsidRDefault="005E2854" w:rsidP="00CA0B0B">
      <w:pPr>
        <w:pStyle w:val="NormalWeb"/>
        <w:numPr>
          <w:ilvl w:val="0"/>
          <w:numId w:val="5"/>
        </w:numPr>
        <w:spacing w:before="2" w:after="2"/>
        <w:rPr>
          <w:rFonts w:asciiTheme="minorHAnsi" w:hAnsiTheme="minorHAnsi"/>
          <w:i/>
          <w:iCs/>
          <w:sz w:val="24"/>
          <w:szCs w:val="24"/>
        </w:rPr>
      </w:pPr>
      <w:r w:rsidRPr="00CA0B0B">
        <w:rPr>
          <w:rFonts w:asciiTheme="minorHAnsi" w:hAnsiTheme="minorHAnsi"/>
          <w:b/>
          <w:sz w:val="24"/>
          <w:szCs w:val="24"/>
        </w:rPr>
        <w:t>Technology Plan.</w:t>
      </w:r>
      <w:r w:rsidR="00EA2FDB">
        <w:rPr>
          <w:rFonts w:asciiTheme="minorHAnsi" w:hAnsiTheme="minorHAnsi" w:cs="Times"/>
          <w:sz w:val="24"/>
          <w:szCs w:val="24"/>
        </w:rPr>
        <w:t xml:space="preserve">  </w:t>
      </w:r>
      <w:r w:rsidRPr="00CA0B0B">
        <w:rPr>
          <w:rFonts w:asciiTheme="minorHAnsi" w:hAnsiTheme="minorHAnsi" w:cs="Palatino Linotype"/>
          <w:sz w:val="24"/>
          <w:szCs w:val="24"/>
        </w:rPr>
        <w:t>Each student will use course readings, research, etc. to develop or redesign a School Technology Plan. This plan should include goals and strategies for improving student achievement, increasing student access to computers/smart boards/other technologies, and upgrading the integration of technologies in administration and instruction within a school or district during the next 3-5 years. The final product should be 10-15 pages double spaced, include at least 8 references, paper, adhere to APA 6</w:t>
      </w:r>
      <w:r w:rsidRPr="00CA0B0B">
        <w:rPr>
          <w:rFonts w:asciiTheme="minorHAnsi" w:hAnsiTheme="minorHAnsi" w:cs="Palatino Linotype"/>
          <w:position w:val="8"/>
          <w:sz w:val="24"/>
          <w:szCs w:val="24"/>
        </w:rPr>
        <w:t xml:space="preserve"> </w:t>
      </w:r>
      <w:r w:rsidRPr="00CA0B0B">
        <w:rPr>
          <w:rFonts w:asciiTheme="minorHAnsi" w:hAnsiTheme="minorHAnsi" w:cs="Palatino Linotype"/>
          <w:sz w:val="24"/>
          <w:szCs w:val="24"/>
        </w:rPr>
        <w:t xml:space="preserve">edition formatting.  Students will also be required to deliver a presentation of their plan to the class.  A </w:t>
      </w:r>
      <w:r w:rsidR="00C03F5C">
        <w:rPr>
          <w:rFonts w:asciiTheme="minorHAnsi" w:hAnsiTheme="minorHAnsi" w:cs="Palatino Linotype"/>
          <w:sz w:val="24"/>
          <w:szCs w:val="24"/>
        </w:rPr>
        <w:t>template will be provided upon request</w:t>
      </w:r>
      <w:r w:rsidRPr="00CA0B0B">
        <w:rPr>
          <w:rFonts w:asciiTheme="minorHAnsi" w:hAnsiTheme="minorHAnsi" w:cs="Palatino Linotype"/>
          <w:sz w:val="24"/>
          <w:szCs w:val="24"/>
        </w:rPr>
        <w:t>.</w:t>
      </w:r>
      <w:r w:rsidR="00CA0B0B" w:rsidRPr="00CA0B0B">
        <w:rPr>
          <w:rFonts w:asciiTheme="minorHAnsi" w:hAnsiTheme="minorHAnsi"/>
          <w:i/>
          <w:iCs/>
          <w:sz w:val="24"/>
          <w:szCs w:val="24"/>
        </w:rPr>
        <w:t xml:space="preserve"> </w:t>
      </w:r>
    </w:p>
    <w:p w14:paraId="60B827F5" w14:textId="77777777" w:rsidR="00CA0B0B" w:rsidRDefault="00CA0B0B" w:rsidP="00CA0B0B">
      <w:pPr>
        <w:pStyle w:val="NormalWeb"/>
        <w:spacing w:before="2" w:after="2"/>
        <w:ind w:left="720"/>
        <w:rPr>
          <w:rFonts w:asciiTheme="minorHAnsi" w:hAnsiTheme="minorHAnsi"/>
          <w:i/>
          <w:iCs/>
          <w:sz w:val="24"/>
          <w:szCs w:val="24"/>
        </w:rPr>
      </w:pPr>
    </w:p>
    <w:p w14:paraId="13E1C057" w14:textId="77777777" w:rsidR="00CA0B0B" w:rsidRPr="00276B16" w:rsidRDefault="00CA0B0B" w:rsidP="00CA0B0B">
      <w:pPr>
        <w:pStyle w:val="NormalWeb"/>
        <w:spacing w:before="2" w:after="2"/>
        <w:ind w:left="720"/>
        <w:rPr>
          <w:rFonts w:asciiTheme="minorHAnsi" w:hAnsiTheme="minorHAnsi"/>
          <w:sz w:val="24"/>
          <w:szCs w:val="24"/>
        </w:rPr>
      </w:pPr>
      <w:r w:rsidRPr="00276B16">
        <w:rPr>
          <w:rFonts w:asciiTheme="minorHAnsi" w:hAnsiTheme="minorHAnsi"/>
          <w:i/>
          <w:iCs/>
          <w:sz w:val="24"/>
          <w:szCs w:val="24"/>
        </w:rPr>
        <w:t>Rationale:</w:t>
      </w:r>
      <w:r w:rsidR="00A21940">
        <w:rPr>
          <w:rFonts w:asciiTheme="minorHAnsi" w:hAnsiTheme="minorHAnsi"/>
          <w:sz w:val="24"/>
          <w:szCs w:val="24"/>
        </w:rPr>
        <w:t xml:space="preserve"> As a school leader, you have to know where you are leading your school.  Creating a plan that includes stakeholder input throughout the process is essential for buy-in, however, having a clear vision you can bring to the table and a plan for how to get there will demonstrate your commitment to the task.  Building this plan, will help you think through ideas and formulate a sound plan that can be used to move your school closer to your vision.</w:t>
      </w:r>
    </w:p>
    <w:p w14:paraId="569C9761" w14:textId="77777777" w:rsidR="00F2101E" w:rsidRPr="00276B16" w:rsidRDefault="00F2101E" w:rsidP="00EA2FDB">
      <w:pPr>
        <w:pStyle w:val="NormalWeb"/>
        <w:spacing w:before="2" w:after="2"/>
        <w:rPr>
          <w:rFonts w:asciiTheme="minorHAnsi" w:hAnsiTheme="minorHAnsi"/>
          <w:sz w:val="24"/>
        </w:rPr>
      </w:pPr>
    </w:p>
    <w:p w14:paraId="506852E8" w14:textId="77777777" w:rsidR="00F2101E" w:rsidRPr="00EA2FDB" w:rsidRDefault="00CA0B0B" w:rsidP="00EA2FDB">
      <w:pPr>
        <w:pStyle w:val="NormalWeb"/>
        <w:spacing w:before="2" w:after="2"/>
        <w:ind w:left="720"/>
        <w:rPr>
          <w:rFonts w:asciiTheme="minorHAnsi" w:hAnsiTheme="minorHAnsi"/>
          <w:b/>
          <w:bCs/>
          <w:sz w:val="24"/>
          <w:szCs w:val="24"/>
        </w:rPr>
      </w:pPr>
      <w:r>
        <w:rPr>
          <w:rFonts w:asciiTheme="minorHAnsi" w:hAnsiTheme="minorHAnsi"/>
          <w:b/>
          <w:bCs/>
          <w:sz w:val="24"/>
          <w:szCs w:val="24"/>
        </w:rPr>
        <w:t>Technology Plan</w:t>
      </w:r>
      <w:r w:rsidR="00F2101E" w:rsidRPr="00276B16">
        <w:rPr>
          <w:rFonts w:asciiTheme="minorHAnsi" w:hAnsiTheme="minorHAnsi"/>
          <w:b/>
          <w:bCs/>
          <w:sz w:val="24"/>
          <w:szCs w:val="24"/>
        </w:rPr>
        <w:t xml:space="preserve"> Rubric (write up</w:t>
      </w:r>
      <w:r>
        <w:rPr>
          <w:rFonts w:asciiTheme="minorHAnsi" w:hAnsiTheme="minorHAnsi"/>
          <w:b/>
          <w:bCs/>
          <w:sz w:val="24"/>
          <w:szCs w:val="24"/>
        </w:rPr>
        <w:t xml:space="preserve"> and presentation</w:t>
      </w:r>
      <w:r w:rsidR="00F2101E" w:rsidRPr="00276B16">
        <w:rPr>
          <w:rFonts w:asciiTheme="minorHAnsi" w:hAnsiTheme="minorHAnsi"/>
          <w:b/>
          <w:bCs/>
          <w:sz w:val="24"/>
          <w:szCs w:val="24"/>
        </w:rPr>
        <w:t xml:space="preserve">): </w:t>
      </w:r>
    </w:p>
    <w:p w14:paraId="4D4172FC" w14:textId="77777777" w:rsidR="00F2101E" w:rsidRPr="00276B16" w:rsidRDefault="00CA0B0B" w:rsidP="00F2101E">
      <w:pPr>
        <w:pStyle w:val="NormalWeb"/>
        <w:spacing w:before="2" w:after="2"/>
        <w:ind w:left="720"/>
        <w:rPr>
          <w:rFonts w:asciiTheme="minorHAnsi" w:hAnsiTheme="minorHAnsi"/>
          <w:sz w:val="24"/>
        </w:rPr>
      </w:pPr>
      <w:r>
        <w:rPr>
          <w:rFonts w:asciiTheme="minorHAnsi" w:hAnsiTheme="minorHAnsi"/>
          <w:b/>
          <w:bCs/>
          <w:sz w:val="24"/>
          <w:szCs w:val="24"/>
        </w:rPr>
        <w:t>Summary of Current School/District Plan</w:t>
      </w:r>
      <w:r w:rsidR="00A21940">
        <w:rPr>
          <w:rFonts w:asciiTheme="minorHAnsi" w:hAnsiTheme="minorHAnsi"/>
          <w:b/>
          <w:bCs/>
          <w:sz w:val="24"/>
          <w:szCs w:val="24"/>
        </w:rPr>
        <w:t xml:space="preserve"> (____/1</w:t>
      </w:r>
      <w:r w:rsidR="00EA2FDB">
        <w:rPr>
          <w:rFonts w:asciiTheme="minorHAnsi" w:hAnsiTheme="minorHAnsi"/>
          <w:b/>
          <w:bCs/>
          <w:sz w:val="24"/>
          <w:szCs w:val="24"/>
        </w:rPr>
        <w:t>0</w:t>
      </w:r>
      <w:r w:rsidR="00F2101E" w:rsidRPr="00276B16">
        <w:rPr>
          <w:rFonts w:asciiTheme="minorHAnsi" w:hAnsiTheme="minorHAnsi"/>
          <w:b/>
          <w:bCs/>
          <w:sz w:val="24"/>
          <w:szCs w:val="24"/>
        </w:rPr>
        <w:t xml:space="preserve"> points) </w:t>
      </w:r>
      <w:r>
        <w:rPr>
          <w:rFonts w:asciiTheme="minorHAnsi" w:hAnsiTheme="minorHAnsi"/>
          <w:sz w:val="24"/>
          <w:szCs w:val="24"/>
        </w:rPr>
        <w:t>The paper should summarize the plan currently in place at your school including a discussion of the current levels of access and uses of technology, the current professional development opportunities, and the current funding opportunities.</w:t>
      </w:r>
    </w:p>
    <w:p w14:paraId="62E50C2E" w14:textId="77777777" w:rsidR="00F2101E" w:rsidRPr="00276B16" w:rsidRDefault="00CA0B0B" w:rsidP="00F2101E">
      <w:pPr>
        <w:pStyle w:val="NormalWeb"/>
        <w:spacing w:before="2" w:after="2"/>
        <w:ind w:left="720"/>
        <w:rPr>
          <w:rFonts w:asciiTheme="minorHAnsi" w:hAnsiTheme="minorHAnsi"/>
          <w:sz w:val="24"/>
        </w:rPr>
      </w:pPr>
      <w:r>
        <w:rPr>
          <w:rFonts w:asciiTheme="minorHAnsi" w:hAnsiTheme="minorHAnsi"/>
          <w:b/>
          <w:bCs/>
          <w:sz w:val="24"/>
          <w:szCs w:val="24"/>
        </w:rPr>
        <w:t>Goals for Improving Achievement, Access, and Integration</w:t>
      </w:r>
      <w:r w:rsidR="00A21940">
        <w:rPr>
          <w:rFonts w:asciiTheme="minorHAnsi" w:hAnsiTheme="minorHAnsi"/>
          <w:b/>
          <w:bCs/>
          <w:sz w:val="24"/>
          <w:szCs w:val="24"/>
        </w:rPr>
        <w:t xml:space="preserve"> (____/3</w:t>
      </w:r>
      <w:r w:rsidR="00EA2FDB">
        <w:rPr>
          <w:rFonts w:asciiTheme="minorHAnsi" w:hAnsiTheme="minorHAnsi"/>
          <w:b/>
          <w:bCs/>
          <w:sz w:val="24"/>
          <w:szCs w:val="24"/>
        </w:rPr>
        <w:t>0</w:t>
      </w:r>
      <w:r w:rsidR="00F2101E" w:rsidRPr="00276B16">
        <w:rPr>
          <w:rFonts w:asciiTheme="minorHAnsi" w:hAnsiTheme="minorHAnsi"/>
          <w:b/>
          <w:bCs/>
          <w:sz w:val="24"/>
          <w:szCs w:val="24"/>
        </w:rPr>
        <w:t xml:space="preserve"> points) </w:t>
      </w:r>
      <w:r>
        <w:rPr>
          <w:rFonts w:asciiTheme="minorHAnsi" w:hAnsiTheme="minorHAnsi"/>
          <w:sz w:val="24"/>
          <w:szCs w:val="24"/>
        </w:rPr>
        <w:t>Explanation of your goals for implementation</w:t>
      </w:r>
      <w:r w:rsidR="00F7582E">
        <w:rPr>
          <w:rFonts w:asciiTheme="minorHAnsi" w:hAnsiTheme="minorHAnsi"/>
          <w:sz w:val="24"/>
          <w:szCs w:val="24"/>
        </w:rPr>
        <w:t xml:space="preserve"> and how they align with the ISTE</w:t>
      </w:r>
      <w:r>
        <w:rPr>
          <w:rFonts w:asciiTheme="minorHAnsi" w:hAnsiTheme="minorHAnsi"/>
          <w:sz w:val="24"/>
          <w:szCs w:val="24"/>
        </w:rPr>
        <w:t xml:space="preserve"> standards.  Your recommendations for a new or redesigned school Technology Plan that includes hardware, software, technology support personnel, professional development, and other needs.</w:t>
      </w:r>
    </w:p>
    <w:p w14:paraId="08112A5D" w14:textId="77777777" w:rsidR="00F2101E" w:rsidRPr="00276B16" w:rsidRDefault="00CA0B0B" w:rsidP="00F2101E">
      <w:pPr>
        <w:pStyle w:val="NormalWeb"/>
        <w:spacing w:before="2" w:after="2"/>
        <w:ind w:left="720"/>
        <w:rPr>
          <w:rFonts w:asciiTheme="minorHAnsi" w:hAnsiTheme="minorHAnsi"/>
          <w:sz w:val="24"/>
        </w:rPr>
      </w:pPr>
      <w:r>
        <w:rPr>
          <w:rFonts w:asciiTheme="minorHAnsi" w:hAnsiTheme="minorHAnsi"/>
          <w:b/>
          <w:bCs/>
          <w:sz w:val="24"/>
          <w:szCs w:val="24"/>
        </w:rPr>
        <w:t>Budget and Timeline</w:t>
      </w:r>
      <w:r w:rsidR="00A21940">
        <w:rPr>
          <w:rFonts w:asciiTheme="minorHAnsi" w:hAnsiTheme="minorHAnsi"/>
          <w:b/>
          <w:bCs/>
          <w:sz w:val="24"/>
          <w:szCs w:val="24"/>
        </w:rPr>
        <w:t xml:space="preserve"> (____/2</w:t>
      </w:r>
      <w:r w:rsidR="00EA2FDB">
        <w:rPr>
          <w:rFonts w:asciiTheme="minorHAnsi" w:hAnsiTheme="minorHAnsi"/>
          <w:b/>
          <w:bCs/>
          <w:sz w:val="24"/>
          <w:szCs w:val="24"/>
        </w:rPr>
        <w:t>0</w:t>
      </w:r>
      <w:r w:rsidR="00F2101E" w:rsidRPr="00276B16">
        <w:rPr>
          <w:rFonts w:asciiTheme="minorHAnsi" w:hAnsiTheme="minorHAnsi"/>
          <w:b/>
          <w:bCs/>
          <w:sz w:val="24"/>
          <w:szCs w:val="24"/>
        </w:rPr>
        <w:t xml:space="preserve"> points) </w:t>
      </w:r>
      <w:r>
        <w:rPr>
          <w:rFonts w:asciiTheme="minorHAnsi" w:hAnsiTheme="minorHAnsi"/>
          <w:sz w:val="24"/>
          <w:szCs w:val="24"/>
        </w:rPr>
        <w:t xml:space="preserve">Develop a timeline and budget for meeting your goals over the next several years of implementation.  </w:t>
      </w:r>
      <w:r w:rsidR="00F2101E" w:rsidRPr="00276B16">
        <w:rPr>
          <w:rFonts w:asciiTheme="minorHAnsi" w:hAnsiTheme="minorHAnsi"/>
          <w:sz w:val="24"/>
          <w:szCs w:val="24"/>
        </w:rPr>
        <w:t xml:space="preserve"> </w:t>
      </w:r>
    </w:p>
    <w:p w14:paraId="1592E99C" w14:textId="77777777" w:rsidR="00EA2FDB" w:rsidRDefault="00EA2FDB" w:rsidP="00EA2FDB">
      <w:pPr>
        <w:pStyle w:val="NormalWeb"/>
        <w:spacing w:before="2" w:after="2"/>
        <w:ind w:left="720"/>
        <w:rPr>
          <w:rFonts w:asciiTheme="minorHAnsi" w:hAnsiTheme="minorHAnsi"/>
          <w:sz w:val="24"/>
          <w:szCs w:val="24"/>
        </w:rPr>
      </w:pPr>
      <w:r w:rsidRPr="00276B16">
        <w:rPr>
          <w:rFonts w:asciiTheme="minorHAnsi" w:hAnsiTheme="minorHAnsi"/>
          <w:b/>
          <w:bCs/>
          <w:sz w:val="24"/>
          <w:szCs w:val="24"/>
        </w:rPr>
        <w:t>Accura</w:t>
      </w:r>
      <w:r w:rsidR="00A21940">
        <w:rPr>
          <w:rFonts w:asciiTheme="minorHAnsi" w:hAnsiTheme="minorHAnsi"/>
          <w:b/>
          <w:bCs/>
          <w:sz w:val="24"/>
          <w:szCs w:val="24"/>
        </w:rPr>
        <w:t>cy &amp; Clarity of Writing (____/2</w:t>
      </w:r>
      <w:r>
        <w:rPr>
          <w:rFonts w:asciiTheme="minorHAnsi" w:hAnsiTheme="minorHAnsi"/>
          <w:b/>
          <w:bCs/>
          <w:sz w:val="24"/>
          <w:szCs w:val="24"/>
        </w:rPr>
        <w:t>0</w:t>
      </w:r>
      <w:r w:rsidRPr="00276B16">
        <w:rPr>
          <w:rFonts w:asciiTheme="minorHAnsi" w:hAnsiTheme="minorHAnsi"/>
          <w:b/>
          <w:bCs/>
          <w:sz w:val="24"/>
          <w:szCs w:val="24"/>
        </w:rPr>
        <w:t xml:space="preserve"> points) </w:t>
      </w:r>
      <w:r w:rsidRPr="00276B16">
        <w:rPr>
          <w:rFonts w:asciiTheme="minorHAnsi" w:hAnsiTheme="minorHAnsi"/>
          <w:sz w:val="24"/>
          <w:szCs w:val="24"/>
        </w:rPr>
        <w:t xml:space="preserve">The reaction reads smoothly from beginning to end with appropriate transitions between points. The response does not contain grammatical &amp; spelling mistakes. It is clear that the writer proofread! </w:t>
      </w:r>
    </w:p>
    <w:p w14:paraId="4018C583" w14:textId="77777777" w:rsidR="00EA2FDB" w:rsidRPr="00EA2FDB" w:rsidRDefault="00A21940" w:rsidP="00EA2FDB">
      <w:pPr>
        <w:pStyle w:val="NormalWeb"/>
        <w:spacing w:before="2" w:after="2"/>
        <w:ind w:left="720"/>
        <w:rPr>
          <w:rFonts w:asciiTheme="minorHAnsi" w:hAnsiTheme="minorHAnsi"/>
          <w:sz w:val="24"/>
        </w:rPr>
      </w:pPr>
      <w:r>
        <w:rPr>
          <w:rFonts w:asciiTheme="minorHAnsi" w:hAnsiTheme="minorHAnsi"/>
          <w:b/>
          <w:bCs/>
          <w:sz w:val="24"/>
          <w:szCs w:val="24"/>
        </w:rPr>
        <w:t>Presentation (____/2</w:t>
      </w:r>
      <w:r w:rsidR="00EA2FDB">
        <w:rPr>
          <w:rFonts w:asciiTheme="minorHAnsi" w:hAnsiTheme="minorHAnsi"/>
          <w:b/>
          <w:bCs/>
          <w:sz w:val="24"/>
          <w:szCs w:val="24"/>
        </w:rPr>
        <w:t xml:space="preserve">0 </w:t>
      </w:r>
      <w:proofErr w:type="gramStart"/>
      <w:r w:rsidR="00EA2FDB">
        <w:rPr>
          <w:rFonts w:asciiTheme="minorHAnsi" w:hAnsiTheme="minorHAnsi"/>
          <w:b/>
          <w:bCs/>
          <w:sz w:val="24"/>
          <w:szCs w:val="24"/>
        </w:rPr>
        <w:t xml:space="preserve">points)  </w:t>
      </w:r>
      <w:r w:rsidR="00EA2FDB">
        <w:rPr>
          <w:rFonts w:asciiTheme="minorHAnsi" w:hAnsiTheme="minorHAnsi"/>
          <w:bCs/>
          <w:sz w:val="24"/>
          <w:szCs w:val="24"/>
        </w:rPr>
        <w:t>Your</w:t>
      </w:r>
      <w:proofErr w:type="gramEnd"/>
      <w:r w:rsidR="00EA2FDB">
        <w:rPr>
          <w:rFonts w:asciiTheme="minorHAnsi" w:hAnsiTheme="minorHAnsi"/>
          <w:bCs/>
          <w:sz w:val="24"/>
          <w:szCs w:val="24"/>
        </w:rPr>
        <w:t xml:space="preserve"> presentation to the class should be engaging and professional </w:t>
      </w:r>
      <w:r w:rsidR="00C03F5C">
        <w:rPr>
          <w:rFonts w:asciiTheme="minorHAnsi" w:hAnsiTheme="minorHAnsi"/>
          <w:bCs/>
          <w:sz w:val="24"/>
          <w:szCs w:val="24"/>
        </w:rPr>
        <w:t xml:space="preserve">(as if you were presenting your proposal to your board) </w:t>
      </w:r>
      <w:r w:rsidR="00EA2FDB">
        <w:rPr>
          <w:rFonts w:asciiTheme="minorHAnsi" w:hAnsiTheme="minorHAnsi"/>
          <w:bCs/>
          <w:sz w:val="24"/>
          <w:szCs w:val="24"/>
        </w:rPr>
        <w:t>and include a brief summary of the current plan, the changes you would implement over the next 3-5 years to bring the school toward your vision, and the timeline to do so.</w:t>
      </w:r>
    </w:p>
    <w:p w14:paraId="115E0324" w14:textId="77777777" w:rsidR="00F2101E" w:rsidRPr="00276B16" w:rsidRDefault="00A21940" w:rsidP="00F2101E">
      <w:pPr>
        <w:pStyle w:val="NormalWeb"/>
        <w:spacing w:before="2" w:after="2"/>
        <w:ind w:left="720"/>
        <w:rPr>
          <w:rFonts w:asciiTheme="minorHAnsi" w:hAnsiTheme="minorHAnsi"/>
          <w:sz w:val="24"/>
        </w:rPr>
      </w:pPr>
      <w:r>
        <w:rPr>
          <w:rFonts w:asciiTheme="minorHAnsi" w:hAnsiTheme="minorHAnsi"/>
          <w:b/>
          <w:bCs/>
          <w:sz w:val="24"/>
          <w:szCs w:val="24"/>
        </w:rPr>
        <w:t>Total Points: /1</w:t>
      </w:r>
      <w:r w:rsidR="00F2101E" w:rsidRPr="00276B16">
        <w:rPr>
          <w:rFonts w:asciiTheme="minorHAnsi" w:hAnsiTheme="minorHAnsi"/>
          <w:b/>
          <w:bCs/>
          <w:sz w:val="24"/>
          <w:szCs w:val="24"/>
        </w:rPr>
        <w:t xml:space="preserve">00 </w:t>
      </w:r>
    </w:p>
    <w:p w14:paraId="5EAB39AB" w14:textId="77777777" w:rsidR="00F2101E" w:rsidRDefault="00F2101E" w:rsidP="00F2101E">
      <w:pPr>
        <w:rPr>
          <w:b/>
        </w:rPr>
      </w:pPr>
    </w:p>
    <w:p w14:paraId="69D03ACC" w14:textId="77777777" w:rsidR="00F2101E" w:rsidRPr="00276B16" w:rsidRDefault="00F2101E" w:rsidP="00F2101E">
      <w:pPr>
        <w:rPr>
          <w:b/>
        </w:rPr>
      </w:pPr>
      <w:r w:rsidRPr="00276B16">
        <w:rPr>
          <w:b/>
        </w:rPr>
        <w:t>Grading Scale</w:t>
      </w:r>
    </w:p>
    <w:p w14:paraId="746C909A" w14:textId="77777777" w:rsidR="00F2101E" w:rsidRPr="00276B16" w:rsidRDefault="00F2101E" w:rsidP="00F2101E"/>
    <w:p w14:paraId="03F464C0" w14:textId="77777777" w:rsidR="00F2101E" w:rsidRPr="00276B16" w:rsidRDefault="00F2101E" w:rsidP="00F2101E">
      <w:pPr>
        <w:rPr>
          <w:b/>
        </w:rPr>
      </w:pPr>
      <w:r w:rsidRPr="00276B16">
        <w:rPr>
          <w:b/>
        </w:rPr>
        <w:tab/>
        <w:t>A = 400 – 500 points</w:t>
      </w:r>
    </w:p>
    <w:p w14:paraId="51C9D684" w14:textId="77777777" w:rsidR="00F2101E" w:rsidRPr="00276B16" w:rsidRDefault="00F2101E" w:rsidP="00F2101E">
      <w:pPr>
        <w:rPr>
          <w:b/>
        </w:rPr>
      </w:pPr>
      <w:r w:rsidRPr="00276B16">
        <w:rPr>
          <w:b/>
        </w:rPr>
        <w:tab/>
        <w:t>B = 300 – 399 points</w:t>
      </w:r>
    </w:p>
    <w:p w14:paraId="47376BB5" w14:textId="77777777" w:rsidR="00F2101E" w:rsidRPr="00276B16" w:rsidRDefault="00F2101E" w:rsidP="00F2101E">
      <w:pPr>
        <w:rPr>
          <w:b/>
        </w:rPr>
      </w:pPr>
      <w:r w:rsidRPr="00276B16">
        <w:rPr>
          <w:b/>
        </w:rPr>
        <w:tab/>
        <w:t>C = 200 – 299 points</w:t>
      </w:r>
    </w:p>
    <w:p w14:paraId="342BCBDB" w14:textId="77777777" w:rsidR="00F2101E" w:rsidRPr="00276B16" w:rsidRDefault="00F2101E" w:rsidP="00F2101E">
      <w:pPr>
        <w:rPr>
          <w:b/>
        </w:rPr>
      </w:pPr>
      <w:r w:rsidRPr="00276B16">
        <w:rPr>
          <w:b/>
        </w:rPr>
        <w:tab/>
        <w:t>D = 100 – 199 points</w:t>
      </w:r>
    </w:p>
    <w:p w14:paraId="0F3866E1" w14:textId="77777777" w:rsidR="00F2101E" w:rsidRDefault="00F2101E" w:rsidP="00F2101E">
      <w:pPr>
        <w:rPr>
          <w:b/>
        </w:rPr>
      </w:pPr>
      <w:r w:rsidRPr="00276B16">
        <w:rPr>
          <w:b/>
        </w:rPr>
        <w:tab/>
        <w:t>F = 99 points and below</w:t>
      </w:r>
    </w:p>
    <w:p w14:paraId="01CF82CF" w14:textId="77777777" w:rsidR="00F2101E" w:rsidRDefault="00F2101E" w:rsidP="00F2101E">
      <w:pPr>
        <w:rPr>
          <w:b/>
        </w:rPr>
      </w:pPr>
    </w:p>
    <w:p w14:paraId="10D9F41A" w14:textId="77777777" w:rsidR="00921638" w:rsidRDefault="00921638" w:rsidP="00D60CE9">
      <w:pPr>
        <w:spacing w:beforeLines="1" w:before="2" w:afterLines="1" w:after="2"/>
        <w:rPr>
          <w:rFonts w:cs="Times New Roman"/>
          <w:bCs/>
        </w:rPr>
      </w:pPr>
    </w:p>
    <w:p w14:paraId="14764611" w14:textId="77777777" w:rsidR="00921638" w:rsidRDefault="00921638" w:rsidP="00D60CE9">
      <w:pPr>
        <w:spacing w:beforeLines="1" w:before="2" w:afterLines="1" w:after="2"/>
        <w:rPr>
          <w:rFonts w:cs="Times New Roman"/>
          <w:bCs/>
        </w:rPr>
      </w:pPr>
    </w:p>
    <w:p w14:paraId="186AC2A2" w14:textId="77777777" w:rsidR="00921638" w:rsidRDefault="00921638" w:rsidP="00D60CE9">
      <w:pPr>
        <w:spacing w:beforeLines="1" w:before="2" w:afterLines="1" w:after="2"/>
        <w:rPr>
          <w:rFonts w:cs="Times New Roman"/>
          <w:bCs/>
        </w:rPr>
      </w:pPr>
    </w:p>
    <w:p w14:paraId="52B98D21" w14:textId="77777777" w:rsidR="00921638" w:rsidRDefault="00921638" w:rsidP="00D60CE9">
      <w:pPr>
        <w:spacing w:beforeLines="1" w:before="2" w:afterLines="1" w:after="2"/>
        <w:rPr>
          <w:rFonts w:cs="Times New Roman"/>
          <w:bCs/>
        </w:rPr>
      </w:pPr>
    </w:p>
    <w:p w14:paraId="33680162" w14:textId="77777777" w:rsidR="00921638" w:rsidRDefault="00921638" w:rsidP="00D60CE9">
      <w:pPr>
        <w:spacing w:beforeLines="1" w:before="2" w:afterLines="1" w:after="2"/>
        <w:rPr>
          <w:rFonts w:cs="Times New Roman"/>
          <w:bCs/>
        </w:rPr>
      </w:pPr>
    </w:p>
    <w:p w14:paraId="3809D0A3" w14:textId="77777777" w:rsidR="00F7582E" w:rsidRDefault="00F7582E" w:rsidP="00D60CE9">
      <w:pPr>
        <w:spacing w:beforeLines="1" w:before="2" w:afterLines="1" w:after="2"/>
        <w:rPr>
          <w:rFonts w:cs="Times New Roman"/>
          <w:bCs/>
        </w:rPr>
      </w:pPr>
    </w:p>
    <w:p w14:paraId="6B95D45B" w14:textId="77777777" w:rsidR="00F7582E" w:rsidRDefault="00F7582E" w:rsidP="00D60CE9">
      <w:pPr>
        <w:spacing w:beforeLines="1" w:before="2" w:afterLines="1" w:after="2"/>
        <w:rPr>
          <w:rFonts w:cs="Times New Roman"/>
          <w:bCs/>
        </w:rPr>
      </w:pPr>
    </w:p>
    <w:p w14:paraId="6E008A69" w14:textId="77777777" w:rsidR="00F7582E" w:rsidRDefault="00F7582E" w:rsidP="00D60CE9">
      <w:pPr>
        <w:spacing w:beforeLines="1" w:before="2" w:afterLines="1" w:after="2"/>
        <w:rPr>
          <w:rFonts w:cs="Times New Roman"/>
          <w:bCs/>
        </w:rPr>
      </w:pPr>
    </w:p>
    <w:p w14:paraId="25CAD8F4" w14:textId="77777777" w:rsidR="00F7582E" w:rsidRDefault="00F7582E" w:rsidP="00D60CE9">
      <w:pPr>
        <w:spacing w:beforeLines="1" w:before="2" w:afterLines="1" w:after="2"/>
        <w:rPr>
          <w:rFonts w:cs="Times New Roman"/>
          <w:bCs/>
        </w:rPr>
      </w:pPr>
    </w:p>
    <w:p w14:paraId="71F1D763" w14:textId="77777777" w:rsidR="00C03F5C" w:rsidRDefault="00C03F5C" w:rsidP="00D60CE9">
      <w:pPr>
        <w:spacing w:beforeLines="1" w:before="2" w:afterLines="1" w:after="2"/>
        <w:rPr>
          <w:rFonts w:cs="Times New Roman"/>
          <w:bCs/>
        </w:rPr>
      </w:pPr>
    </w:p>
    <w:p w14:paraId="65E0ED7E" w14:textId="77777777" w:rsidR="00C03F5C" w:rsidRDefault="00C03F5C" w:rsidP="00D60CE9">
      <w:pPr>
        <w:spacing w:beforeLines="1" w:before="2" w:afterLines="1" w:after="2"/>
        <w:rPr>
          <w:rFonts w:cs="Times New Roman"/>
          <w:bCs/>
        </w:rPr>
      </w:pPr>
    </w:p>
    <w:p w14:paraId="0103F6C9" w14:textId="77777777" w:rsidR="00C03F5C" w:rsidRDefault="00C03F5C" w:rsidP="00D60CE9">
      <w:pPr>
        <w:spacing w:beforeLines="1" w:before="2" w:afterLines="1" w:after="2"/>
        <w:rPr>
          <w:rFonts w:cs="Times New Roman"/>
          <w:bCs/>
        </w:rPr>
      </w:pPr>
    </w:p>
    <w:p w14:paraId="101F21BD" w14:textId="77777777" w:rsidR="00C03F5C" w:rsidRDefault="00C03F5C" w:rsidP="00D60CE9">
      <w:pPr>
        <w:spacing w:beforeLines="1" w:before="2" w:afterLines="1" w:after="2"/>
        <w:rPr>
          <w:rFonts w:cs="Times New Roman"/>
          <w:bCs/>
        </w:rPr>
      </w:pPr>
    </w:p>
    <w:p w14:paraId="155E034A" w14:textId="77777777" w:rsidR="00C03F5C" w:rsidRDefault="00C03F5C" w:rsidP="00D60CE9">
      <w:pPr>
        <w:spacing w:beforeLines="1" w:before="2" w:afterLines="1" w:after="2"/>
        <w:rPr>
          <w:rFonts w:cs="Times New Roman"/>
          <w:bCs/>
        </w:rPr>
      </w:pPr>
    </w:p>
    <w:p w14:paraId="52B0F2A1" w14:textId="77777777" w:rsidR="00C03F5C" w:rsidRDefault="00C03F5C" w:rsidP="00D60CE9">
      <w:pPr>
        <w:spacing w:beforeLines="1" w:before="2" w:afterLines="1" w:after="2"/>
        <w:rPr>
          <w:rFonts w:cs="Times New Roman"/>
          <w:bCs/>
        </w:rPr>
      </w:pPr>
    </w:p>
    <w:p w14:paraId="6958EA48" w14:textId="77777777" w:rsidR="00C03F5C" w:rsidRDefault="00C03F5C" w:rsidP="00D60CE9">
      <w:pPr>
        <w:spacing w:beforeLines="1" w:before="2" w:afterLines="1" w:after="2"/>
        <w:rPr>
          <w:rFonts w:cs="Times New Roman"/>
          <w:bCs/>
        </w:rPr>
      </w:pPr>
    </w:p>
    <w:p w14:paraId="1320C1F2" w14:textId="77777777" w:rsidR="00921638" w:rsidRDefault="00921638" w:rsidP="00D60CE9">
      <w:pPr>
        <w:spacing w:beforeLines="1" w:before="2" w:afterLines="1" w:after="2"/>
        <w:rPr>
          <w:rFonts w:cs="Times New Roman"/>
          <w:bCs/>
        </w:rPr>
      </w:pPr>
    </w:p>
    <w:p w14:paraId="6ABD2911" w14:textId="77777777" w:rsidR="00921638" w:rsidRDefault="00921638" w:rsidP="00D60CE9">
      <w:pPr>
        <w:spacing w:beforeLines="1" w:before="2" w:afterLines="1" w:after="2"/>
        <w:rPr>
          <w:rFonts w:cs="Times New Roman"/>
          <w:bCs/>
        </w:rPr>
      </w:pPr>
    </w:p>
    <w:p w14:paraId="75DD6E4E" w14:textId="77777777" w:rsidR="00F2101E" w:rsidRPr="003D3159" w:rsidRDefault="00EA2FDB" w:rsidP="00D60CE9">
      <w:pPr>
        <w:spacing w:beforeLines="1" w:before="2" w:afterLines="1" w:after="2"/>
        <w:rPr>
          <w:rFonts w:cs="Times New Roman"/>
          <w:bCs/>
        </w:rPr>
      </w:pPr>
      <w:r w:rsidRPr="003D3159">
        <w:rPr>
          <w:rFonts w:cs="Times New Roman"/>
          <w:bCs/>
        </w:rPr>
        <w:t xml:space="preserve">This calendar outlines important due dates and readings. Note: all weeks will have activities and discussions that are considered participation grades. </w:t>
      </w:r>
    </w:p>
    <w:tbl>
      <w:tblPr>
        <w:tblW w:w="0" w:type="auto"/>
        <w:tblCellMar>
          <w:top w:w="15" w:type="dxa"/>
          <w:left w:w="15" w:type="dxa"/>
          <w:bottom w:w="15" w:type="dxa"/>
          <w:right w:w="15" w:type="dxa"/>
        </w:tblCellMar>
        <w:tblLook w:val="0000" w:firstRow="0" w:lastRow="0" w:firstColumn="0" w:lastColumn="0" w:noHBand="0" w:noVBand="0"/>
      </w:tblPr>
      <w:tblGrid>
        <w:gridCol w:w="1005"/>
        <w:gridCol w:w="987"/>
        <w:gridCol w:w="6218"/>
      </w:tblGrid>
      <w:tr w:rsidR="00F2101E" w:rsidRPr="00B54CDA" w14:paraId="45DFD1A7" w14:textId="77777777" w:rsidTr="00C03F5C">
        <w:tc>
          <w:tcPr>
            <w:tcW w:w="1005" w:type="dxa"/>
            <w:tcBorders>
              <w:top w:val="single" w:sz="12" w:space="0" w:color="000000"/>
              <w:left w:val="single" w:sz="12" w:space="0" w:color="000000"/>
              <w:bottom w:val="single" w:sz="12" w:space="0" w:color="000000"/>
              <w:right w:val="single" w:sz="12" w:space="0" w:color="000000"/>
            </w:tcBorders>
            <w:shd w:val="clear" w:color="auto" w:fill="7F007F"/>
            <w:vAlign w:val="center"/>
          </w:tcPr>
          <w:p w14:paraId="4ADD8D36" w14:textId="77777777" w:rsidR="00F2101E" w:rsidRPr="00B54CDA" w:rsidRDefault="00F2101E" w:rsidP="00F2101E">
            <w:pPr>
              <w:rPr>
                <w:szCs w:val="20"/>
              </w:rPr>
            </w:pPr>
          </w:p>
        </w:tc>
        <w:tc>
          <w:tcPr>
            <w:tcW w:w="987" w:type="dxa"/>
            <w:tcBorders>
              <w:top w:val="single" w:sz="12" w:space="0" w:color="000000"/>
              <w:left w:val="single" w:sz="12" w:space="0" w:color="000000"/>
              <w:bottom w:val="single" w:sz="12" w:space="0" w:color="000000"/>
              <w:right w:val="single" w:sz="12" w:space="0" w:color="000000"/>
            </w:tcBorders>
            <w:shd w:val="clear" w:color="auto" w:fill="7F007F"/>
            <w:vAlign w:val="center"/>
          </w:tcPr>
          <w:p w14:paraId="307F3998" w14:textId="77777777" w:rsidR="00F2101E" w:rsidRPr="00B54CDA" w:rsidRDefault="00F2101E" w:rsidP="00D60CE9">
            <w:pPr>
              <w:spacing w:beforeLines="1" w:before="2" w:afterLines="1" w:after="2"/>
              <w:rPr>
                <w:rFonts w:cs="Times New Roman"/>
                <w:szCs w:val="20"/>
              </w:rPr>
            </w:pPr>
            <w:r w:rsidRPr="00B54CDA">
              <w:rPr>
                <w:rFonts w:cs="Times New Roman"/>
                <w:b/>
                <w:bCs/>
                <w:color w:val="FFFFFF"/>
                <w:szCs w:val="20"/>
              </w:rPr>
              <w:t xml:space="preserve">DATE </w:t>
            </w:r>
          </w:p>
        </w:tc>
        <w:tc>
          <w:tcPr>
            <w:tcW w:w="0" w:type="auto"/>
            <w:tcBorders>
              <w:top w:val="single" w:sz="12" w:space="0" w:color="000000"/>
              <w:left w:val="single" w:sz="12" w:space="0" w:color="000000"/>
              <w:bottom w:val="single" w:sz="12" w:space="0" w:color="000000"/>
              <w:right w:val="single" w:sz="12" w:space="0" w:color="000000"/>
            </w:tcBorders>
            <w:shd w:val="clear" w:color="auto" w:fill="7F007F"/>
            <w:vAlign w:val="center"/>
          </w:tcPr>
          <w:p w14:paraId="1BD1420E" w14:textId="77777777" w:rsidR="00F2101E" w:rsidRPr="00B54CDA" w:rsidRDefault="00F2101E" w:rsidP="00D60CE9">
            <w:pPr>
              <w:spacing w:beforeLines="1" w:before="2" w:afterLines="1" w:after="2"/>
              <w:rPr>
                <w:rFonts w:cs="Times New Roman"/>
                <w:szCs w:val="20"/>
              </w:rPr>
            </w:pPr>
            <w:r w:rsidRPr="00B54CDA">
              <w:rPr>
                <w:rFonts w:cs="Times New Roman"/>
                <w:b/>
                <w:bCs/>
                <w:color w:val="FFFFFF"/>
                <w:szCs w:val="20"/>
              </w:rPr>
              <w:t xml:space="preserve">READINGS </w:t>
            </w:r>
          </w:p>
        </w:tc>
      </w:tr>
      <w:tr w:rsidR="00F2101E" w:rsidRPr="00B54CDA" w14:paraId="60A1DFD6" w14:textId="77777777" w:rsidTr="00C03F5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67AC0D8" w14:textId="77777777" w:rsidR="00F2101E" w:rsidRPr="001070AA" w:rsidRDefault="00F2101E" w:rsidP="00D60CE9">
            <w:pPr>
              <w:spacing w:beforeLines="1" w:before="2" w:afterLines="1" w:after="2"/>
              <w:rPr>
                <w:rFonts w:cs="Times New Roman"/>
              </w:rPr>
            </w:pPr>
            <w:r w:rsidRPr="00B54CDA">
              <w:rPr>
                <w:rFonts w:cs="Times New Roman"/>
              </w:rPr>
              <w:t xml:space="preserve">Week 1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E44FBC2" w14:textId="77777777" w:rsidR="00F2101E" w:rsidRPr="00B54CDA" w:rsidRDefault="00F2101E" w:rsidP="00D60CE9">
            <w:pPr>
              <w:spacing w:beforeLines="1" w:before="2" w:afterLines="1" w:after="2"/>
              <w:rPr>
                <w:rFonts w:cs="Times New Roman"/>
                <w:szCs w:val="20"/>
              </w:rPr>
            </w:pPr>
            <w:r w:rsidRPr="00B54CDA">
              <w:rPr>
                <w:rFonts w:cs="Times New Roman"/>
              </w:rPr>
              <w:t xml:space="preserve"> </w:t>
            </w:r>
            <w:r w:rsidR="00F7582E">
              <w:rPr>
                <w:rFonts w:cs="Times New Roman"/>
              </w:rPr>
              <w:t xml:space="preserve">May </w:t>
            </w:r>
            <w:r w:rsidR="00C03F5C">
              <w:rPr>
                <w:rFonts w:cs="Times New Roman"/>
              </w:rPr>
              <w:t>23</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577AFA6C" w14:textId="77777777" w:rsidR="00C03F5C" w:rsidRPr="00F7582E" w:rsidRDefault="00C03F5C" w:rsidP="00C03F5C">
            <w:pPr>
              <w:spacing w:beforeLines="1" w:before="2" w:afterLines="1" w:after="2"/>
              <w:rPr>
                <w:rFonts w:cs="Times New Roman"/>
                <w:b/>
              </w:rPr>
            </w:pPr>
            <w:r w:rsidRPr="00F7582E">
              <w:rPr>
                <w:rFonts w:cs="Times New Roman"/>
                <w:b/>
              </w:rPr>
              <w:t>Face to Face Meeting</w:t>
            </w:r>
          </w:p>
          <w:p w14:paraId="23E5DCE0" w14:textId="77777777" w:rsidR="00C835B3" w:rsidRDefault="00C835B3" w:rsidP="00D60CE9">
            <w:pPr>
              <w:spacing w:beforeLines="1" w:before="2" w:afterLines="1" w:after="2"/>
            </w:pPr>
            <w:r>
              <w:rPr>
                <w:rFonts w:cs="Times New Roman"/>
              </w:rPr>
              <w:t xml:space="preserve">Read: </w:t>
            </w:r>
            <w:r w:rsidR="00921638">
              <w:rPr>
                <w:rFonts w:cs="Times New Roman"/>
              </w:rPr>
              <w:t>Technology Leadership Standards</w:t>
            </w:r>
            <w:r w:rsidR="001C4DF3">
              <w:rPr>
                <w:rFonts w:cs="Times New Roman"/>
              </w:rPr>
              <w:t>-</w:t>
            </w:r>
            <w:r w:rsidR="001C4DF3">
              <w:t xml:space="preserve"> </w:t>
            </w:r>
            <w:r>
              <w:t xml:space="preserve"> </w:t>
            </w:r>
          </w:p>
          <w:p w14:paraId="44573678" w14:textId="77777777" w:rsidR="00C835B3" w:rsidRDefault="00C835B3" w:rsidP="00D60CE9">
            <w:pPr>
              <w:spacing w:beforeLines="1" w:before="2" w:afterLines="1" w:after="2"/>
              <w:rPr>
                <w:rFonts w:cs="Times New Roman"/>
              </w:rPr>
            </w:pPr>
            <w:r>
              <w:t xml:space="preserve">             </w:t>
            </w:r>
            <w:hyperlink r:id="rId6" w:history="1">
              <w:r w:rsidRPr="003519E5">
                <w:rPr>
                  <w:rStyle w:val="Hyperlink"/>
                </w:rPr>
                <w:t>http://www.iste.org/standards</w:t>
              </w:r>
            </w:hyperlink>
          </w:p>
          <w:p w14:paraId="60D1832B" w14:textId="77777777" w:rsidR="00F2101E" w:rsidRPr="001C4DF3" w:rsidRDefault="00C835B3" w:rsidP="00C03F5C">
            <w:pPr>
              <w:spacing w:beforeLines="1" w:before="2" w:afterLines="1" w:after="2"/>
              <w:rPr>
                <w:rFonts w:cs="Times New Roman"/>
              </w:rPr>
            </w:pPr>
            <w:r>
              <w:rPr>
                <w:rFonts w:cs="Times New Roman"/>
              </w:rPr>
              <w:t xml:space="preserve">            Chapters 1 and 2 of </w:t>
            </w:r>
            <w:r w:rsidR="00C03F5C">
              <w:rPr>
                <w:rFonts w:cs="Times New Roman"/>
              </w:rPr>
              <w:t>Horn</w:t>
            </w:r>
            <w:r>
              <w:rPr>
                <w:rFonts w:cs="Times New Roman"/>
              </w:rPr>
              <w:t xml:space="preserve"> Book</w:t>
            </w:r>
          </w:p>
        </w:tc>
      </w:tr>
      <w:tr w:rsidR="00F2101E" w:rsidRPr="00B54CDA" w14:paraId="7F19C05C" w14:textId="77777777" w:rsidTr="00C03F5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D14FF11" w14:textId="77777777" w:rsidR="00F2101E" w:rsidRPr="001070AA" w:rsidRDefault="00F2101E" w:rsidP="00D60CE9">
            <w:pPr>
              <w:spacing w:beforeLines="1" w:before="2" w:afterLines="1" w:after="2"/>
              <w:rPr>
                <w:rFonts w:cs="Times New Roman"/>
              </w:rPr>
            </w:pPr>
            <w:r w:rsidRPr="00B54CDA">
              <w:rPr>
                <w:rFonts w:cs="Times New Roman"/>
              </w:rPr>
              <w:t xml:space="preserve">Week 2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989FF59" w14:textId="77777777" w:rsidR="00F2101E" w:rsidRPr="00B54CDA" w:rsidRDefault="00C03F5C" w:rsidP="00D60CE9">
            <w:pPr>
              <w:spacing w:beforeLines="1" w:before="2" w:afterLines="1" w:after="2"/>
              <w:rPr>
                <w:rFonts w:cs="Times New Roman"/>
                <w:szCs w:val="20"/>
              </w:rPr>
            </w:pPr>
            <w:r>
              <w:rPr>
                <w:rFonts w:cs="Times New Roman"/>
              </w:rPr>
              <w:t>May 30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6E15E0CE" w14:textId="77777777" w:rsidR="00C835B3" w:rsidRDefault="00C835B3" w:rsidP="00D60CE9">
            <w:pPr>
              <w:spacing w:beforeLines="1" w:before="2" w:afterLines="1" w:after="2"/>
              <w:rPr>
                <w:rFonts w:cs="Times New Roman"/>
              </w:rPr>
            </w:pPr>
            <w:r>
              <w:rPr>
                <w:rFonts w:cs="Times New Roman"/>
              </w:rPr>
              <w:t xml:space="preserve">Read: Chapter 3 and 4 of </w:t>
            </w:r>
            <w:r w:rsidR="00C03F5C">
              <w:rPr>
                <w:rFonts w:cs="Times New Roman"/>
              </w:rPr>
              <w:t>Horn</w:t>
            </w:r>
            <w:r>
              <w:rPr>
                <w:rFonts w:cs="Times New Roman"/>
              </w:rPr>
              <w:t xml:space="preserve"> Book</w:t>
            </w:r>
          </w:p>
          <w:p w14:paraId="585E391E" w14:textId="77777777" w:rsidR="00C835B3" w:rsidRDefault="00C835B3" w:rsidP="00D60CE9">
            <w:pPr>
              <w:spacing w:beforeLines="1" w:before="2" w:afterLines="1" w:after="2"/>
              <w:rPr>
                <w:rFonts w:cs="Times New Roman"/>
              </w:rPr>
            </w:pPr>
          </w:p>
          <w:p w14:paraId="31C21E86" w14:textId="77777777" w:rsidR="00F2101E" w:rsidRPr="00C03F5C" w:rsidRDefault="00C835B3" w:rsidP="00D60CE9">
            <w:pPr>
              <w:spacing w:beforeLines="1" w:before="2" w:afterLines="1" w:after="2"/>
              <w:rPr>
                <w:rFonts w:cs="Times New Roman"/>
              </w:rPr>
            </w:pPr>
            <w:r>
              <w:rPr>
                <w:rFonts w:cs="Times New Roman"/>
              </w:rPr>
              <w:t xml:space="preserve">Activity: </w:t>
            </w:r>
            <w:r w:rsidR="00F7582E">
              <w:rPr>
                <w:rFonts w:cs="Times New Roman"/>
              </w:rPr>
              <w:t>Tidbit</w:t>
            </w:r>
          </w:p>
        </w:tc>
      </w:tr>
      <w:tr w:rsidR="00F2101E" w:rsidRPr="00B54CDA" w14:paraId="26579FCD" w14:textId="77777777" w:rsidTr="00C03F5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9F586C8" w14:textId="77777777" w:rsidR="00F2101E" w:rsidRPr="001070AA" w:rsidRDefault="00F2101E" w:rsidP="00D60CE9">
            <w:pPr>
              <w:spacing w:beforeLines="1" w:before="2" w:afterLines="1" w:after="2"/>
              <w:rPr>
                <w:rFonts w:cs="Times New Roman"/>
              </w:rPr>
            </w:pPr>
            <w:r w:rsidRPr="00B54CDA">
              <w:rPr>
                <w:rFonts w:cs="Times New Roman"/>
              </w:rPr>
              <w:t xml:space="preserve">Week 3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B4055C8" w14:textId="77777777" w:rsidR="00F2101E" w:rsidRPr="00B54CDA" w:rsidRDefault="00F7582E" w:rsidP="00D60CE9">
            <w:pPr>
              <w:spacing w:beforeLines="1" w:before="2" w:afterLines="1" w:after="2"/>
              <w:rPr>
                <w:rFonts w:cs="Times New Roman"/>
              </w:rPr>
            </w:pPr>
            <w:r>
              <w:rPr>
                <w:rFonts w:cs="Times New Roman"/>
              </w:rPr>
              <w:t xml:space="preserve">June </w:t>
            </w:r>
            <w:r w:rsidR="00C03F5C">
              <w:rPr>
                <w:rFonts w:cs="Times New Roman"/>
              </w:rPr>
              <w:t>6</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6E27E386" w14:textId="77777777" w:rsidR="00C03F5C" w:rsidRPr="00C03F5C" w:rsidRDefault="00C03F5C" w:rsidP="00D60CE9">
            <w:pPr>
              <w:spacing w:beforeLines="1" w:before="2" w:afterLines="1" w:after="2"/>
              <w:rPr>
                <w:rFonts w:cs="Times New Roman"/>
                <w:b/>
              </w:rPr>
            </w:pPr>
            <w:r w:rsidRPr="00F7582E">
              <w:rPr>
                <w:rFonts w:cs="Times New Roman"/>
                <w:b/>
              </w:rPr>
              <w:t>Face to Face Meeting</w:t>
            </w:r>
          </w:p>
          <w:p w14:paraId="0B506DEA" w14:textId="77777777" w:rsidR="00C835B3" w:rsidRDefault="00C835B3" w:rsidP="00D60CE9">
            <w:pPr>
              <w:spacing w:beforeLines="1" w:before="2" w:afterLines="1" w:after="2"/>
              <w:rPr>
                <w:rFonts w:cs="Times New Roman"/>
              </w:rPr>
            </w:pPr>
            <w:r>
              <w:rPr>
                <w:rFonts w:cs="Times New Roman"/>
              </w:rPr>
              <w:t xml:space="preserve">Read: Chapter 5 and 6 of </w:t>
            </w:r>
            <w:r w:rsidR="00C03F5C">
              <w:rPr>
                <w:rFonts w:cs="Times New Roman"/>
              </w:rPr>
              <w:t>Horn</w:t>
            </w:r>
            <w:r>
              <w:rPr>
                <w:rFonts w:cs="Times New Roman"/>
              </w:rPr>
              <w:t xml:space="preserve"> Book</w:t>
            </w:r>
          </w:p>
          <w:p w14:paraId="27956295" w14:textId="77777777" w:rsidR="00C835B3" w:rsidRDefault="00C835B3" w:rsidP="00D60CE9">
            <w:pPr>
              <w:spacing w:beforeLines="1" w:before="2" w:afterLines="1" w:after="2"/>
              <w:rPr>
                <w:rFonts w:cs="Times New Roman"/>
              </w:rPr>
            </w:pPr>
          </w:p>
          <w:p w14:paraId="28F3A6ED" w14:textId="77777777" w:rsidR="00F2101E" w:rsidRPr="00B54CDA" w:rsidRDefault="00C835B3" w:rsidP="00D60CE9">
            <w:pPr>
              <w:spacing w:beforeLines="1" w:before="2" w:afterLines="1" w:after="2"/>
              <w:rPr>
                <w:rFonts w:cs="Times New Roman"/>
                <w:szCs w:val="20"/>
              </w:rPr>
            </w:pPr>
            <w:r w:rsidRPr="00921638">
              <w:rPr>
                <w:b/>
                <w:szCs w:val="28"/>
              </w:rPr>
              <w:t>Critical Analysis Paper Due</w:t>
            </w:r>
          </w:p>
        </w:tc>
      </w:tr>
      <w:tr w:rsidR="00F2101E" w:rsidRPr="00B54CDA" w14:paraId="56A7199B" w14:textId="77777777" w:rsidTr="00C03F5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A9A3CD0" w14:textId="77777777" w:rsidR="00F2101E" w:rsidRPr="00B54CDA" w:rsidRDefault="00F2101E" w:rsidP="00F2101E">
            <w:pPr>
              <w:pStyle w:val="NormalWeb"/>
              <w:spacing w:before="2" w:after="2"/>
              <w:rPr>
                <w:rFonts w:asciiTheme="minorHAnsi" w:hAnsiTheme="minorHAnsi"/>
                <w:sz w:val="24"/>
              </w:rPr>
            </w:pPr>
            <w:r w:rsidRPr="00B54CDA">
              <w:rPr>
                <w:rFonts w:asciiTheme="minorHAnsi" w:hAnsiTheme="minorHAnsi"/>
                <w:sz w:val="24"/>
                <w:szCs w:val="24"/>
              </w:rPr>
              <w:t xml:space="preserve">Week 4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A1BBA06" w14:textId="77777777" w:rsidR="00F2101E" w:rsidRPr="00B54CDA" w:rsidRDefault="00F7582E" w:rsidP="00D60CE9">
            <w:pPr>
              <w:spacing w:beforeLines="1" w:before="2" w:afterLines="1" w:after="2"/>
              <w:rPr>
                <w:rFonts w:cs="Times New Roman"/>
              </w:rPr>
            </w:pPr>
            <w:r>
              <w:rPr>
                <w:rFonts w:cs="Times New Roman"/>
              </w:rPr>
              <w:t xml:space="preserve">June </w:t>
            </w:r>
            <w:r w:rsidR="00C03F5C">
              <w:rPr>
                <w:rFonts w:cs="Times New Roman"/>
              </w:rPr>
              <w:t>13</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74BC5670" w14:textId="77777777" w:rsidR="00C835B3" w:rsidRDefault="00C835B3" w:rsidP="00D60CE9">
            <w:pPr>
              <w:spacing w:beforeLines="1" w:before="2" w:afterLines="1" w:after="2"/>
              <w:rPr>
                <w:rFonts w:cs="Times New Roman"/>
              </w:rPr>
            </w:pPr>
            <w:r>
              <w:rPr>
                <w:rFonts w:cs="Times New Roman"/>
              </w:rPr>
              <w:t xml:space="preserve">Read: Chapter 7, 8, and 9 of </w:t>
            </w:r>
            <w:r w:rsidR="00C03F5C">
              <w:rPr>
                <w:rFonts w:cs="Times New Roman"/>
              </w:rPr>
              <w:t>Horn</w:t>
            </w:r>
            <w:r>
              <w:rPr>
                <w:rFonts w:cs="Times New Roman"/>
              </w:rPr>
              <w:t xml:space="preserve"> Book</w:t>
            </w:r>
          </w:p>
          <w:p w14:paraId="784CF3DB" w14:textId="77777777" w:rsidR="00C835B3" w:rsidRDefault="00C835B3" w:rsidP="00D60CE9">
            <w:pPr>
              <w:spacing w:beforeLines="1" w:before="2" w:afterLines="1" w:after="2"/>
              <w:rPr>
                <w:rFonts w:cs="Times New Roman"/>
              </w:rPr>
            </w:pPr>
          </w:p>
          <w:p w14:paraId="3B340B6D" w14:textId="77777777" w:rsidR="00F2101E" w:rsidRPr="00C03F5C" w:rsidRDefault="00C835B3" w:rsidP="00D60CE9">
            <w:pPr>
              <w:spacing w:beforeLines="1" w:before="2" w:afterLines="1" w:after="2"/>
              <w:rPr>
                <w:rFonts w:cs="Times New Roman"/>
              </w:rPr>
            </w:pPr>
            <w:r>
              <w:rPr>
                <w:rFonts w:cs="Times New Roman"/>
              </w:rPr>
              <w:t xml:space="preserve">Activity: </w:t>
            </w:r>
            <w:r w:rsidR="00C03F5C">
              <w:rPr>
                <w:rFonts w:cs="Times New Roman"/>
              </w:rPr>
              <w:t>Tidbit</w:t>
            </w:r>
          </w:p>
        </w:tc>
      </w:tr>
      <w:tr w:rsidR="00F2101E" w:rsidRPr="00B54CDA" w14:paraId="31F5C3F9" w14:textId="77777777" w:rsidTr="00C03F5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38E344F" w14:textId="77777777" w:rsidR="00F2101E" w:rsidRPr="001070AA" w:rsidRDefault="00F2101E" w:rsidP="00F2101E">
            <w:pPr>
              <w:pStyle w:val="NormalWeb"/>
              <w:spacing w:before="2" w:after="2"/>
              <w:rPr>
                <w:rFonts w:asciiTheme="minorHAnsi" w:hAnsiTheme="minorHAnsi"/>
                <w:sz w:val="24"/>
                <w:szCs w:val="24"/>
              </w:rPr>
            </w:pPr>
            <w:r w:rsidRPr="00B54CDA">
              <w:rPr>
                <w:rFonts w:asciiTheme="minorHAnsi" w:hAnsiTheme="minorHAnsi"/>
                <w:sz w:val="24"/>
                <w:szCs w:val="24"/>
              </w:rPr>
              <w:t xml:space="preserve">Week 5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179B535" w14:textId="77777777" w:rsidR="00F2101E" w:rsidRPr="00B54CDA" w:rsidRDefault="00F7582E" w:rsidP="00D60CE9">
            <w:pPr>
              <w:spacing w:beforeLines="1" w:before="2" w:afterLines="1" w:after="2"/>
              <w:rPr>
                <w:rFonts w:cs="Times New Roman"/>
              </w:rPr>
            </w:pPr>
            <w:r>
              <w:rPr>
                <w:rFonts w:cs="Times New Roman"/>
              </w:rPr>
              <w:t xml:space="preserve">June </w:t>
            </w:r>
            <w:r w:rsidR="00C03F5C">
              <w:rPr>
                <w:rFonts w:cs="Times New Roman"/>
              </w:rPr>
              <w:t>20</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15298B6C" w14:textId="77777777" w:rsidR="00C835B3" w:rsidRDefault="00F7582E" w:rsidP="00D60CE9">
            <w:pPr>
              <w:spacing w:beforeLines="1" w:before="2" w:afterLines="1" w:after="2"/>
              <w:rPr>
                <w:rFonts w:cs="Times New Roman"/>
                <w:b/>
              </w:rPr>
            </w:pPr>
            <w:r w:rsidRPr="00F7582E">
              <w:rPr>
                <w:rFonts w:cs="Times New Roman"/>
                <w:b/>
              </w:rPr>
              <w:t>Face to Face Meeting</w:t>
            </w:r>
          </w:p>
          <w:p w14:paraId="75D6678D" w14:textId="77777777" w:rsidR="00C835B3" w:rsidRDefault="00C835B3" w:rsidP="00D60CE9">
            <w:pPr>
              <w:spacing w:beforeLines="1" w:before="2" w:afterLines="1" w:after="2"/>
              <w:rPr>
                <w:rFonts w:cs="Times New Roman"/>
              </w:rPr>
            </w:pPr>
            <w:r>
              <w:rPr>
                <w:rFonts w:cs="Times New Roman"/>
              </w:rPr>
              <w:t>Read Chapter 1</w:t>
            </w:r>
            <w:r w:rsidR="00C03F5C">
              <w:rPr>
                <w:rFonts w:cs="Times New Roman"/>
              </w:rPr>
              <w:t>0 and 11</w:t>
            </w:r>
            <w:r>
              <w:rPr>
                <w:rFonts w:cs="Times New Roman"/>
              </w:rPr>
              <w:t xml:space="preserve"> of Horn Book</w:t>
            </w:r>
          </w:p>
          <w:p w14:paraId="3D4F8AB4" w14:textId="77777777" w:rsidR="00921638" w:rsidRPr="00C835B3" w:rsidRDefault="00921638" w:rsidP="00D60CE9">
            <w:pPr>
              <w:spacing w:beforeLines="1" w:before="2" w:afterLines="1" w:after="2"/>
              <w:rPr>
                <w:rFonts w:cs="Times New Roman"/>
              </w:rPr>
            </w:pPr>
          </w:p>
          <w:p w14:paraId="2F88E63F" w14:textId="77777777" w:rsidR="00F2101E" w:rsidRPr="00B54CDA" w:rsidRDefault="00C835B3" w:rsidP="00D60CE9">
            <w:pPr>
              <w:spacing w:beforeLines="1" w:before="2" w:afterLines="1" w:after="2"/>
              <w:rPr>
                <w:rFonts w:cs="Times New Roman"/>
                <w:szCs w:val="20"/>
              </w:rPr>
            </w:pPr>
            <w:r w:rsidRPr="00921638">
              <w:rPr>
                <w:b/>
                <w:szCs w:val="28"/>
              </w:rPr>
              <w:t>Strategic Plan Analysis and Communicating a Vision Due</w:t>
            </w:r>
          </w:p>
        </w:tc>
      </w:tr>
      <w:tr w:rsidR="00F2101E" w:rsidRPr="00B54CDA" w14:paraId="701A679F" w14:textId="77777777" w:rsidTr="00C03F5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C6BED11" w14:textId="77777777" w:rsidR="00F2101E" w:rsidRPr="00B54CDA" w:rsidRDefault="00F2101E" w:rsidP="00F2101E">
            <w:pPr>
              <w:pStyle w:val="NormalWeb"/>
              <w:spacing w:before="2" w:after="2"/>
              <w:rPr>
                <w:rFonts w:asciiTheme="minorHAnsi" w:hAnsiTheme="minorHAnsi"/>
                <w:sz w:val="24"/>
              </w:rPr>
            </w:pPr>
            <w:r w:rsidRPr="00B54CDA">
              <w:rPr>
                <w:rFonts w:asciiTheme="minorHAnsi" w:hAnsiTheme="minorHAnsi"/>
                <w:sz w:val="24"/>
                <w:szCs w:val="24"/>
              </w:rPr>
              <w:t xml:space="preserve">Week 6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3727534" w14:textId="77777777" w:rsidR="00F2101E" w:rsidRPr="00B54CDA" w:rsidRDefault="00C835B3" w:rsidP="00D60CE9">
            <w:pPr>
              <w:spacing w:beforeLines="1" w:before="2" w:afterLines="1" w:after="2"/>
              <w:rPr>
                <w:rFonts w:cs="Times New Roman"/>
              </w:rPr>
            </w:pPr>
            <w:r>
              <w:rPr>
                <w:rFonts w:cs="Times New Roman"/>
              </w:rPr>
              <w:t>June 2</w:t>
            </w:r>
            <w:r w:rsidR="00C03F5C">
              <w:rPr>
                <w:rFonts w:cs="Times New Roman"/>
              </w:rPr>
              <w:t>7</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2906FF12" w14:textId="77777777" w:rsidR="00633890" w:rsidRPr="00C835B3" w:rsidRDefault="00C03F5C" w:rsidP="00D60CE9">
            <w:pPr>
              <w:spacing w:beforeLines="1" w:before="2" w:afterLines="1" w:after="2"/>
              <w:rPr>
                <w:rFonts w:cs="Times New Roman"/>
              </w:rPr>
            </w:pPr>
            <w:r>
              <w:rPr>
                <w:rFonts w:cs="Times New Roman"/>
              </w:rPr>
              <w:t>Read Chapter 1 and 2</w:t>
            </w:r>
            <w:r w:rsidR="00633890">
              <w:rPr>
                <w:rFonts w:cs="Times New Roman"/>
              </w:rPr>
              <w:t xml:space="preserve"> of </w:t>
            </w:r>
            <w:r>
              <w:rPr>
                <w:rFonts w:cs="Times New Roman"/>
              </w:rPr>
              <w:t>Robinson</w:t>
            </w:r>
            <w:r w:rsidR="00633890">
              <w:rPr>
                <w:rFonts w:cs="Times New Roman"/>
              </w:rPr>
              <w:t xml:space="preserve"> Book</w:t>
            </w:r>
          </w:p>
          <w:p w14:paraId="0C740B57" w14:textId="77777777" w:rsidR="00633890" w:rsidRDefault="00633890" w:rsidP="00D60CE9">
            <w:pPr>
              <w:spacing w:beforeLines="1" w:before="2" w:afterLines="1" w:after="2"/>
              <w:rPr>
                <w:rFonts w:cs="Times New Roman"/>
                <w:szCs w:val="20"/>
              </w:rPr>
            </w:pPr>
          </w:p>
          <w:p w14:paraId="5AE3CC1D" w14:textId="77777777" w:rsidR="00F2101E" w:rsidRPr="00633890" w:rsidRDefault="00633890" w:rsidP="00C03F5C">
            <w:pPr>
              <w:spacing w:beforeLines="1" w:before="2" w:afterLines="1" w:after="2"/>
              <w:rPr>
                <w:rFonts w:cs="Times New Roman"/>
              </w:rPr>
            </w:pPr>
            <w:r>
              <w:rPr>
                <w:rFonts w:cs="Times New Roman"/>
              </w:rPr>
              <w:t xml:space="preserve">Activity: </w:t>
            </w:r>
            <w:r w:rsidR="00C03F5C">
              <w:rPr>
                <w:rFonts w:cs="Times New Roman"/>
              </w:rPr>
              <w:t xml:space="preserve">Horn </w:t>
            </w:r>
            <w:r w:rsidR="00C03F5C">
              <w:rPr>
                <w:rFonts w:cs="Times New Roman"/>
              </w:rPr>
              <w:t>B</w:t>
            </w:r>
            <w:r w:rsidR="00C03F5C">
              <w:rPr>
                <w:rFonts w:cs="Times New Roman"/>
              </w:rPr>
              <w:t>ook Review</w:t>
            </w:r>
          </w:p>
        </w:tc>
      </w:tr>
      <w:tr w:rsidR="00F2101E" w:rsidRPr="00B54CDA" w14:paraId="52512159" w14:textId="77777777" w:rsidTr="00C03F5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0063EF7" w14:textId="77777777" w:rsidR="00F2101E" w:rsidRPr="00B54CDA" w:rsidRDefault="00F2101E" w:rsidP="00F2101E">
            <w:pPr>
              <w:pStyle w:val="NormalWeb"/>
              <w:spacing w:before="2" w:after="2"/>
              <w:rPr>
                <w:rFonts w:asciiTheme="minorHAnsi" w:hAnsiTheme="minorHAnsi"/>
                <w:sz w:val="24"/>
              </w:rPr>
            </w:pPr>
            <w:r w:rsidRPr="00B54CDA">
              <w:rPr>
                <w:rFonts w:asciiTheme="minorHAnsi" w:hAnsiTheme="minorHAnsi"/>
                <w:sz w:val="24"/>
                <w:szCs w:val="24"/>
              </w:rPr>
              <w:t xml:space="preserve">Week 7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AAA5B7A" w14:textId="77777777" w:rsidR="00F2101E" w:rsidRPr="00B54CDA" w:rsidRDefault="00C835B3" w:rsidP="00D60CE9">
            <w:pPr>
              <w:spacing w:beforeLines="1" w:before="2" w:afterLines="1" w:after="2"/>
              <w:rPr>
                <w:rFonts w:cs="Times New Roman"/>
              </w:rPr>
            </w:pPr>
            <w:r>
              <w:rPr>
                <w:rFonts w:cs="Times New Roman"/>
              </w:rPr>
              <w:t>Ju</w:t>
            </w:r>
            <w:r w:rsidR="00C03F5C">
              <w:rPr>
                <w:rFonts w:cs="Times New Roman"/>
              </w:rPr>
              <w:t>ly 4</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048437AF" w14:textId="77777777" w:rsidR="00633890" w:rsidRPr="00C835B3" w:rsidRDefault="00C03F5C" w:rsidP="00D60CE9">
            <w:pPr>
              <w:spacing w:beforeLines="1" w:before="2" w:afterLines="1" w:after="2"/>
              <w:rPr>
                <w:rFonts w:cs="Times New Roman"/>
              </w:rPr>
            </w:pPr>
            <w:r>
              <w:rPr>
                <w:rFonts w:cs="Times New Roman"/>
              </w:rPr>
              <w:t>Read Chapter 3 and 4</w:t>
            </w:r>
            <w:r w:rsidR="00633890">
              <w:rPr>
                <w:rFonts w:cs="Times New Roman"/>
              </w:rPr>
              <w:t xml:space="preserve"> of </w:t>
            </w:r>
            <w:r>
              <w:rPr>
                <w:rFonts w:cs="Times New Roman"/>
              </w:rPr>
              <w:t>Robinson</w:t>
            </w:r>
            <w:r w:rsidR="00633890">
              <w:rPr>
                <w:rFonts w:cs="Times New Roman"/>
              </w:rPr>
              <w:t xml:space="preserve"> Book</w:t>
            </w:r>
          </w:p>
          <w:p w14:paraId="5F58D850" w14:textId="77777777" w:rsidR="00633890" w:rsidRDefault="00633890" w:rsidP="00D60CE9">
            <w:pPr>
              <w:spacing w:beforeLines="1" w:before="2" w:afterLines="1" w:after="2"/>
              <w:rPr>
                <w:rFonts w:cs="Times New Roman"/>
                <w:szCs w:val="20"/>
              </w:rPr>
            </w:pPr>
          </w:p>
          <w:p w14:paraId="6E6F678D" w14:textId="77777777" w:rsidR="00633890" w:rsidRDefault="00633890" w:rsidP="00D60CE9">
            <w:pPr>
              <w:spacing w:beforeLines="1" w:before="2" w:afterLines="1" w:after="2"/>
              <w:rPr>
                <w:rFonts w:cs="Times New Roman"/>
                <w:b/>
                <w:bCs/>
              </w:rPr>
            </w:pPr>
            <w:r>
              <w:rPr>
                <w:rFonts w:cs="Times New Roman"/>
              </w:rPr>
              <w:t>Activity: Tidbit</w:t>
            </w:r>
            <w:r>
              <w:rPr>
                <w:rFonts w:cs="Times New Roman"/>
                <w:b/>
                <w:bCs/>
              </w:rPr>
              <w:t xml:space="preserve"> </w:t>
            </w:r>
          </w:p>
          <w:p w14:paraId="42E47B0B" w14:textId="77777777" w:rsidR="00F2101E" w:rsidRPr="00B54CDA" w:rsidRDefault="00C835B3" w:rsidP="00D60CE9">
            <w:pPr>
              <w:spacing w:beforeLines="1" w:before="2" w:afterLines="1" w:after="2"/>
              <w:rPr>
                <w:rFonts w:cs="Times New Roman"/>
                <w:szCs w:val="20"/>
              </w:rPr>
            </w:pPr>
            <w:r>
              <w:rPr>
                <w:rFonts w:cs="Times New Roman"/>
                <w:b/>
                <w:bCs/>
              </w:rPr>
              <w:t>Grant Writing Due</w:t>
            </w:r>
          </w:p>
        </w:tc>
      </w:tr>
      <w:tr w:rsidR="00F2101E" w:rsidRPr="00B54CDA" w14:paraId="7E655F57" w14:textId="77777777" w:rsidTr="00C03F5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D7930B2" w14:textId="77777777" w:rsidR="00F2101E" w:rsidRPr="00B54CDA" w:rsidRDefault="00F2101E" w:rsidP="00F2101E">
            <w:pPr>
              <w:pStyle w:val="NormalWeb"/>
              <w:spacing w:before="2" w:after="2"/>
              <w:rPr>
                <w:rFonts w:asciiTheme="minorHAnsi" w:hAnsiTheme="minorHAnsi"/>
                <w:sz w:val="24"/>
              </w:rPr>
            </w:pPr>
            <w:r w:rsidRPr="00B54CDA">
              <w:rPr>
                <w:rFonts w:asciiTheme="minorHAnsi" w:hAnsiTheme="minorHAnsi"/>
                <w:sz w:val="24"/>
                <w:szCs w:val="24"/>
              </w:rPr>
              <w:t xml:space="preserve">Week 8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D4DDC93" w14:textId="77777777" w:rsidR="00F2101E" w:rsidRPr="00B54CDA" w:rsidRDefault="00C835B3" w:rsidP="00D60CE9">
            <w:pPr>
              <w:spacing w:beforeLines="1" w:before="2" w:afterLines="1" w:after="2"/>
              <w:rPr>
                <w:rFonts w:cs="Times New Roman"/>
              </w:rPr>
            </w:pPr>
            <w:r>
              <w:rPr>
                <w:rFonts w:cs="Times New Roman"/>
              </w:rPr>
              <w:t xml:space="preserve">July </w:t>
            </w:r>
            <w:r w:rsidR="00C03F5C">
              <w:rPr>
                <w:rFonts w:cs="Times New Roman"/>
              </w:rPr>
              <w:t>11</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2F13F149" w14:textId="77777777" w:rsidR="00633890" w:rsidRPr="00C835B3" w:rsidRDefault="00633890" w:rsidP="00D60CE9">
            <w:pPr>
              <w:spacing w:beforeLines="1" w:before="2" w:afterLines="1" w:after="2"/>
              <w:rPr>
                <w:rFonts w:cs="Times New Roman"/>
              </w:rPr>
            </w:pPr>
            <w:r>
              <w:rPr>
                <w:rFonts w:cs="Times New Roman"/>
              </w:rPr>
              <w:t xml:space="preserve">Read Chapter </w:t>
            </w:r>
            <w:r w:rsidR="00C03F5C">
              <w:rPr>
                <w:rFonts w:cs="Times New Roman"/>
              </w:rPr>
              <w:t>5</w:t>
            </w:r>
            <w:r>
              <w:rPr>
                <w:rFonts w:cs="Times New Roman"/>
              </w:rPr>
              <w:t xml:space="preserve"> and </w:t>
            </w:r>
            <w:r w:rsidR="00C03F5C">
              <w:rPr>
                <w:rFonts w:cs="Times New Roman"/>
              </w:rPr>
              <w:t>6</w:t>
            </w:r>
            <w:r>
              <w:rPr>
                <w:rFonts w:cs="Times New Roman"/>
              </w:rPr>
              <w:t xml:space="preserve"> of </w:t>
            </w:r>
            <w:r w:rsidR="00C03F5C">
              <w:rPr>
                <w:rFonts w:cs="Times New Roman"/>
              </w:rPr>
              <w:t>Robinson</w:t>
            </w:r>
            <w:r>
              <w:rPr>
                <w:rFonts w:cs="Times New Roman"/>
              </w:rPr>
              <w:t xml:space="preserve"> Book</w:t>
            </w:r>
          </w:p>
          <w:p w14:paraId="2B1C36FE" w14:textId="77777777" w:rsidR="00633890" w:rsidRDefault="00633890" w:rsidP="00D60CE9">
            <w:pPr>
              <w:spacing w:beforeLines="1" w:before="2" w:afterLines="1" w:after="2"/>
              <w:rPr>
                <w:rFonts w:cs="Times New Roman"/>
                <w:szCs w:val="20"/>
              </w:rPr>
            </w:pPr>
          </w:p>
          <w:p w14:paraId="74766DF6" w14:textId="77777777" w:rsidR="00F2101E" w:rsidRPr="00921638" w:rsidRDefault="00633890" w:rsidP="00D60CE9">
            <w:pPr>
              <w:spacing w:beforeLines="1" w:before="2" w:afterLines="1" w:after="2"/>
              <w:rPr>
                <w:rFonts w:cs="Times New Roman"/>
                <w:b/>
                <w:szCs w:val="20"/>
              </w:rPr>
            </w:pPr>
            <w:r>
              <w:rPr>
                <w:rFonts w:cs="Times New Roman"/>
              </w:rPr>
              <w:t>Activity: Tidbit</w:t>
            </w:r>
            <w:r w:rsidRPr="00921638">
              <w:rPr>
                <w:rFonts w:cs="Times New Roman"/>
                <w:b/>
                <w:szCs w:val="20"/>
              </w:rPr>
              <w:t xml:space="preserve"> </w:t>
            </w:r>
          </w:p>
        </w:tc>
      </w:tr>
      <w:tr w:rsidR="00F2101E" w:rsidRPr="00B54CDA" w14:paraId="29D2A6E6" w14:textId="77777777" w:rsidTr="00C03F5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20778E1" w14:textId="77777777" w:rsidR="00F2101E" w:rsidRPr="00B54CDA" w:rsidRDefault="00F2101E" w:rsidP="00F2101E">
            <w:pPr>
              <w:pStyle w:val="NormalWeb"/>
              <w:spacing w:before="2" w:after="2"/>
              <w:rPr>
                <w:rFonts w:asciiTheme="minorHAnsi" w:hAnsiTheme="minorHAnsi"/>
                <w:sz w:val="24"/>
              </w:rPr>
            </w:pPr>
            <w:r w:rsidRPr="00B54CDA">
              <w:rPr>
                <w:rFonts w:asciiTheme="minorHAnsi" w:hAnsiTheme="minorHAnsi"/>
                <w:sz w:val="24"/>
                <w:szCs w:val="24"/>
              </w:rPr>
              <w:t xml:space="preserve">Week 9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3B51559" w14:textId="77777777" w:rsidR="00F2101E" w:rsidRPr="00B54CDA" w:rsidRDefault="00C835B3" w:rsidP="00D60CE9">
            <w:pPr>
              <w:spacing w:beforeLines="1" w:before="2" w:afterLines="1" w:after="2"/>
              <w:rPr>
                <w:rFonts w:cs="Times New Roman"/>
              </w:rPr>
            </w:pPr>
            <w:r>
              <w:rPr>
                <w:rFonts w:cs="Times New Roman"/>
              </w:rPr>
              <w:t>July 1</w:t>
            </w:r>
            <w:r w:rsidR="00C03F5C">
              <w:rPr>
                <w:rFonts w:cs="Times New Roman"/>
              </w:rPr>
              <w:t>8</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1500C75C" w14:textId="77777777" w:rsidR="00633890" w:rsidRPr="00C835B3" w:rsidRDefault="00C03F5C" w:rsidP="00D60CE9">
            <w:pPr>
              <w:spacing w:beforeLines="1" w:before="2" w:afterLines="1" w:after="2"/>
              <w:rPr>
                <w:rFonts w:cs="Times New Roman"/>
              </w:rPr>
            </w:pPr>
            <w:r>
              <w:rPr>
                <w:rFonts w:cs="Times New Roman"/>
              </w:rPr>
              <w:t>Read Chapter 7 and 8</w:t>
            </w:r>
            <w:r w:rsidR="00633890">
              <w:rPr>
                <w:rFonts w:cs="Times New Roman"/>
              </w:rPr>
              <w:t xml:space="preserve"> of </w:t>
            </w:r>
            <w:r>
              <w:rPr>
                <w:rFonts w:cs="Times New Roman"/>
              </w:rPr>
              <w:t>Robinson</w:t>
            </w:r>
            <w:r w:rsidR="00633890">
              <w:rPr>
                <w:rFonts w:cs="Times New Roman"/>
              </w:rPr>
              <w:t xml:space="preserve"> Book</w:t>
            </w:r>
          </w:p>
          <w:p w14:paraId="59ECC799" w14:textId="77777777" w:rsidR="00633890" w:rsidRDefault="00633890" w:rsidP="00D60CE9">
            <w:pPr>
              <w:spacing w:beforeLines="1" w:before="2" w:afterLines="1" w:after="2"/>
              <w:rPr>
                <w:rFonts w:cs="Times New Roman"/>
                <w:szCs w:val="20"/>
              </w:rPr>
            </w:pPr>
          </w:p>
          <w:p w14:paraId="6BB214BE" w14:textId="77777777" w:rsidR="00F2101E" w:rsidRPr="00B54CDA" w:rsidRDefault="00633890" w:rsidP="00C03F5C">
            <w:pPr>
              <w:spacing w:beforeLines="1" w:before="2" w:afterLines="1" w:after="2"/>
              <w:rPr>
                <w:rFonts w:cs="Times New Roman"/>
                <w:szCs w:val="20"/>
              </w:rPr>
            </w:pPr>
            <w:r>
              <w:rPr>
                <w:rFonts w:cs="Times New Roman"/>
              </w:rPr>
              <w:t xml:space="preserve">Activity: </w:t>
            </w:r>
            <w:r w:rsidR="00C03F5C">
              <w:rPr>
                <w:rFonts w:cs="Times New Roman"/>
              </w:rPr>
              <w:t>Tidbits</w:t>
            </w:r>
          </w:p>
        </w:tc>
      </w:tr>
      <w:tr w:rsidR="00F2101E" w:rsidRPr="00B54CDA" w14:paraId="4952E312" w14:textId="77777777" w:rsidTr="00C03F5C">
        <w:tc>
          <w:tcPr>
            <w:tcW w:w="100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1159925C" w14:textId="77777777" w:rsidR="00F2101E" w:rsidRPr="00B54CDA" w:rsidRDefault="00F2101E" w:rsidP="00F2101E">
            <w:pPr>
              <w:pStyle w:val="NormalWeb"/>
              <w:spacing w:before="2" w:after="2"/>
              <w:rPr>
                <w:rFonts w:asciiTheme="minorHAnsi" w:hAnsiTheme="minorHAnsi"/>
                <w:sz w:val="24"/>
              </w:rPr>
            </w:pPr>
            <w:r w:rsidRPr="00B54CDA">
              <w:rPr>
                <w:rFonts w:asciiTheme="minorHAnsi" w:hAnsiTheme="minorHAnsi"/>
                <w:sz w:val="24"/>
                <w:szCs w:val="24"/>
              </w:rPr>
              <w:t xml:space="preserve">Week 10 </w:t>
            </w:r>
          </w:p>
        </w:tc>
        <w:tc>
          <w:tcPr>
            <w:tcW w:w="98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4508DDE" w14:textId="77777777" w:rsidR="00F2101E" w:rsidRPr="00B54CDA" w:rsidRDefault="00C835B3" w:rsidP="00D60CE9">
            <w:pPr>
              <w:spacing w:beforeLines="1" w:before="2" w:afterLines="1" w:after="2"/>
              <w:rPr>
                <w:rFonts w:cs="Times New Roman"/>
              </w:rPr>
            </w:pPr>
            <w:r>
              <w:rPr>
                <w:rFonts w:cs="Times New Roman"/>
              </w:rPr>
              <w:t>July 2</w:t>
            </w:r>
            <w:r w:rsidR="00C03F5C">
              <w:rPr>
                <w:rFonts w:cs="Times New Roman"/>
              </w:rPr>
              <w:t>5</w:t>
            </w:r>
          </w:p>
        </w:tc>
        <w:tc>
          <w:tcPr>
            <w:tcW w:w="0" w:type="auto"/>
            <w:tcBorders>
              <w:top w:val="single" w:sz="12" w:space="0" w:color="000000"/>
              <w:left w:val="single" w:sz="12" w:space="0" w:color="000000"/>
              <w:bottom w:val="single" w:sz="12" w:space="0" w:color="000000"/>
              <w:right w:val="single" w:sz="12" w:space="0" w:color="000000"/>
            </w:tcBorders>
            <w:shd w:val="clear" w:color="auto" w:fill="auto"/>
            <w:vAlign w:val="center"/>
          </w:tcPr>
          <w:p w14:paraId="115F4B34" w14:textId="77777777" w:rsidR="00C03F5C" w:rsidRDefault="00C03F5C" w:rsidP="00C03F5C">
            <w:pPr>
              <w:spacing w:beforeLines="1" w:before="2" w:afterLines="1" w:after="2"/>
              <w:rPr>
                <w:rFonts w:cs="Times New Roman"/>
                <w:b/>
              </w:rPr>
            </w:pPr>
            <w:r w:rsidRPr="00C835B3">
              <w:rPr>
                <w:rFonts w:cs="Times New Roman"/>
                <w:b/>
              </w:rPr>
              <w:t>Face to Face Meeting</w:t>
            </w:r>
          </w:p>
          <w:p w14:paraId="0FD4BD4B" w14:textId="77777777" w:rsidR="00633890" w:rsidRDefault="00C03F5C" w:rsidP="00D60CE9">
            <w:pPr>
              <w:spacing w:beforeLines="1" w:before="2" w:afterLines="1" w:after="2"/>
              <w:rPr>
                <w:rFonts w:cs="Times New Roman"/>
                <w:szCs w:val="20"/>
              </w:rPr>
            </w:pPr>
            <w:r>
              <w:rPr>
                <w:rFonts w:cs="Times New Roman"/>
                <w:szCs w:val="20"/>
              </w:rPr>
              <w:t>Read Chapter 9 and 10 of Robinson Book</w:t>
            </w:r>
          </w:p>
          <w:p w14:paraId="6F6EB0F2" w14:textId="77777777" w:rsidR="00633890" w:rsidRDefault="00633890" w:rsidP="00D60CE9">
            <w:pPr>
              <w:spacing w:beforeLines="1" w:before="2" w:afterLines="1" w:after="2"/>
              <w:rPr>
                <w:rFonts w:cs="Times New Roman"/>
                <w:szCs w:val="20"/>
              </w:rPr>
            </w:pPr>
          </w:p>
          <w:p w14:paraId="048737CB" w14:textId="77777777" w:rsidR="00C03F5C" w:rsidRDefault="00633890" w:rsidP="00C03F5C">
            <w:pPr>
              <w:spacing w:beforeLines="1" w:before="2" w:afterLines="1" w:after="2"/>
              <w:rPr>
                <w:b/>
                <w:bCs/>
              </w:rPr>
            </w:pPr>
            <w:r>
              <w:rPr>
                <w:rFonts w:cs="Times New Roman"/>
              </w:rPr>
              <w:t xml:space="preserve">Activity: </w:t>
            </w:r>
            <w:r w:rsidR="00C03F5C">
              <w:rPr>
                <w:rFonts w:cs="Times New Roman"/>
              </w:rPr>
              <w:t>Book Review</w:t>
            </w:r>
            <w:r w:rsidR="00C03F5C">
              <w:rPr>
                <w:b/>
                <w:bCs/>
              </w:rPr>
              <w:t xml:space="preserve"> </w:t>
            </w:r>
          </w:p>
          <w:p w14:paraId="52740E3C" w14:textId="77777777" w:rsidR="00F2101E" w:rsidRPr="00B54CDA" w:rsidRDefault="00C03F5C" w:rsidP="00C03F5C">
            <w:pPr>
              <w:spacing w:beforeLines="1" w:before="2" w:afterLines="1" w:after="2"/>
              <w:rPr>
                <w:rFonts w:cs="Times New Roman"/>
                <w:szCs w:val="20"/>
              </w:rPr>
            </w:pPr>
            <w:r>
              <w:rPr>
                <w:b/>
                <w:bCs/>
              </w:rPr>
              <w:t>Technology Plans are Due and Presentations</w:t>
            </w:r>
          </w:p>
        </w:tc>
      </w:tr>
    </w:tbl>
    <w:p w14:paraId="0BDE0A20" w14:textId="77777777" w:rsidR="00921638" w:rsidRPr="00633890" w:rsidRDefault="00F2101E" w:rsidP="00D60CE9">
      <w:pPr>
        <w:spacing w:beforeLines="1" w:before="2" w:afterLines="1" w:after="2"/>
        <w:rPr>
          <w:rFonts w:ascii="Times" w:hAnsi="Times" w:cs="Times New Roman"/>
          <w:sz w:val="20"/>
          <w:szCs w:val="20"/>
        </w:rPr>
      </w:pPr>
      <w:r w:rsidRPr="00B54CDA">
        <w:rPr>
          <w:rFonts w:ascii="TimesNewRomanPS" w:hAnsi="TimesNewRomanPS" w:cs="Times New Roman"/>
          <w:b/>
          <w:bCs/>
        </w:rPr>
        <w:t xml:space="preserve"> </w:t>
      </w:r>
    </w:p>
    <w:p w14:paraId="60372645" w14:textId="77777777" w:rsidR="009A6A12" w:rsidRDefault="009A6A12" w:rsidP="00581E05">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3EC40B32" w14:textId="77777777" w:rsidR="009A6A12" w:rsidRDefault="009A6A12" w:rsidP="00581E05">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01EE46BF" w14:textId="77777777" w:rsidR="009A6A12" w:rsidRDefault="009A6A12" w:rsidP="00581E05">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2D1CCF1A" w14:textId="77777777" w:rsidR="00581E05" w:rsidRPr="00276B16" w:rsidRDefault="00581E05" w:rsidP="00581E05">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276B16">
        <w:rPr>
          <w:b/>
        </w:rPr>
        <w:t>Class Policy Statements</w:t>
      </w:r>
    </w:p>
    <w:p w14:paraId="4541D763" w14:textId="77777777" w:rsidR="00581E05" w:rsidRPr="00276B16" w:rsidRDefault="00581E05" w:rsidP="00581E05">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09F0D1A0" w14:textId="77777777" w:rsidR="00581E05" w:rsidRPr="00817DAC" w:rsidRDefault="00581E05" w:rsidP="00581E05">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Attendance</w:t>
      </w:r>
      <w:r>
        <w:rPr>
          <w:rFonts w:cs="Arial"/>
          <w:bCs/>
        </w:rPr>
        <w:t>: For EDLD 756</w:t>
      </w:r>
      <w:r w:rsidRPr="00817DAC">
        <w:rPr>
          <w:rFonts w:cs="Arial"/>
          <w:bCs/>
        </w:rPr>
        <w:t>0, class attendance and punctuality are expected and required. Students must meet the assignment deadlines described in the syllabus.</w:t>
      </w:r>
    </w:p>
    <w:p w14:paraId="76A6A6BC"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725782AA" w14:textId="77777777" w:rsidR="00581E05" w:rsidRPr="00817DAC" w:rsidRDefault="00581E05" w:rsidP="00581E05">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Excused absences</w:t>
      </w:r>
      <w:r w:rsidRPr="00817DAC">
        <w:rPr>
          <w:rFonts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7" w:tgtFrame="_blank" w:history="1">
        <w:r w:rsidRPr="00817DAC">
          <w:rPr>
            <w:rStyle w:val="Hyperlink"/>
            <w:rFonts w:cs="Arial"/>
            <w:bCs/>
          </w:rPr>
          <w:t xml:space="preserve">Student Policy </w:t>
        </w:r>
        <w:proofErr w:type="spellStart"/>
        <w:r w:rsidRPr="00817DAC">
          <w:rPr>
            <w:rStyle w:val="Hyperlink"/>
            <w:rFonts w:cs="Arial"/>
            <w:bCs/>
          </w:rPr>
          <w:t>eHandbook</w:t>
        </w:r>
        <w:proofErr w:type="spellEnd"/>
      </w:hyperlink>
      <w:r w:rsidRPr="00817DAC">
        <w:rPr>
          <w:rFonts w:cs="Arial"/>
          <w:bCs/>
        </w:rPr>
        <w:t xml:space="preserve"> (</w:t>
      </w:r>
      <w:hyperlink r:id="rId8" w:tgtFrame="_blank" w:history="1">
        <w:r w:rsidRPr="00817DAC">
          <w:rPr>
            <w:rStyle w:val="Hyperlink"/>
            <w:rFonts w:cs="Arial"/>
            <w:bCs/>
          </w:rPr>
          <w:t>www.auburn.edu/studentpolicies</w:t>
        </w:r>
      </w:hyperlink>
      <w:r w:rsidRPr="00817DAC">
        <w:rPr>
          <w:rFonts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gtFrame="_blank" w:history="1">
        <w:r w:rsidRPr="00817DAC">
          <w:rPr>
            <w:rStyle w:val="Hyperlink"/>
            <w:rFonts w:cs="Arial"/>
            <w:bCs/>
          </w:rPr>
          <w:t xml:space="preserve">Student Policy </w:t>
        </w:r>
        <w:proofErr w:type="spellStart"/>
        <w:r w:rsidRPr="00817DAC">
          <w:rPr>
            <w:rStyle w:val="Hyperlink"/>
            <w:rFonts w:cs="Arial"/>
            <w:bCs/>
          </w:rPr>
          <w:t>eHandbook</w:t>
        </w:r>
        <w:proofErr w:type="spellEnd"/>
      </w:hyperlink>
      <w:r w:rsidRPr="00817DAC">
        <w:rPr>
          <w:rFonts w:cs="Arial"/>
          <w:bCs/>
        </w:rPr>
        <w:t xml:space="preserve"> (</w:t>
      </w:r>
      <w:hyperlink r:id="rId10" w:tgtFrame="_blank" w:history="1">
        <w:r w:rsidRPr="00817DAC">
          <w:rPr>
            <w:rStyle w:val="Hyperlink"/>
            <w:rFonts w:cs="Arial"/>
            <w:bCs/>
          </w:rPr>
          <w:t>www.auburn.edu/studentpolicies</w:t>
        </w:r>
      </w:hyperlink>
      <w:r w:rsidRPr="00817DAC">
        <w:rPr>
          <w:rFonts w:cs="Arial"/>
          <w:bCs/>
        </w:rPr>
        <w:t xml:space="preserve">) for more information on excused absences.  </w:t>
      </w:r>
    </w:p>
    <w:p w14:paraId="223CA414"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B6F5189"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Make-Up Policy</w:t>
      </w:r>
      <w:r w:rsidRPr="00817DAC">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4897A612"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7CCAEE4E"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Accommodations</w:t>
      </w:r>
      <w:r w:rsidRPr="00817DAC">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0252A83"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7CDCA6F2"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Academic Honesty Policy</w:t>
      </w:r>
      <w:r w:rsidRPr="00817DAC">
        <w:rPr>
          <w:rFonts w:cs="Arial"/>
          <w:bCs/>
        </w:rPr>
        <w:t xml:space="preserve">: All portions of the Auburn University student academic honesty code (Title XII) found in the </w:t>
      </w:r>
      <w:hyperlink r:id="rId11" w:tgtFrame="_blank" w:history="1">
        <w:r w:rsidRPr="00817DAC">
          <w:rPr>
            <w:rStyle w:val="Hyperlink"/>
            <w:rFonts w:cs="Arial"/>
            <w:bCs/>
          </w:rPr>
          <w:t xml:space="preserve">Student Policy </w:t>
        </w:r>
        <w:proofErr w:type="spellStart"/>
        <w:r w:rsidRPr="00817DAC">
          <w:rPr>
            <w:rStyle w:val="Hyperlink"/>
            <w:rFonts w:cs="Arial"/>
            <w:bCs/>
          </w:rPr>
          <w:t>eHandbook</w:t>
        </w:r>
        <w:proofErr w:type="spellEnd"/>
      </w:hyperlink>
      <w:r w:rsidRPr="00817DAC">
        <w:rPr>
          <w:rFonts w:cs="Arial"/>
          <w:bCs/>
        </w:rPr>
        <w:t xml:space="preserve"> (</w:t>
      </w:r>
      <w:hyperlink r:id="rId12" w:tgtFrame="_blank" w:history="1">
        <w:r w:rsidRPr="00817DAC">
          <w:rPr>
            <w:rStyle w:val="Hyperlink"/>
            <w:rFonts w:cs="Arial"/>
            <w:bCs/>
          </w:rPr>
          <w:t>www.auburn.edu/studentpolicies</w:t>
        </w:r>
      </w:hyperlink>
      <w:r w:rsidRPr="00817DAC">
        <w:rPr>
          <w:rFonts w:cs="Arial"/>
          <w:bCs/>
        </w:rPr>
        <w:t>) will apply to university courses. All academic honesty violations or alleged violations of the SGA Code of Laws will be reported to the Office of the Provost, which will then refer the case to the Academic Honesty Committee.</w:t>
      </w:r>
    </w:p>
    <w:p w14:paraId="37FD9D6E"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178D6732"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14:paraId="26BCA1A9" w14:textId="77777777" w:rsidR="00581E05" w:rsidRPr="00817DAC" w:rsidRDefault="00581E05" w:rsidP="00581E05">
      <w:pPr>
        <w:numPr>
          <w:ilvl w:val="0"/>
          <w:numId w:val="3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2D92A896"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6E5A5450" w14:textId="77777777" w:rsidR="00581E05" w:rsidRPr="00817DAC" w:rsidRDefault="00581E05" w:rsidP="00581E05">
      <w:pPr>
        <w:numPr>
          <w:ilvl w:val="0"/>
          <w:numId w:val="3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1A616864" w14:textId="77777777" w:rsidR="00581E05"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25EE8A63" w14:textId="77777777" w:rsidR="00581E05" w:rsidRPr="00817DAC" w:rsidRDefault="00581E05" w:rsidP="00581E05">
      <w:pPr>
        <w:pStyle w:val="NormalWeb"/>
        <w:spacing w:before="2" w:after="2"/>
        <w:rPr>
          <w:rFonts w:asciiTheme="minorHAnsi" w:hAnsiTheme="minorHAnsi"/>
          <w:sz w:val="24"/>
          <w:u w:val="single"/>
        </w:rPr>
      </w:pPr>
      <w:r w:rsidRPr="00817DAC">
        <w:rPr>
          <w:rFonts w:asciiTheme="minorHAnsi" w:hAnsiTheme="minorHAnsi"/>
          <w:bCs/>
          <w:sz w:val="24"/>
          <w:szCs w:val="24"/>
          <w:u w:val="single"/>
        </w:rPr>
        <w:t xml:space="preserve">ALL PAPER WRITING Guidelines: </w:t>
      </w:r>
    </w:p>
    <w:p w14:paraId="4B3FCB6F" w14:textId="77777777" w:rsidR="00581E05" w:rsidRPr="00817DAC" w:rsidRDefault="00581E05" w:rsidP="00581E05">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follow the APA style of writing (6th edition). </w:t>
      </w:r>
    </w:p>
    <w:p w14:paraId="696C4880"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Your paper should be double-spaced with 1” margins. </w:t>
      </w:r>
    </w:p>
    <w:p w14:paraId="7A2634E8"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Please use an APA-approved, 12 pt. font (e.g., Times New Roman). </w:t>
      </w:r>
    </w:p>
    <w:p w14:paraId="26C8A364"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Include a title page and list your references separately. Your reference page is </w:t>
      </w:r>
    </w:p>
    <w:p w14:paraId="7A30F796" w14:textId="77777777" w:rsidR="00581E05" w:rsidRPr="00817DAC" w:rsidRDefault="00581E05" w:rsidP="00581E05">
      <w:pPr>
        <w:pStyle w:val="NormalWeb"/>
        <w:spacing w:before="2" w:after="2"/>
        <w:ind w:left="1440"/>
        <w:rPr>
          <w:rFonts w:asciiTheme="minorHAnsi" w:hAnsiTheme="minorHAnsi"/>
          <w:bCs/>
          <w:sz w:val="24"/>
          <w:szCs w:val="24"/>
        </w:rPr>
      </w:pPr>
      <w:r w:rsidRPr="00817DAC">
        <w:rPr>
          <w:rFonts w:asciiTheme="minorHAnsi" w:hAnsiTheme="minorHAnsi"/>
          <w:bCs/>
          <w:sz w:val="24"/>
          <w:szCs w:val="24"/>
        </w:rPr>
        <w:t xml:space="preserve">not included in the expected page limits. No abstract is needed. </w:t>
      </w:r>
    </w:p>
    <w:p w14:paraId="4397218A"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Direct quotations should be followed by a page number. </w:t>
      </w:r>
    </w:p>
    <w:p w14:paraId="17EE8247"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It’s better to over-cite than under-cite. </w:t>
      </w:r>
    </w:p>
    <w:p w14:paraId="34089AC9"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Ask if you have questions. </w:t>
      </w:r>
    </w:p>
    <w:p w14:paraId="4926E550" w14:textId="77777777" w:rsidR="00581E05" w:rsidRPr="00817DAC" w:rsidRDefault="00581E05" w:rsidP="00581E05">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Your writing style and tone should be scholarly. </w:t>
      </w:r>
    </w:p>
    <w:p w14:paraId="74381529"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not use a conversational tone. Avoid rhetorical questions and trite phrases/colloquialisms. </w:t>
      </w:r>
    </w:p>
    <w:p w14:paraId="2690C3B3"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Exhibit grammar and spelling appropriate to graduate-level study. </w:t>
      </w:r>
    </w:p>
    <w:p w14:paraId="1AB082F8"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w:t>
      </w:r>
      <w:r w:rsidRPr="00817DAC">
        <w:rPr>
          <w:rFonts w:asciiTheme="minorHAnsi" w:hAnsiTheme="minorHAnsi"/>
          <w:bCs/>
          <w:i/>
          <w:iCs/>
          <w:sz w:val="24"/>
          <w:szCs w:val="24"/>
        </w:rPr>
        <w:t xml:space="preserve">not </w:t>
      </w:r>
      <w:r w:rsidRPr="00817DAC">
        <w:rPr>
          <w:rFonts w:asciiTheme="minorHAnsi" w:hAnsiTheme="minorHAnsi"/>
          <w:bCs/>
          <w:sz w:val="24"/>
          <w:szCs w:val="24"/>
        </w:rPr>
        <w:t xml:space="preserve">overuse quotations. </w:t>
      </w:r>
    </w:p>
    <w:p w14:paraId="009D2EE0"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Turn your paper in on time. </w:t>
      </w:r>
    </w:p>
    <w:p w14:paraId="291C057E"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not use Wikipedia as a reference. </w:t>
      </w:r>
      <w:bookmarkStart w:id="0" w:name="_GoBack"/>
      <w:bookmarkEnd w:id="0"/>
    </w:p>
    <w:p w14:paraId="330B7C81" w14:textId="77777777" w:rsidR="00581E05" w:rsidRPr="00817DAC" w:rsidRDefault="00581E05" w:rsidP="00581E05">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Plagiarism Tutorials: </w:t>
      </w:r>
      <w:r w:rsidRPr="00817DAC">
        <w:rPr>
          <w:rFonts w:asciiTheme="minorHAnsi" w:hAnsiTheme="minorHAnsi"/>
          <w:color w:val="0000FF"/>
          <w:sz w:val="24"/>
          <w:szCs w:val="24"/>
        </w:rPr>
        <w:t xml:space="preserve">http://library.camden.rutgers.edu/EducationalModule/Plagiarism/ http://library.acadiau.ca/tutorials/plagiarism/ </w:t>
      </w:r>
    </w:p>
    <w:p w14:paraId="5AB43C03"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F6F2ACC"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76C9C540"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Professionalism:  As faculty, staff and students interact in professional settings, they are expected to demonstrate professional behaviors as defined in the College’s conceptual framework.  These professional commitments or dispositions are listed below:</w:t>
      </w:r>
    </w:p>
    <w:p w14:paraId="35A10CBB" w14:textId="77777777" w:rsidR="00581E05" w:rsidRPr="00817DAC" w:rsidRDefault="00581E05" w:rsidP="00581E05">
      <w:pPr>
        <w:numPr>
          <w:ilvl w:val="1"/>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Engage in responsible and ethical professional practices</w:t>
      </w:r>
    </w:p>
    <w:p w14:paraId="7E722BBC" w14:textId="77777777" w:rsidR="00581E05" w:rsidRPr="00817DAC" w:rsidRDefault="00581E05" w:rsidP="00581E05">
      <w:pPr>
        <w:numPr>
          <w:ilvl w:val="1"/>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Contribute to collaborative learning communities</w:t>
      </w:r>
    </w:p>
    <w:p w14:paraId="7D04C846" w14:textId="77777777" w:rsidR="00581E05" w:rsidRPr="00817DAC" w:rsidRDefault="00581E05" w:rsidP="00581E05">
      <w:pPr>
        <w:numPr>
          <w:ilvl w:val="1"/>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Demonstrate a commitment to diversity</w:t>
      </w:r>
    </w:p>
    <w:p w14:paraId="3B8424BC" w14:textId="77777777" w:rsidR="00581E05" w:rsidRPr="00817DAC" w:rsidRDefault="00581E05" w:rsidP="00581E05">
      <w:pPr>
        <w:numPr>
          <w:ilvl w:val="1"/>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Model and nurture intellectual vitality</w:t>
      </w:r>
    </w:p>
    <w:p w14:paraId="57820B26" w14:textId="77777777" w:rsidR="00581E05" w:rsidRPr="00817DAC" w:rsidRDefault="00581E05" w:rsidP="00581E05">
      <w:pPr>
        <w:numPr>
          <w:ilvl w:val="0"/>
          <w:numId w:val="31"/>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cs="Arial"/>
          <w:bCs/>
        </w:rPr>
      </w:pPr>
      <w:r w:rsidRPr="00817DAC">
        <w:rPr>
          <w:rFonts w:cs="Arial"/>
          <w:bCs/>
        </w:rPr>
        <w:t>Model and nurture intellectual vitality</w:t>
      </w:r>
    </w:p>
    <w:p w14:paraId="32F29C41"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20612F39"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817DAC">
        <w:rPr>
          <w:rFonts w:cs="Arial"/>
          <w:bCs/>
        </w:rPr>
        <w:t>Ed.S</w:t>
      </w:r>
      <w:proofErr w:type="spellEnd"/>
      <w:r w:rsidRPr="00817DAC">
        <w:rPr>
          <w:rFonts w:cs="Arial"/>
          <w:bCs/>
        </w:rPr>
        <w:t>. and/or AA Certification in Instructional Leadership to utilize the course learning opportunities to practice the following:</w:t>
      </w:r>
    </w:p>
    <w:p w14:paraId="4B5D6DBB"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A477879"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SKILLS</w:t>
      </w:r>
    </w:p>
    <w:p w14:paraId="02E5961F" w14:textId="77777777" w:rsidR="00581E05" w:rsidRPr="00817DAC" w:rsidRDefault="00581E05" w:rsidP="00581E05">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continuously cultivate their understanding of leadership and the change process to meet high levels of performance.</w:t>
      </w:r>
    </w:p>
    <w:p w14:paraId="3CBCE6C6" w14:textId="77777777" w:rsidR="00581E05" w:rsidRPr="00817DAC" w:rsidRDefault="00581E05" w:rsidP="00581E05">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have a clear vision and inspire and engage stakeholders in developing and realizing the mission.</w:t>
      </w:r>
    </w:p>
    <w:p w14:paraId="35EE06A9" w14:textId="77777777" w:rsidR="00581E05" w:rsidRPr="00817DAC" w:rsidRDefault="00581E05" w:rsidP="00581E05">
      <w:pPr>
        <w:numPr>
          <w:ilvl w:val="0"/>
          <w:numId w:val="32"/>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manage and leverage systems and processes to achieve desired results.</w:t>
      </w:r>
    </w:p>
    <w:p w14:paraId="07824BE1"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APPLICATIONS</w:t>
      </w:r>
    </w:p>
    <w:p w14:paraId="2CA598FB" w14:textId="77777777" w:rsidR="00581E05" w:rsidRPr="00817DAC" w:rsidRDefault="00581E05" w:rsidP="00581E05">
      <w:pPr>
        <w:numPr>
          <w:ilvl w:val="0"/>
          <w:numId w:val="3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act with a sense of urgency to foster a cohesive culture of learning.</w:t>
      </w:r>
    </w:p>
    <w:p w14:paraId="67EAAF65" w14:textId="77777777" w:rsidR="00581E05" w:rsidRPr="00817DAC" w:rsidRDefault="00581E05" w:rsidP="00581E05">
      <w:pPr>
        <w:numPr>
          <w:ilvl w:val="0"/>
          <w:numId w:val="3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are committed to student and adult learners and to their development.</w:t>
      </w:r>
    </w:p>
    <w:p w14:paraId="3157AA35" w14:textId="77777777" w:rsidR="00581E05" w:rsidRPr="00817DAC" w:rsidRDefault="00581E05" w:rsidP="00581E05">
      <w:pPr>
        <w:numPr>
          <w:ilvl w:val="0"/>
          <w:numId w:val="3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drive, facilitate and monitor the teaching and learning process.</w:t>
      </w:r>
    </w:p>
    <w:p w14:paraId="0B29780B" w14:textId="77777777" w:rsidR="00581E05" w:rsidRPr="00817DAC" w:rsidRDefault="00581E05" w:rsidP="00581E0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DISPOSITIONS</w:t>
      </w:r>
    </w:p>
    <w:p w14:paraId="50EEE7BB" w14:textId="77777777" w:rsidR="00581E05" w:rsidRPr="00817DAC" w:rsidRDefault="00581E05" w:rsidP="00581E05">
      <w:pPr>
        <w:numPr>
          <w:ilvl w:val="0"/>
          <w:numId w:val="3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model professional, ethical behavior and expect it from others.</w:t>
      </w:r>
    </w:p>
    <w:p w14:paraId="783CD170" w14:textId="77777777" w:rsidR="00581E05" w:rsidRPr="00817DAC" w:rsidRDefault="00581E05" w:rsidP="00581E05">
      <w:pPr>
        <w:numPr>
          <w:ilvl w:val="0"/>
          <w:numId w:val="3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ensure equitable learning opportunities and high expectations for all.</w:t>
      </w:r>
    </w:p>
    <w:p w14:paraId="503BB417" w14:textId="77777777" w:rsidR="00581E05" w:rsidRPr="00817DAC" w:rsidRDefault="00581E05" w:rsidP="00581E05">
      <w:pPr>
        <w:numPr>
          <w:ilvl w:val="0"/>
          <w:numId w:val="3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advocate on behalf of their schools, communities and profession.</w:t>
      </w:r>
    </w:p>
    <w:p w14:paraId="1D78C0AE" w14:textId="77777777" w:rsidR="00581E05" w:rsidRPr="00817DAC" w:rsidRDefault="00581E05" w:rsidP="00581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84A362" w14:textId="77777777" w:rsidR="00581E05" w:rsidRPr="00054485" w:rsidRDefault="00581E05" w:rsidP="00581E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477CCE14" w14:textId="77777777" w:rsidR="00F2101E" w:rsidRDefault="00F2101E" w:rsidP="00581E05">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sectPr w:rsidR="00F2101E" w:rsidSect="00F2101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TimesNewRomanPS">
    <w:altName w:val="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16DC8"/>
    <w:multiLevelType w:val="hybridMultilevel"/>
    <w:tmpl w:val="A4A60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F50BD"/>
    <w:multiLevelType w:val="hybridMultilevel"/>
    <w:tmpl w:val="32F2C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F5251"/>
    <w:multiLevelType w:val="hybridMultilevel"/>
    <w:tmpl w:val="76787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B4AFE"/>
    <w:multiLevelType w:val="hybridMultilevel"/>
    <w:tmpl w:val="78200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F75BB2"/>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896645"/>
    <w:multiLevelType w:val="hybridMultilevel"/>
    <w:tmpl w:val="460CC0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870600"/>
    <w:multiLevelType w:val="hybridMultilevel"/>
    <w:tmpl w:val="BA92F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02844"/>
    <w:multiLevelType w:val="hybridMultilevel"/>
    <w:tmpl w:val="FE361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6E32C0"/>
    <w:multiLevelType w:val="hybridMultilevel"/>
    <w:tmpl w:val="38462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116FA"/>
    <w:multiLevelType w:val="multilevel"/>
    <w:tmpl w:val="38625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6A4916"/>
    <w:multiLevelType w:val="hybridMultilevel"/>
    <w:tmpl w:val="3D0C5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CF6B23"/>
    <w:multiLevelType w:val="hybridMultilevel"/>
    <w:tmpl w:val="EF80C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2A061B"/>
    <w:multiLevelType w:val="hybridMultilevel"/>
    <w:tmpl w:val="C5222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502E4C"/>
    <w:multiLevelType w:val="hybridMultilevel"/>
    <w:tmpl w:val="B0E84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1D2EA3"/>
    <w:multiLevelType w:val="hybridMultilevel"/>
    <w:tmpl w:val="D47C1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CC7155"/>
    <w:multiLevelType w:val="multilevel"/>
    <w:tmpl w:val="B9E4DA18"/>
    <w:lvl w:ilvl="0">
      <w:start w:val="1"/>
      <w:numFmt w:val="decimal"/>
      <w:lvlText w:val="%1."/>
      <w:lvlJc w:val="left"/>
      <w:pPr>
        <w:tabs>
          <w:tab w:val="num" w:pos="720"/>
        </w:tabs>
        <w:ind w:left="720" w:hanging="360"/>
      </w:pPr>
      <w:rPr>
        <w:rFonts w:asciiTheme="minorHAnsi" w:hAnsiTheme="minorHAnsi" w:hint="default"/>
        <w:b w:val="0"/>
        <w:sz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515FB9"/>
    <w:multiLevelType w:val="hybridMultilevel"/>
    <w:tmpl w:val="2A38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9B438CF"/>
    <w:multiLevelType w:val="hybridMultilevel"/>
    <w:tmpl w:val="477EF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181334"/>
    <w:multiLevelType w:val="hybridMultilevel"/>
    <w:tmpl w:val="D596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8"/>
  </w:num>
  <w:num w:numId="3">
    <w:abstractNumId w:val="21"/>
  </w:num>
  <w:num w:numId="4">
    <w:abstractNumId w:val="3"/>
  </w:num>
  <w:num w:numId="5">
    <w:abstractNumId w:val="7"/>
  </w:num>
  <w:num w:numId="6">
    <w:abstractNumId w:val="31"/>
  </w:num>
  <w:num w:numId="7">
    <w:abstractNumId w:val="25"/>
  </w:num>
  <w:num w:numId="8">
    <w:abstractNumId w:val="6"/>
  </w:num>
  <w:num w:numId="9">
    <w:abstractNumId w:val="19"/>
  </w:num>
  <w:num w:numId="10">
    <w:abstractNumId w:val="30"/>
  </w:num>
  <w:num w:numId="11">
    <w:abstractNumId w:val="16"/>
  </w:num>
  <w:num w:numId="12">
    <w:abstractNumId w:val="27"/>
  </w:num>
  <w:num w:numId="13">
    <w:abstractNumId w:val="9"/>
  </w:num>
  <w:num w:numId="14">
    <w:abstractNumId w:val="29"/>
  </w:num>
  <w:num w:numId="15">
    <w:abstractNumId w:val="13"/>
  </w:num>
  <w:num w:numId="16">
    <w:abstractNumId w:val="20"/>
  </w:num>
  <w:num w:numId="17">
    <w:abstractNumId w:val="24"/>
  </w:num>
  <w:num w:numId="18">
    <w:abstractNumId w:val="2"/>
  </w:num>
  <w:num w:numId="19">
    <w:abstractNumId w:val="17"/>
  </w:num>
  <w:num w:numId="20">
    <w:abstractNumId w:val="26"/>
  </w:num>
  <w:num w:numId="21">
    <w:abstractNumId w:val="5"/>
  </w:num>
  <w:num w:numId="22">
    <w:abstractNumId w:val="32"/>
  </w:num>
  <w:num w:numId="23">
    <w:abstractNumId w:val="12"/>
  </w:num>
  <w:num w:numId="24">
    <w:abstractNumId w:val="1"/>
  </w:num>
  <w:num w:numId="25">
    <w:abstractNumId w:val="34"/>
  </w:num>
  <w:num w:numId="26">
    <w:abstractNumId w:val="22"/>
  </w:num>
  <w:num w:numId="27">
    <w:abstractNumId w:val="4"/>
  </w:num>
  <w:num w:numId="28">
    <w:abstractNumId w:val="15"/>
  </w:num>
  <w:num w:numId="29">
    <w:abstractNumId w:val="0"/>
  </w:num>
  <w:num w:numId="30">
    <w:abstractNumId w:val="18"/>
  </w:num>
  <w:num w:numId="31">
    <w:abstractNumId w:val="14"/>
  </w:num>
  <w:num w:numId="32">
    <w:abstractNumId w:val="23"/>
  </w:num>
  <w:num w:numId="33">
    <w:abstractNumId w:val="11"/>
  </w:num>
  <w:num w:numId="34">
    <w:abstractNumId w:val="2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US" w:vendorID="64" w:dllVersion="131078"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01E"/>
    <w:rsid w:val="00067E93"/>
    <w:rsid w:val="00083E65"/>
    <w:rsid w:val="000B0BC9"/>
    <w:rsid w:val="001502B5"/>
    <w:rsid w:val="00175B40"/>
    <w:rsid w:val="00184A45"/>
    <w:rsid w:val="001876C1"/>
    <w:rsid w:val="001C4DF3"/>
    <w:rsid w:val="00207749"/>
    <w:rsid w:val="00382971"/>
    <w:rsid w:val="003A53EF"/>
    <w:rsid w:val="00474DFA"/>
    <w:rsid w:val="00581E05"/>
    <w:rsid w:val="005E2854"/>
    <w:rsid w:val="006135AA"/>
    <w:rsid w:val="00633890"/>
    <w:rsid w:val="006E6EEB"/>
    <w:rsid w:val="007C6A84"/>
    <w:rsid w:val="008422F9"/>
    <w:rsid w:val="00850087"/>
    <w:rsid w:val="0088432B"/>
    <w:rsid w:val="00884FC1"/>
    <w:rsid w:val="008E351A"/>
    <w:rsid w:val="008F194D"/>
    <w:rsid w:val="00921638"/>
    <w:rsid w:val="00925007"/>
    <w:rsid w:val="009A6A12"/>
    <w:rsid w:val="00A06F4B"/>
    <w:rsid w:val="00A21940"/>
    <w:rsid w:val="00BF040C"/>
    <w:rsid w:val="00C03F5C"/>
    <w:rsid w:val="00C76E74"/>
    <w:rsid w:val="00C835B3"/>
    <w:rsid w:val="00CA0B0B"/>
    <w:rsid w:val="00CC165F"/>
    <w:rsid w:val="00D60CE9"/>
    <w:rsid w:val="00D65426"/>
    <w:rsid w:val="00E31373"/>
    <w:rsid w:val="00E40241"/>
    <w:rsid w:val="00E755CC"/>
    <w:rsid w:val="00EA2FDB"/>
    <w:rsid w:val="00F2101E"/>
    <w:rsid w:val="00F43924"/>
    <w:rsid w:val="00F46F3C"/>
    <w:rsid w:val="00F7582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BB2C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85C9A"/>
    <w:pPr>
      <w:tabs>
        <w:tab w:val="center" w:pos="4320"/>
        <w:tab w:val="right" w:pos="8640"/>
      </w:tabs>
    </w:pPr>
    <w:rPr>
      <w:rFonts w:ascii="Cambria" w:eastAsia="Times New Roman" w:hAnsi="Cambria" w:cs="Times New Roman"/>
    </w:rPr>
  </w:style>
  <w:style w:type="character" w:customStyle="1" w:styleId="FooterChar">
    <w:name w:val="Footer Char"/>
    <w:basedOn w:val="DefaultParagraphFont"/>
    <w:link w:val="Footer"/>
    <w:rsid w:val="00485C9A"/>
    <w:rPr>
      <w:rFonts w:ascii="Cambria" w:eastAsia="Times New Roman" w:hAnsi="Cambria" w:cs="Times New Roman"/>
    </w:rPr>
  </w:style>
  <w:style w:type="paragraph" w:styleId="BalloonText">
    <w:name w:val="Balloon Text"/>
    <w:basedOn w:val="Normal"/>
    <w:link w:val="BalloonTextChar1"/>
    <w:uiPriority w:val="99"/>
    <w:semiHidden/>
    <w:unhideWhenUsed/>
    <w:rsid w:val="00F2101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F2101E"/>
    <w:rPr>
      <w:rFonts w:ascii="Lucida Grande" w:eastAsiaTheme="minorEastAsia" w:hAnsi="Lucida Grande" w:cs="Lucida Grande"/>
      <w:sz w:val="18"/>
      <w:szCs w:val="18"/>
    </w:rPr>
  </w:style>
  <w:style w:type="character" w:customStyle="1" w:styleId="BalloonTextChar">
    <w:name w:val="Balloon Text Char"/>
    <w:basedOn w:val="DefaultParagraphFont"/>
    <w:uiPriority w:val="99"/>
    <w:semiHidden/>
    <w:rsid w:val="00F2101E"/>
    <w:rPr>
      <w:rFonts w:ascii="Lucida Grande" w:hAnsi="Lucida Grande"/>
      <w:sz w:val="18"/>
      <w:szCs w:val="18"/>
    </w:rPr>
  </w:style>
  <w:style w:type="table" w:styleId="TableGrid">
    <w:name w:val="Table Grid"/>
    <w:basedOn w:val="TableNormal"/>
    <w:uiPriority w:val="59"/>
    <w:rsid w:val="00F21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
    <w:name w:val="Medium Shading 1"/>
    <w:basedOn w:val="TableNormal"/>
    <w:uiPriority w:val="63"/>
    <w:rsid w:val="00F210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F210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F2101E"/>
    <w:pPr>
      <w:ind w:left="720"/>
      <w:contextualSpacing/>
    </w:pPr>
  </w:style>
  <w:style w:type="paragraph" w:styleId="NormalWeb">
    <w:name w:val="Normal (Web)"/>
    <w:basedOn w:val="Normal"/>
    <w:uiPriority w:val="99"/>
    <w:rsid w:val="00F2101E"/>
    <w:pPr>
      <w:spacing w:beforeLines="1" w:afterLines="1"/>
    </w:pPr>
    <w:rPr>
      <w:rFonts w:ascii="Times" w:hAnsi="Times" w:cs="Times New Roman"/>
      <w:sz w:val="20"/>
      <w:szCs w:val="20"/>
    </w:rPr>
  </w:style>
  <w:style w:type="character" w:styleId="Hyperlink">
    <w:name w:val="Hyperlink"/>
    <w:uiPriority w:val="99"/>
    <w:rsid w:val="00581E0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88299">
      <w:bodyDiv w:val="1"/>
      <w:marLeft w:val="0"/>
      <w:marRight w:val="0"/>
      <w:marTop w:val="0"/>
      <w:marBottom w:val="0"/>
      <w:divBdr>
        <w:top w:val="none" w:sz="0" w:space="0" w:color="auto"/>
        <w:left w:val="none" w:sz="0" w:space="0" w:color="auto"/>
        <w:bottom w:val="none" w:sz="0" w:space="0" w:color="auto"/>
        <w:right w:val="none" w:sz="0" w:space="0" w:color="auto"/>
      </w:divBdr>
      <w:divsChild>
        <w:div w:id="946933845">
          <w:marLeft w:val="0"/>
          <w:marRight w:val="0"/>
          <w:marTop w:val="0"/>
          <w:marBottom w:val="0"/>
          <w:divBdr>
            <w:top w:val="none" w:sz="0" w:space="0" w:color="auto"/>
            <w:left w:val="none" w:sz="0" w:space="0" w:color="auto"/>
            <w:bottom w:val="none" w:sz="0" w:space="0" w:color="auto"/>
            <w:right w:val="none" w:sz="0" w:space="0" w:color="auto"/>
          </w:divBdr>
        </w:div>
      </w:divsChild>
    </w:div>
    <w:div w:id="1037779374">
      <w:bodyDiv w:val="1"/>
      <w:marLeft w:val="0"/>
      <w:marRight w:val="0"/>
      <w:marTop w:val="0"/>
      <w:marBottom w:val="0"/>
      <w:divBdr>
        <w:top w:val="none" w:sz="0" w:space="0" w:color="auto"/>
        <w:left w:val="none" w:sz="0" w:space="0" w:color="auto"/>
        <w:bottom w:val="none" w:sz="0" w:space="0" w:color="auto"/>
        <w:right w:val="none" w:sz="0" w:space="0" w:color="auto"/>
      </w:divBdr>
      <w:divsChild>
        <w:div w:id="1168131218">
          <w:marLeft w:val="0"/>
          <w:marRight w:val="0"/>
          <w:marTop w:val="0"/>
          <w:marBottom w:val="0"/>
          <w:divBdr>
            <w:top w:val="none" w:sz="0" w:space="0" w:color="auto"/>
            <w:left w:val="none" w:sz="0" w:space="0" w:color="auto"/>
            <w:bottom w:val="none" w:sz="0" w:space="0" w:color="auto"/>
            <w:right w:val="none" w:sz="0" w:space="0" w:color="auto"/>
          </w:divBdr>
        </w:div>
      </w:divsChild>
    </w:div>
    <w:div w:id="1582832650">
      <w:bodyDiv w:val="1"/>
      <w:marLeft w:val="0"/>
      <w:marRight w:val="0"/>
      <w:marTop w:val="0"/>
      <w:marBottom w:val="0"/>
      <w:divBdr>
        <w:top w:val="none" w:sz="0" w:space="0" w:color="auto"/>
        <w:left w:val="none" w:sz="0" w:space="0" w:color="auto"/>
        <w:bottom w:val="none" w:sz="0" w:space="0" w:color="auto"/>
        <w:right w:val="none" w:sz="0" w:space="0" w:color="auto"/>
      </w:divBdr>
    </w:div>
    <w:div w:id="2101414463">
      <w:bodyDiv w:val="1"/>
      <w:marLeft w:val="0"/>
      <w:marRight w:val="0"/>
      <w:marTop w:val="0"/>
      <w:marBottom w:val="0"/>
      <w:divBdr>
        <w:top w:val="none" w:sz="0" w:space="0" w:color="auto"/>
        <w:left w:val="none" w:sz="0" w:space="0" w:color="auto"/>
        <w:bottom w:val="none" w:sz="0" w:space="0" w:color="auto"/>
        <w:right w:val="none" w:sz="0" w:space="0" w:color="auto"/>
      </w:divBdr>
      <w:divsChild>
        <w:div w:id="20714171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policie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iste.org/standards" TargetMode="Externa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policies"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3538</Words>
  <Characters>20172</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Larkin</dc:creator>
  <cp:keywords/>
  <cp:lastModifiedBy>Microsoft Office User</cp:lastModifiedBy>
  <cp:revision>2</cp:revision>
  <dcterms:created xsi:type="dcterms:W3CDTF">2016-05-03T16:03:00Z</dcterms:created>
  <dcterms:modified xsi:type="dcterms:W3CDTF">2016-05-03T16:03:00Z</dcterms:modified>
</cp:coreProperties>
</file>