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3AC" w:rsidRDefault="006C3DBB">
      <w:pPr>
        <w:pStyle w:val="BodyText"/>
        <w:rPr>
          <w:rFonts w:ascii="Times New Roman"/>
          <w:sz w:val="20"/>
        </w:rPr>
      </w:pPr>
      <w:r>
        <w:pict>
          <v:shapetype id="_x0000_t202" coordsize="21600,21600" o:spt="202" path="m,l,21600r21600,l21600,xe">
            <v:stroke joinstyle="miter"/>
            <v:path gradientshapeok="t" o:connecttype="rect"/>
          </v:shapetype>
          <v:shape id="_x0000_s1034" type="#_x0000_t202" style="position:absolute;margin-left:305.95pt;margin-top:45pt;width:288.05pt;height:709.65pt;z-index:-15088;mso-position-horizontal-relative:page;mso-position-vertical-relative:page" filled="f" stroked="f">
            <v:textbox inset="0,0,0,0">
              <w:txbxContent>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A003AC">
                  <w:pPr>
                    <w:pStyle w:val="BodyText"/>
                    <w:rPr>
                      <w:rFonts w:ascii="Arial"/>
                      <w:sz w:val="24"/>
                    </w:rPr>
                  </w:pPr>
                </w:p>
                <w:p w:rsidR="00A003AC" w:rsidRDefault="00DF0B93">
                  <w:pPr>
                    <w:pStyle w:val="BodyText"/>
                    <w:spacing w:before="144"/>
                    <w:ind w:right="1077"/>
                    <w:jc w:val="right"/>
                    <w:rPr>
                      <w:rFonts w:ascii="Courier New"/>
                    </w:rPr>
                  </w:pPr>
                  <w:r>
                    <w:rPr>
                      <w:rFonts w:ascii="Courier New"/>
                    </w:rPr>
                    <w:t>1</w:t>
                  </w:r>
                </w:p>
              </w:txbxContent>
            </v:textbox>
            <w10:wrap anchorx="page" anchory="page"/>
          </v:shape>
        </w:pict>
      </w:r>
      <w:r>
        <w:pict>
          <v:group id="_x0000_s1031" style="position:absolute;margin-left:1in;margin-top:45pt;width:522pt;height:707.35pt;z-index:-15064;mso-position-horizontal-relative:page;mso-position-vertical-relative:page" coordorigin="1440,900" coordsize="10440,14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440;top:3446;width:4680;height:10162">
              <v:imagedata r:id="rId7" o:title=""/>
            </v:shape>
            <v:shape id="_x0000_s1032" type="#_x0000_t75" style="position:absolute;left:6119;top:900;width:5761;height:14146">
              <v:imagedata r:id="rId8" o:title=""/>
            </v:shape>
            <w10:wrap anchorx="page" anchory="page"/>
          </v:group>
        </w:pict>
      </w:r>
    </w:p>
    <w:p w:rsidR="00A003AC" w:rsidRDefault="00A003AC">
      <w:pPr>
        <w:pStyle w:val="BodyText"/>
        <w:rPr>
          <w:rFonts w:ascii="Times New Roman"/>
          <w:sz w:val="20"/>
        </w:rPr>
      </w:pPr>
    </w:p>
    <w:p w:rsidR="00A003AC" w:rsidRDefault="00A003AC">
      <w:pPr>
        <w:pStyle w:val="BodyText"/>
        <w:rPr>
          <w:rFonts w:ascii="Times New Roman"/>
          <w:sz w:val="20"/>
        </w:rPr>
      </w:pPr>
    </w:p>
    <w:p w:rsidR="00A003AC" w:rsidRDefault="00A003AC">
      <w:pPr>
        <w:pStyle w:val="BodyText"/>
        <w:rPr>
          <w:rFonts w:ascii="Times New Roman"/>
          <w:sz w:val="20"/>
        </w:rPr>
      </w:pPr>
    </w:p>
    <w:p w:rsidR="00A003AC" w:rsidRDefault="00A003AC">
      <w:pPr>
        <w:pStyle w:val="BodyText"/>
        <w:rPr>
          <w:rFonts w:ascii="Times New Roman"/>
          <w:sz w:val="20"/>
        </w:rPr>
      </w:pPr>
    </w:p>
    <w:p w:rsidR="00A003AC" w:rsidRDefault="00A003AC">
      <w:pPr>
        <w:pStyle w:val="BodyText"/>
        <w:rPr>
          <w:rFonts w:ascii="Times New Roman"/>
          <w:sz w:val="20"/>
        </w:rPr>
      </w:pPr>
    </w:p>
    <w:p w:rsidR="00A003AC" w:rsidRDefault="00A003AC">
      <w:pPr>
        <w:pStyle w:val="BodyText"/>
        <w:rPr>
          <w:rFonts w:ascii="Times New Roman"/>
          <w:sz w:val="20"/>
        </w:rPr>
      </w:pPr>
    </w:p>
    <w:p w:rsidR="00A003AC" w:rsidRDefault="00A003AC">
      <w:pPr>
        <w:pStyle w:val="BodyText"/>
        <w:rPr>
          <w:rFonts w:ascii="Times New Roman"/>
          <w:sz w:val="20"/>
        </w:rPr>
      </w:pPr>
    </w:p>
    <w:p w:rsidR="00A003AC" w:rsidRDefault="00A003AC">
      <w:pPr>
        <w:pStyle w:val="BodyText"/>
        <w:rPr>
          <w:rFonts w:ascii="Times New Roman"/>
          <w:sz w:val="20"/>
        </w:rPr>
      </w:pPr>
    </w:p>
    <w:p w:rsidR="00A003AC" w:rsidRDefault="00A003AC">
      <w:pPr>
        <w:pStyle w:val="BodyText"/>
        <w:rPr>
          <w:rFonts w:ascii="Times New Roman"/>
          <w:sz w:val="20"/>
        </w:rPr>
      </w:pPr>
    </w:p>
    <w:p w:rsidR="00A003AC" w:rsidRDefault="00DF0B93">
      <w:pPr>
        <w:pStyle w:val="Heading1"/>
        <w:spacing w:before="245"/>
        <w:ind w:firstLine="0"/>
        <w:jc w:val="center"/>
      </w:pPr>
      <w:r>
        <w:t>ADED 7056</w:t>
      </w:r>
    </w:p>
    <w:p w:rsidR="00A003AC" w:rsidRDefault="00A003AC">
      <w:pPr>
        <w:pStyle w:val="BodyText"/>
        <w:spacing w:before="9"/>
        <w:rPr>
          <w:rFonts w:ascii="Arial"/>
          <w:b/>
          <w:sz w:val="39"/>
        </w:rPr>
      </w:pPr>
    </w:p>
    <w:p w:rsidR="00A003AC" w:rsidRDefault="00DF0B93">
      <w:pPr>
        <w:spacing w:line="446" w:lineRule="exact"/>
        <w:ind w:left="1213" w:right="6005" w:hanging="953"/>
        <w:rPr>
          <w:rFonts w:ascii="Arial"/>
          <w:b/>
          <w:sz w:val="39"/>
        </w:rPr>
      </w:pPr>
      <w:r>
        <w:rPr>
          <w:rFonts w:ascii="Arial"/>
          <w:b/>
          <w:sz w:val="39"/>
        </w:rPr>
        <w:t>Methods of Teaching in Adult Education</w:t>
      </w:r>
    </w:p>
    <w:p w:rsidR="00A003AC" w:rsidRDefault="00A003AC">
      <w:pPr>
        <w:pStyle w:val="BodyText"/>
        <w:spacing w:before="5"/>
        <w:rPr>
          <w:rFonts w:ascii="Arial"/>
          <w:b/>
          <w:sz w:val="38"/>
        </w:rPr>
      </w:pPr>
    </w:p>
    <w:p w:rsidR="00A003AC" w:rsidRDefault="00374C00">
      <w:pPr>
        <w:spacing w:line="480" w:lineRule="auto"/>
        <w:ind w:left="767" w:right="6524" w:hanging="2"/>
        <w:jc w:val="center"/>
        <w:rPr>
          <w:rFonts w:ascii="Arial"/>
          <w:sz w:val="35"/>
        </w:rPr>
      </w:pPr>
      <w:r>
        <w:rPr>
          <w:rFonts w:ascii="Arial"/>
          <w:b/>
          <w:sz w:val="39"/>
        </w:rPr>
        <w:t>Summer</w:t>
      </w:r>
      <w:bookmarkStart w:id="0" w:name="_GoBack"/>
      <w:bookmarkEnd w:id="0"/>
      <w:r w:rsidR="00DF0B93">
        <w:rPr>
          <w:rFonts w:ascii="Arial"/>
          <w:b/>
          <w:sz w:val="39"/>
        </w:rPr>
        <w:t xml:space="preserve"> 2016 </w:t>
      </w:r>
      <w:r w:rsidR="00DF0B93">
        <w:rPr>
          <w:rFonts w:ascii="Arial"/>
          <w:b/>
          <w:sz w:val="35"/>
        </w:rPr>
        <w:t xml:space="preserve">Department of EFLT </w:t>
      </w:r>
      <w:r w:rsidR="00DF0B93">
        <w:rPr>
          <w:rFonts w:ascii="Arial"/>
          <w:sz w:val="35"/>
        </w:rPr>
        <w:t>College of Education</w:t>
      </w:r>
    </w:p>
    <w:p w:rsidR="00A003AC" w:rsidRDefault="00DF0B93">
      <w:pPr>
        <w:pStyle w:val="Heading2"/>
        <w:spacing w:before="12"/>
        <w:ind w:left="1374" w:right="7072" w:hanging="61"/>
      </w:pPr>
      <w:r>
        <w:t>Dr. Leslie Cordie Work: 334-844-3089</w:t>
      </w:r>
    </w:p>
    <w:p w:rsidR="00A003AC" w:rsidRDefault="00DF0B93">
      <w:pPr>
        <w:tabs>
          <w:tab w:val="left" w:pos="667"/>
        </w:tabs>
        <w:ind w:right="5759"/>
        <w:jc w:val="center"/>
        <w:rPr>
          <w:rFonts w:ascii="Arial"/>
          <w:sz w:val="24"/>
        </w:rPr>
      </w:pPr>
      <w:r>
        <w:rPr>
          <w:rFonts w:ascii="Arial"/>
          <w:sz w:val="24"/>
        </w:rPr>
        <w:t>Fax:</w:t>
      </w:r>
      <w:r>
        <w:rPr>
          <w:rFonts w:ascii="Arial"/>
          <w:sz w:val="24"/>
        </w:rPr>
        <w:tab/>
        <w:t>334-844-3072</w:t>
      </w:r>
    </w:p>
    <w:p w:rsidR="00A003AC" w:rsidRDefault="00DF0B93">
      <w:pPr>
        <w:ind w:right="5756"/>
        <w:jc w:val="center"/>
        <w:rPr>
          <w:rFonts w:ascii="Arial"/>
          <w:sz w:val="24"/>
        </w:rPr>
      </w:pPr>
      <w:r>
        <w:rPr>
          <w:rFonts w:ascii="Arial"/>
          <w:sz w:val="24"/>
        </w:rPr>
        <w:t xml:space="preserve">E-Mail: </w:t>
      </w:r>
      <w:hyperlink r:id="rId9">
        <w:r>
          <w:rPr>
            <w:rFonts w:ascii="Arial"/>
            <w:color w:val="0000FF"/>
            <w:sz w:val="24"/>
            <w:u w:val="single" w:color="0000FF"/>
          </w:rPr>
          <w:t>lesliecordie@auburn.edu</w:t>
        </w:r>
      </w:hyperlink>
    </w:p>
    <w:p w:rsidR="00A003AC" w:rsidRDefault="00A003AC">
      <w:pPr>
        <w:pStyle w:val="BodyText"/>
        <w:spacing w:before="11"/>
        <w:rPr>
          <w:rFonts w:ascii="Arial"/>
          <w:sz w:val="15"/>
        </w:rPr>
      </w:pPr>
    </w:p>
    <w:p w:rsidR="009E69EC" w:rsidRDefault="00DF0B93">
      <w:pPr>
        <w:spacing w:before="92"/>
        <w:ind w:left="1312" w:right="7068" w:hanging="2"/>
        <w:jc w:val="center"/>
        <w:rPr>
          <w:rFonts w:ascii="Arial"/>
          <w:sz w:val="24"/>
        </w:rPr>
      </w:pPr>
      <w:r>
        <w:rPr>
          <w:rFonts w:ascii="Arial"/>
          <w:sz w:val="24"/>
        </w:rPr>
        <w:t xml:space="preserve">Office Hours: </w:t>
      </w:r>
    </w:p>
    <w:p w:rsidR="00A003AC" w:rsidRDefault="009E69EC">
      <w:pPr>
        <w:spacing w:before="92"/>
        <w:ind w:left="1312" w:right="7068" w:hanging="2"/>
        <w:jc w:val="center"/>
        <w:rPr>
          <w:rFonts w:ascii="Arial"/>
          <w:sz w:val="24"/>
        </w:rPr>
      </w:pPr>
      <w:r>
        <w:rPr>
          <w:rFonts w:ascii="Arial"/>
          <w:sz w:val="24"/>
        </w:rPr>
        <w:t>B</w:t>
      </w:r>
      <w:r w:rsidR="00DF0B93">
        <w:rPr>
          <w:rFonts w:ascii="Arial"/>
          <w:sz w:val="24"/>
        </w:rPr>
        <w:t>y appointment</w:t>
      </w:r>
    </w:p>
    <w:p w:rsidR="00A003AC" w:rsidRDefault="00A003AC">
      <w:pPr>
        <w:pStyle w:val="BodyText"/>
        <w:spacing w:before="2"/>
        <w:rPr>
          <w:rFonts w:ascii="Arial"/>
          <w:sz w:val="24"/>
        </w:rPr>
      </w:pPr>
    </w:p>
    <w:p w:rsidR="00A003AC" w:rsidRDefault="00DF0B93">
      <w:pPr>
        <w:ind w:right="5757"/>
        <w:jc w:val="center"/>
        <w:rPr>
          <w:rFonts w:ascii="Arial"/>
          <w:sz w:val="24"/>
        </w:rPr>
      </w:pPr>
      <w:r>
        <w:rPr>
          <w:rFonts w:ascii="Arial"/>
          <w:sz w:val="24"/>
        </w:rPr>
        <w:t>Course Room: Virtual on Canvas</w:t>
      </w:r>
    </w:p>
    <w:p w:rsidR="00A003AC" w:rsidRDefault="00A003AC">
      <w:pPr>
        <w:jc w:val="center"/>
        <w:rPr>
          <w:rFonts w:ascii="Arial"/>
          <w:sz w:val="24"/>
        </w:rPr>
        <w:sectPr w:rsidR="00A003AC">
          <w:footerReference w:type="default" r:id="rId10"/>
          <w:type w:val="continuous"/>
          <w:pgSz w:w="12240" w:h="15840"/>
          <w:pgMar w:top="900" w:right="260" w:bottom="980" w:left="1340" w:header="720" w:footer="789" w:gutter="0"/>
          <w:cols w:space="720"/>
        </w:sectPr>
      </w:pPr>
    </w:p>
    <w:p w:rsidR="00A003AC" w:rsidRDefault="00DF0B93">
      <w:pPr>
        <w:ind w:left="92"/>
        <w:rPr>
          <w:rFonts w:ascii="Arial"/>
          <w:sz w:val="20"/>
        </w:rPr>
      </w:pPr>
      <w:r>
        <w:rPr>
          <w:rFonts w:ascii="Times New Roman"/>
          <w:spacing w:val="-49"/>
          <w:sz w:val="20"/>
        </w:rPr>
        <w:lastRenderedPageBreak/>
        <w:t xml:space="preserve"> </w:t>
      </w:r>
      <w:r w:rsidR="006C3DBB">
        <w:rPr>
          <w:rFonts w:ascii="Arial"/>
          <w:spacing w:val="-49"/>
          <w:sz w:val="20"/>
        </w:rPr>
      </w:r>
      <w:r w:rsidR="006C3DBB">
        <w:rPr>
          <w:rFonts w:ascii="Arial"/>
          <w:spacing w:val="-49"/>
          <w:sz w:val="20"/>
        </w:rPr>
        <w:pict>
          <v:shape id="_x0000_s1037" type="#_x0000_t202" style="width:486.75pt;height:97.8pt;mso-left-percent:-10001;mso-top-percent:-10001;mso-position-horizontal:absolute;mso-position-horizontal-relative:char;mso-position-vertical:absolute;mso-position-vertical-relative:line;mso-left-percent:-10001;mso-top-percent:-10001" filled="f">
            <v:textbox inset="0,0,0,0">
              <w:txbxContent>
                <w:p w:rsidR="00A003AC" w:rsidRDefault="00DF0B93">
                  <w:pPr>
                    <w:spacing w:before="70"/>
                    <w:ind w:left="1037" w:right="1038"/>
                    <w:jc w:val="center"/>
                    <w:rPr>
                      <w:rFonts w:ascii="Book Antiqua"/>
                      <w:b/>
                      <w:sz w:val="28"/>
                    </w:rPr>
                  </w:pPr>
                  <w:r>
                    <w:rPr>
                      <w:rFonts w:ascii="Book Antiqua"/>
                      <w:b/>
                      <w:sz w:val="28"/>
                    </w:rPr>
                    <w:t>Methods of Teaching in Adult Education</w:t>
                  </w:r>
                </w:p>
                <w:p w:rsidR="00A003AC" w:rsidRDefault="00DF0B93">
                  <w:pPr>
                    <w:spacing w:before="2" w:line="289" w:lineRule="exact"/>
                    <w:ind w:left="1038" w:right="1038"/>
                    <w:jc w:val="center"/>
                    <w:rPr>
                      <w:rFonts w:ascii="Book Antiqua"/>
                      <w:b/>
                      <w:sz w:val="24"/>
                    </w:rPr>
                  </w:pPr>
                  <w:r>
                    <w:rPr>
                      <w:rFonts w:ascii="Book Antiqua"/>
                      <w:b/>
                      <w:sz w:val="24"/>
                    </w:rPr>
                    <w:t>ADED 7056</w:t>
                  </w:r>
                </w:p>
                <w:p w:rsidR="00A003AC" w:rsidRDefault="00DF0B93">
                  <w:pPr>
                    <w:spacing w:line="289" w:lineRule="exact"/>
                    <w:ind w:left="1037" w:right="1038"/>
                    <w:jc w:val="center"/>
                    <w:rPr>
                      <w:rFonts w:ascii="Book Antiqua"/>
                      <w:b/>
                      <w:sz w:val="24"/>
                    </w:rPr>
                  </w:pPr>
                  <w:r>
                    <w:rPr>
                      <w:rFonts w:ascii="Book Antiqua"/>
                      <w:b/>
                      <w:sz w:val="24"/>
                    </w:rPr>
                    <w:t>Auburn University</w:t>
                  </w:r>
                </w:p>
                <w:p w:rsidR="00A003AC" w:rsidRDefault="00DF0B93">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A003AC" w:rsidRDefault="009E69EC">
                  <w:pPr>
                    <w:spacing w:before="3"/>
                    <w:ind w:left="1036" w:right="1038"/>
                    <w:jc w:val="center"/>
                    <w:rPr>
                      <w:rFonts w:ascii="Book Antiqua"/>
                      <w:b/>
                      <w:sz w:val="24"/>
                    </w:rPr>
                  </w:pPr>
                  <w:r>
                    <w:rPr>
                      <w:rFonts w:ascii="Book Antiqua"/>
                      <w:b/>
                      <w:sz w:val="24"/>
                    </w:rPr>
                    <w:t>Summer 2017</w:t>
                  </w:r>
                </w:p>
              </w:txbxContent>
            </v:textbox>
            <w10:wrap type="none"/>
            <w10:anchorlock/>
          </v:shape>
        </w:pict>
      </w:r>
    </w:p>
    <w:p w:rsidR="00A003AC" w:rsidRDefault="00DF0B93">
      <w:pPr>
        <w:pStyle w:val="BodyText"/>
        <w:tabs>
          <w:tab w:val="left" w:pos="2950"/>
        </w:tabs>
        <w:spacing w:before="64"/>
        <w:ind w:left="159"/>
      </w:pPr>
      <w:r>
        <w:t>Class</w:t>
      </w:r>
      <w:r>
        <w:rPr>
          <w:spacing w:val="-1"/>
        </w:rPr>
        <w:t xml:space="preserve"> </w:t>
      </w:r>
      <w:r>
        <w:t>Time:</w:t>
      </w:r>
      <w:r>
        <w:tab/>
        <w:t>Online</w:t>
      </w:r>
    </w:p>
    <w:p w:rsidR="00A003AC" w:rsidRDefault="00DF0B93">
      <w:pPr>
        <w:pStyle w:val="BodyText"/>
        <w:tabs>
          <w:tab w:val="left" w:pos="2950"/>
        </w:tabs>
        <w:ind w:left="159"/>
      </w:pPr>
      <w:r>
        <w:t>Location:</w:t>
      </w:r>
      <w:r>
        <w:tab/>
        <w:t>Virtual</w:t>
      </w:r>
    </w:p>
    <w:p w:rsidR="00A003AC" w:rsidRDefault="00DF0B93">
      <w:pPr>
        <w:pStyle w:val="BodyText"/>
        <w:tabs>
          <w:tab w:val="left" w:pos="2951"/>
        </w:tabs>
        <w:ind w:left="159"/>
      </w:pPr>
      <w:r>
        <w:t>Professor:</w:t>
      </w:r>
      <w:r>
        <w:tab/>
        <w:t>Dr. Leslie</w:t>
      </w:r>
      <w:r>
        <w:rPr>
          <w:spacing w:val="-6"/>
        </w:rPr>
        <w:t xml:space="preserve"> </w:t>
      </w:r>
      <w:r>
        <w:t>Cordie</w:t>
      </w:r>
    </w:p>
    <w:p w:rsidR="00A003AC" w:rsidRDefault="00DF0B93">
      <w:pPr>
        <w:pStyle w:val="BodyText"/>
        <w:ind w:left="2950" w:right="4116"/>
      </w:pPr>
      <w:r>
        <w:t xml:space="preserve">Office – Haley Center 3066 Email: </w:t>
      </w:r>
      <w:hyperlink r:id="rId11">
        <w:r>
          <w:rPr>
            <w:color w:val="0000FF"/>
            <w:u w:val="single" w:color="0000FF"/>
          </w:rPr>
          <w:t>lesliecordie@auburn.edu</w:t>
        </w:r>
      </w:hyperlink>
    </w:p>
    <w:p w:rsidR="00A003AC" w:rsidRDefault="00DF0B93">
      <w:pPr>
        <w:pStyle w:val="BodyText"/>
        <w:tabs>
          <w:tab w:val="left" w:pos="6121"/>
        </w:tabs>
        <w:spacing w:before="1"/>
        <w:ind w:left="2951"/>
      </w:pPr>
      <w:r>
        <w:t>Office Tel:</w:t>
      </w:r>
      <w:r>
        <w:rPr>
          <w:spacing w:val="-7"/>
        </w:rPr>
        <w:t xml:space="preserve"> </w:t>
      </w:r>
      <w:r>
        <w:t>(334)</w:t>
      </w:r>
      <w:r>
        <w:rPr>
          <w:spacing w:val="-2"/>
        </w:rPr>
        <w:t xml:space="preserve"> </w:t>
      </w:r>
      <w:r>
        <w:t>844-3089</w:t>
      </w:r>
      <w:r>
        <w:tab/>
      </w:r>
    </w:p>
    <w:p w:rsidR="00A003AC" w:rsidRDefault="00DF0B93">
      <w:pPr>
        <w:pStyle w:val="BodyText"/>
        <w:spacing w:before="2" w:after="19"/>
        <w:ind w:left="2951"/>
      </w:pPr>
      <w:r>
        <w:t>Office Hours: Scheduled by Appointment</w:t>
      </w:r>
    </w:p>
    <w:p w:rsidR="00A003AC" w:rsidRDefault="006C3DBB">
      <w:pPr>
        <w:pStyle w:val="BodyText"/>
        <w:spacing w:line="20" w:lineRule="exact"/>
        <w:ind w:left="123"/>
        <w:rPr>
          <w:sz w:val="2"/>
        </w:rPr>
      </w:pPr>
      <w:r>
        <w:rPr>
          <w:sz w:val="2"/>
        </w:rPr>
      </w:r>
      <w:r>
        <w:rPr>
          <w:sz w:val="2"/>
        </w:rPr>
        <w:pict>
          <v:group id="_x0000_s1028" style="width:471.65pt;height:.75pt;mso-position-horizontal-relative:char;mso-position-vertical-relative:line" coordsize="9433,15">
            <v:line id="_x0000_s1029" style="position:absolute" from="8,8" to="9425,8" strokeweight=".72pt"/>
            <w10:wrap type="none"/>
            <w10:anchorlock/>
          </v:group>
        </w:pict>
      </w:r>
    </w:p>
    <w:p w:rsidR="00A003AC" w:rsidRDefault="00A003AC">
      <w:pPr>
        <w:pStyle w:val="BodyText"/>
        <w:spacing w:before="8"/>
        <w:rPr>
          <w:sz w:val="16"/>
        </w:rPr>
      </w:pPr>
    </w:p>
    <w:p w:rsidR="00A003AC" w:rsidRDefault="00DF0B93">
      <w:pPr>
        <w:pStyle w:val="ListParagraph"/>
        <w:numPr>
          <w:ilvl w:val="0"/>
          <w:numId w:val="2"/>
        </w:numPr>
        <w:tabs>
          <w:tab w:val="left" w:pos="879"/>
          <w:tab w:val="left" w:pos="881"/>
          <w:tab w:val="left" w:pos="3039"/>
        </w:tabs>
        <w:spacing w:before="57"/>
        <w:ind w:hanging="720"/>
      </w:pPr>
      <w:r>
        <w:rPr>
          <w:b/>
        </w:rPr>
        <w:t>Course</w:t>
      </w:r>
      <w:r>
        <w:rPr>
          <w:b/>
          <w:spacing w:val="-4"/>
        </w:rPr>
        <w:t xml:space="preserve"> </w:t>
      </w:r>
      <w:r>
        <w:rPr>
          <w:b/>
        </w:rPr>
        <w:t>Number</w:t>
      </w:r>
      <w:r>
        <w:t>:</w:t>
      </w:r>
      <w:r>
        <w:tab/>
        <w:t>ADED</w:t>
      </w:r>
      <w:r>
        <w:rPr>
          <w:spacing w:val="-5"/>
        </w:rPr>
        <w:t xml:space="preserve"> </w:t>
      </w:r>
      <w:r>
        <w:t>7056</w:t>
      </w:r>
    </w:p>
    <w:p w:rsidR="00A003AC" w:rsidRDefault="00DF0B93">
      <w:pPr>
        <w:tabs>
          <w:tab w:val="left" w:pos="3040"/>
        </w:tabs>
        <w:ind w:left="880"/>
      </w:pPr>
      <w:r>
        <w:rPr>
          <w:b/>
        </w:rPr>
        <w:t>Course</w:t>
      </w:r>
      <w:r>
        <w:rPr>
          <w:b/>
          <w:spacing w:val="-4"/>
        </w:rPr>
        <w:t xml:space="preserve"> </w:t>
      </w:r>
      <w:r>
        <w:rPr>
          <w:b/>
        </w:rPr>
        <w:t>Title:</w:t>
      </w:r>
      <w:r>
        <w:rPr>
          <w:b/>
        </w:rPr>
        <w:tab/>
      </w:r>
      <w:r>
        <w:t>Methods of Teaching in Adult</w:t>
      </w:r>
      <w:r>
        <w:rPr>
          <w:spacing w:val="-13"/>
        </w:rPr>
        <w:t xml:space="preserve"> </w:t>
      </w:r>
      <w:r>
        <w:t>Education</w:t>
      </w:r>
    </w:p>
    <w:p w:rsidR="00A003AC" w:rsidRDefault="00DF0B93">
      <w:pPr>
        <w:tabs>
          <w:tab w:val="left" w:pos="3040"/>
        </w:tabs>
        <w:ind w:left="880"/>
      </w:pPr>
      <w:r>
        <w:rPr>
          <w:b/>
        </w:rPr>
        <w:t>Credit</w:t>
      </w:r>
      <w:r>
        <w:rPr>
          <w:b/>
          <w:spacing w:val="-3"/>
        </w:rPr>
        <w:t xml:space="preserve"> </w:t>
      </w:r>
      <w:r>
        <w:rPr>
          <w:b/>
        </w:rPr>
        <w:t>Hours:</w:t>
      </w:r>
      <w:r>
        <w:rPr>
          <w:b/>
        </w:rPr>
        <w:tab/>
      </w:r>
      <w:r>
        <w:t>3 semester</w:t>
      </w:r>
      <w:r>
        <w:rPr>
          <w:spacing w:val="-3"/>
        </w:rPr>
        <w:t xml:space="preserve"> </w:t>
      </w:r>
      <w:r>
        <w:t>hours</w:t>
      </w:r>
    </w:p>
    <w:p w:rsidR="00A003AC" w:rsidRDefault="00DF0B93">
      <w:pPr>
        <w:pStyle w:val="Heading3"/>
        <w:tabs>
          <w:tab w:val="left" w:pos="3040"/>
        </w:tabs>
        <w:ind w:left="880" w:firstLine="0"/>
        <w:rPr>
          <w:b w:val="0"/>
        </w:rPr>
      </w:pPr>
      <w:r>
        <w:t>Pre/Corequisites:</w:t>
      </w:r>
      <w:r>
        <w:tab/>
      </w:r>
      <w:r>
        <w:rPr>
          <w:b w:val="0"/>
        </w:rPr>
        <w:t>None</w:t>
      </w:r>
    </w:p>
    <w:p w:rsidR="00A003AC" w:rsidRDefault="00A003AC">
      <w:pPr>
        <w:pStyle w:val="BodyText"/>
        <w:spacing w:before="10"/>
        <w:rPr>
          <w:sz w:val="21"/>
        </w:rPr>
      </w:pPr>
    </w:p>
    <w:p w:rsidR="00A003AC" w:rsidRDefault="00DF0B93">
      <w:pPr>
        <w:pStyle w:val="ListParagraph"/>
        <w:numPr>
          <w:ilvl w:val="0"/>
          <w:numId w:val="2"/>
        </w:numPr>
        <w:tabs>
          <w:tab w:val="left" w:pos="880"/>
          <w:tab w:val="left" w:pos="881"/>
        </w:tabs>
        <w:ind w:right="679" w:hanging="720"/>
        <w:rPr>
          <w:b/>
        </w:rPr>
      </w:pPr>
      <w:r>
        <w:rPr>
          <w:b/>
        </w:rPr>
        <w:t>Required Text: Older versions of these texts will work sufficiently (match the chapter titles) and some of this information is available free online through</w:t>
      </w:r>
      <w:r>
        <w:rPr>
          <w:b/>
          <w:spacing w:val="-35"/>
        </w:rPr>
        <w:t xml:space="preserve"> </w:t>
      </w:r>
      <w:r>
        <w:rPr>
          <w:b/>
        </w:rPr>
        <w:t>various sources.</w:t>
      </w:r>
    </w:p>
    <w:p w:rsidR="00A003AC" w:rsidRDefault="00A003AC">
      <w:pPr>
        <w:pStyle w:val="BodyText"/>
        <w:rPr>
          <w:b/>
        </w:rPr>
      </w:pPr>
    </w:p>
    <w:p w:rsidR="00A003AC" w:rsidRPr="009E69EC" w:rsidRDefault="00DF0B93" w:rsidP="009E69EC">
      <w:pPr>
        <w:pStyle w:val="ListParagraph"/>
        <w:numPr>
          <w:ilvl w:val="1"/>
          <w:numId w:val="2"/>
        </w:numPr>
        <w:tabs>
          <w:tab w:val="left" w:pos="1241"/>
        </w:tabs>
        <w:ind w:left="1240" w:right="764"/>
        <w:rPr>
          <w:b/>
        </w:rPr>
      </w:pPr>
      <w:r w:rsidRPr="009E69EC">
        <w:rPr>
          <w:b/>
        </w:rPr>
        <w:t>Galbraith, M.W. (Ed.) (2004). Adult Learning Methods: A Guide for Effective Instruction (3rd Ed.). Robert E. Krieger Publishing</w:t>
      </w:r>
    </w:p>
    <w:p w:rsidR="00A003AC" w:rsidRDefault="009E69EC">
      <w:pPr>
        <w:pStyle w:val="ListParagraph"/>
        <w:numPr>
          <w:ilvl w:val="1"/>
          <w:numId w:val="2"/>
        </w:numPr>
        <w:tabs>
          <w:tab w:val="left" w:pos="1240"/>
        </w:tabs>
        <w:ind w:left="1239"/>
        <w:rPr>
          <w:b/>
        </w:rPr>
      </w:pPr>
      <w:r>
        <w:rPr>
          <w:b/>
        </w:rPr>
        <w:t>Ko, S., &amp; Rossen, S. (2017</w:t>
      </w:r>
      <w:r w:rsidR="00DF0B93">
        <w:rPr>
          <w:b/>
        </w:rPr>
        <w:t>). Teaching online: A practical guide</w:t>
      </w:r>
      <w:r>
        <w:rPr>
          <w:b/>
        </w:rPr>
        <w:t xml:space="preserve"> (4</w:t>
      </w:r>
      <w:r w:rsidRPr="009E69EC">
        <w:rPr>
          <w:b/>
          <w:vertAlign w:val="superscript"/>
        </w:rPr>
        <w:t>th</w:t>
      </w:r>
      <w:r>
        <w:rPr>
          <w:b/>
        </w:rPr>
        <w:t xml:space="preserve"> ed)</w:t>
      </w:r>
      <w:r w:rsidR="00DF0B93">
        <w:rPr>
          <w:b/>
        </w:rPr>
        <w:t>.</w:t>
      </w:r>
      <w:r w:rsidR="00DF0B93">
        <w:rPr>
          <w:b/>
          <w:spacing w:val="-30"/>
        </w:rPr>
        <w:t xml:space="preserve"> </w:t>
      </w:r>
      <w:r w:rsidR="00DF0B93">
        <w:rPr>
          <w:b/>
        </w:rPr>
        <w:t>Routledge.</w:t>
      </w:r>
    </w:p>
    <w:p w:rsidR="00A003AC" w:rsidRDefault="00A003AC">
      <w:pPr>
        <w:pStyle w:val="BodyText"/>
        <w:rPr>
          <w:b/>
        </w:rPr>
      </w:pPr>
    </w:p>
    <w:p w:rsidR="00A003AC" w:rsidRDefault="00DF0B93">
      <w:pPr>
        <w:ind w:left="879" w:right="749"/>
      </w:pPr>
      <w:r>
        <w:rPr>
          <w:b/>
        </w:rPr>
        <w:t xml:space="preserve">Other Required Readings </w:t>
      </w:r>
      <w:r>
        <w:t>will be posted online or made available through eReserves and the Library.</w:t>
      </w:r>
    </w:p>
    <w:p w:rsidR="00A003AC" w:rsidRDefault="00A003AC">
      <w:pPr>
        <w:pStyle w:val="BodyText"/>
        <w:spacing w:before="10"/>
        <w:rPr>
          <w:sz w:val="21"/>
        </w:rPr>
      </w:pPr>
    </w:p>
    <w:p w:rsidR="00A003AC" w:rsidRDefault="00DF0B93">
      <w:pPr>
        <w:pStyle w:val="Heading3"/>
        <w:numPr>
          <w:ilvl w:val="0"/>
          <w:numId w:val="2"/>
        </w:numPr>
        <w:tabs>
          <w:tab w:val="left" w:pos="879"/>
          <w:tab w:val="left" w:pos="880"/>
        </w:tabs>
        <w:ind w:left="879" w:hanging="720"/>
      </w:pPr>
      <w:r>
        <w:t>Course</w:t>
      </w:r>
      <w:r>
        <w:rPr>
          <w:spacing w:val="-10"/>
        </w:rPr>
        <w:t xml:space="preserve"> </w:t>
      </w:r>
      <w:r>
        <w:t>Description:</w:t>
      </w:r>
    </w:p>
    <w:p w:rsidR="00A003AC" w:rsidRDefault="00DF0B93">
      <w:pPr>
        <w:pStyle w:val="BodyText"/>
        <w:ind w:left="879" w:right="612"/>
      </w:pPr>
      <w:r>
        <w:t>Methods and techniques of instruction using appropriate instructional materials; planning and evaluation of instruction for adult education programs.</w:t>
      </w:r>
    </w:p>
    <w:p w:rsidR="00A003AC" w:rsidRDefault="00A003AC">
      <w:pPr>
        <w:pStyle w:val="BodyText"/>
      </w:pPr>
    </w:p>
    <w:p w:rsidR="00A003AC" w:rsidRDefault="00DF0B93">
      <w:pPr>
        <w:pStyle w:val="Heading3"/>
        <w:numPr>
          <w:ilvl w:val="0"/>
          <w:numId w:val="2"/>
        </w:numPr>
        <w:tabs>
          <w:tab w:val="left" w:pos="879"/>
          <w:tab w:val="left" w:pos="880"/>
        </w:tabs>
        <w:ind w:left="879" w:hanging="720"/>
      </w:pPr>
      <w:r>
        <w:t>Course</w:t>
      </w:r>
      <w:r>
        <w:rPr>
          <w:spacing w:val="-5"/>
        </w:rPr>
        <w:t xml:space="preserve"> </w:t>
      </w:r>
      <w:r>
        <w:t>Objectives:</w:t>
      </w:r>
    </w:p>
    <w:p w:rsidR="00A003AC" w:rsidRDefault="00A003AC">
      <w:pPr>
        <w:pStyle w:val="BodyText"/>
        <w:spacing w:before="12"/>
        <w:rPr>
          <w:b/>
          <w:sz w:val="21"/>
        </w:rPr>
      </w:pPr>
    </w:p>
    <w:p w:rsidR="00A003AC" w:rsidRDefault="00DF0B93">
      <w:pPr>
        <w:pStyle w:val="BodyText"/>
        <w:ind w:left="879"/>
      </w:pPr>
      <w:r>
        <w:t>Upon completion of this course, students will be able to:</w:t>
      </w:r>
    </w:p>
    <w:p w:rsidR="00A003AC" w:rsidRDefault="00A003AC">
      <w:pPr>
        <w:pStyle w:val="BodyText"/>
        <w:spacing w:before="10"/>
        <w:rPr>
          <w:sz w:val="21"/>
        </w:rPr>
      </w:pPr>
    </w:p>
    <w:p w:rsidR="00A003AC" w:rsidRDefault="00DF0B93">
      <w:pPr>
        <w:pStyle w:val="ListParagraph"/>
        <w:numPr>
          <w:ilvl w:val="1"/>
          <w:numId w:val="2"/>
        </w:numPr>
        <w:tabs>
          <w:tab w:val="left" w:pos="1600"/>
        </w:tabs>
      </w:pPr>
      <w:r>
        <w:t>evaluate principles of teaching and</w:t>
      </w:r>
      <w:r>
        <w:rPr>
          <w:spacing w:val="-19"/>
        </w:rPr>
        <w:t xml:space="preserve"> </w:t>
      </w:r>
      <w:r>
        <w:t>learning.</w:t>
      </w:r>
    </w:p>
    <w:p w:rsidR="00A003AC" w:rsidRDefault="00DF0B93">
      <w:pPr>
        <w:pStyle w:val="ListParagraph"/>
        <w:numPr>
          <w:ilvl w:val="1"/>
          <w:numId w:val="2"/>
        </w:numPr>
        <w:tabs>
          <w:tab w:val="left" w:pos="1600"/>
        </w:tabs>
      </w:pPr>
      <w:r>
        <w:t>evaluate effective teaching</w:t>
      </w:r>
      <w:r>
        <w:rPr>
          <w:spacing w:val="-13"/>
        </w:rPr>
        <w:t xml:space="preserve"> </w:t>
      </w:r>
      <w:r>
        <w:t>behaviors.</w:t>
      </w:r>
    </w:p>
    <w:p w:rsidR="00A003AC" w:rsidRDefault="00DF0B93">
      <w:pPr>
        <w:pStyle w:val="ListParagraph"/>
        <w:numPr>
          <w:ilvl w:val="1"/>
          <w:numId w:val="2"/>
        </w:numPr>
        <w:tabs>
          <w:tab w:val="left" w:pos="1599"/>
          <w:tab w:val="left" w:pos="1600"/>
        </w:tabs>
      </w:pPr>
      <w:r>
        <w:t>develop units of instruction and lesson</w:t>
      </w:r>
      <w:r>
        <w:rPr>
          <w:spacing w:val="-14"/>
        </w:rPr>
        <w:t xml:space="preserve"> </w:t>
      </w:r>
      <w:r>
        <w:t>plans.</w:t>
      </w:r>
    </w:p>
    <w:p w:rsidR="00A003AC" w:rsidRDefault="00DF0B93">
      <w:pPr>
        <w:pStyle w:val="ListParagraph"/>
        <w:numPr>
          <w:ilvl w:val="1"/>
          <w:numId w:val="2"/>
        </w:numPr>
        <w:tabs>
          <w:tab w:val="left" w:pos="1601"/>
        </w:tabs>
        <w:ind w:left="1600" w:hanging="361"/>
      </w:pPr>
      <w:r>
        <w:t>prepare and give a demonstration on how to perform a skill to a group of</w:t>
      </w:r>
      <w:r>
        <w:rPr>
          <w:spacing w:val="-31"/>
        </w:rPr>
        <w:t xml:space="preserve"> </w:t>
      </w:r>
      <w:r>
        <w:t>learners.</w:t>
      </w:r>
    </w:p>
    <w:p w:rsidR="00A003AC" w:rsidRDefault="00DF0B93">
      <w:pPr>
        <w:pStyle w:val="ListParagraph"/>
        <w:numPr>
          <w:ilvl w:val="1"/>
          <w:numId w:val="2"/>
        </w:numPr>
        <w:tabs>
          <w:tab w:val="left" w:pos="1600"/>
        </w:tabs>
      </w:pPr>
      <w:r>
        <w:t>create an environment conducive to</w:t>
      </w:r>
      <w:r>
        <w:rPr>
          <w:spacing w:val="-16"/>
        </w:rPr>
        <w:t xml:space="preserve"> </w:t>
      </w:r>
      <w:r>
        <w:t>learning.</w:t>
      </w:r>
    </w:p>
    <w:p w:rsidR="00A003AC" w:rsidRDefault="00DF0B93">
      <w:pPr>
        <w:pStyle w:val="ListParagraph"/>
        <w:numPr>
          <w:ilvl w:val="1"/>
          <w:numId w:val="2"/>
        </w:numPr>
        <w:tabs>
          <w:tab w:val="left" w:pos="1599"/>
          <w:tab w:val="left" w:pos="1600"/>
        </w:tabs>
        <w:ind w:right="1183"/>
      </w:pPr>
      <w:r>
        <w:t>describe the relationship between the learning process and the problem-solving approach to</w:t>
      </w:r>
      <w:r>
        <w:rPr>
          <w:spacing w:val="-8"/>
        </w:rPr>
        <w:t xml:space="preserve"> </w:t>
      </w:r>
      <w:r>
        <w:t>teaching.</w:t>
      </w:r>
    </w:p>
    <w:p w:rsidR="00A003AC" w:rsidRDefault="00DF0B93">
      <w:pPr>
        <w:pStyle w:val="ListParagraph"/>
        <w:numPr>
          <w:ilvl w:val="1"/>
          <w:numId w:val="2"/>
        </w:numPr>
        <w:tabs>
          <w:tab w:val="left" w:pos="1599"/>
          <w:tab w:val="left" w:pos="1600"/>
        </w:tabs>
      </w:pPr>
      <w:r>
        <w:t>develop performance objectives for units of</w:t>
      </w:r>
      <w:r>
        <w:rPr>
          <w:spacing w:val="-17"/>
        </w:rPr>
        <w:t xml:space="preserve"> </w:t>
      </w:r>
      <w:r>
        <w:t>instruction.</w:t>
      </w:r>
    </w:p>
    <w:p w:rsidR="00A003AC" w:rsidRDefault="00DF0B93">
      <w:pPr>
        <w:pStyle w:val="ListParagraph"/>
        <w:numPr>
          <w:ilvl w:val="1"/>
          <w:numId w:val="2"/>
        </w:numPr>
        <w:tabs>
          <w:tab w:val="left" w:pos="1600"/>
        </w:tabs>
      </w:pPr>
      <w:r>
        <w:t>describe how learning styles affects individuals’ teaching</w:t>
      </w:r>
      <w:r>
        <w:rPr>
          <w:spacing w:val="-23"/>
        </w:rPr>
        <w:t xml:space="preserve"> </w:t>
      </w:r>
      <w:r>
        <w:t>styles.</w:t>
      </w:r>
    </w:p>
    <w:p w:rsidR="00A003AC" w:rsidRDefault="00DF0B93">
      <w:pPr>
        <w:pStyle w:val="ListParagraph"/>
        <w:numPr>
          <w:ilvl w:val="1"/>
          <w:numId w:val="2"/>
        </w:numPr>
        <w:tabs>
          <w:tab w:val="left" w:pos="1599"/>
          <w:tab w:val="left" w:pos="1600"/>
        </w:tabs>
        <w:spacing w:before="2" w:line="237" w:lineRule="auto"/>
        <w:ind w:right="961"/>
      </w:pPr>
      <w:r>
        <w:t>select and incorporate teaching strategies into your teaching style that will reach a culturally diverse group of</w:t>
      </w:r>
      <w:r>
        <w:rPr>
          <w:spacing w:val="-14"/>
        </w:rPr>
        <w:t xml:space="preserve"> </w:t>
      </w:r>
      <w:r>
        <w:t>learners.</w:t>
      </w:r>
    </w:p>
    <w:p w:rsidR="00A003AC" w:rsidRDefault="00A003AC">
      <w:pPr>
        <w:spacing w:line="237" w:lineRule="auto"/>
        <w:sectPr w:rsidR="00A003AC">
          <w:footerReference w:type="default" r:id="rId12"/>
          <w:pgSz w:w="12240" w:h="15840"/>
          <w:pgMar w:top="980" w:right="1020" w:bottom="980" w:left="1280" w:header="0" w:footer="796" w:gutter="0"/>
          <w:pgNumType w:start="2"/>
          <w:cols w:space="720"/>
        </w:sectPr>
      </w:pPr>
    </w:p>
    <w:p w:rsidR="00A003AC" w:rsidRDefault="00DF0B93">
      <w:pPr>
        <w:pStyle w:val="ListParagraph"/>
        <w:numPr>
          <w:ilvl w:val="1"/>
          <w:numId w:val="2"/>
        </w:numPr>
        <w:tabs>
          <w:tab w:val="left" w:pos="1559"/>
          <w:tab w:val="left" w:pos="1560"/>
        </w:tabs>
        <w:spacing w:before="37"/>
        <w:ind w:left="1559" w:hanging="359"/>
      </w:pPr>
      <w:r>
        <w:lastRenderedPageBreak/>
        <w:t>determine the appropriate method to evaluate the</w:t>
      </w:r>
      <w:r>
        <w:rPr>
          <w:spacing w:val="-20"/>
        </w:rPr>
        <w:t xml:space="preserve"> </w:t>
      </w:r>
      <w:r>
        <w:t>learners.</w:t>
      </w:r>
    </w:p>
    <w:p w:rsidR="00A003AC" w:rsidRDefault="00DF0B93">
      <w:pPr>
        <w:pStyle w:val="ListParagraph"/>
        <w:numPr>
          <w:ilvl w:val="1"/>
          <w:numId w:val="2"/>
        </w:numPr>
        <w:tabs>
          <w:tab w:val="left" w:pos="1560"/>
          <w:tab w:val="left" w:pos="1561"/>
        </w:tabs>
        <w:ind w:left="1560" w:right="785"/>
      </w:pPr>
      <w:r>
        <w:t>develop an evaluation strategy that assesses the students= learning based on the learner</w:t>
      </w:r>
      <w:r>
        <w:rPr>
          <w:spacing w:val="-5"/>
        </w:rPr>
        <w:t xml:space="preserve"> </w:t>
      </w:r>
      <w:r>
        <w:t>outcomes.</w:t>
      </w:r>
    </w:p>
    <w:p w:rsidR="00A003AC" w:rsidRDefault="00DF0B93">
      <w:pPr>
        <w:pStyle w:val="ListParagraph"/>
        <w:numPr>
          <w:ilvl w:val="1"/>
          <w:numId w:val="2"/>
        </w:numPr>
        <w:tabs>
          <w:tab w:val="left" w:pos="1560"/>
          <w:tab w:val="left" w:pos="1561"/>
        </w:tabs>
        <w:ind w:left="1560" w:right="253"/>
      </w:pPr>
      <w:r>
        <w:t>develop an instructional strategy that utilizes the most effective teaching technique for the</w:t>
      </w:r>
      <w:r>
        <w:rPr>
          <w:spacing w:val="-1"/>
        </w:rPr>
        <w:t xml:space="preserve"> </w:t>
      </w:r>
      <w:r>
        <w:t>topic.</w:t>
      </w:r>
    </w:p>
    <w:p w:rsidR="00A003AC" w:rsidRDefault="00DF0B93">
      <w:pPr>
        <w:pStyle w:val="ListParagraph"/>
        <w:numPr>
          <w:ilvl w:val="1"/>
          <w:numId w:val="2"/>
        </w:numPr>
        <w:tabs>
          <w:tab w:val="left" w:pos="1561"/>
        </w:tabs>
        <w:spacing w:line="267" w:lineRule="exact"/>
        <w:ind w:left="1560"/>
      </w:pPr>
      <w:r>
        <w:t>use a variety of instructional strategies in</w:t>
      </w:r>
      <w:r>
        <w:rPr>
          <w:spacing w:val="-21"/>
        </w:rPr>
        <w:t xml:space="preserve"> </w:t>
      </w:r>
      <w:r>
        <w:t>learning.</w:t>
      </w:r>
    </w:p>
    <w:p w:rsidR="00A003AC" w:rsidRDefault="00DF0B93">
      <w:pPr>
        <w:pStyle w:val="ListParagraph"/>
        <w:numPr>
          <w:ilvl w:val="1"/>
          <w:numId w:val="2"/>
        </w:numPr>
        <w:tabs>
          <w:tab w:val="left" w:pos="1561"/>
        </w:tabs>
        <w:ind w:left="1560"/>
      </w:pPr>
      <w:r>
        <w:t>organize, allocate, and manage resources of time, space, and</w:t>
      </w:r>
      <w:r>
        <w:rPr>
          <w:spacing w:val="-26"/>
        </w:rPr>
        <w:t xml:space="preserve"> </w:t>
      </w:r>
      <w:r>
        <w:t>activities.</w:t>
      </w:r>
    </w:p>
    <w:p w:rsidR="00A003AC" w:rsidRDefault="00DF0B93">
      <w:pPr>
        <w:pStyle w:val="ListParagraph"/>
        <w:numPr>
          <w:ilvl w:val="1"/>
          <w:numId w:val="2"/>
        </w:numPr>
        <w:tabs>
          <w:tab w:val="left" w:pos="1561"/>
        </w:tabs>
        <w:ind w:left="1560"/>
      </w:pPr>
      <w:r>
        <w:t>analyze and synthesize teaching techniques used in instructional</w:t>
      </w:r>
      <w:r>
        <w:rPr>
          <w:spacing w:val="-26"/>
        </w:rPr>
        <w:t xml:space="preserve"> </w:t>
      </w:r>
      <w:r>
        <w:t>settings.</w:t>
      </w:r>
    </w:p>
    <w:p w:rsidR="00A003AC" w:rsidRDefault="00A003AC">
      <w:pPr>
        <w:pStyle w:val="BodyText"/>
      </w:pPr>
    </w:p>
    <w:p w:rsidR="00A003AC" w:rsidRDefault="00DF0B93">
      <w:pPr>
        <w:pStyle w:val="Heading3"/>
        <w:ind w:left="120" w:firstLine="0"/>
      </w:pPr>
      <w:r>
        <w:t>Course Philosophy:</w:t>
      </w:r>
    </w:p>
    <w:p w:rsidR="00A003AC" w:rsidRDefault="00A003AC">
      <w:pPr>
        <w:pStyle w:val="BodyText"/>
        <w:rPr>
          <w:b/>
        </w:rPr>
      </w:pPr>
    </w:p>
    <w:p w:rsidR="00A003AC" w:rsidRDefault="009E69EC">
      <w:pPr>
        <w:pStyle w:val="BodyText"/>
        <w:ind w:left="120" w:right="502"/>
      </w:pPr>
      <w:r>
        <w:t>There are approximately 10</w:t>
      </w:r>
      <w:r w:rsidR="00DF0B93">
        <w:t xml:space="preserve"> sessions with a variety of topics related to workplace education and development. There will be online lectures and group activities and discussions. You are expected to read the assigned readings, participate and contribute to lecture presentations, collaborate in discussions, and submit assignments. A variety of media provided by the LMS (Canvas) are used for communication among class members and the instructor, along with additional resources.</w:t>
      </w:r>
    </w:p>
    <w:p w:rsidR="00A003AC" w:rsidRDefault="00A003AC">
      <w:pPr>
        <w:pStyle w:val="BodyText"/>
        <w:spacing w:before="1"/>
      </w:pPr>
    </w:p>
    <w:p w:rsidR="00A003AC" w:rsidRDefault="00DF0B93">
      <w:pPr>
        <w:pStyle w:val="BodyText"/>
        <w:ind w:left="119" w:right="280"/>
      </w:pPr>
      <w:r>
        <w:t xml:space="preserve">This is a professional online education course in adult education. All participants are considered adults and are expected to not only study but also practice </w:t>
      </w:r>
      <w:r>
        <w:rPr>
          <w:b/>
          <w:shd w:val="clear" w:color="auto" w:fill="FFFF00"/>
        </w:rPr>
        <w:t>andragogy by taking responsibility for their learning</w:t>
      </w:r>
      <w:r>
        <w:rPr>
          <w:shd w:val="clear" w:color="auto" w:fill="FFFF00"/>
        </w:rPr>
        <w:t xml:space="preserve">. </w:t>
      </w:r>
      <w:r>
        <w:t>Thus, the participant is expected to participate regularly, contribute to the class setting by participating in online discussions and activities, and to be collaborative and supportive of all members of the learning setting. Adult education is not a place for passive learning but a place to explore, take risks and grow.</w:t>
      </w:r>
    </w:p>
    <w:p w:rsidR="00A003AC" w:rsidRDefault="00A003AC">
      <w:pPr>
        <w:pStyle w:val="BodyText"/>
      </w:pPr>
    </w:p>
    <w:p w:rsidR="00A003AC" w:rsidRDefault="00DF0B93">
      <w:pPr>
        <w:ind w:left="120" w:right="136"/>
        <w:rPr>
          <w:b/>
        </w:rPr>
      </w:pPr>
      <w:r>
        <w:t xml:space="preserve">Additional course materials are made available through the university’s learning management system (LMS). Interactivity is possible through the LMS, which allows for online discussions, email, web conferencing and chats with the instructor, along with testing and submission of assignments.  </w:t>
      </w:r>
      <w:r>
        <w:rPr>
          <w:b/>
        </w:rPr>
        <w:t xml:space="preserve">A student taking the online version of the course will need a reliable computer and will need to decide if online learning is a good option for them (for an assessment of the proper skills. </w:t>
      </w:r>
      <w:r>
        <w:rPr>
          <w:b/>
          <w:shd w:val="clear" w:color="auto" w:fill="FFFF00"/>
        </w:rPr>
        <w:t>If you have questions on this, please ask me the first week of</w:t>
      </w:r>
      <w:r>
        <w:rPr>
          <w:b/>
          <w:spacing w:val="-19"/>
          <w:shd w:val="clear" w:color="auto" w:fill="FFFF00"/>
        </w:rPr>
        <w:t xml:space="preserve"> </w:t>
      </w:r>
      <w:r>
        <w:rPr>
          <w:b/>
          <w:shd w:val="clear" w:color="auto" w:fill="FFFF00"/>
        </w:rPr>
        <w:t>class.</w:t>
      </w:r>
    </w:p>
    <w:p w:rsidR="00A003AC" w:rsidRDefault="00A003AC">
      <w:pPr>
        <w:pStyle w:val="BodyText"/>
        <w:spacing w:before="11"/>
        <w:rPr>
          <w:b/>
          <w:sz w:val="23"/>
        </w:rPr>
      </w:pPr>
    </w:p>
    <w:p w:rsidR="00A003AC" w:rsidRDefault="00DF0B93">
      <w:pPr>
        <w:pStyle w:val="BodyText"/>
        <w:spacing w:before="1"/>
        <w:ind w:left="120"/>
      </w:pPr>
      <w:r>
        <w:t xml:space="preserve">Please see Academic Calendar for Important Dates </w:t>
      </w:r>
      <w:hyperlink r:id="rId13">
        <w:r>
          <w:rPr>
            <w:color w:val="0000FF"/>
            <w:u w:val="single" w:color="0000FF"/>
          </w:rPr>
          <w:t>http://www.auburn.edu/main/auweb_calendar.html</w:t>
        </w:r>
      </w:hyperlink>
    </w:p>
    <w:p w:rsidR="00A003AC" w:rsidRDefault="00A003AC">
      <w:pPr>
        <w:pStyle w:val="BodyText"/>
        <w:rPr>
          <w:sz w:val="20"/>
        </w:rPr>
      </w:pPr>
    </w:p>
    <w:p w:rsidR="009E69EC" w:rsidRDefault="009E69EC">
      <w:pPr>
        <w:rPr>
          <w:sz w:val="19"/>
        </w:rPr>
      </w:pPr>
      <w:r>
        <w:rPr>
          <w:sz w:val="19"/>
        </w:rPr>
        <w:br w:type="page"/>
      </w:r>
    </w:p>
    <w:p w:rsidR="009E69EC" w:rsidRDefault="009E69EC">
      <w:pPr>
        <w:rPr>
          <w:sz w:val="19"/>
        </w:rPr>
        <w:sectPr w:rsidR="009E69EC">
          <w:pgSz w:w="12240" w:h="15840"/>
          <w:pgMar w:top="860" w:right="1320" w:bottom="980" w:left="1320" w:header="0" w:footer="796" w:gutter="0"/>
          <w:cols w:space="720"/>
        </w:sectPr>
      </w:pPr>
    </w:p>
    <w:p w:rsidR="009E69EC" w:rsidRDefault="009E69EC">
      <w:pPr>
        <w:rPr>
          <w:sz w:val="19"/>
        </w:rPr>
      </w:pPr>
    </w:p>
    <w:p w:rsidR="00A003AC" w:rsidRDefault="00A003AC">
      <w:pPr>
        <w:pStyle w:val="BodyText"/>
        <w:spacing w:before="5"/>
        <w:rPr>
          <w:sz w:val="19"/>
        </w:rPr>
      </w:pPr>
    </w:p>
    <w:p w:rsidR="00A003AC" w:rsidRDefault="00DF0B93">
      <w:pPr>
        <w:pStyle w:val="Heading3"/>
        <w:numPr>
          <w:ilvl w:val="0"/>
          <w:numId w:val="1"/>
        </w:numPr>
        <w:tabs>
          <w:tab w:val="left" w:pos="839"/>
          <w:tab w:val="left" w:pos="841"/>
        </w:tabs>
        <w:spacing w:before="57"/>
        <w:ind w:hanging="700"/>
      </w:pPr>
      <w:r>
        <w:rPr>
          <w:shd w:val="clear" w:color="auto" w:fill="FFFF00"/>
        </w:rPr>
        <w:t xml:space="preserve">Tentative </w:t>
      </w:r>
      <w:r>
        <w:rPr>
          <w:b w:val="0"/>
        </w:rPr>
        <w:t xml:space="preserve">- </w:t>
      </w:r>
      <w:r>
        <w:t>Course Content/Schedule: Online Weekly Sessions run from Mondays to</w:t>
      </w:r>
      <w:r>
        <w:rPr>
          <w:spacing w:val="-30"/>
        </w:rPr>
        <w:t xml:space="preserve"> </w:t>
      </w:r>
      <w:r>
        <w:t>Sundays.</w:t>
      </w:r>
    </w:p>
    <w:p w:rsidR="00A003AC" w:rsidRDefault="00A003AC">
      <w:pPr>
        <w:pStyle w:val="BodyText"/>
        <w:spacing w:before="1"/>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380"/>
        <w:gridCol w:w="2658"/>
        <w:gridCol w:w="4773"/>
      </w:tblGrid>
      <w:tr w:rsidR="009E69EC" w:rsidRPr="009E69EC" w:rsidTr="009E69EC">
        <w:tc>
          <w:tcPr>
            <w:tcW w:w="512" w:type="pct"/>
            <w:shd w:val="clear" w:color="auto" w:fill="A6A6A6"/>
          </w:tcPr>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rPr>
              <w:t>Session</w:t>
            </w:r>
          </w:p>
        </w:tc>
        <w:tc>
          <w:tcPr>
            <w:tcW w:w="703" w:type="pct"/>
            <w:shd w:val="clear" w:color="auto" w:fill="A6A6A6"/>
          </w:tcPr>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rPr>
              <w:t>Date</w:t>
            </w:r>
          </w:p>
        </w:tc>
        <w:tc>
          <w:tcPr>
            <w:tcW w:w="1354" w:type="pct"/>
            <w:shd w:val="clear" w:color="auto" w:fill="A6A6A6"/>
          </w:tcPr>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rPr>
              <w:t xml:space="preserve">Topic </w:t>
            </w:r>
          </w:p>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rPr>
              <w:t>(Dr. Cordie Lecture or Readings)</w:t>
            </w:r>
          </w:p>
        </w:tc>
        <w:tc>
          <w:tcPr>
            <w:tcW w:w="2431" w:type="pct"/>
            <w:shd w:val="clear" w:color="auto" w:fill="A6A6A6"/>
          </w:tcPr>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rPr>
              <w:t>Activities – Student Presentations and Topics, Discussions, etc</w:t>
            </w:r>
          </w:p>
        </w:tc>
      </w:tr>
      <w:tr w:rsidR="009E69EC" w:rsidRPr="009E69EC" w:rsidTr="001737E5">
        <w:tc>
          <w:tcPr>
            <w:tcW w:w="512"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1</w:t>
            </w:r>
          </w:p>
        </w:tc>
        <w:tc>
          <w:tcPr>
            <w:tcW w:w="703"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May 22</w:t>
            </w:r>
          </w:p>
        </w:tc>
        <w:tc>
          <w:tcPr>
            <w:tcW w:w="1354"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Overview and Introduction – Creating a Positive Learning Environment</w:t>
            </w:r>
          </w:p>
        </w:tc>
        <w:tc>
          <w:tcPr>
            <w:tcW w:w="2431"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1 Review Syllabus and Assignments</w:t>
            </w:r>
          </w:p>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2 Online Discussions - Introductions and Icebreakers</w:t>
            </w:r>
          </w:p>
        </w:tc>
      </w:tr>
      <w:tr w:rsidR="009E69EC" w:rsidRPr="009E69EC" w:rsidTr="001737E5">
        <w:tc>
          <w:tcPr>
            <w:tcW w:w="512"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2</w:t>
            </w:r>
          </w:p>
        </w:tc>
        <w:tc>
          <w:tcPr>
            <w:tcW w:w="703"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May 29</w:t>
            </w:r>
          </w:p>
        </w:tc>
        <w:tc>
          <w:tcPr>
            <w:tcW w:w="1354"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Qualities of Effective Teachers/Instructors</w:t>
            </w:r>
          </w:p>
        </w:tc>
        <w:tc>
          <w:tcPr>
            <w:tcW w:w="2431"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1 Choose Topics and Presentation Dates</w:t>
            </w:r>
          </w:p>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2 Lecture -  Teaching of Adults – Dr. Cordie</w:t>
            </w:r>
          </w:p>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3 Discussion – TPI</w:t>
            </w:r>
          </w:p>
          <w:p w:rsidR="009E69EC" w:rsidRPr="009E69EC" w:rsidRDefault="009E69EC" w:rsidP="009E69EC">
            <w:pPr>
              <w:autoSpaceDE/>
              <w:autoSpaceDN/>
              <w:rPr>
                <w:rFonts w:eastAsia="Times New Roman" w:cs="Times New Roman"/>
                <w:snapToGrid w:val="0"/>
              </w:rPr>
            </w:pPr>
          </w:p>
        </w:tc>
      </w:tr>
      <w:tr w:rsidR="009E69EC" w:rsidRPr="009E69EC" w:rsidTr="001737E5">
        <w:tc>
          <w:tcPr>
            <w:tcW w:w="512"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3</w:t>
            </w:r>
          </w:p>
        </w:tc>
        <w:tc>
          <w:tcPr>
            <w:tcW w:w="703"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June 5</w:t>
            </w:r>
          </w:p>
        </w:tc>
        <w:tc>
          <w:tcPr>
            <w:tcW w:w="1354"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Selection of Methods</w:t>
            </w:r>
          </w:p>
        </w:tc>
        <w:tc>
          <w:tcPr>
            <w:tcW w:w="2431"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1 Lecture – Selection of Methods – Dr. Cordie</w:t>
            </w:r>
          </w:p>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2 Discussion – PALS</w:t>
            </w:r>
          </w:p>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highlight w:val="green"/>
              </w:rPr>
              <w:t>3 Student Presentations –Lecture Method</w:t>
            </w:r>
            <w:r w:rsidRPr="009E69EC">
              <w:rPr>
                <w:rFonts w:eastAsia="Times New Roman" w:cs="Times New Roman"/>
                <w:b/>
                <w:snapToGrid w:val="0"/>
              </w:rPr>
              <w:t xml:space="preserve"> (provide peer review)</w:t>
            </w:r>
          </w:p>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highlight w:val="green"/>
              </w:rPr>
              <w:t>3 Student Presentations –Lecture Method</w:t>
            </w:r>
            <w:r w:rsidRPr="009E69EC">
              <w:rPr>
                <w:rFonts w:eastAsia="Times New Roman" w:cs="Times New Roman"/>
                <w:b/>
                <w:snapToGrid w:val="0"/>
              </w:rPr>
              <w:t xml:space="preserve"> (provide peer review)</w:t>
            </w:r>
          </w:p>
          <w:p w:rsidR="009E69EC" w:rsidRPr="009E69EC" w:rsidRDefault="009E69EC" w:rsidP="009E69EC">
            <w:pPr>
              <w:autoSpaceDE/>
              <w:autoSpaceDN/>
              <w:rPr>
                <w:rFonts w:eastAsia="Times New Roman" w:cs="Times New Roman"/>
                <w:snapToGrid w:val="0"/>
              </w:rPr>
            </w:pPr>
          </w:p>
          <w:p w:rsidR="009E69EC" w:rsidRPr="009E69EC" w:rsidRDefault="009E69EC" w:rsidP="009E69EC">
            <w:pPr>
              <w:autoSpaceDE/>
              <w:autoSpaceDN/>
              <w:rPr>
                <w:rFonts w:eastAsia="Times New Roman" w:cs="Times New Roman"/>
                <w:snapToGrid w:val="0"/>
              </w:rPr>
            </w:pPr>
          </w:p>
        </w:tc>
      </w:tr>
      <w:tr w:rsidR="009E69EC" w:rsidRPr="009E69EC" w:rsidTr="001737E5">
        <w:trPr>
          <w:trHeight w:val="387"/>
        </w:trPr>
        <w:tc>
          <w:tcPr>
            <w:tcW w:w="512"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4</w:t>
            </w:r>
          </w:p>
        </w:tc>
        <w:tc>
          <w:tcPr>
            <w:tcW w:w="703"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June 12</w:t>
            </w:r>
          </w:p>
        </w:tc>
        <w:tc>
          <w:tcPr>
            <w:tcW w:w="1354"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Philosophy and Ethics</w:t>
            </w:r>
          </w:p>
        </w:tc>
        <w:tc>
          <w:tcPr>
            <w:tcW w:w="2431"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1 Lecture – Philosophy and Ethics –Dr. Cordie</w:t>
            </w:r>
          </w:p>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highlight w:val="green"/>
              </w:rPr>
              <w:t>2 Student Presentations – Case Study Method (provide peer review)</w:t>
            </w:r>
          </w:p>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highlight w:val="green"/>
              </w:rPr>
              <w:t>2 Student Presentations – Deomonstration (provide peer review)</w:t>
            </w:r>
          </w:p>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3 Discussion – PAEI</w:t>
            </w:r>
          </w:p>
          <w:p w:rsidR="009E69EC" w:rsidRPr="009E69EC" w:rsidRDefault="009E69EC" w:rsidP="009E69EC">
            <w:pPr>
              <w:autoSpaceDE/>
              <w:autoSpaceDN/>
              <w:rPr>
                <w:rFonts w:eastAsia="Times New Roman" w:cs="Times New Roman"/>
                <w:snapToGrid w:val="0"/>
              </w:rPr>
            </w:pPr>
          </w:p>
        </w:tc>
      </w:tr>
      <w:tr w:rsidR="009E69EC" w:rsidRPr="009E69EC" w:rsidTr="001737E5">
        <w:tc>
          <w:tcPr>
            <w:tcW w:w="512"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5</w:t>
            </w:r>
          </w:p>
        </w:tc>
        <w:tc>
          <w:tcPr>
            <w:tcW w:w="703"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June 19</w:t>
            </w:r>
          </w:p>
        </w:tc>
        <w:tc>
          <w:tcPr>
            <w:tcW w:w="1354"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Learning Styles</w:t>
            </w:r>
          </w:p>
        </w:tc>
        <w:tc>
          <w:tcPr>
            <w:tcW w:w="2431"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1 Lecture – Learning Styles (YouTube video)</w:t>
            </w:r>
          </w:p>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 xml:space="preserve">2 Activity/Discussion – TED Talk on Learning Styles Myths or </w:t>
            </w:r>
          </w:p>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Learning Styles Assessments Comparison</w:t>
            </w:r>
          </w:p>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highlight w:val="green"/>
              </w:rPr>
              <w:t>3 Student Presentations - Learning Contracts - (provide peer review)</w:t>
            </w:r>
          </w:p>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highlight w:val="green"/>
              </w:rPr>
              <w:t>3 Student Presentations –Forums/Panels - (provide peer review)</w:t>
            </w:r>
          </w:p>
          <w:p w:rsidR="009E69EC" w:rsidRPr="009E69EC" w:rsidRDefault="009E69EC" w:rsidP="009E69EC">
            <w:pPr>
              <w:autoSpaceDE/>
              <w:autoSpaceDN/>
              <w:rPr>
                <w:rFonts w:eastAsia="Times New Roman" w:cs="Times New Roman"/>
                <w:b/>
                <w:snapToGrid w:val="0"/>
              </w:rPr>
            </w:pPr>
          </w:p>
          <w:p w:rsidR="009E69EC" w:rsidRPr="009E69EC" w:rsidRDefault="009E69EC" w:rsidP="009E69EC">
            <w:pPr>
              <w:autoSpaceDE/>
              <w:autoSpaceDN/>
              <w:rPr>
                <w:rFonts w:eastAsia="Times New Roman" w:cs="Times New Roman"/>
                <w:snapToGrid w:val="0"/>
              </w:rPr>
            </w:pPr>
          </w:p>
          <w:p w:rsidR="009E69EC" w:rsidRPr="009E69EC" w:rsidRDefault="009E69EC" w:rsidP="009E69EC">
            <w:pPr>
              <w:autoSpaceDE/>
              <w:autoSpaceDN/>
              <w:rPr>
                <w:rFonts w:eastAsia="Times New Roman" w:cs="Times New Roman"/>
                <w:snapToGrid w:val="0"/>
              </w:rPr>
            </w:pPr>
          </w:p>
        </w:tc>
      </w:tr>
      <w:tr w:rsidR="009E69EC" w:rsidRPr="009E69EC" w:rsidTr="001737E5">
        <w:tc>
          <w:tcPr>
            <w:tcW w:w="512"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6</w:t>
            </w:r>
          </w:p>
        </w:tc>
        <w:tc>
          <w:tcPr>
            <w:tcW w:w="703"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June 26</w:t>
            </w:r>
          </w:p>
        </w:tc>
        <w:tc>
          <w:tcPr>
            <w:tcW w:w="1354"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Motivation</w:t>
            </w:r>
          </w:p>
        </w:tc>
        <w:tc>
          <w:tcPr>
            <w:tcW w:w="2431"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 xml:space="preserve">1 Lecture/Activity/Discussion –Activity on Motivation </w:t>
            </w:r>
          </w:p>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highlight w:val="green"/>
              </w:rPr>
              <w:t>2 Student Presentations – Active Learning - (provide peer review)</w:t>
            </w:r>
          </w:p>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highlight w:val="green"/>
              </w:rPr>
              <w:t>2 Student Presentations – Groups/Collaborative Learning - (provide peer review)</w:t>
            </w:r>
          </w:p>
        </w:tc>
      </w:tr>
      <w:tr w:rsidR="009E69EC" w:rsidRPr="009E69EC" w:rsidTr="001737E5">
        <w:tc>
          <w:tcPr>
            <w:tcW w:w="512"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7</w:t>
            </w:r>
          </w:p>
        </w:tc>
        <w:tc>
          <w:tcPr>
            <w:tcW w:w="703"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July 3</w:t>
            </w:r>
          </w:p>
        </w:tc>
        <w:tc>
          <w:tcPr>
            <w:tcW w:w="1354"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 xml:space="preserve">Active Learning </w:t>
            </w:r>
          </w:p>
        </w:tc>
        <w:tc>
          <w:tcPr>
            <w:tcW w:w="2431"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1 Lecture/Activity/Discussion – TBA</w:t>
            </w:r>
          </w:p>
          <w:p w:rsidR="009E69EC" w:rsidRPr="009E69EC" w:rsidRDefault="009E69EC" w:rsidP="009E69EC">
            <w:pPr>
              <w:autoSpaceDE/>
              <w:autoSpaceDN/>
              <w:rPr>
                <w:rFonts w:eastAsia="Times New Roman" w:cs="Times New Roman"/>
                <w:snapToGrid w:val="0"/>
              </w:rPr>
            </w:pPr>
            <w:r w:rsidRPr="009E69EC">
              <w:rPr>
                <w:rFonts w:eastAsia="Times New Roman" w:cs="Times New Roman"/>
                <w:b/>
                <w:snapToGrid w:val="0"/>
                <w:highlight w:val="green"/>
              </w:rPr>
              <w:t>2 Student Presentations – Games - (provide peer review</w:t>
            </w:r>
            <w:r w:rsidRPr="009E69EC">
              <w:rPr>
                <w:rFonts w:eastAsia="Times New Roman" w:cs="Times New Roman"/>
                <w:snapToGrid w:val="0"/>
              </w:rPr>
              <w:t>)</w:t>
            </w:r>
          </w:p>
          <w:p w:rsidR="009E69EC" w:rsidRPr="009E69EC" w:rsidRDefault="009E69EC" w:rsidP="009E69EC">
            <w:pPr>
              <w:autoSpaceDE/>
              <w:autoSpaceDN/>
              <w:rPr>
                <w:rFonts w:eastAsia="Times New Roman" w:cs="Times New Roman"/>
                <w:snapToGrid w:val="0"/>
              </w:rPr>
            </w:pPr>
            <w:r w:rsidRPr="009E69EC">
              <w:rPr>
                <w:rFonts w:eastAsia="Times New Roman" w:cs="Times New Roman"/>
                <w:b/>
                <w:snapToGrid w:val="0"/>
                <w:highlight w:val="green"/>
              </w:rPr>
              <w:t>2 Student Presentations – Simulation - (provide peer review</w:t>
            </w:r>
            <w:r w:rsidRPr="009E69EC">
              <w:rPr>
                <w:rFonts w:eastAsia="Times New Roman" w:cs="Times New Roman"/>
                <w:b/>
                <w:snapToGrid w:val="0"/>
              </w:rPr>
              <w:t>)</w:t>
            </w:r>
          </w:p>
        </w:tc>
      </w:tr>
      <w:tr w:rsidR="009E69EC" w:rsidRPr="009E69EC" w:rsidTr="009E69EC">
        <w:tc>
          <w:tcPr>
            <w:tcW w:w="512" w:type="pct"/>
            <w:shd w:val="clear" w:color="auto" w:fill="A6A6A6"/>
          </w:tcPr>
          <w:p w:rsidR="009E69EC" w:rsidRPr="009E69EC" w:rsidRDefault="009E69EC" w:rsidP="009E69EC">
            <w:pPr>
              <w:autoSpaceDE/>
              <w:autoSpaceDN/>
              <w:rPr>
                <w:rFonts w:eastAsia="Times New Roman" w:cs="Times New Roman"/>
                <w:b/>
                <w:snapToGrid w:val="0"/>
              </w:rPr>
            </w:pPr>
            <w:r w:rsidRPr="009E69EC">
              <w:rPr>
                <w:rFonts w:ascii="Courier" w:eastAsia="Times New Roman" w:hAnsi="Courier" w:cs="Times New Roman"/>
                <w:snapToGrid w:val="0"/>
                <w:sz w:val="24"/>
                <w:szCs w:val="20"/>
              </w:rPr>
              <w:lastRenderedPageBreak/>
              <w:br w:type="page"/>
            </w:r>
            <w:r w:rsidRPr="009E69EC">
              <w:rPr>
                <w:rFonts w:eastAsia="Times New Roman" w:cs="Times New Roman"/>
                <w:b/>
                <w:snapToGrid w:val="0"/>
              </w:rPr>
              <w:t>Session</w:t>
            </w:r>
          </w:p>
        </w:tc>
        <w:tc>
          <w:tcPr>
            <w:tcW w:w="703" w:type="pct"/>
            <w:shd w:val="clear" w:color="auto" w:fill="A6A6A6"/>
          </w:tcPr>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rPr>
              <w:t>Date</w:t>
            </w:r>
          </w:p>
        </w:tc>
        <w:tc>
          <w:tcPr>
            <w:tcW w:w="1354" w:type="pct"/>
            <w:shd w:val="clear" w:color="auto" w:fill="A6A6A6"/>
          </w:tcPr>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rPr>
              <w:t xml:space="preserve">Topic </w:t>
            </w:r>
          </w:p>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rPr>
              <w:t>(Dr. Cordie Lecture or Readings)</w:t>
            </w:r>
          </w:p>
        </w:tc>
        <w:tc>
          <w:tcPr>
            <w:tcW w:w="2431" w:type="pct"/>
            <w:shd w:val="clear" w:color="auto" w:fill="A6A6A6"/>
          </w:tcPr>
          <w:p w:rsidR="009E69EC" w:rsidRPr="009E69EC" w:rsidRDefault="009E69EC" w:rsidP="009E69EC">
            <w:pPr>
              <w:autoSpaceDE/>
              <w:autoSpaceDN/>
              <w:rPr>
                <w:rFonts w:eastAsia="Times New Roman" w:cs="Times New Roman"/>
                <w:b/>
                <w:snapToGrid w:val="0"/>
              </w:rPr>
            </w:pPr>
            <w:r w:rsidRPr="009E69EC">
              <w:rPr>
                <w:rFonts w:eastAsia="Times New Roman" w:cs="Times New Roman"/>
                <w:b/>
                <w:snapToGrid w:val="0"/>
              </w:rPr>
              <w:t>Activities – Student Presentations and Topics, Discussions, etc</w:t>
            </w:r>
          </w:p>
        </w:tc>
      </w:tr>
      <w:tr w:rsidR="009E69EC" w:rsidRPr="009E69EC" w:rsidTr="001737E5">
        <w:tc>
          <w:tcPr>
            <w:tcW w:w="512"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7</w:t>
            </w:r>
          </w:p>
        </w:tc>
        <w:tc>
          <w:tcPr>
            <w:tcW w:w="703"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July 3</w:t>
            </w:r>
          </w:p>
        </w:tc>
        <w:tc>
          <w:tcPr>
            <w:tcW w:w="1354"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 xml:space="preserve">Active Learning </w:t>
            </w:r>
          </w:p>
        </w:tc>
        <w:tc>
          <w:tcPr>
            <w:tcW w:w="2431"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1 Lecture/Activity/Discussion – TBA</w:t>
            </w:r>
          </w:p>
          <w:p w:rsidR="009E69EC" w:rsidRPr="009E69EC" w:rsidRDefault="009E69EC" w:rsidP="009E69EC">
            <w:pPr>
              <w:autoSpaceDE/>
              <w:autoSpaceDN/>
              <w:rPr>
                <w:rFonts w:eastAsia="Times New Roman" w:cs="Times New Roman"/>
                <w:snapToGrid w:val="0"/>
              </w:rPr>
            </w:pPr>
            <w:r w:rsidRPr="009E69EC">
              <w:rPr>
                <w:rFonts w:eastAsia="Times New Roman" w:cs="Times New Roman"/>
                <w:b/>
                <w:snapToGrid w:val="0"/>
                <w:highlight w:val="green"/>
              </w:rPr>
              <w:t>2 Student Presentations – Games - (provide peer review</w:t>
            </w:r>
            <w:r w:rsidRPr="009E69EC">
              <w:rPr>
                <w:rFonts w:eastAsia="Times New Roman" w:cs="Times New Roman"/>
                <w:snapToGrid w:val="0"/>
              </w:rPr>
              <w:t>)</w:t>
            </w:r>
          </w:p>
          <w:p w:rsidR="009E69EC" w:rsidRPr="009E69EC" w:rsidRDefault="009E69EC" w:rsidP="009E69EC">
            <w:pPr>
              <w:autoSpaceDE/>
              <w:autoSpaceDN/>
              <w:rPr>
                <w:rFonts w:eastAsia="Times New Roman" w:cs="Times New Roman"/>
                <w:snapToGrid w:val="0"/>
              </w:rPr>
            </w:pPr>
            <w:r w:rsidRPr="009E69EC">
              <w:rPr>
                <w:rFonts w:eastAsia="Times New Roman" w:cs="Times New Roman"/>
                <w:b/>
                <w:snapToGrid w:val="0"/>
                <w:highlight w:val="green"/>
              </w:rPr>
              <w:t>2 Student Presentations – Simulation - (provide peer review</w:t>
            </w:r>
            <w:r w:rsidRPr="009E69EC">
              <w:rPr>
                <w:rFonts w:eastAsia="Times New Roman" w:cs="Times New Roman"/>
                <w:b/>
                <w:snapToGrid w:val="0"/>
              </w:rPr>
              <w:t>)</w:t>
            </w:r>
          </w:p>
        </w:tc>
      </w:tr>
      <w:tr w:rsidR="009E69EC" w:rsidRPr="009E69EC" w:rsidTr="001737E5">
        <w:tc>
          <w:tcPr>
            <w:tcW w:w="512"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8</w:t>
            </w:r>
          </w:p>
        </w:tc>
        <w:tc>
          <w:tcPr>
            <w:tcW w:w="703"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July 10</w:t>
            </w:r>
          </w:p>
        </w:tc>
        <w:tc>
          <w:tcPr>
            <w:tcW w:w="1354"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 xml:space="preserve">Evaluation of Learning or </w:t>
            </w:r>
          </w:p>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ePortfolio</w:t>
            </w:r>
          </w:p>
        </w:tc>
        <w:tc>
          <w:tcPr>
            <w:tcW w:w="2431"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1 Lecture/Activity/Discussion –TBA</w:t>
            </w:r>
          </w:p>
          <w:p w:rsidR="009E69EC" w:rsidRPr="009E69EC" w:rsidRDefault="009E69EC" w:rsidP="009E69EC">
            <w:pPr>
              <w:autoSpaceDE/>
              <w:autoSpaceDN/>
              <w:rPr>
                <w:rFonts w:eastAsia="Times New Roman" w:cs="Times New Roman"/>
                <w:snapToGrid w:val="0"/>
              </w:rPr>
            </w:pPr>
            <w:r w:rsidRPr="009E69EC">
              <w:rPr>
                <w:rFonts w:eastAsia="Times New Roman" w:cs="Times New Roman"/>
                <w:b/>
                <w:snapToGrid w:val="0"/>
                <w:highlight w:val="green"/>
              </w:rPr>
              <w:t>2 Student Presentations – Role Play - (provide peer review</w:t>
            </w:r>
            <w:r w:rsidRPr="009E69EC">
              <w:rPr>
                <w:rFonts w:eastAsia="Times New Roman" w:cs="Times New Roman"/>
                <w:b/>
                <w:snapToGrid w:val="0"/>
              </w:rPr>
              <w:t>)</w:t>
            </w:r>
            <w:r w:rsidRPr="009E69EC">
              <w:rPr>
                <w:rFonts w:eastAsia="Times New Roman" w:cs="Times New Roman"/>
                <w:snapToGrid w:val="0"/>
              </w:rPr>
              <w:t xml:space="preserve"> </w:t>
            </w:r>
          </w:p>
          <w:p w:rsidR="009E69EC" w:rsidRPr="009E69EC" w:rsidRDefault="009E69EC" w:rsidP="009E69EC">
            <w:pPr>
              <w:autoSpaceDE/>
              <w:autoSpaceDN/>
              <w:rPr>
                <w:rFonts w:eastAsia="Times New Roman" w:cs="Times New Roman"/>
                <w:snapToGrid w:val="0"/>
              </w:rPr>
            </w:pPr>
            <w:r w:rsidRPr="009E69EC">
              <w:rPr>
                <w:rFonts w:eastAsia="Times New Roman" w:cs="Times New Roman"/>
                <w:b/>
                <w:snapToGrid w:val="0"/>
                <w:highlight w:val="green"/>
              </w:rPr>
              <w:t>2 Student Presentations – Online Discussions - (provide peer review</w:t>
            </w:r>
            <w:r w:rsidRPr="009E69EC">
              <w:rPr>
                <w:rFonts w:eastAsia="Times New Roman" w:cs="Times New Roman"/>
                <w:b/>
                <w:snapToGrid w:val="0"/>
              </w:rPr>
              <w:t>)</w:t>
            </w:r>
          </w:p>
        </w:tc>
      </w:tr>
      <w:tr w:rsidR="009E69EC" w:rsidRPr="009E69EC" w:rsidTr="001737E5">
        <w:tc>
          <w:tcPr>
            <w:tcW w:w="512"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9</w:t>
            </w:r>
          </w:p>
        </w:tc>
        <w:tc>
          <w:tcPr>
            <w:tcW w:w="703"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July 17</w:t>
            </w:r>
          </w:p>
        </w:tc>
        <w:tc>
          <w:tcPr>
            <w:tcW w:w="1354"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Blended Learning</w:t>
            </w:r>
          </w:p>
        </w:tc>
        <w:tc>
          <w:tcPr>
            <w:tcW w:w="2431"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1 Lecture/Activity/Discussion – DISCUSSION on Online Learning</w:t>
            </w:r>
          </w:p>
          <w:p w:rsidR="009E69EC" w:rsidRPr="009E69EC" w:rsidRDefault="009E69EC" w:rsidP="009E69EC">
            <w:pPr>
              <w:autoSpaceDE/>
              <w:autoSpaceDN/>
              <w:rPr>
                <w:rFonts w:eastAsia="Times New Roman" w:cs="Times New Roman"/>
                <w:snapToGrid w:val="0"/>
              </w:rPr>
            </w:pPr>
            <w:r w:rsidRPr="009E69EC">
              <w:rPr>
                <w:rFonts w:eastAsia="Times New Roman" w:cs="Times New Roman"/>
                <w:b/>
                <w:snapToGrid w:val="0"/>
                <w:highlight w:val="green"/>
              </w:rPr>
              <w:t>2 Student Presentations – Flipped Classroom - (provide peer review</w:t>
            </w:r>
            <w:r w:rsidRPr="009E69EC">
              <w:rPr>
                <w:rFonts w:eastAsia="Times New Roman" w:cs="Times New Roman"/>
                <w:snapToGrid w:val="0"/>
              </w:rPr>
              <w:t xml:space="preserve"> )</w:t>
            </w:r>
          </w:p>
          <w:p w:rsidR="009E69EC" w:rsidRPr="009E69EC" w:rsidRDefault="009E69EC" w:rsidP="009E69EC">
            <w:pPr>
              <w:autoSpaceDE/>
              <w:autoSpaceDN/>
              <w:rPr>
                <w:rFonts w:eastAsia="Times New Roman" w:cs="Times New Roman"/>
                <w:snapToGrid w:val="0"/>
              </w:rPr>
            </w:pPr>
            <w:r w:rsidRPr="009E69EC">
              <w:rPr>
                <w:rFonts w:eastAsia="Times New Roman" w:cs="Times New Roman"/>
                <w:b/>
                <w:snapToGrid w:val="0"/>
                <w:highlight w:val="green"/>
              </w:rPr>
              <w:t>2 Student Presentations – Learning Communities - (provide peer review</w:t>
            </w:r>
            <w:r w:rsidRPr="009E69EC">
              <w:rPr>
                <w:rFonts w:eastAsia="Times New Roman" w:cs="Times New Roman"/>
                <w:b/>
                <w:snapToGrid w:val="0"/>
              </w:rPr>
              <w:t>)</w:t>
            </w:r>
          </w:p>
        </w:tc>
      </w:tr>
      <w:tr w:rsidR="009E69EC" w:rsidRPr="009E69EC" w:rsidTr="001737E5">
        <w:tc>
          <w:tcPr>
            <w:tcW w:w="512"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10</w:t>
            </w:r>
          </w:p>
        </w:tc>
        <w:tc>
          <w:tcPr>
            <w:tcW w:w="703"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July 24</w:t>
            </w:r>
          </w:p>
        </w:tc>
        <w:tc>
          <w:tcPr>
            <w:tcW w:w="1354"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 xml:space="preserve">Last Week of Classes – Wrap Up and Summary </w:t>
            </w:r>
          </w:p>
        </w:tc>
        <w:tc>
          <w:tcPr>
            <w:tcW w:w="2431"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TBA</w:t>
            </w:r>
          </w:p>
          <w:p w:rsidR="009E69EC" w:rsidRPr="009E69EC" w:rsidRDefault="009E69EC" w:rsidP="009E69EC">
            <w:pPr>
              <w:autoSpaceDE/>
              <w:autoSpaceDN/>
              <w:rPr>
                <w:rFonts w:eastAsia="Times New Roman" w:cs="Times New Roman"/>
                <w:snapToGrid w:val="0"/>
              </w:rPr>
            </w:pPr>
          </w:p>
        </w:tc>
      </w:tr>
      <w:tr w:rsidR="009E69EC" w:rsidRPr="009E69EC" w:rsidTr="001737E5">
        <w:tc>
          <w:tcPr>
            <w:tcW w:w="512"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11</w:t>
            </w:r>
          </w:p>
        </w:tc>
        <w:tc>
          <w:tcPr>
            <w:tcW w:w="703"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July 31</w:t>
            </w:r>
          </w:p>
        </w:tc>
        <w:tc>
          <w:tcPr>
            <w:tcW w:w="1354" w:type="pct"/>
            <w:shd w:val="clear" w:color="auto" w:fill="auto"/>
          </w:tcPr>
          <w:p w:rsidR="009E69EC" w:rsidRPr="009E69EC" w:rsidRDefault="009E69EC" w:rsidP="009E69EC">
            <w:pPr>
              <w:autoSpaceDE/>
              <w:autoSpaceDN/>
              <w:rPr>
                <w:rFonts w:eastAsia="Times New Roman" w:cs="Times New Roman"/>
                <w:snapToGrid w:val="0"/>
              </w:rPr>
            </w:pPr>
            <w:r w:rsidRPr="009E69EC">
              <w:rPr>
                <w:rFonts w:eastAsia="Times New Roman" w:cs="Times New Roman"/>
                <w:snapToGrid w:val="0"/>
              </w:rPr>
              <w:t>Final Exam/Projects Week – No Classes Scheduled</w:t>
            </w:r>
          </w:p>
          <w:p w:rsidR="009E69EC" w:rsidRPr="009E69EC" w:rsidRDefault="009E69EC" w:rsidP="009E69EC">
            <w:pPr>
              <w:autoSpaceDE/>
              <w:autoSpaceDN/>
              <w:rPr>
                <w:rFonts w:eastAsia="Times New Roman" w:cs="Times New Roman"/>
                <w:snapToGrid w:val="0"/>
              </w:rPr>
            </w:pPr>
          </w:p>
        </w:tc>
        <w:tc>
          <w:tcPr>
            <w:tcW w:w="2431" w:type="pct"/>
            <w:shd w:val="clear" w:color="auto" w:fill="auto"/>
          </w:tcPr>
          <w:p w:rsidR="009E69EC" w:rsidRPr="009E69EC" w:rsidRDefault="009E69EC" w:rsidP="009E69EC">
            <w:pPr>
              <w:autoSpaceDE/>
              <w:autoSpaceDN/>
              <w:rPr>
                <w:rFonts w:eastAsia="Times New Roman" w:cs="Times New Roman"/>
                <w:snapToGrid w:val="0"/>
              </w:rPr>
            </w:pPr>
          </w:p>
        </w:tc>
      </w:tr>
    </w:tbl>
    <w:p w:rsidR="00A003AC" w:rsidRDefault="00A003AC">
      <w:pPr>
        <w:rPr>
          <w:sz w:val="24"/>
        </w:rPr>
        <w:sectPr w:rsidR="00A003AC">
          <w:pgSz w:w="12240" w:h="15840"/>
          <w:pgMar w:top="860" w:right="1320" w:bottom="980" w:left="1320" w:header="0" w:footer="796" w:gutter="0"/>
          <w:cols w:space="720"/>
        </w:sectPr>
      </w:pPr>
    </w:p>
    <w:p w:rsidR="00A003AC" w:rsidRDefault="00A003AC">
      <w:pPr>
        <w:pStyle w:val="BodyText"/>
        <w:rPr>
          <w:b/>
          <w:sz w:val="20"/>
        </w:rPr>
      </w:pPr>
    </w:p>
    <w:p w:rsidR="00A003AC" w:rsidRDefault="00A003AC">
      <w:pPr>
        <w:pStyle w:val="BodyText"/>
        <w:spacing w:before="2"/>
        <w:rPr>
          <w:b/>
        </w:rPr>
      </w:pPr>
    </w:p>
    <w:p w:rsidR="00A003AC" w:rsidRDefault="00DF0B93">
      <w:pPr>
        <w:pStyle w:val="ListParagraph"/>
        <w:numPr>
          <w:ilvl w:val="0"/>
          <w:numId w:val="1"/>
        </w:numPr>
        <w:tabs>
          <w:tab w:val="left" w:pos="819"/>
          <w:tab w:val="left" w:pos="821"/>
        </w:tabs>
        <w:spacing w:before="56"/>
        <w:ind w:right="1049" w:hanging="720"/>
      </w:pPr>
      <w:r>
        <w:rPr>
          <w:b/>
        </w:rPr>
        <w:t xml:space="preserve">Course Requirements/Evaluation </w:t>
      </w:r>
      <w:r>
        <w:t>(General Information – more details provided in the Assignments area in</w:t>
      </w:r>
      <w:r>
        <w:rPr>
          <w:spacing w:val="-11"/>
        </w:rPr>
        <w:t xml:space="preserve"> </w:t>
      </w:r>
      <w:r>
        <w:t>Canvas):</w:t>
      </w:r>
    </w:p>
    <w:p w:rsidR="00A003AC" w:rsidRDefault="00A003AC">
      <w:pPr>
        <w:pStyle w:val="BodyText"/>
      </w:pPr>
    </w:p>
    <w:p w:rsidR="00A003AC" w:rsidRDefault="00A003AC">
      <w:pPr>
        <w:pStyle w:val="BodyText"/>
        <w:spacing w:before="12"/>
        <w:rPr>
          <w:sz w:val="21"/>
        </w:rPr>
      </w:pPr>
    </w:p>
    <w:p w:rsidR="00A003AC" w:rsidRDefault="00DF0B93">
      <w:pPr>
        <w:pStyle w:val="Heading3"/>
        <w:numPr>
          <w:ilvl w:val="1"/>
          <w:numId w:val="1"/>
        </w:numPr>
        <w:tabs>
          <w:tab w:val="left" w:pos="821"/>
        </w:tabs>
        <w:spacing w:line="268" w:lineRule="exact"/>
        <w:ind w:left="820" w:hanging="361"/>
      </w:pPr>
      <w:r>
        <w:t>Philosophy of Teaching (Individual – 10</w:t>
      </w:r>
      <w:r>
        <w:rPr>
          <w:spacing w:val="-19"/>
        </w:rPr>
        <w:t xml:space="preserve"> </w:t>
      </w:r>
      <w:r>
        <w:t>points)</w:t>
      </w:r>
    </w:p>
    <w:p w:rsidR="00A003AC" w:rsidRDefault="00DF0B93">
      <w:pPr>
        <w:pStyle w:val="BodyText"/>
        <w:ind w:left="459" w:right="118"/>
      </w:pPr>
      <w:r>
        <w:t>The assignment is intended to initiate your thinking about your own philosophy of teaching.  You may already have one, it may be changing, or this may be the first time you have thought about it. Based on your readings, discussion, and course work this semester write a brief statement presenting/discussing your philosophy. Use Chapter 3 in the text to help.  You will also participate in a discussion related to this philosophy.</w:t>
      </w:r>
    </w:p>
    <w:p w:rsidR="00A003AC" w:rsidRDefault="00A003AC">
      <w:pPr>
        <w:pStyle w:val="BodyText"/>
        <w:spacing w:before="1"/>
      </w:pPr>
    </w:p>
    <w:p w:rsidR="00A003AC" w:rsidRDefault="00DF0B93">
      <w:pPr>
        <w:pStyle w:val="Heading3"/>
        <w:numPr>
          <w:ilvl w:val="1"/>
          <w:numId w:val="1"/>
        </w:numPr>
        <w:tabs>
          <w:tab w:val="left" w:pos="820"/>
        </w:tabs>
        <w:ind w:left="819" w:hanging="360"/>
      </w:pPr>
      <w:r>
        <w:t>ePortfolio (Individual with Peer Review – 20</w:t>
      </w:r>
      <w:r>
        <w:rPr>
          <w:spacing w:val="-20"/>
        </w:rPr>
        <w:t xml:space="preserve"> </w:t>
      </w:r>
      <w:r>
        <w:t>points)</w:t>
      </w:r>
    </w:p>
    <w:p w:rsidR="00A003AC" w:rsidRDefault="00DF0B93">
      <w:pPr>
        <w:pStyle w:val="BodyText"/>
        <w:ind w:left="459" w:right="118"/>
      </w:pPr>
      <w:r>
        <w:t>For this assignment, you can initiate the design of a professional portfolio or design a portfolio learning process you would use with your own students. In general, a portfolio should include (a) an introduction and focus, (b) a central theme, (c) a clearly organized method for navigation, (c) personal information such as vita/resume and bio of the developer. Please post a hyperlink to the ePortfolio in the discussion forum. In addition, there will be a peer review requirement for this assignment.</w:t>
      </w:r>
    </w:p>
    <w:p w:rsidR="00A003AC" w:rsidRDefault="00A003AC">
      <w:pPr>
        <w:pStyle w:val="BodyText"/>
        <w:rPr>
          <w:sz w:val="23"/>
        </w:rPr>
      </w:pPr>
    </w:p>
    <w:p w:rsidR="00A003AC" w:rsidRDefault="00DF0B93">
      <w:pPr>
        <w:pStyle w:val="BodyText"/>
        <w:ind w:left="459" w:right="204"/>
      </w:pPr>
      <w:r>
        <w:t>The ADED ePortfolio provides you with the opportunity to consider some of the critical incidents, experiences and artifacts in your life and learning experiences and helps to apply that knowledge to practice.</w:t>
      </w:r>
    </w:p>
    <w:p w:rsidR="00A003AC" w:rsidRDefault="00A003AC">
      <w:pPr>
        <w:pStyle w:val="BodyText"/>
        <w:spacing w:before="9"/>
      </w:pPr>
    </w:p>
    <w:p w:rsidR="00A003AC" w:rsidRDefault="00DF0B93">
      <w:pPr>
        <w:pStyle w:val="Heading3"/>
        <w:numPr>
          <w:ilvl w:val="1"/>
          <w:numId w:val="1"/>
        </w:numPr>
        <w:tabs>
          <w:tab w:val="left" w:pos="820"/>
        </w:tabs>
        <w:ind w:left="819" w:hanging="360"/>
      </w:pPr>
      <w:r>
        <w:t>Presentation</w:t>
      </w:r>
      <w:r>
        <w:rPr>
          <w:spacing w:val="-4"/>
        </w:rPr>
        <w:t xml:space="preserve"> </w:t>
      </w:r>
      <w:r>
        <w:t>of</w:t>
      </w:r>
      <w:r>
        <w:rPr>
          <w:spacing w:val="-3"/>
        </w:rPr>
        <w:t xml:space="preserve"> </w:t>
      </w:r>
      <w:r>
        <w:t>an</w:t>
      </w:r>
      <w:r>
        <w:rPr>
          <w:spacing w:val="-4"/>
        </w:rPr>
        <w:t xml:space="preserve"> </w:t>
      </w:r>
      <w:r>
        <w:t>Instructional</w:t>
      </w:r>
      <w:r>
        <w:rPr>
          <w:spacing w:val="-2"/>
        </w:rPr>
        <w:t xml:space="preserve"> </w:t>
      </w:r>
      <w:r>
        <w:t>Session</w:t>
      </w:r>
      <w:r>
        <w:rPr>
          <w:spacing w:val="-6"/>
        </w:rPr>
        <w:t xml:space="preserve"> </w:t>
      </w:r>
      <w:r>
        <w:t>(Team</w:t>
      </w:r>
      <w:r>
        <w:rPr>
          <w:spacing w:val="-5"/>
        </w:rPr>
        <w:t xml:space="preserve"> </w:t>
      </w:r>
      <w:r>
        <w:t>Assignment</w:t>
      </w:r>
      <w:r>
        <w:rPr>
          <w:spacing w:val="-3"/>
        </w:rPr>
        <w:t xml:space="preserve"> </w:t>
      </w:r>
      <w:r>
        <w:t>if</w:t>
      </w:r>
      <w:r>
        <w:rPr>
          <w:spacing w:val="-3"/>
        </w:rPr>
        <w:t xml:space="preserve"> </w:t>
      </w:r>
      <w:r>
        <w:t>possible</w:t>
      </w:r>
      <w:r>
        <w:rPr>
          <w:spacing w:val="-6"/>
        </w:rPr>
        <w:t xml:space="preserve"> </w:t>
      </w:r>
      <w:r>
        <w:t>–</w:t>
      </w:r>
      <w:r>
        <w:rPr>
          <w:spacing w:val="-5"/>
        </w:rPr>
        <w:t xml:space="preserve"> </w:t>
      </w:r>
      <w:r>
        <w:t>30</w:t>
      </w:r>
      <w:r>
        <w:rPr>
          <w:spacing w:val="-4"/>
        </w:rPr>
        <w:t xml:space="preserve"> </w:t>
      </w:r>
      <w:r>
        <w:t>points)</w:t>
      </w:r>
    </w:p>
    <w:p w:rsidR="00A003AC" w:rsidRDefault="00DF0B93">
      <w:pPr>
        <w:pStyle w:val="BodyText"/>
        <w:ind w:left="459" w:right="158"/>
      </w:pPr>
      <w:r>
        <w:t>Each group will lead one instructional session in which the team will demonstrate how to facilitate learning using a method or technique of their choice (lecture, illustrated talk, demonstration, discussion, questioning techniques, collaborative learning, etc.) to the members of the class. This will be assigned starting week 3. This assignment will be evaluated on how well you implement the method and engage the learners. As this is an online class, please make sure to adapt the session to both the F2F (face-to-face) and online/blended format. This assignment will be</w:t>
      </w:r>
      <w:r>
        <w:rPr>
          <w:spacing w:val="-31"/>
        </w:rPr>
        <w:t xml:space="preserve"> </w:t>
      </w:r>
      <w:r>
        <w:t>recorded.</w:t>
      </w:r>
    </w:p>
    <w:p w:rsidR="00A003AC" w:rsidRDefault="00A003AC">
      <w:pPr>
        <w:pStyle w:val="BodyText"/>
        <w:rPr>
          <w:sz w:val="18"/>
        </w:rPr>
      </w:pPr>
    </w:p>
    <w:p w:rsidR="00A003AC" w:rsidRDefault="00DF0B93">
      <w:pPr>
        <w:spacing w:before="51"/>
        <w:ind w:left="1360" w:right="104"/>
        <w:rPr>
          <w:sz w:val="24"/>
        </w:rPr>
      </w:pPr>
      <w:r>
        <w:rPr>
          <w:sz w:val="24"/>
          <w:shd w:val="clear" w:color="auto" w:fill="FFFF00"/>
        </w:rPr>
        <w:t xml:space="preserve">* **NOTE: The presentation (PowerPoint/Handouts/Agenda/Supporting Materials) is due to the </w:t>
      </w:r>
      <w:r>
        <w:rPr>
          <w:b/>
          <w:i/>
          <w:sz w:val="24"/>
          <w:shd w:val="clear" w:color="auto" w:fill="FFFF00"/>
        </w:rPr>
        <w:t xml:space="preserve">instructor a minimum of one week prior </w:t>
      </w:r>
      <w:r>
        <w:rPr>
          <w:sz w:val="24"/>
          <w:shd w:val="clear" w:color="auto" w:fill="FFFF00"/>
        </w:rPr>
        <w:t xml:space="preserve">to scheduled class delivery </w:t>
      </w:r>
      <w:r>
        <w:rPr>
          <w:b/>
          <w:sz w:val="24"/>
          <w:shd w:val="clear" w:color="auto" w:fill="FFFF00"/>
        </w:rPr>
        <w:t>for these Presentations</w:t>
      </w:r>
      <w:r>
        <w:rPr>
          <w:sz w:val="24"/>
          <w:shd w:val="clear" w:color="auto" w:fill="FFFF00"/>
        </w:rPr>
        <w:t>. See Late Assignments for more information.</w:t>
      </w:r>
    </w:p>
    <w:p w:rsidR="00A003AC" w:rsidRDefault="006C3DBB">
      <w:pPr>
        <w:pStyle w:val="BodyText"/>
        <w:ind w:left="1360"/>
        <w:rPr>
          <w:sz w:val="20"/>
        </w:rPr>
      </w:pPr>
      <w:r>
        <w:rPr>
          <w:sz w:val="20"/>
        </w:rPr>
      </w:r>
      <w:r>
        <w:rPr>
          <w:sz w:val="20"/>
        </w:rPr>
        <w:pict>
          <v:shape id="_x0000_s1036" type="#_x0000_t202" style="width:395.9pt;height:40.35pt;mso-left-percent:-10001;mso-top-percent:-10001;mso-position-horizontal:absolute;mso-position-horizontal-relative:char;mso-position-vertical:absolute;mso-position-vertical-relative:line;mso-left-percent:-10001;mso-top-percent:-10001" fillcolor="yellow" stroked="f">
            <v:textbox inset="0,0,0,0">
              <w:txbxContent>
                <w:p w:rsidR="00A003AC" w:rsidRDefault="00DF0B93">
                  <w:pPr>
                    <w:ind w:right="-20"/>
                    <w:rPr>
                      <w:b/>
                    </w:rPr>
                  </w:pPr>
                  <w:r>
                    <w:rPr>
                      <w:b/>
                    </w:rPr>
                    <w:t>Students will be provided a variety of options in terms of recording their presentations for the online class. This information will be discussed posted in the course. The resources to complete these presentations are available through the University’s LMS.</w:t>
                  </w:r>
                </w:p>
              </w:txbxContent>
            </v:textbox>
            <w10:anchorlock/>
          </v:shape>
        </w:pict>
      </w:r>
    </w:p>
    <w:p w:rsidR="00A003AC" w:rsidRDefault="00A003AC">
      <w:pPr>
        <w:pStyle w:val="BodyText"/>
        <w:spacing w:before="2"/>
        <w:rPr>
          <w:sz w:val="16"/>
        </w:rPr>
      </w:pPr>
    </w:p>
    <w:p w:rsidR="00A003AC" w:rsidRDefault="00DF0B93">
      <w:pPr>
        <w:pStyle w:val="ListParagraph"/>
        <w:numPr>
          <w:ilvl w:val="1"/>
          <w:numId w:val="1"/>
        </w:numPr>
        <w:tabs>
          <w:tab w:val="left" w:pos="820"/>
        </w:tabs>
        <w:spacing w:before="56"/>
        <w:ind w:left="819" w:hanging="360"/>
        <w:rPr>
          <w:b/>
        </w:rPr>
      </w:pPr>
      <w:r>
        <w:rPr>
          <w:b/>
        </w:rPr>
        <w:t>Research Paper – Instructional Method (team assignment if possible – 20</w:t>
      </w:r>
      <w:r>
        <w:rPr>
          <w:b/>
          <w:spacing w:val="-31"/>
        </w:rPr>
        <w:t xml:space="preserve"> </w:t>
      </w:r>
      <w:r>
        <w:rPr>
          <w:b/>
        </w:rPr>
        <w:t>points)</w:t>
      </w:r>
    </w:p>
    <w:p w:rsidR="009E69EC" w:rsidRPr="009E69EC" w:rsidRDefault="009E69EC" w:rsidP="009E69EC">
      <w:pPr>
        <w:tabs>
          <w:tab w:val="left" w:pos="820"/>
        </w:tabs>
        <w:spacing w:before="56"/>
        <w:ind w:left="99"/>
        <w:rPr>
          <w:b/>
        </w:rPr>
      </w:pPr>
    </w:p>
    <w:p w:rsidR="00A003AC" w:rsidRDefault="00DF0B93">
      <w:pPr>
        <w:pStyle w:val="BodyText"/>
        <w:ind w:left="818" w:right="231"/>
      </w:pPr>
      <w:r>
        <w:t xml:space="preserve">Each team will develop a five to ten-page report on their chosen Instructional Method Session. Analyze and summarize the learning outcomes achieved through use of the technique, learning tasks students are engaged in, characteristics and skills of learners that are necessary for effective use of the technique, conditions necessary for effective use of the technique, teacher skills needed to expertly use the technique, and preplanning needed to use the technique expertly. Describe or illustrates how the strategy could be used to increase the retention of information and skills (long-term memory) among adult learners. This report should reveal techniques that should enhance the learners’ retention of information and skills. Provide </w:t>
      </w:r>
      <w:r>
        <w:lastRenderedPageBreak/>
        <w:t>supporting information on how the instructor or facilitator would incorporate the strategy into the teaching/learning process.</w:t>
      </w:r>
    </w:p>
    <w:p w:rsidR="00A003AC" w:rsidRDefault="00A003AC">
      <w:pPr>
        <w:pStyle w:val="BodyText"/>
      </w:pPr>
    </w:p>
    <w:p w:rsidR="00A003AC" w:rsidRDefault="00DF0B93">
      <w:pPr>
        <w:pStyle w:val="Heading3"/>
        <w:numPr>
          <w:ilvl w:val="1"/>
          <w:numId w:val="1"/>
        </w:numPr>
        <w:tabs>
          <w:tab w:val="left" w:pos="819"/>
        </w:tabs>
        <w:ind w:left="818" w:hanging="360"/>
      </w:pPr>
      <w:r>
        <w:t>Evaluation Instrument/Rubric (10</w:t>
      </w:r>
      <w:r>
        <w:rPr>
          <w:spacing w:val="-16"/>
        </w:rPr>
        <w:t xml:space="preserve"> </w:t>
      </w:r>
      <w:r>
        <w:t>points)</w:t>
      </w:r>
    </w:p>
    <w:p w:rsidR="00A003AC" w:rsidRDefault="00DF0B93">
      <w:pPr>
        <w:pStyle w:val="BodyText"/>
        <w:ind w:left="818" w:right="826"/>
      </w:pPr>
      <w:r>
        <w:t>Create an evaluation instrument to assess the Instructional Methods Presentation. More information to follow.</w:t>
      </w:r>
    </w:p>
    <w:p w:rsidR="00A003AC" w:rsidRDefault="00A003AC">
      <w:pPr>
        <w:pStyle w:val="BodyText"/>
        <w:rPr>
          <w:sz w:val="23"/>
        </w:rPr>
      </w:pPr>
    </w:p>
    <w:p w:rsidR="00A003AC" w:rsidRDefault="00DF0B93">
      <w:pPr>
        <w:pStyle w:val="Heading3"/>
        <w:numPr>
          <w:ilvl w:val="1"/>
          <w:numId w:val="1"/>
        </w:numPr>
        <w:tabs>
          <w:tab w:val="left" w:pos="818"/>
          <w:tab w:val="left" w:pos="819"/>
        </w:tabs>
        <w:ind w:left="818" w:hanging="360"/>
      </w:pPr>
      <w:r>
        <w:t>Participation/Online Activities/Discussion Forum (10</w:t>
      </w:r>
      <w:r>
        <w:rPr>
          <w:spacing w:val="-25"/>
        </w:rPr>
        <w:t xml:space="preserve"> </w:t>
      </w:r>
      <w:r>
        <w:t>points)</w:t>
      </w:r>
    </w:p>
    <w:p w:rsidR="00A003AC" w:rsidRDefault="00A003AC">
      <w:pPr>
        <w:pStyle w:val="BodyText"/>
        <w:spacing w:before="9"/>
        <w:rPr>
          <w:b/>
        </w:rPr>
      </w:pPr>
    </w:p>
    <w:p w:rsidR="00A003AC" w:rsidRDefault="00DF0B93">
      <w:pPr>
        <w:pStyle w:val="BodyText"/>
        <w:ind w:left="818" w:right="118"/>
      </w:pPr>
      <w:r>
        <w:t>Participate in all class discussions and online activities. You will need to respond to a majority of weekly questions and discussions. Overall, discussions will be graded based upon the quantity and quality of the discussions posted as determined by the instructor. More information to follow in Canvas.</w:t>
      </w:r>
    </w:p>
    <w:p w:rsidR="00A003AC" w:rsidRDefault="00A003AC">
      <w:pPr>
        <w:pStyle w:val="BodyText"/>
      </w:pPr>
    </w:p>
    <w:p w:rsidR="00A003AC" w:rsidRDefault="00A003AC">
      <w:pPr>
        <w:pStyle w:val="BodyText"/>
        <w:spacing w:before="9"/>
      </w:pPr>
    </w:p>
    <w:p w:rsidR="00A003AC" w:rsidRDefault="00DF0B93">
      <w:pPr>
        <w:pStyle w:val="Heading3"/>
        <w:ind w:firstLine="0"/>
      </w:pPr>
      <w:r>
        <w:t>Evaluation of Assignments:</w:t>
      </w:r>
    </w:p>
    <w:p w:rsidR="00A003AC" w:rsidRDefault="00A003AC">
      <w:pPr>
        <w:pStyle w:val="BodyText"/>
        <w:spacing w:before="4"/>
        <w:rPr>
          <w:b/>
          <w:sz w:val="23"/>
        </w:rPr>
      </w:pPr>
    </w:p>
    <w:tbl>
      <w:tblPr>
        <w:tblW w:w="0" w:type="auto"/>
        <w:tblInd w:w="1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9"/>
        <w:gridCol w:w="2045"/>
      </w:tblGrid>
      <w:tr w:rsidR="00A003AC">
        <w:trPr>
          <w:trHeight w:hRule="exact" w:val="278"/>
        </w:trPr>
        <w:tc>
          <w:tcPr>
            <w:tcW w:w="4339" w:type="dxa"/>
          </w:tcPr>
          <w:p w:rsidR="00A003AC" w:rsidRDefault="00DF0B93">
            <w:pPr>
              <w:pStyle w:val="TableParagraph"/>
              <w:spacing w:line="265" w:lineRule="exact"/>
              <w:ind w:left="103"/>
              <w:rPr>
                <w:b/>
              </w:rPr>
            </w:pPr>
            <w:r>
              <w:rPr>
                <w:b/>
              </w:rPr>
              <w:t>Assignment</w:t>
            </w:r>
          </w:p>
        </w:tc>
        <w:tc>
          <w:tcPr>
            <w:tcW w:w="2045" w:type="dxa"/>
          </w:tcPr>
          <w:p w:rsidR="00A003AC" w:rsidRDefault="00DF0B93">
            <w:pPr>
              <w:pStyle w:val="TableParagraph"/>
              <w:spacing w:line="265" w:lineRule="exact"/>
              <w:ind w:left="100"/>
              <w:rPr>
                <w:b/>
              </w:rPr>
            </w:pPr>
            <w:r>
              <w:rPr>
                <w:b/>
              </w:rPr>
              <w:t>Points</w:t>
            </w:r>
          </w:p>
        </w:tc>
      </w:tr>
      <w:tr w:rsidR="00A003AC">
        <w:trPr>
          <w:trHeight w:hRule="exact" w:val="278"/>
        </w:trPr>
        <w:tc>
          <w:tcPr>
            <w:tcW w:w="4339" w:type="dxa"/>
          </w:tcPr>
          <w:p w:rsidR="00A003AC" w:rsidRDefault="00DF0B93">
            <w:pPr>
              <w:pStyle w:val="TableParagraph"/>
              <w:spacing w:line="265" w:lineRule="exact"/>
              <w:ind w:left="103"/>
              <w:rPr>
                <w:b/>
              </w:rPr>
            </w:pPr>
            <w:r>
              <w:rPr>
                <w:b/>
              </w:rPr>
              <w:t>Presentation</w:t>
            </w:r>
          </w:p>
        </w:tc>
        <w:tc>
          <w:tcPr>
            <w:tcW w:w="2045" w:type="dxa"/>
          </w:tcPr>
          <w:p w:rsidR="00A003AC" w:rsidRDefault="00DF0B93">
            <w:pPr>
              <w:pStyle w:val="TableParagraph"/>
              <w:spacing w:line="265" w:lineRule="exact"/>
              <w:ind w:left="100"/>
              <w:rPr>
                <w:b/>
              </w:rPr>
            </w:pPr>
            <w:r>
              <w:rPr>
                <w:b/>
              </w:rPr>
              <w:t>30</w:t>
            </w:r>
          </w:p>
        </w:tc>
      </w:tr>
      <w:tr w:rsidR="00A003AC">
        <w:trPr>
          <w:trHeight w:hRule="exact" w:val="278"/>
        </w:trPr>
        <w:tc>
          <w:tcPr>
            <w:tcW w:w="4339" w:type="dxa"/>
          </w:tcPr>
          <w:p w:rsidR="00A003AC" w:rsidRDefault="00DF0B93">
            <w:pPr>
              <w:pStyle w:val="TableParagraph"/>
              <w:spacing w:line="265" w:lineRule="exact"/>
              <w:ind w:left="103"/>
              <w:rPr>
                <w:b/>
              </w:rPr>
            </w:pPr>
            <w:r>
              <w:rPr>
                <w:b/>
              </w:rPr>
              <w:t>Evaluation Instrument/Rubric</w:t>
            </w:r>
          </w:p>
        </w:tc>
        <w:tc>
          <w:tcPr>
            <w:tcW w:w="2045" w:type="dxa"/>
          </w:tcPr>
          <w:p w:rsidR="00A003AC" w:rsidRDefault="00DF0B93">
            <w:pPr>
              <w:pStyle w:val="TableParagraph"/>
              <w:spacing w:line="265" w:lineRule="exact"/>
              <w:ind w:left="100"/>
              <w:rPr>
                <w:b/>
              </w:rPr>
            </w:pPr>
            <w:r>
              <w:rPr>
                <w:b/>
              </w:rPr>
              <w:t>10</w:t>
            </w:r>
          </w:p>
        </w:tc>
      </w:tr>
      <w:tr w:rsidR="00A003AC">
        <w:trPr>
          <w:trHeight w:hRule="exact" w:val="278"/>
        </w:trPr>
        <w:tc>
          <w:tcPr>
            <w:tcW w:w="4339" w:type="dxa"/>
          </w:tcPr>
          <w:p w:rsidR="00A003AC" w:rsidRDefault="00DF0B93">
            <w:pPr>
              <w:pStyle w:val="TableParagraph"/>
              <w:spacing w:line="265" w:lineRule="exact"/>
              <w:ind w:left="103"/>
              <w:rPr>
                <w:b/>
              </w:rPr>
            </w:pPr>
            <w:r>
              <w:rPr>
                <w:b/>
              </w:rPr>
              <w:t>Research Paper</w:t>
            </w:r>
          </w:p>
        </w:tc>
        <w:tc>
          <w:tcPr>
            <w:tcW w:w="2045" w:type="dxa"/>
          </w:tcPr>
          <w:p w:rsidR="00A003AC" w:rsidRDefault="00DF0B93">
            <w:pPr>
              <w:pStyle w:val="TableParagraph"/>
              <w:spacing w:line="265" w:lineRule="exact"/>
              <w:ind w:left="100"/>
              <w:rPr>
                <w:b/>
              </w:rPr>
            </w:pPr>
            <w:r>
              <w:rPr>
                <w:b/>
              </w:rPr>
              <w:t>20</w:t>
            </w:r>
          </w:p>
        </w:tc>
      </w:tr>
      <w:tr w:rsidR="00A003AC">
        <w:trPr>
          <w:trHeight w:hRule="exact" w:val="278"/>
        </w:trPr>
        <w:tc>
          <w:tcPr>
            <w:tcW w:w="4339" w:type="dxa"/>
          </w:tcPr>
          <w:p w:rsidR="00A003AC" w:rsidRDefault="00DF0B93">
            <w:pPr>
              <w:pStyle w:val="TableParagraph"/>
              <w:spacing w:line="265" w:lineRule="exact"/>
              <w:ind w:left="103"/>
              <w:rPr>
                <w:b/>
              </w:rPr>
            </w:pPr>
            <w:r>
              <w:rPr>
                <w:b/>
              </w:rPr>
              <w:t>Teaching Philosophy</w:t>
            </w:r>
          </w:p>
        </w:tc>
        <w:tc>
          <w:tcPr>
            <w:tcW w:w="2045" w:type="dxa"/>
          </w:tcPr>
          <w:p w:rsidR="00A003AC" w:rsidRDefault="00DF0B93">
            <w:pPr>
              <w:pStyle w:val="TableParagraph"/>
              <w:spacing w:line="265" w:lineRule="exact"/>
              <w:ind w:left="100"/>
              <w:rPr>
                <w:b/>
              </w:rPr>
            </w:pPr>
            <w:r>
              <w:rPr>
                <w:b/>
              </w:rPr>
              <w:t>10</w:t>
            </w:r>
          </w:p>
        </w:tc>
      </w:tr>
      <w:tr w:rsidR="00A003AC">
        <w:trPr>
          <w:trHeight w:hRule="exact" w:val="278"/>
        </w:trPr>
        <w:tc>
          <w:tcPr>
            <w:tcW w:w="4339" w:type="dxa"/>
          </w:tcPr>
          <w:p w:rsidR="00A003AC" w:rsidRDefault="00DF0B93">
            <w:pPr>
              <w:pStyle w:val="TableParagraph"/>
              <w:spacing w:line="265" w:lineRule="exact"/>
              <w:ind w:left="103"/>
              <w:rPr>
                <w:b/>
              </w:rPr>
            </w:pPr>
            <w:r>
              <w:rPr>
                <w:b/>
              </w:rPr>
              <w:t>ePortfolio</w:t>
            </w:r>
          </w:p>
        </w:tc>
        <w:tc>
          <w:tcPr>
            <w:tcW w:w="2045" w:type="dxa"/>
          </w:tcPr>
          <w:p w:rsidR="00A003AC" w:rsidRDefault="00DF0B93">
            <w:pPr>
              <w:pStyle w:val="TableParagraph"/>
              <w:spacing w:line="265" w:lineRule="exact"/>
              <w:ind w:left="100"/>
              <w:rPr>
                <w:b/>
              </w:rPr>
            </w:pPr>
            <w:r>
              <w:rPr>
                <w:b/>
              </w:rPr>
              <w:t>20</w:t>
            </w:r>
          </w:p>
        </w:tc>
      </w:tr>
      <w:tr w:rsidR="00A003AC">
        <w:trPr>
          <w:trHeight w:hRule="exact" w:val="547"/>
        </w:trPr>
        <w:tc>
          <w:tcPr>
            <w:tcW w:w="4339" w:type="dxa"/>
          </w:tcPr>
          <w:p w:rsidR="00A003AC" w:rsidRDefault="00DF0B93">
            <w:pPr>
              <w:pStyle w:val="TableParagraph"/>
              <w:spacing w:line="240" w:lineRule="auto"/>
              <w:ind w:left="103" w:right="873"/>
              <w:rPr>
                <w:b/>
              </w:rPr>
            </w:pPr>
            <w:r>
              <w:rPr>
                <w:b/>
              </w:rPr>
              <w:t>Participation (online discussions and activities)</w:t>
            </w:r>
          </w:p>
        </w:tc>
        <w:tc>
          <w:tcPr>
            <w:tcW w:w="2045" w:type="dxa"/>
          </w:tcPr>
          <w:p w:rsidR="00A003AC" w:rsidRDefault="00DF0B93">
            <w:pPr>
              <w:pStyle w:val="TableParagraph"/>
              <w:spacing w:line="265" w:lineRule="exact"/>
              <w:ind w:left="100"/>
              <w:rPr>
                <w:b/>
              </w:rPr>
            </w:pPr>
            <w:r>
              <w:rPr>
                <w:b/>
              </w:rPr>
              <w:t>10</w:t>
            </w:r>
          </w:p>
        </w:tc>
      </w:tr>
      <w:tr w:rsidR="00A003AC">
        <w:trPr>
          <w:trHeight w:hRule="exact" w:val="278"/>
        </w:trPr>
        <w:tc>
          <w:tcPr>
            <w:tcW w:w="4339" w:type="dxa"/>
          </w:tcPr>
          <w:p w:rsidR="00A003AC" w:rsidRDefault="00A003AC"/>
        </w:tc>
        <w:tc>
          <w:tcPr>
            <w:tcW w:w="2045" w:type="dxa"/>
          </w:tcPr>
          <w:p w:rsidR="00A003AC" w:rsidRDefault="00A003AC"/>
        </w:tc>
      </w:tr>
      <w:tr w:rsidR="00A003AC">
        <w:trPr>
          <w:trHeight w:hRule="exact" w:val="281"/>
        </w:trPr>
        <w:tc>
          <w:tcPr>
            <w:tcW w:w="4339" w:type="dxa"/>
          </w:tcPr>
          <w:p w:rsidR="00A003AC" w:rsidRDefault="00DF0B93">
            <w:pPr>
              <w:pStyle w:val="TableParagraph"/>
              <w:spacing w:line="265" w:lineRule="exact"/>
              <w:ind w:left="103"/>
              <w:rPr>
                <w:b/>
              </w:rPr>
            </w:pPr>
            <w:r>
              <w:rPr>
                <w:b/>
              </w:rPr>
              <w:t>Total Points</w:t>
            </w:r>
          </w:p>
        </w:tc>
        <w:tc>
          <w:tcPr>
            <w:tcW w:w="2045" w:type="dxa"/>
          </w:tcPr>
          <w:p w:rsidR="00A003AC" w:rsidRDefault="00DF0B93">
            <w:pPr>
              <w:pStyle w:val="TableParagraph"/>
              <w:spacing w:line="265" w:lineRule="exact"/>
              <w:ind w:left="100"/>
              <w:rPr>
                <w:b/>
              </w:rPr>
            </w:pPr>
            <w:r>
              <w:rPr>
                <w:b/>
              </w:rPr>
              <w:t>100</w:t>
            </w:r>
          </w:p>
        </w:tc>
      </w:tr>
    </w:tbl>
    <w:p w:rsidR="00A003AC" w:rsidRDefault="00A003AC">
      <w:pPr>
        <w:pStyle w:val="BodyText"/>
        <w:spacing w:before="7"/>
        <w:rPr>
          <w:b/>
          <w:sz w:val="21"/>
        </w:rPr>
      </w:pPr>
    </w:p>
    <w:p w:rsidR="00A003AC" w:rsidRDefault="00DF0B93">
      <w:pPr>
        <w:pStyle w:val="BodyText"/>
        <w:ind w:left="100"/>
      </w:pPr>
      <w:r>
        <w:t>The following grading scale will be used:</w:t>
      </w:r>
    </w:p>
    <w:p w:rsidR="00A003AC" w:rsidRDefault="00A003AC">
      <w:pPr>
        <w:pStyle w:val="BodyText"/>
      </w:pPr>
    </w:p>
    <w:p w:rsidR="00A003AC" w:rsidRDefault="00DF0B93">
      <w:pPr>
        <w:pStyle w:val="BodyText"/>
        <w:tabs>
          <w:tab w:val="left" w:pos="4420"/>
        </w:tabs>
        <w:ind w:left="820"/>
      </w:pPr>
      <w:r>
        <w:t>90% - 100% /</w:t>
      </w:r>
      <w:r>
        <w:rPr>
          <w:spacing w:val="-8"/>
        </w:rPr>
        <w:t xml:space="preserve"> </w:t>
      </w:r>
      <w:r>
        <w:t>90-100 points</w:t>
      </w:r>
      <w:r>
        <w:tab/>
        <w:t>=</w:t>
      </w:r>
      <w:r>
        <w:rPr>
          <w:spacing w:val="1"/>
        </w:rPr>
        <w:t xml:space="preserve"> </w:t>
      </w:r>
      <w:r>
        <w:t>A</w:t>
      </w:r>
    </w:p>
    <w:p w:rsidR="00A003AC" w:rsidRDefault="00DF0B93">
      <w:pPr>
        <w:pStyle w:val="BodyText"/>
        <w:tabs>
          <w:tab w:val="left" w:pos="4419"/>
        </w:tabs>
        <w:ind w:left="820"/>
      </w:pPr>
      <w:r>
        <w:t>80% - 89% /</w:t>
      </w:r>
      <w:r>
        <w:rPr>
          <w:spacing w:val="-6"/>
        </w:rPr>
        <w:t xml:space="preserve"> </w:t>
      </w:r>
      <w:r>
        <w:t>80-89 points</w:t>
      </w:r>
      <w:r>
        <w:tab/>
        <w:t>=</w:t>
      </w:r>
      <w:r>
        <w:rPr>
          <w:spacing w:val="1"/>
        </w:rPr>
        <w:t xml:space="preserve"> </w:t>
      </w:r>
      <w:r>
        <w:t>B</w:t>
      </w:r>
    </w:p>
    <w:p w:rsidR="00A003AC" w:rsidRDefault="00DF0B93">
      <w:pPr>
        <w:pStyle w:val="BodyText"/>
        <w:tabs>
          <w:tab w:val="left" w:pos="4419"/>
        </w:tabs>
        <w:ind w:left="820"/>
      </w:pPr>
      <w:r>
        <w:t>70% - 79% /</w:t>
      </w:r>
      <w:r>
        <w:rPr>
          <w:spacing w:val="-5"/>
        </w:rPr>
        <w:t xml:space="preserve"> </w:t>
      </w:r>
      <w:r>
        <w:t>70-79 points</w:t>
      </w:r>
      <w:r>
        <w:tab/>
        <w:t>=</w:t>
      </w:r>
      <w:r>
        <w:rPr>
          <w:spacing w:val="1"/>
        </w:rPr>
        <w:t xml:space="preserve"> </w:t>
      </w:r>
      <w:r>
        <w:t>C</w:t>
      </w:r>
    </w:p>
    <w:p w:rsidR="00A003AC" w:rsidRDefault="00DF0B93">
      <w:pPr>
        <w:pStyle w:val="BodyText"/>
        <w:tabs>
          <w:tab w:val="left" w:pos="4419"/>
        </w:tabs>
        <w:ind w:left="820"/>
      </w:pPr>
      <w:r>
        <w:t>60% - 69% /</w:t>
      </w:r>
      <w:r>
        <w:rPr>
          <w:spacing w:val="-5"/>
        </w:rPr>
        <w:t xml:space="preserve"> </w:t>
      </w:r>
      <w:r>
        <w:t>60-69 points</w:t>
      </w:r>
      <w:r>
        <w:tab/>
        <w:t>=</w:t>
      </w:r>
      <w:r>
        <w:rPr>
          <w:spacing w:val="1"/>
        </w:rPr>
        <w:t xml:space="preserve"> </w:t>
      </w:r>
      <w:r>
        <w:t>D</w:t>
      </w:r>
    </w:p>
    <w:p w:rsidR="00A003AC" w:rsidRDefault="00DF0B93">
      <w:pPr>
        <w:pStyle w:val="BodyText"/>
        <w:tabs>
          <w:tab w:val="left" w:pos="4419"/>
        </w:tabs>
        <w:ind w:left="820"/>
      </w:pPr>
      <w:r>
        <w:t>Below 60% / Below</w:t>
      </w:r>
      <w:r>
        <w:rPr>
          <w:spacing w:val="-8"/>
        </w:rPr>
        <w:t xml:space="preserve"> </w:t>
      </w:r>
      <w:r>
        <w:t>60 points</w:t>
      </w:r>
      <w:r>
        <w:tab/>
        <w:t>=</w:t>
      </w:r>
      <w:r>
        <w:rPr>
          <w:spacing w:val="1"/>
        </w:rPr>
        <w:t xml:space="preserve"> </w:t>
      </w:r>
      <w:r>
        <w:t>F</w:t>
      </w:r>
    </w:p>
    <w:p w:rsidR="00A003AC" w:rsidRDefault="00A003AC">
      <w:pPr>
        <w:sectPr w:rsidR="00A003AC">
          <w:pgSz w:w="12240" w:h="15840"/>
          <w:pgMar w:top="1160" w:right="1320" w:bottom="980" w:left="1340" w:header="0" w:footer="796" w:gutter="0"/>
          <w:cols w:space="720"/>
        </w:sectPr>
      </w:pPr>
    </w:p>
    <w:p w:rsidR="00A003AC" w:rsidRDefault="00DF0B93">
      <w:pPr>
        <w:pStyle w:val="Heading3"/>
        <w:numPr>
          <w:ilvl w:val="0"/>
          <w:numId w:val="1"/>
        </w:numPr>
        <w:tabs>
          <w:tab w:val="left" w:pos="819"/>
          <w:tab w:val="left" w:pos="821"/>
        </w:tabs>
        <w:spacing w:before="45"/>
        <w:ind w:hanging="720"/>
      </w:pPr>
      <w:r>
        <w:lastRenderedPageBreak/>
        <w:t>Class Policy</w:t>
      </w:r>
      <w:r>
        <w:rPr>
          <w:spacing w:val="-8"/>
        </w:rPr>
        <w:t xml:space="preserve"> </w:t>
      </w:r>
      <w:r>
        <w:t>Statements:</w:t>
      </w:r>
    </w:p>
    <w:p w:rsidR="00A003AC" w:rsidRDefault="00A003AC">
      <w:pPr>
        <w:pStyle w:val="BodyText"/>
        <w:spacing w:before="12"/>
        <w:rPr>
          <w:b/>
          <w:sz w:val="21"/>
        </w:rPr>
      </w:pPr>
    </w:p>
    <w:p w:rsidR="00A003AC" w:rsidRDefault="00DF0B93">
      <w:pPr>
        <w:pStyle w:val="ListParagraph"/>
        <w:numPr>
          <w:ilvl w:val="1"/>
          <w:numId w:val="1"/>
        </w:numPr>
        <w:tabs>
          <w:tab w:val="left" w:pos="1539"/>
          <w:tab w:val="left" w:pos="1541"/>
        </w:tabs>
        <w:ind w:right="260" w:hanging="719"/>
        <w:rPr>
          <w:b/>
        </w:rPr>
      </w:pPr>
      <w:r>
        <w:rPr>
          <w:b/>
        </w:rPr>
        <w:t xml:space="preserve">Absences/Inactivity in Class </w:t>
      </w:r>
      <w:r>
        <w:t xml:space="preserve">- You are expected to participate regularly in the weekly course discussions and readings, including an ad hoc exercises and requirements as scheduled. Login access is regularly monitored. It is your responsibility to contact me if assignment deadlines are not met and responsible for initiating arrangements for missed work. Attendance and participation in the online discussions will affect your grade as this is graduate learning course. Your participation is part of the course design and is directly correlated to academic success. </w:t>
      </w:r>
      <w:r>
        <w:rPr>
          <w:b/>
          <w:shd w:val="clear" w:color="auto" w:fill="FFFF00"/>
        </w:rPr>
        <w:t xml:space="preserve">THIS IS NOT A SELF-PACED COURSE and requires participation weekly. </w:t>
      </w:r>
      <w:r>
        <w:rPr>
          <w:b/>
        </w:rPr>
        <w:t>If you cannot participate regularly, please consider another</w:t>
      </w:r>
      <w:r>
        <w:rPr>
          <w:b/>
          <w:spacing w:val="-3"/>
        </w:rPr>
        <w:t xml:space="preserve"> </w:t>
      </w:r>
      <w:r>
        <w:rPr>
          <w:b/>
        </w:rPr>
        <w:t>course.</w:t>
      </w:r>
    </w:p>
    <w:p w:rsidR="00A003AC" w:rsidRDefault="00A003AC">
      <w:pPr>
        <w:pStyle w:val="BodyText"/>
        <w:rPr>
          <w:b/>
        </w:rPr>
      </w:pPr>
    </w:p>
    <w:p w:rsidR="00A003AC" w:rsidRDefault="00DF0B93">
      <w:pPr>
        <w:pStyle w:val="BodyText"/>
        <w:spacing w:after="3"/>
        <w:ind w:left="1540" w:right="198"/>
      </w:pPr>
      <w: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
    <w:p w:rsidR="00A003AC" w:rsidRDefault="006C3DBB">
      <w:pPr>
        <w:pStyle w:val="BodyText"/>
        <w:ind w:left="1540"/>
        <w:rPr>
          <w:sz w:val="20"/>
        </w:rPr>
      </w:pPr>
      <w:r>
        <w:rPr>
          <w:sz w:val="20"/>
        </w:rPr>
      </w:r>
      <w:r>
        <w:rPr>
          <w:sz w:val="20"/>
        </w:rPr>
        <w:pict>
          <v:shape id="_x0000_s1035" type="#_x0000_t202" style="width:380.4pt;height:26.9pt;mso-left-percent:-10001;mso-top-percent:-10001;mso-position-horizontal:absolute;mso-position-horizontal-relative:char;mso-position-vertical:absolute;mso-position-vertical-relative:line;mso-left-percent:-10001;mso-top-percent:-10001" fillcolor="yellow" stroked="f">
            <v:textbox inset="0,0,0,0">
              <w:txbxContent>
                <w:p w:rsidR="00A003AC" w:rsidRDefault="00DF0B93">
                  <w:pPr>
                    <w:spacing w:line="265" w:lineRule="exact"/>
                    <w:ind w:right="-2"/>
                    <w:rPr>
                      <w:b/>
                    </w:rPr>
                  </w:pPr>
                  <w:r>
                    <w:rPr>
                      <w:b/>
                    </w:rPr>
                    <w:t>Students who wish to have an excused absence from this class for any other</w:t>
                  </w:r>
                  <w:r>
                    <w:rPr>
                      <w:b/>
                      <w:spacing w:val="-27"/>
                    </w:rPr>
                    <w:t xml:space="preserve"> </w:t>
                  </w:r>
                  <w:r>
                    <w:rPr>
                      <w:b/>
                    </w:rPr>
                    <w:t>reason</w:t>
                  </w:r>
                </w:p>
                <w:p w:rsidR="00A003AC" w:rsidRDefault="00DF0B93">
                  <w:r>
                    <w:rPr>
                      <w:b/>
                      <w:i/>
                    </w:rPr>
                    <w:t xml:space="preserve">must contact the instructor in advance of the absence </w:t>
                  </w:r>
                  <w:r>
                    <w:rPr>
                      <w:b/>
                    </w:rPr>
                    <w:t>to request permission</w:t>
                  </w:r>
                  <w:r>
                    <w:t>. If</w:t>
                  </w:r>
                </w:p>
              </w:txbxContent>
            </v:textbox>
            <w10:anchorlock/>
          </v:shape>
        </w:pict>
      </w:r>
    </w:p>
    <w:p w:rsidR="00A003AC" w:rsidRDefault="00DF0B93">
      <w:pPr>
        <w:pStyle w:val="BodyText"/>
        <w:spacing w:line="248" w:lineRule="exact"/>
        <w:ind w:left="1539"/>
      </w:pPr>
      <w:r>
        <w:t>feasible, the student must notify the instructor prior to the occurrence of any excused</w:t>
      </w:r>
    </w:p>
    <w:p w:rsidR="00A003AC" w:rsidRDefault="00DF0B93">
      <w:pPr>
        <w:pStyle w:val="Heading3"/>
        <w:ind w:left="1539" w:right="448" w:firstLine="0"/>
      </w:pPr>
      <w:r>
        <w:rPr>
          <w:b w:val="0"/>
        </w:rPr>
        <w:t xml:space="preserve">absences, but </w:t>
      </w:r>
      <w:r>
        <w:t>in no case shall such notification occur more than one week after the absence.</w:t>
      </w:r>
    </w:p>
    <w:p w:rsidR="00A003AC" w:rsidRDefault="00A003AC">
      <w:pPr>
        <w:pStyle w:val="BodyText"/>
        <w:spacing w:before="9"/>
        <w:rPr>
          <w:b/>
          <w:sz w:val="21"/>
        </w:rPr>
      </w:pPr>
    </w:p>
    <w:p w:rsidR="00A003AC" w:rsidRDefault="00DF0B93">
      <w:pPr>
        <w:pStyle w:val="BodyText"/>
        <w:spacing w:line="266" w:lineRule="exact"/>
        <w:ind w:left="1540" w:right="158"/>
      </w:pPr>
      <w:r>
        <w:t xml:space="preserve">Appropriate documentation for all excused absences is required. Please see the </w:t>
      </w:r>
      <w:hyperlink r:id="rId14">
        <w:r>
          <w:rPr>
            <w:color w:val="0000FF"/>
            <w:u w:val="single" w:color="0000FF"/>
          </w:rPr>
          <w:t>Student</w:t>
        </w:r>
      </w:hyperlink>
      <w:r>
        <w:rPr>
          <w:color w:val="0000FF"/>
          <w:u w:val="single" w:color="0000FF"/>
        </w:rPr>
        <w:t xml:space="preserve"> </w:t>
      </w:r>
      <w:hyperlink r:id="rId15">
        <w:r>
          <w:rPr>
            <w:color w:val="0000FF"/>
            <w:u w:val="single" w:color="0000FF"/>
          </w:rPr>
          <w:t xml:space="preserve">Policy eHandbook </w:t>
        </w:r>
      </w:hyperlink>
      <w:r>
        <w:t>for more information on excused absences.</w:t>
      </w:r>
    </w:p>
    <w:p w:rsidR="00A003AC" w:rsidRDefault="00A003AC">
      <w:pPr>
        <w:pStyle w:val="BodyText"/>
        <w:spacing w:before="10"/>
        <w:rPr>
          <w:sz w:val="17"/>
        </w:rPr>
      </w:pPr>
    </w:p>
    <w:p w:rsidR="00A003AC" w:rsidRDefault="00DF0B93">
      <w:pPr>
        <w:pStyle w:val="Heading3"/>
        <w:numPr>
          <w:ilvl w:val="1"/>
          <w:numId w:val="1"/>
        </w:numPr>
        <w:tabs>
          <w:tab w:val="left" w:pos="1539"/>
          <w:tab w:val="left" w:pos="1540"/>
        </w:tabs>
        <w:spacing w:before="57"/>
        <w:ind w:hanging="719"/>
      </w:pPr>
      <w:r>
        <w:t>Late/Make-up</w:t>
      </w:r>
      <w:r>
        <w:rPr>
          <w:spacing w:val="-7"/>
        </w:rPr>
        <w:t xml:space="preserve"> </w:t>
      </w:r>
      <w:r>
        <w:t>Assignments:</w:t>
      </w:r>
    </w:p>
    <w:p w:rsidR="00A003AC" w:rsidRDefault="00A003AC">
      <w:pPr>
        <w:pStyle w:val="BodyText"/>
        <w:rPr>
          <w:b/>
        </w:rPr>
      </w:pPr>
    </w:p>
    <w:p w:rsidR="00A003AC" w:rsidRDefault="00DF0B93">
      <w:pPr>
        <w:ind w:left="1539" w:right="147"/>
      </w:pPr>
      <w:r>
        <w:rPr>
          <w:b/>
        </w:rPr>
        <w:t xml:space="preserve">Students may turn in assignments up to a week after the due date and not be penalized except for the Presentations. After the one-week grace period, students will lose 10% points for each week the assignment is late. Some assignments may not be accepted late (online presentations, etc.). </w:t>
      </w:r>
      <w:r>
        <w:t xml:space="preserve">A student who has an </w:t>
      </w:r>
      <w:r>
        <w:rPr>
          <w:b/>
        </w:rPr>
        <w:t xml:space="preserve">excused absence or illness </w:t>
      </w:r>
      <w:r>
        <w:t>will have the opportunity to earn credit for any missed assignments that are submitted late. Assignments turned in late due to a documented excused absence will be graded as initially assigned.</w:t>
      </w:r>
    </w:p>
    <w:p w:rsidR="00A003AC" w:rsidRDefault="00A003AC">
      <w:pPr>
        <w:pStyle w:val="BodyText"/>
        <w:spacing w:before="5"/>
        <w:rPr>
          <w:sz w:val="17"/>
        </w:rPr>
      </w:pPr>
    </w:p>
    <w:p w:rsidR="00A003AC" w:rsidRDefault="00DF0B93">
      <w:pPr>
        <w:pStyle w:val="BodyText"/>
        <w:spacing w:before="56"/>
        <w:ind w:left="1540" w:right="821"/>
      </w:pPr>
      <w:r>
        <w:rPr>
          <w:shd w:val="clear" w:color="auto" w:fill="FFFF00"/>
        </w:rPr>
        <w:t xml:space="preserve">Late assignments due to </w:t>
      </w:r>
      <w:r>
        <w:rPr>
          <w:b/>
          <w:shd w:val="clear" w:color="auto" w:fill="FFFF00"/>
        </w:rPr>
        <w:t xml:space="preserve">unexcused absence </w:t>
      </w:r>
      <w:r>
        <w:rPr>
          <w:shd w:val="clear" w:color="auto" w:fill="FFFF00"/>
        </w:rPr>
        <w:t>may not be accepted or will lose 10 percent/per day the assignment is late. In some cases, there will be a make-up assignment required in addition to the regular assignment.</w:t>
      </w:r>
    </w:p>
    <w:p w:rsidR="00A003AC" w:rsidRDefault="00A003AC">
      <w:pPr>
        <w:pStyle w:val="BodyText"/>
        <w:spacing w:before="11"/>
        <w:rPr>
          <w:sz w:val="21"/>
        </w:rPr>
      </w:pPr>
    </w:p>
    <w:p w:rsidR="00A003AC" w:rsidRDefault="00DF0B93">
      <w:pPr>
        <w:pStyle w:val="BodyText"/>
        <w:spacing w:before="1"/>
        <w:ind w:left="1540" w:right="328"/>
      </w:pPr>
      <w:r>
        <w:t xml:space="preserve">Again, appropriate documentation for all excused absences is required. Please see the </w:t>
      </w:r>
      <w:hyperlink r:id="rId16">
        <w:r>
          <w:rPr>
            <w:color w:val="0000FF"/>
            <w:u w:val="single" w:color="0000FF"/>
          </w:rPr>
          <w:t xml:space="preserve">Student Policy eHandbook </w:t>
        </w:r>
      </w:hyperlink>
      <w:r>
        <w:t>for more information on excused absences.</w:t>
      </w:r>
    </w:p>
    <w:p w:rsidR="00A003AC" w:rsidRDefault="00A003AC">
      <w:pPr>
        <w:pStyle w:val="BodyText"/>
        <w:spacing w:before="5"/>
        <w:rPr>
          <w:sz w:val="17"/>
        </w:rPr>
      </w:pPr>
    </w:p>
    <w:p w:rsidR="00A003AC" w:rsidRDefault="00DF0B93">
      <w:pPr>
        <w:pStyle w:val="Heading3"/>
        <w:numPr>
          <w:ilvl w:val="1"/>
          <w:numId w:val="1"/>
        </w:numPr>
        <w:tabs>
          <w:tab w:val="left" w:pos="1180"/>
        </w:tabs>
        <w:spacing w:before="56"/>
        <w:ind w:left="1179" w:hanging="359"/>
      </w:pPr>
      <w:r>
        <w:t>Team</w:t>
      </w:r>
      <w:r>
        <w:rPr>
          <w:spacing w:val="-4"/>
        </w:rPr>
        <w:t xml:space="preserve"> </w:t>
      </w:r>
      <w:r>
        <w:t>Assignments</w:t>
      </w:r>
    </w:p>
    <w:p w:rsidR="00A003AC" w:rsidRDefault="00A003AC">
      <w:pPr>
        <w:pStyle w:val="BodyText"/>
        <w:spacing w:before="9"/>
        <w:rPr>
          <w:b/>
          <w:sz w:val="21"/>
        </w:rPr>
      </w:pPr>
    </w:p>
    <w:p w:rsidR="00A003AC" w:rsidRDefault="00DF0B93">
      <w:pPr>
        <w:pStyle w:val="BodyText"/>
        <w:ind w:left="1540" w:right="157"/>
      </w:pPr>
      <w:r>
        <w:t>Team assignments receive grades based on group and individual work. It is possible that unsatisfactory participation in team assignments will result in a lower participation grade or a lower grade on the team assignment itself. You may be called upon to evaluate your own or your team members' performance on group assignments.</w:t>
      </w:r>
    </w:p>
    <w:p w:rsidR="00A003AC" w:rsidRDefault="00A003AC">
      <w:pPr>
        <w:sectPr w:rsidR="00A003AC">
          <w:pgSz w:w="12240" w:h="15840"/>
          <w:pgMar w:top="1120" w:right="1320" w:bottom="980" w:left="1340" w:header="0" w:footer="796" w:gutter="0"/>
          <w:cols w:space="720"/>
        </w:sectPr>
      </w:pPr>
    </w:p>
    <w:p w:rsidR="00A003AC" w:rsidRDefault="00DF0B93">
      <w:pPr>
        <w:pStyle w:val="ListParagraph"/>
        <w:numPr>
          <w:ilvl w:val="1"/>
          <w:numId w:val="1"/>
        </w:numPr>
        <w:tabs>
          <w:tab w:val="left" w:pos="1539"/>
          <w:tab w:val="left" w:pos="1541"/>
        </w:tabs>
        <w:spacing w:before="37"/>
        <w:ind w:left="1540" w:right="318" w:hanging="720"/>
      </w:pPr>
      <w:r>
        <w:rPr>
          <w:b/>
        </w:rPr>
        <w:lastRenderedPageBreak/>
        <w:t xml:space="preserve">Accommodations: </w:t>
      </w:r>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w:t>
      </w:r>
      <w:r>
        <w:rPr>
          <w:spacing w:val="-5"/>
        </w:rPr>
        <w:t xml:space="preserve"> </w:t>
      </w:r>
      <w:r>
        <w:rPr>
          <w:color w:val="0000FF"/>
          <w:u w:val="single" w:color="0000FF"/>
        </w:rPr>
        <w:t>844-2096</w:t>
      </w:r>
      <w:r>
        <w:rPr>
          <w:color w:val="0000FF"/>
          <w:spacing w:val="-5"/>
          <w:u w:val="single" w:color="0000FF"/>
        </w:rPr>
        <w:t xml:space="preserve"> </w:t>
      </w:r>
      <w:r>
        <w:t>(V/TT).</w:t>
      </w:r>
      <w:r>
        <w:rPr>
          <w:spacing w:val="-6"/>
        </w:rPr>
        <w:t xml:space="preserve"> </w:t>
      </w:r>
      <w:r>
        <w:t>Please</w:t>
      </w:r>
      <w:r>
        <w:rPr>
          <w:spacing w:val="-5"/>
        </w:rPr>
        <w:t xml:space="preserve"> </w:t>
      </w:r>
      <w:r>
        <w:t>visit</w:t>
      </w:r>
      <w:r>
        <w:rPr>
          <w:spacing w:val="-5"/>
        </w:rPr>
        <w:t xml:space="preserve"> </w:t>
      </w:r>
      <w:r>
        <w:t>their</w:t>
      </w:r>
      <w:r>
        <w:rPr>
          <w:spacing w:val="-5"/>
        </w:rPr>
        <w:t xml:space="preserve"> </w:t>
      </w:r>
      <w:r>
        <w:t>web</w:t>
      </w:r>
      <w:r>
        <w:rPr>
          <w:spacing w:val="-4"/>
        </w:rPr>
        <w:t xml:space="preserve"> </w:t>
      </w:r>
      <w:r>
        <w:t>site</w:t>
      </w:r>
      <w:r>
        <w:rPr>
          <w:spacing w:val="-2"/>
        </w:rPr>
        <w:t xml:space="preserve"> </w:t>
      </w:r>
      <w:r>
        <w:t>at:</w:t>
      </w:r>
      <w:r>
        <w:rPr>
          <w:spacing w:val="-4"/>
        </w:rPr>
        <w:t xml:space="preserve"> </w:t>
      </w:r>
      <w:hyperlink r:id="rId17">
        <w:r>
          <w:rPr>
            <w:color w:val="0000FF"/>
            <w:u w:val="single" w:color="0000FF"/>
          </w:rPr>
          <w:t>http://accessibility.auburn.edu/</w:t>
        </w:r>
      </w:hyperlink>
    </w:p>
    <w:p w:rsidR="00A003AC" w:rsidRDefault="00A003AC">
      <w:pPr>
        <w:pStyle w:val="BodyText"/>
        <w:spacing w:before="5"/>
        <w:rPr>
          <w:sz w:val="17"/>
        </w:rPr>
      </w:pPr>
    </w:p>
    <w:p w:rsidR="00A003AC" w:rsidRDefault="00DF0B93">
      <w:pPr>
        <w:pStyle w:val="ListParagraph"/>
        <w:numPr>
          <w:ilvl w:val="1"/>
          <w:numId w:val="1"/>
        </w:numPr>
        <w:tabs>
          <w:tab w:val="left" w:pos="1539"/>
          <w:tab w:val="left" w:pos="1541"/>
        </w:tabs>
        <w:spacing w:before="57"/>
        <w:ind w:right="373" w:hanging="719"/>
      </w:pPr>
      <w:r>
        <w:t xml:space="preserve">The </w:t>
      </w:r>
      <w:hyperlink r:id="rId18">
        <w:r>
          <w:rPr>
            <w:color w:val="0000FF"/>
            <w:u w:val="single" w:color="0000FF"/>
          </w:rPr>
          <w:t xml:space="preserve">Student Policy eHandbook </w:t>
        </w:r>
      </w:hyperlink>
      <w:r>
        <w:t xml:space="preserve">rules and regulations pertaining to </w:t>
      </w:r>
      <w:r>
        <w:rPr>
          <w:b/>
        </w:rPr>
        <w:t xml:space="preserve">Academic Honesty </w:t>
      </w:r>
      <w:r>
        <w:t>will apply to this class. All coursework should be properly cited using APA format. Coursework from other classes cannot be used unless FIRST discussed with the professor and substantially revised or updated for the</w:t>
      </w:r>
      <w:r>
        <w:rPr>
          <w:spacing w:val="-20"/>
        </w:rPr>
        <w:t xml:space="preserve"> </w:t>
      </w:r>
      <w:r>
        <w:t>class.</w:t>
      </w:r>
    </w:p>
    <w:p w:rsidR="00A003AC" w:rsidRDefault="00A003AC">
      <w:pPr>
        <w:pStyle w:val="BodyText"/>
      </w:pPr>
    </w:p>
    <w:p w:rsidR="00A003AC" w:rsidRDefault="00DF0B93">
      <w:pPr>
        <w:pStyle w:val="ListParagraph"/>
        <w:numPr>
          <w:ilvl w:val="1"/>
          <w:numId w:val="1"/>
        </w:numPr>
        <w:tabs>
          <w:tab w:val="left" w:pos="1539"/>
          <w:tab w:val="left" w:pos="1541"/>
        </w:tabs>
        <w:ind w:left="1540" w:right="192" w:hanging="720"/>
      </w:pPr>
      <w:r>
        <w:rPr>
          <w:b/>
        </w:rPr>
        <w:t xml:space="preserve">Professional Classroom Behavior: </w:t>
      </w:r>
      <w:r>
        <w:t>As faculty, staff, and students interact in professional settings, they are expected to demonstrate professional behaviors as defined in the College’s conceptual framework. These professional commitments or dispositions are listed</w:t>
      </w:r>
      <w:r>
        <w:rPr>
          <w:spacing w:val="-4"/>
        </w:rPr>
        <w:t xml:space="preserve"> </w:t>
      </w:r>
      <w:r>
        <w:t>below:</w:t>
      </w:r>
    </w:p>
    <w:p w:rsidR="00A003AC" w:rsidRDefault="00A003AC">
      <w:pPr>
        <w:pStyle w:val="BodyText"/>
      </w:pPr>
    </w:p>
    <w:p w:rsidR="00A003AC" w:rsidRDefault="00DF0B93">
      <w:pPr>
        <w:pStyle w:val="ListParagraph"/>
        <w:numPr>
          <w:ilvl w:val="2"/>
          <w:numId w:val="1"/>
        </w:numPr>
        <w:tabs>
          <w:tab w:val="left" w:pos="2260"/>
          <w:tab w:val="left" w:pos="2261"/>
        </w:tabs>
        <w:ind w:hanging="360"/>
      </w:pPr>
      <w:r>
        <w:t>Engage in responsible and ethical professional</w:t>
      </w:r>
      <w:r>
        <w:rPr>
          <w:spacing w:val="-20"/>
        </w:rPr>
        <w:t xml:space="preserve"> </w:t>
      </w:r>
      <w:r>
        <w:t>practices</w:t>
      </w:r>
    </w:p>
    <w:p w:rsidR="00A003AC" w:rsidRDefault="00DF0B93">
      <w:pPr>
        <w:pStyle w:val="ListParagraph"/>
        <w:numPr>
          <w:ilvl w:val="2"/>
          <w:numId w:val="1"/>
        </w:numPr>
        <w:tabs>
          <w:tab w:val="left" w:pos="2260"/>
          <w:tab w:val="left" w:pos="2261"/>
        </w:tabs>
        <w:ind w:hanging="360"/>
      </w:pPr>
      <w:r>
        <w:t>Contribute to collaborative learning</w:t>
      </w:r>
      <w:r>
        <w:rPr>
          <w:spacing w:val="-21"/>
        </w:rPr>
        <w:t xml:space="preserve"> </w:t>
      </w:r>
      <w:r>
        <w:t>communities</w:t>
      </w:r>
    </w:p>
    <w:p w:rsidR="00A003AC" w:rsidRDefault="00DF0B93">
      <w:pPr>
        <w:pStyle w:val="ListParagraph"/>
        <w:numPr>
          <w:ilvl w:val="2"/>
          <w:numId w:val="1"/>
        </w:numPr>
        <w:tabs>
          <w:tab w:val="left" w:pos="2260"/>
          <w:tab w:val="left" w:pos="2261"/>
        </w:tabs>
        <w:spacing w:line="279" w:lineRule="exact"/>
        <w:ind w:hanging="360"/>
      </w:pPr>
      <w:r>
        <w:t>Demonstrate a commitment to</w:t>
      </w:r>
      <w:r>
        <w:rPr>
          <w:spacing w:val="-12"/>
        </w:rPr>
        <w:t xml:space="preserve"> </w:t>
      </w:r>
      <w:r>
        <w:t>diversity</w:t>
      </w:r>
    </w:p>
    <w:p w:rsidR="00A003AC" w:rsidRDefault="00DF0B93">
      <w:pPr>
        <w:pStyle w:val="ListParagraph"/>
        <w:numPr>
          <w:ilvl w:val="2"/>
          <w:numId w:val="1"/>
        </w:numPr>
        <w:tabs>
          <w:tab w:val="left" w:pos="2260"/>
          <w:tab w:val="left" w:pos="2261"/>
        </w:tabs>
        <w:spacing w:line="279" w:lineRule="exact"/>
        <w:ind w:hanging="360"/>
      </w:pPr>
      <w:r>
        <w:t>Model and nurture intellectual</w:t>
      </w:r>
      <w:r>
        <w:rPr>
          <w:spacing w:val="-15"/>
        </w:rPr>
        <w:t xml:space="preserve"> </w:t>
      </w:r>
      <w:r>
        <w:t>vitality</w:t>
      </w:r>
    </w:p>
    <w:p w:rsidR="00A003AC" w:rsidRDefault="00A003AC">
      <w:pPr>
        <w:pStyle w:val="BodyText"/>
      </w:pPr>
    </w:p>
    <w:p w:rsidR="00A003AC" w:rsidRDefault="00DF0B93">
      <w:pPr>
        <w:pStyle w:val="BodyText"/>
        <w:ind w:left="1540" w:right="172"/>
      </w:pPr>
      <w:r>
        <w:t>These behaviors are especially important in terms of our graduate classroom and online discussions.</w:t>
      </w:r>
    </w:p>
    <w:p w:rsidR="00A003AC" w:rsidRDefault="00A003AC">
      <w:pPr>
        <w:pStyle w:val="BodyText"/>
        <w:spacing w:before="12"/>
        <w:rPr>
          <w:sz w:val="21"/>
        </w:rPr>
      </w:pPr>
    </w:p>
    <w:p w:rsidR="00A003AC" w:rsidRDefault="00DF0B93">
      <w:pPr>
        <w:pStyle w:val="Heading3"/>
        <w:numPr>
          <w:ilvl w:val="0"/>
          <w:numId w:val="1"/>
        </w:numPr>
        <w:tabs>
          <w:tab w:val="left" w:pos="640"/>
          <w:tab w:val="left" w:pos="641"/>
        </w:tabs>
        <w:ind w:left="640" w:hanging="540"/>
      </w:pPr>
      <w:r>
        <w:t>Justification for Graduate</w:t>
      </w:r>
      <w:r>
        <w:rPr>
          <w:spacing w:val="-13"/>
        </w:rPr>
        <w:t xml:space="preserve"> </w:t>
      </w:r>
      <w:r>
        <w:t>Credit:</w:t>
      </w:r>
    </w:p>
    <w:p w:rsidR="00A003AC" w:rsidRDefault="00A003AC">
      <w:pPr>
        <w:pStyle w:val="BodyText"/>
        <w:rPr>
          <w:b/>
        </w:rPr>
      </w:pPr>
    </w:p>
    <w:p w:rsidR="00A003AC" w:rsidRDefault="00DF0B93">
      <w:pPr>
        <w:pStyle w:val="BodyText"/>
        <w:ind w:left="640" w:right="150"/>
      </w:pPr>
      <w: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p>
    <w:sectPr w:rsidR="00A003AC">
      <w:pgSz w:w="12240" w:h="15840"/>
      <w:pgMar w:top="860" w:right="1320" w:bottom="980" w:left="1340" w:header="0"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DBB" w:rsidRDefault="006C3DBB">
      <w:r>
        <w:separator/>
      </w:r>
    </w:p>
  </w:endnote>
  <w:endnote w:type="continuationSeparator" w:id="0">
    <w:p w:rsidR="006C3DBB" w:rsidRDefault="006C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AC" w:rsidRDefault="006C3DBB">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71pt;margin-top:741.55pt;width:215.5pt;height:15.35pt;z-index:-15088;mso-position-horizontal-relative:page;mso-position-vertical-relative:page" filled="f" stroked="f">
          <v:textbox inset="0,0,0,0">
            <w:txbxContent>
              <w:p w:rsidR="00A003AC" w:rsidRDefault="009E69EC">
                <w:pPr>
                  <w:pStyle w:val="BodyText"/>
                  <w:spacing w:before="12"/>
                  <w:ind w:left="20"/>
                  <w:rPr>
                    <w:rFonts w:ascii="Book Antiqua" w:hAnsi="Book Antiqua"/>
                  </w:rPr>
                </w:pPr>
                <w:r>
                  <w:rPr>
                    <w:rFonts w:ascii="Book Antiqua" w:hAnsi="Book Antiqua"/>
                  </w:rPr>
                  <w:t>ADED 7056 Methods – Summer 2017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AC" w:rsidRDefault="006C3DBB">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1pt;margin-top:741.55pt;width:226.75pt;height:19.7pt;z-index:-15040;mso-position-horizontal-relative:page;mso-position-vertical-relative:page" filled="f" stroked="f">
          <v:textbox inset="0,0,0,0">
            <w:txbxContent>
              <w:p w:rsidR="00A003AC" w:rsidRDefault="009E69EC">
                <w:pPr>
                  <w:pStyle w:val="BodyText"/>
                  <w:spacing w:before="12"/>
                  <w:ind w:left="20"/>
                  <w:rPr>
                    <w:rFonts w:ascii="Book Antiqua" w:hAnsi="Book Antiqua"/>
                  </w:rPr>
                </w:pPr>
                <w:r>
                  <w:rPr>
                    <w:rFonts w:ascii="Book Antiqua" w:hAnsi="Book Antiqua"/>
                  </w:rPr>
                  <w:t>ADED 7056 Methods – Summer 2017</w:t>
                </w:r>
              </w:p>
            </w:txbxContent>
          </v:textbox>
          <w10:wrap anchorx="page" anchory="page"/>
        </v:shape>
      </w:pict>
    </w:r>
    <w:r>
      <w:pict>
        <v:shape id="_x0000_s2050" type="#_x0000_t202" style="position:absolute;margin-left:531.4pt;margin-top:741.15pt;width:10.65pt;height:14.55pt;z-index:-15064;mso-position-horizontal-relative:page;mso-position-vertical-relative:page" filled="f" stroked="f">
          <v:textbox inset="0,0,0,0">
            <w:txbxContent>
              <w:p w:rsidR="00A003AC" w:rsidRDefault="00DF0B93">
                <w:pPr>
                  <w:pStyle w:val="BodyText"/>
                  <w:spacing w:before="20"/>
                  <w:ind w:left="40"/>
                  <w:rPr>
                    <w:rFonts w:ascii="Courier New"/>
                  </w:rPr>
                </w:pPr>
                <w:r>
                  <w:fldChar w:fldCharType="begin"/>
                </w:r>
                <w:r>
                  <w:rPr>
                    <w:rFonts w:ascii="Courier New"/>
                  </w:rPr>
                  <w:instrText xml:space="preserve"> PAGE </w:instrText>
                </w:r>
                <w:r>
                  <w:fldChar w:fldCharType="separate"/>
                </w:r>
                <w:r w:rsidR="00374C00">
                  <w:rPr>
                    <w:rFonts w:ascii="Courier New"/>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DBB" w:rsidRDefault="006C3DBB">
      <w:r>
        <w:separator/>
      </w:r>
    </w:p>
  </w:footnote>
  <w:footnote w:type="continuationSeparator" w:id="0">
    <w:p w:rsidR="006C3DBB" w:rsidRDefault="006C3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50D9"/>
    <w:multiLevelType w:val="hybridMultilevel"/>
    <w:tmpl w:val="C20CBEE2"/>
    <w:lvl w:ilvl="0" w:tplc="98300860">
      <w:start w:val="1"/>
      <w:numFmt w:val="decimal"/>
      <w:lvlText w:val="%1."/>
      <w:lvlJc w:val="left"/>
      <w:pPr>
        <w:ind w:left="880" w:hanging="721"/>
        <w:jc w:val="left"/>
      </w:pPr>
      <w:rPr>
        <w:rFonts w:ascii="Calibri" w:eastAsia="Calibri" w:hAnsi="Calibri" w:cs="Calibri" w:hint="default"/>
        <w:w w:val="100"/>
        <w:sz w:val="22"/>
        <w:szCs w:val="22"/>
      </w:rPr>
    </w:lvl>
    <w:lvl w:ilvl="1" w:tplc="A5B825BE">
      <w:start w:val="1"/>
      <w:numFmt w:val="lowerLetter"/>
      <w:lvlText w:val="%2."/>
      <w:lvlJc w:val="left"/>
      <w:pPr>
        <w:ind w:left="1599" w:hanging="360"/>
        <w:jc w:val="left"/>
      </w:pPr>
      <w:rPr>
        <w:rFonts w:hint="default"/>
        <w:spacing w:val="-1"/>
        <w:w w:val="100"/>
      </w:rPr>
    </w:lvl>
    <w:lvl w:ilvl="2" w:tplc="3000CA54">
      <w:numFmt w:val="bullet"/>
      <w:lvlText w:val="•"/>
      <w:lvlJc w:val="left"/>
      <w:pPr>
        <w:ind w:left="1600" w:hanging="360"/>
      </w:pPr>
      <w:rPr>
        <w:rFonts w:hint="default"/>
      </w:rPr>
    </w:lvl>
    <w:lvl w:ilvl="3" w:tplc="B10E0E5C">
      <w:numFmt w:val="bullet"/>
      <w:lvlText w:val="•"/>
      <w:lvlJc w:val="left"/>
      <w:pPr>
        <w:ind w:left="2642" w:hanging="360"/>
      </w:pPr>
      <w:rPr>
        <w:rFonts w:hint="default"/>
      </w:rPr>
    </w:lvl>
    <w:lvl w:ilvl="4" w:tplc="4B5A27FC">
      <w:numFmt w:val="bullet"/>
      <w:lvlText w:val="•"/>
      <w:lvlJc w:val="left"/>
      <w:pPr>
        <w:ind w:left="3685" w:hanging="360"/>
      </w:pPr>
      <w:rPr>
        <w:rFonts w:hint="default"/>
      </w:rPr>
    </w:lvl>
    <w:lvl w:ilvl="5" w:tplc="6A8AC8F8">
      <w:numFmt w:val="bullet"/>
      <w:lvlText w:val="•"/>
      <w:lvlJc w:val="left"/>
      <w:pPr>
        <w:ind w:left="4727" w:hanging="360"/>
      </w:pPr>
      <w:rPr>
        <w:rFonts w:hint="default"/>
      </w:rPr>
    </w:lvl>
    <w:lvl w:ilvl="6" w:tplc="55E00758">
      <w:numFmt w:val="bullet"/>
      <w:lvlText w:val="•"/>
      <w:lvlJc w:val="left"/>
      <w:pPr>
        <w:ind w:left="5770" w:hanging="360"/>
      </w:pPr>
      <w:rPr>
        <w:rFonts w:hint="default"/>
      </w:rPr>
    </w:lvl>
    <w:lvl w:ilvl="7" w:tplc="F38CC832">
      <w:numFmt w:val="bullet"/>
      <w:lvlText w:val="•"/>
      <w:lvlJc w:val="left"/>
      <w:pPr>
        <w:ind w:left="6812" w:hanging="360"/>
      </w:pPr>
      <w:rPr>
        <w:rFonts w:hint="default"/>
      </w:rPr>
    </w:lvl>
    <w:lvl w:ilvl="8" w:tplc="D29645BC">
      <w:numFmt w:val="bullet"/>
      <w:lvlText w:val="•"/>
      <w:lvlJc w:val="left"/>
      <w:pPr>
        <w:ind w:left="7855" w:hanging="360"/>
      </w:pPr>
      <w:rPr>
        <w:rFonts w:hint="default"/>
      </w:rPr>
    </w:lvl>
  </w:abstractNum>
  <w:abstractNum w:abstractNumId="1" w15:restartNumberingAfterBreak="0">
    <w:nsid w:val="1A3B071B"/>
    <w:multiLevelType w:val="hybridMultilevel"/>
    <w:tmpl w:val="B06A8680"/>
    <w:lvl w:ilvl="0" w:tplc="3D8CA378">
      <w:start w:val="6"/>
      <w:numFmt w:val="decimal"/>
      <w:lvlText w:val="%1."/>
      <w:lvlJc w:val="left"/>
      <w:pPr>
        <w:ind w:left="820" w:hanging="721"/>
        <w:jc w:val="left"/>
      </w:pPr>
      <w:rPr>
        <w:rFonts w:ascii="Calibri" w:eastAsia="Calibri" w:hAnsi="Calibri" w:cs="Calibri" w:hint="default"/>
        <w:w w:val="100"/>
        <w:sz w:val="22"/>
        <w:szCs w:val="22"/>
      </w:rPr>
    </w:lvl>
    <w:lvl w:ilvl="1" w:tplc="A524E192">
      <w:start w:val="1"/>
      <w:numFmt w:val="upperLetter"/>
      <w:lvlText w:val="%2."/>
      <w:lvlJc w:val="left"/>
      <w:pPr>
        <w:ind w:left="1539" w:hanging="721"/>
        <w:jc w:val="left"/>
      </w:pPr>
      <w:rPr>
        <w:rFonts w:hint="default"/>
        <w:spacing w:val="-1"/>
        <w:w w:val="100"/>
      </w:rPr>
    </w:lvl>
    <w:lvl w:ilvl="2" w:tplc="2404F1E8">
      <w:numFmt w:val="bullet"/>
      <w:lvlText w:val=""/>
      <w:lvlJc w:val="left"/>
      <w:pPr>
        <w:ind w:left="2260" w:hanging="361"/>
      </w:pPr>
      <w:rPr>
        <w:rFonts w:ascii="Symbol" w:eastAsia="Symbol" w:hAnsi="Symbol" w:cs="Symbol" w:hint="default"/>
        <w:w w:val="100"/>
        <w:sz w:val="22"/>
        <w:szCs w:val="22"/>
      </w:rPr>
    </w:lvl>
    <w:lvl w:ilvl="3" w:tplc="147E981A">
      <w:numFmt w:val="bullet"/>
      <w:lvlText w:val="•"/>
      <w:lvlJc w:val="left"/>
      <w:pPr>
        <w:ind w:left="2260" w:hanging="361"/>
      </w:pPr>
      <w:rPr>
        <w:rFonts w:hint="default"/>
      </w:rPr>
    </w:lvl>
    <w:lvl w:ilvl="4" w:tplc="9CE69454">
      <w:numFmt w:val="bullet"/>
      <w:lvlText w:val="•"/>
      <w:lvlJc w:val="left"/>
      <w:pPr>
        <w:ind w:left="3305" w:hanging="361"/>
      </w:pPr>
      <w:rPr>
        <w:rFonts w:hint="default"/>
      </w:rPr>
    </w:lvl>
    <w:lvl w:ilvl="5" w:tplc="E1007F78">
      <w:numFmt w:val="bullet"/>
      <w:lvlText w:val="•"/>
      <w:lvlJc w:val="left"/>
      <w:pPr>
        <w:ind w:left="4351" w:hanging="361"/>
      </w:pPr>
      <w:rPr>
        <w:rFonts w:hint="default"/>
      </w:rPr>
    </w:lvl>
    <w:lvl w:ilvl="6" w:tplc="7FFE9DA2">
      <w:numFmt w:val="bullet"/>
      <w:lvlText w:val="•"/>
      <w:lvlJc w:val="left"/>
      <w:pPr>
        <w:ind w:left="5397" w:hanging="361"/>
      </w:pPr>
      <w:rPr>
        <w:rFonts w:hint="default"/>
      </w:rPr>
    </w:lvl>
    <w:lvl w:ilvl="7" w:tplc="F6D00DA2">
      <w:numFmt w:val="bullet"/>
      <w:lvlText w:val="•"/>
      <w:lvlJc w:val="left"/>
      <w:pPr>
        <w:ind w:left="6442" w:hanging="361"/>
      </w:pPr>
      <w:rPr>
        <w:rFonts w:hint="default"/>
      </w:rPr>
    </w:lvl>
    <w:lvl w:ilvl="8" w:tplc="53262D6C">
      <w:numFmt w:val="bullet"/>
      <w:lvlText w:val="•"/>
      <w:lvlJc w:val="left"/>
      <w:pPr>
        <w:ind w:left="7488"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003AC"/>
    <w:rsid w:val="00177F61"/>
    <w:rsid w:val="00374C00"/>
    <w:rsid w:val="006C3DBB"/>
    <w:rsid w:val="009E69EC"/>
    <w:rsid w:val="00A003AC"/>
    <w:rsid w:val="00DF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61B515"/>
  <w15:docId w15:val="{D015FB88-04BE-428A-96EF-71626371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right="5760" w:hanging="953"/>
      <w:outlineLvl w:val="0"/>
    </w:pPr>
    <w:rPr>
      <w:rFonts w:ascii="Arial" w:eastAsia="Arial" w:hAnsi="Arial" w:cs="Arial"/>
      <w:b/>
      <w:bCs/>
      <w:sz w:val="39"/>
      <w:szCs w:val="39"/>
    </w:rPr>
  </w:style>
  <w:style w:type="paragraph" w:styleId="Heading2">
    <w:name w:val="heading 2"/>
    <w:basedOn w:val="Normal"/>
    <w:uiPriority w:val="1"/>
    <w:qFormat/>
    <w:pPr>
      <w:ind w:right="5756"/>
      <w:jc w:val="center"/>
      <w:outlineLvl w:val="1"/>
    </w:pPr>
    <w:rPr>
      <w:rFonts w:ascii="Arial" w:eastAsia="Arial" w:hAnsi="Arial" w:cs="Arial"/>
      <w:sz w:val="24"/>
      <w:szCs w:val="24"/>
    </w:rPr>
  </w:style>
  <w:style w:type="paragraph" w:styleId="Heading3">
    <w:name w:val="heading 3"/>
    <w:basedOn w:val="Normal"/>
    <w:uiPriority w:val="1"/>
    <w:qFormat/>
    <w:pPr>
      <w:ind w:left="818"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99" w:hanging="360"/>
    </w:pPr>
  </w:style>
  <w:style w:type="paragraph" w:customStyle="1" w:styleId="TableParagraph">
    <w:name w:val="Table Paragraph"/>
    <w:basedOn w:val="Normal"/>
    <w:uiPriority w:val="1"/>
    <w:qFormat/>
    <w:pPr>
      <w:spacing w:line="271" w:lineRule="exact"/>
    </w:pPr>
  </w:style>
  <w:style w:type="paragraph" w:styleId="Header">
    <w:name w:val="header"/>
    <w:basedOn w:val="Normal"/>
    <w:link w:val="HeaderChar"/>
    <w:uiPriority w:val="99"/>
    <w:unhideWhenUsed/>
    <w:rsid w:val="009E69EC"/>
    <w:pPr>
      <w:tabs>
        <w:tab w:val="center" w:pos="4680"/>
        <w:tab w:val="right" w:pos="9360"/>
      </w:tabs>
    </w:pPr>
  </w:style>
  <w:style w:type="character" w:customStyle="1" w:styleId="HeaderChar">
    <w:name w:val="Header Char"/>
    <w:basedOn w:val="DefaultParagraphFont"/>
    <w:link w:val="Header"/>
    <w:uiPriority w:val="99"/>
    <w:rsid w:val="009E69EC"/>
    <w:rPr>
      <w:rFonts w:ascii="Calibri" w:eastAsia="Calibri" w:hAnsi="Calibri" w:cs="Calibri"/>
    </w:rPr>
  </w:style>
  <w:style w:type="paragraph" w:styleId="Footer">
    <w:name w:val="footer"/>
    <w:basedOn w:val="Normal"/>
    <w:link w:val="FooterChar"/>
    <w:uiPriority w:val="99"/>
    <w:unhideWhenUsed/>
    <w:rsid w:val="009E69EC"/>
    <w:pPr>
      <w:tabs>
        <w:tab w:val="center" w:pos="4680"/>
        <w:tab w:val="right" w:pos="9360"/>
      </w:tabs>
    </w:pPr>
  </w:style>
  <w:style w:type="character" w:customStyle="1" w:styleId="FooterChar">
    <w:name w:val="Footer Char"/>
    <w:basedOn w:val="DefaultParagraphFont"/>
    <w:link w:val="Footer"/>
    <w:uiPriority w:val="99"/>
    <w:rsid w:val="009E69E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uburn.edu/main/auweb_calendar.html" TargetMode="Externa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accessibility.auburn.edu/"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iecordie@auburn.edu"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sliecordie@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2409</Words>
  <Characters>13737</Characters>
  <Application>Microsoft Office Word</Application>
  <DocSecurity>0</DocSecurity>
  <Lines>114</Lines>
  <Paragraphs>32</Paragraphs>
  <ScaleCrop>false</ScaleCrop>
  <Company>Auburn University</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Leslie Cordie</cp:lastModifiedBy>
  <cp:revision>4</cp:revision>
  <dcterms:created xsi:type="dcterms:W3CDTF">2017-05-18T01:19:00Z</dcterms:created>
  <dcterms:modified xsi:type="dcterms:W3CDTF">2017-08-31T21:33:00Z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2016-08-16T00:00:00Z</vt:filetime>
  </property>
  <property fmtid="{D5CDD505-2E9C-101B-9397-08002B2CF9AE}" pid="3" name="Creator">
    <vt:lpwstr>Acrobat PDFMaker 15 for Word</vt:lpwstr>
  </property>
  <property fmtid="{D5CDD505-2E9C-101B-9397-08002B2CF9AE}" pid="4" name="LastSaved">
    <vt:filetime>2017-05-18T00:00:00Z</vt:filetime>
  </property>
</Properties>
</file>