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1E6A" w14:textId="77777777" w:rsidR="00AB7737" w:rsidRPr="000B6DC2" w:rsidRDefault="00AB7737" w:rsidP="0034376F">
      <w:pPr>
        <w:pStyle w:val="Default"/>
        <w:jc w:val="center"/>
        <w:rPr>
          <w:rFonts w:asciiTheme="minorHAnsi" w:hAnsiTheme="minorHAnsi"/>
          <w:b/>
          <w:color w:val="auto"/>
        </w:rPr>
      </w:pPr>
      <w:r w:rsidRPr="000B6DC2">
        <w:rPr>
          <w:rFonts w:asciiTheme="minorHAnsi" w:hAnsiTheme="minorHAnsi"/>
          <w:b/>
          <w:color w:val="auto"/>
        </w:rPr>
        <w:t>Auburn University</w:t>
      </w:r>
    </w:p>
    <w:p w14:paraId="5E988EB7" w14:textId="77777777" w:rsidR="004B671A" w:rsidRPr="000B6DC2" w:rsidRDefault="00AB7737" w:rsidP="00AB7737">
      <w:pPr>
        <w:pStyle w:val="Default"/>
        <w:jc w:val="center"/>
        <w:rPr>
          <w:rFonts w:asciiTheme="minorHAnsi" w:hAnsiTheme="minorHAnsi"/>
          <w:b/>
        </w:rPr>
      </w:pPr>
      <w:r w:rsidRPr="000B6DC2">
        <w:rPr>
          <w:rFonts w:asciiTheme="minorHAnsi" w:hAnsiTheme="minorHAnsi"/>
          <w:b/>
          <w:color w:val="auto"/>
        </w:rPr>
        <w:t>Syllabus</w:t>
      </w:r>
    </w:p>
    <w:p w14:paraId="1DA7E3E4" w14:textId="77777777" w:rsidR="00AB7737" w:rsidRPr="000B6DC2" w:rsidRDefault="00AB7737" w:rsidP="004B671A">
      <w:pPr>
        <w:pStyle w:val="Default"/>
        <w:jc w:val="center"/>
        <w:rPr>
          <w:rFonts w:asciiTheme="minorHAnsi" w:hAnsiTheme="minorHAnsi"/>
          <w:b/>
          <w:bCs/>
        </w:rPr>
      </w:pPr>
    </w:p>
    <w:p w14:paraId="4CDE5A66" w14:textId="77777777" w:rsidR="00AB7737" w:rsidRPr="000B6DC2" w:rsidRDefault="00AB7737" w:rsidP="00791B01">
      <w:pPr>
        <w:pStyle w:val="Default"/>
        <w:tabs>
          <w:tab w:val="left" w:pos="360"/>
        </w:tabs>
        <w:rPr>
          <w:rFonts w:asciiTheme="minorHAnsi" w:hAnsiTheme="minorHAnsi"/>
          <w:b/>
          <w:bCs/>
        </w:rPr>
      </w:pPr>
      <w:r w:rsidRPr="000B6DC2">
        <w:rPr>
          <w:rFonts w:asciiTheme="minorHAnsi" w:hAnsiTheme="minorHAnsi"/>
          <w:b/>
          <w:bCs/>
        </w:rPr>
        <w:t>1.</w:t>
      </w:r>
      <w:r w:rsidRPr="000B6DC2">
        <w:rPr>
          <w:rFonts w:asciiTheme="minorHAnsi" w:hAnsiTheme="minorHAnsi"/>
          <w:b/>
          <w:bCs/>
        </w:rPr>
        <w:tab/>
        <w:t>Course Number: EDMD 7110</w:t>
      </w:r>
    </w:p>
    <w:p w14:paraId="093EDA38" w14:textId="77777777" w:rsidR="00AB7737" w:rsidRPr="000B6DC2" w:rsidRDefault="00AB7737" w:rsidP="00791B01">
      <w:pPr>
        <w:pStyle w:val="Default"/>
        <w:tabs>
          <w:tab w:val="left" w:pos="360"/>
        </w:tabs>
        <w:rPr>
          <w:rFonts w:asciiTheme="minorHAnsi" w:hAnsiTheme="minorHAnsi"/>
          <w:b/>
          <w:bCs/>
        </w:rPr>
      </w:pPr>
      <w:r w:rsidRPr="000B6DC2">
        <w:rPr>
          <w:rFonts w:asciiTheme="minorHAnsi" w:hAnsiTheme="minorHAnsi"/>
          <w:b/>
          <w:bCs/>
        </w:rPr>
        <w:tab/>
        <w:t>Course Title: Bibliographic Description, Organization, and Control</w:t>
      </w:r>
    </w:p>
    <w:p w14:paraId="4B463DAE" w14:textId="77777777" w:rsidR="00AB7737" w:rsidRPr="000B6DC2" w:rsidRDefault="0034376F" w:rsidP="00791B01">
      <w:pPr>
        <w:pStyle w:val="Default"/>
        <w:tabs>
          <w:tab w:val="left" w:pos="360"/>
        </w:tabs>
        <w:rPr>
          <w:rFonts w:asciiTheme="minorHAnsi" w:hAnsiTheme="minorHAnsi"/>
          <w:b/>
          <w:bCs/>
        </w:rPr>
      </w:pPr>
      <w:r w:rsidRPr="000B6DC2">
        <w:rPr>
          <w:rFonts w:asciiTheme="minorHAnsi" w:hAnsiTheme="minorHAnsi"/>
          <w:b/>
          <w:bCs/>
        </w:rPr>
        <w:tab/>
      </w:r>
      <w:r w:rsidR="00AB7737" w:rsidRPr="000B6DC2">
        <w:rPr>
          <w:rFonts w:asciiTheme="minorHAnsi" w:hAnsiTheme="minorHAnsi"/>
          <w:b/>
          <w:bCs/>
        </w:rPr>
        <w:t>Credit Hours: 3 semester hours; LEC 3</w:t>
      </w:r>
    </w:p>
    <w:p w14:paraId="60B923E9" w14:textId="77777777" w:rsidR="00C93013" w:rsidRPr="000B6DC2" w:rsidRDefault="00AB7737" w:rsidP="00F72D7B">
      <w:pPr>
        <w:pStyle w:val="Default"/>
        <w:tabs>
          <w:tab w:val="left" w:pos="360"/>
        </w:tabs>
        <w:rPr>
          <w:rFonts w:asciiTheme="minorHAnsi" w:hAnsiTheme="minorHAnsi"/>
          <w:b/>
          <w:bCs/>
        </w:rPr>
      </w:pPr>
      <w:r w:rsidRPr="000B6DC2">
        <w:rPr>
          <w:rFonts w:asciiTheme="minorHAnsi" w:hAnsiTheme="minorHAnsi"/>
          <w:b/>
          <w:bCs/>
        </w:rPr>
        <w:tab/>
      </w:r>
    </w:p>
    <w:p w14:paraId="39A38A78" w14:textId="0F7CE66C" w:rsidR="005C5826" w:rsidRPr="000B6DC2" w:rsidRDefault="00AB7737" w:rsidP="00F72D7B">
      <w:pPr>
        <w:tabs>
          <w:tab w:val="left" w:pos="360"/>
          <w:tab w:val="center" w:pos="4860"/>
        </w:tabs>
        <w:spacing w:after="0" w:line="240" w:lineRule="auto"/>
        <w:rPr>
          <w:sz w:val="24"/>
          <w:szCs w:val="24"/>
        </w:rPr>
      </w:pPr>
      <w:r w:rsidRPr="000B6DC2">
        <w:rPr>
          <w:b/>
          <w:sz w:val="24"/>
          <w:szCs w:val="24"/>
        </w:rPr>
        <w:t>2.</w:t>
      </w:r>
      <w:r w:rsidRPr="000B6DC2">
        <w:rPr>
          <w:b/>
          <w:sz w:val="24"/>
          <w:szCs w:val="24"/>
        </w:rPr>
        <w:tab/>
      </w:r>
      <w:r w:rsidR="005C5826" w:rsidRPr="000B6DC2">
        <w:rPr>
          <w:b/>
          <w:sz w:val="24"/>
          <w:szCs w:val="24"/>
        </w:rPr>
        <w:t xml:space="preserve">Term: </w:t>
      </w:r>
      <w:r w:rsidR="00631420" w:rsidRPr="000B6DC2">
        <w:rPr>
          <w:sz w:val="24"/>
          <w:szCs w:val="24"/>
        </w:rPr>
        <w:t>Summer 2017</w:t>
      </w:r>
    </w:p>
    <w:p w14:paraId="5203FBDA" w14:textId="54EFBEF6" w:rsidR="00DD2F16" w:rsidRPr="000B6DC2" w:rsidRDefault="005C5826" w:rsidP="00342929">
      <w:pPr>
        <w:tabs>
          <w:tab w:val="center" w:pos="4860"/>
        </w:tabs>
        <w:spacing w:after="0" w:line="240" w:lineRule="auto"/>
        <w:ind w:left="2160" w:hanging="1710"/>
        <w:rPr>
          <w:b/>
          <w:sz w:val="24"/>
          <w:szCs w:val="24"/>
        </w:rPr>
      </w:pPr>
      <w:r w:rsidRPr="000B6DC2">
        <w:rPr>
          <w:b/>
          <w:sz w:val="24"/>
          <w:szCs w:val="24"/>
        </w:rPr>
        <w:t>D</w:t>
      </w:r>
      <w:r w:rsidR="00DD2F16" w:rsidRPr="000B6DC2">
        <w:rPr>
          <w:b/>
          <w:sz w:val="24"/>
          <w:szCs w:val="24"/>
        </w:rPr>
        <w:t xml:space="preserve">elivery mode: </w:t>
      </w:r>
      <w:r w:rsidR="00342929">
        <w:rPr>
          <w:b/>
          <w:sz w:val="24"/>
          <w:szCs w:val="24"/>
        </w:rPr>
        <w:tab/>
      </w:r>
      <w:r w:rsidR="00C3317C" w:rsidRPr="000B6DC2">
        <w:rPr>
          <w:sz w:val="24"/>
          <w:szCs w:val="24"/>
        </w:rPr>
        <w:t>Online using C</w:t>
      </w:r>
      <w:r w:rsidR="000B6DC2" w:rsidRPr="000B6DC2">
        <w:rPr>
          <w:sz w:val="24"/>
          <w:szCs w:val="24"/>
        </w:rPr>
        <w:t>anvas Modules, Zoom for Fac</w:t>
      </w:r>
      <w:r w:rsidR="00536A6A">
        <w:rPr>
          <w:sz w:val="24"/>
          <w:szCs w:val="24"/>
        </w:rPr>
        <w:t xml:space="preserve">e-to-Face class meetings; and </w:t>
      </w:r>
      <w:r w:rsidR="000B6DC2" w:rsidRPr="000B6DC2">
        <w:rPr>
          <w:sz w:val="24"/>
          <w:szCs w:val="24"/>
        </w:rPr>
        <w:t>Panopto for recorded class content</w:t>
      </w:r>
    </w:p>
    <w:p w14:paraId="7DE1C75D" w14:textId="6D6C2C39" w:rsidR="005C5826" w:rsidRPr="000B6DC2" w:rsidRDefault="00DD2F16" w:rsidP="00F72D7B">
      <w:pPr>
        <w:tabs>
          <w:tab w:val="left" w:pos="360"/>
          <w:tab w:val="center" w:pos="4860"/>
        </w:tabs>
        <w:spacing w:after="0" w:line="240" w:lineRule="auto"/>
        <w:rPr>
          <w:sz w:val="24"/>
          <w:szCs w:val="24"/>
        </w:rPr>
      </w:pPr>
      <w:r w:rsidRPr="000B6DC2">
        <w:rPr>
          <w:b/>
          <w:sz w:val="24"/>
          <w:szCs w:val="24"/>
        </w:rPr>
        <w:tab/>
        <w:t>D</w:t>
      </w:r>
      <w:r w:rsidR="005C5826" w:rsidRPr="000B6DC2">
        <w:rPr>
          <w:b/>
          <w:sz w:val="24"/>
          <w:szCs w:val="24"/>
        </w:rPr>
        <w:t>ay</w:t>
      </w:r>
      <w:r w:rsidRPr="000B6DC2">
        <w:rPr>
          <w:sz w:val="24"/>
          <w:szCs w:val="24"/>
        </w:rPr>
        <w:t xml:space="preserve"> </w:t>
      </w:r>
      <w:r w:rsidRPr="000B6DC2">
        <w:rPr>
          <w:b/>
          <w:sz w:val="24"/>
          <w:szCs w:val="24"/>
        </w:rPr>
        <w:t>scheduled to meet online</w:t>
      </w:r>
      <w:r w:rsidR="000B6DC2" w:rsidRPr="000B6DC2">
        <w:rPr>
          <w:sz w:val="24"/>
          <w:szCs w:val="24"/>
        </w:rPr>
        <w:t>: Monday between 4</w:t>
      </w:r>
      <w:r w:rsidRPr="000B6DC2">
        <w:rPr>
          <w:sz w:val="24"/>
          <w:szCs w:val="24"/>
        </w:rPr>
        <w:t>:00</w:t>
      </w:r>
      <w:r w:rsidR="004E04F8" w:rsidRPr="000B6DC2">
        <w:rPr>
          <w:sz w:val="24"/>
          <w:szCs w:val="24"/>
        </w:rPr>
        <w:t xml:space="preserve"> PM</w:t>
      </w:r>
      <w:r w:rsidRPr="000B6DC2">
        <w:rPr>
          <w:sz w:val="24"/>
          <w:szCs w:val="24"/>
        </w:rPr>
        <w:t xml:space="preserve"> and </w:t>
      </w:r>
      <w:r w:rsidR="000B6DC2" w:rsidRPr="000B6DC2">
        <w:rPr>
          <w:sz w:val="24"/>
          <w:szCs w:val="24"/>
        </w:rPr>
        <w:t>7:5</w:t>
      </w:r>
      <w:r w:rsidRPr="000B6DC2">
        <w:rPr>
          <w:sz w:val="24"/>
          <w:szCs w:val="24"/>
        </w:rPr>
        <w:t xml:space="preserve">0 </w:t>
      </w:r>
      <w:r w:rsidR="004E04F8" w:rsidRPr="000B6DC2">
        <w:rPr>
          <w:sz w:val="24"/>
          <w:szCs w:val="24"/>
        </w:rPr>
        <w:t>PM</w:t>
      </w:r>
      <w:r w:rsidRPr="000B6DC2">
        <w:rPr>
          <w:sz w:val="24"/>
          <w:szCs w:val="24"/>
        </w:rPr>
        <w:t xml:space="preserve"> CST</w:t>
      </w:r>
      <w:r w:rsidR="005C5826" w:rsidRPr="000B6DC2">
        <w:rPr>
          <w:sz w:val="24"/>
          <w:szCs w:val="24"/>
        </w:rPr>
        <w:t xml:space="preserve"> </w:t>
      </w:r>
    </w:p>
    <w:p w14:paraId="59AA2D93"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Instructor</w:t>
      </w:r>
      <w:r w:rsidRPr="000B6DC2">
        <w:rPr>
          <w:sz w:val="24"/>
          <w:szCs w:val="24"/>
        </w:rPr>
        <w:t>: Dr. Susan H. Bannon</w:t>
      </w:r>
    </w:p>
    <w:p w14:paraId="70A344BB"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Office Address:</w:t>
      </w:r>
      <w:r w:rsidRPr="000B6DC2">
        <w:rPr>
          <w:sz w:val="24"/>
          <w:szCs w:val="24"/>
        </w:rPr>
        <w:t xml:space="preserve"> 3402 Haley Center</w:t>
      </w:r>
    </w:p>
    <w:p w14:paraId="42909C17" w14:textId="77777777" w:rsidR="005C5826" w:rsidRPr="000B6DC2" w:rsidRDefault="005C5826" w:rsidP="00F72D7B">
      <w:pPr>
        <w:tabs>
          <w:tab w:val="left" w:pos="360"/>
          <w:tab w:val="center" w:pos="4860"/>
        </w:tabs>
        <w:spacing w:after="0" w:line="240" w:lineRule="auto"/>
        <w:rPr>
          <w:sz w:val="24"/>
          <w:szCs w:val="24"/>
        </w:rPr>
      </w:pPr>
      <w:r w:rsidRPr="000B6DC2">
        <w:rPr>
          <w:sz w:val="24"/>
          <w:szCs w:val="24"/>
        </w:rPr>
        <w:tab/>
      </w:r>
      <w:r w:rsidRPr="000B6DC2">
        <w:rPr>
          <w:b/>
          <w:sz w:val="24"/>
          <w:szCs w:val="24"/>
        </w:rPr>
        <w:t>Contact Information</w:t>
      </w:r>
      <w:r w:rsidRPr="000B6DC2">
        <w:rPr>
          <w:sz w:val="24"/>
          <w:szCs w:val="24"/>
        </w:rPr>
        <w:t xml:space="preserve">: 334-844-4291, </w:t>
      </w:r>
      <w:hyperlink r:id="rId8" w:history="1">
        <w:r w:rsidRPr="000B6DC2">
          <w:rPr>
            <w:rStyle w:val="Hyperlink"/>
            <w:sz w:val="24"/>
            <w:szCs w:val="24"/>
          </w:rPr>
          <w:t>bannosh@auburn.edu</w:t>
        </w:r>
      </w:hyperlink>
      <w:r w:rsidRPr="000B6DC2">
        <w:rPr>
          <w:sz w:val="24"/>
          <w:szCs w:val="24"/>
        </w:rPr>
        <w:t xml:space="preserve"> </w:t>
      </w:r>
    </w:p>
    <w:p w14:paraId="40C0F666" w14:textId="4AAAC8F8" w:rsidR="00F72D7B" w:rsidRPr="000B6DC2" w:rsidRDefault="005C5826" w:rsidP="00F72D7B">
      <w:pPr>
        <w:tabs>
          <w:tab w:val="left" w:pos="360"/>
          <w:tab w:val="center" w:pos="4860"/>
        </w:tabs>
        <w:spacing w:after="0" w:line="240" w:lineRule="auto"/>
        <w:rPr>
          <w:b/>
          <w:bCs/>
          <w:sz w:val="24"/>
          <w:szCs w:val="24"/>
        </w:rPr>
      </w:pPr>
      <w:r w:rsidRPr="000B6DC2">
        <w:rPr>
          <w:sz w:val="24"/>
          <w:szCs w:val="24"/>
        </w:rPr>
        <w:tab/>
      </w:r>
      <w:r w:rsidRPr="000B6DC2">
        <w:rPr>
          <w:b/>
          <w:sz w:val="24"/>
          <w:szCs w:val="24"/>
        </w:rPr>
        <w:t>Office Hours</w:t>
      </w:r>
      <w:r w:rsidR="00DD2F16" w:rsidRPr="000B6DC2">
        <w:rPr>
          <w:sz w:val="24"/>
          <w:szCs w:val="24"/>
        </w:rPr>
        <w:t xml:space="preserve">: </w:t>
      </w:r>
      <w:r w:rsidR="00C3317C" w:rsidRPr="000B6DC2">
        <w:rPr>
          <w:sz w:val="24"/>
          <w:szCs w:val="24"/>
        </w:rPr>
        <w:t>B</w:t>
      </w:r>
      <w:r w:rsidR="00DD2F16" w:rsidRPr="000B6DC2">
        <w:rPr>
          <w:sz w:val="24"/>
          <w:szCs w:val="24"/>
        </w:rPr>
        <w:t>y appointment</w:t>
      </w:r>
      <w:r w:rsidR="00AB7737" w:rsidRPr="000B6DC2">
        <w:rPr>
          <w:sz w:val="24"/>
          <w:szCs w:val="24"/>
        </w:rPr>
        <w:br/>
      </w:r>
    </w:p>
    <w:p w14:paraId="45B96AF1" w14:textId="77777777" w:rsidR="00AB7737" w:rsidRPr="000B6DC2" w:rsidRDefault="00AB7737" w:rsidP="00AB7737">
      <w:pPr>
        <w:tabs>
          <w:tab w:val="left" w:pos="360"/>
          <w:tab w:val="center" w:pos="4860"/>
        </w:tabs>
        <w:rPr>
          <w:b/>
          <w:bCs/>
          <w:sz w:val="24"/>
          <w:szCs w:val="24"/>
        </w:rPr>
      </w:pPr>
      <w:r w:rsidRPr="000B6DC2">
        <w:rPr>
          <w:b/>
          <w:bCs/>
          <w:sz w:val="24"/>
          <w:szCs w:val="24"/>
        </w:rPr>
        <w:t>3.</w:t>
      </w:r>
      <w:r w:rsidRPr="000B6DC2">
        <w:rPr>
          <w:b/>
          <w:bCs/>
          <w:sz w:val="24"/>
          <w:szCs w:val="24"/>
        </w:rPr>
        <w:tab/>
        <w:t>Text or Major Resources:</w:t>
      </w:r>
    </w:p>
    <w:p w14:paraId="754868C1" w14:textId="77777777" w:rsidR="00ED19C3" w:rsidRPr="000B6DC2" w:rsidRDefault="00ED19C3" w:rsidP="00AB7737">
      <w:pPr>
        <w:ind w:left="720" w:hanging="270"/>
        <w:rPr>
          <w:b/>
          <w:bCs/>
          <w:sz w:val="24"/>
          <w:szCs w:val="24"/>
        </w:rPr>
      </w:pPr>
      <w:r w:rsidRPr="00E10AA1">
        <w:rPr>
          <w:b/>
          <w:bCs/>
          <w:sz w:val="24"/>
          <w:szCs w:val="24"/>
        </w:rPr>
        <w:t>Required Textbook:</w:t>
      </w:r>
    </w:p>
    <w:p w14:paraId="75E79FB5" w14:textId="098E2047" w:rsidR="00FF102F" w:rsidRPr="000B6DC2" w:rsidRDefault="00826E86" w:rsidP="00AB7737">
      <w:pPr>
        <w:ind w:left="720" w:hanging="270"/>
        <w:rPr>
          <w:bCs/>
          <w:sz w:val="24"/>
          <w:szCs w:val="24"/>
        </w:rPr>
      </w:pPr>
      <w:r w:rsidRPr="000B6DC2">
        <w:rPr>
          <w:bCs/>
          <w:sz w:val="24"/>
          <w:szCs w:val="24"/>
        </w:rPr>
        <w:t>Kaplan</w:t>
      </w:r>
      <w:r w:rsidR="00AB7737" w:rsidRPr="000B6DC2">
        <w:rPr>
          <w:bCs/>
          <w:sz w:val="24"/>
          <w:szCs w:val="24"/>
        </w:rPr>
        <w:t xml:space="preserve">, </w:t>
      </w:r>
      <w:r w:rsidRPr="000B6DC2">
        <w:rPr>
          <w:bCs/>
          <w:sz w:val="24"/>
          <w:szCs w:val="24"/>
        </w:rPr>
        <w:t>A</w:t>
      </w:r>
      <w:r w:rsidR="00AB7737" w:rsidRPr="000B6DC2">
        <w:rPr>
          <w:bCs/>
          <w:sz w:val="24"/>
          <w:szCs w:val="24"/>
        </w:rPr>
        <w:t xml:space="preserve">. </w:t>
      </w:r>
      <w:r w:rsidRPr="000B6DC2">
        <w:rPr>
          <w:bCs/>
          <w:sz w:val="24"/>
          <w:szCs w:val="24"/>
        </w:rPr>
        <w:t>G</w:t>
      </w:r>
      <w:r w:rsidR="00AB7737" w:rsidRPr="000B6DC2">
        <w:rPr>
          <w:bCs/>
          <w:sz w:val="24"/>
          <w:szCs w:val="24"/>
        </w:rPr>
        <w:t>.</w:t>
      </w:r>
      <w:r w:rsidRPr="000B6DC2">
        <w:rPr>
          <w:bCs/>
          <w:sz w:val="24"/>
          <w:szCs w:val="24"/>
        </w:rPr>
        <w:t xml:space="preserve"> (2016). </w:t>
      </w:r>
      <w:r w:rsidRPr="000B6DC2">
        <w:rPr>
          <w:bCs/>
          <w:i/>
          <w:sz w:val="24"/>
          <w:szCs w:val="24"/>
        </w:rPr>
        <w:t>Catalog it! A guide to cataloging school library materials</w:t>
      </w:r>
      <w:r w:rsidRPr="000B6DC2">
        <w:rPr>
          <w:bCs/>
          <w:sz w:val="24"/>
          <w:szCs w:val="24"/>
        </w:rPr>
        <w:t>. Santa Barbara, Calif.: Libraries Unlimited.</w:t>
      </w:r>
      <w:r w:rsidR="00D40FE9" w:rsidRPr="000B6DC2">
        <w:rPr>
          <w:bCs/>
          <w:sz w:val="24"/>
          <w:szCs w:val="24"/>
        </w:rPr>
        <w:t xml:space="preserve"> </w:t>
      </w:r>
      <w:r w:rsidR="00D40FE9" w:rsidRPr="000B6DC2">
        <w:rPr>
          <w:bCs/>
          <w:sz w:val="24"/>
          <w:szCs w:val="24"/>
        </w:rPr>
        <w:br/>
        <w:t>ISBN = 978-1-4408-3580-3</w:t>
      </w:r>
    </w:p>
    <w:p w14:paraId="51E6DCA9" w14:textId="77777777" w:rsidR="00464C7B" w:rsidRPr="000B6DC2" w:rsidRDefault="00ED19C3" w:rsidP="00AB7737">
      <w:pPr>
        <w:ind w:left="720" w:hanging="270"/>
        <w:rPr>
          <w:bCs/>
          <w:sz w:val="24"/>
          <w:szCs w:val="24"/>
        </w:rPr>
      </w:pPr>
      <w:r w:rsidRPr="000B6DC2">
        <w:rPr>
          <w:b/>
          <w:bCs/>
          <w:sz w:val="24"/>
          <w:szCs w:val="24"/>
        </w:rPr>
        <w:t xml:space="preserve">Selected </w:t>
      </w:r>
      <w:r w:rsidR="00464C7B" w:rsidRPr="000B6DC2">
        <w:rPr>
          <w:b/>
          <w:bCs/>
          <w:sz w:val="24"/>
          <w:szCs w:val="24"/>
        </w:rPr>
        <w:t>Reference</w:t>
      </w:r>
      <w:r w:rsidRPr="000B6DC2">
        <w:rPr>
          <w:b/>
          <w:bCs/>
          <w:sz w:val="24"/>
          <w:szCs w:val="24"/>
        </w:rPr>
        <w:t>s:</w:t>
      </w:r>
    </w:p>
    <w:p w14:paraId="49CDC126" w14:textId="5D6B7A3A" w:rsidR="0030007D" w:rsidRPr="000B6DC2" w:rsidRDefault="00826E86" w:rsidP="0030007D">
      <w:pPr>
        <w:ind w:left="720" w:hanging="270"/>
        <w:rPr>
          <w:bCs/>
          <w:sz w:val="24"/>
          <w:szCs w:val="24"/>
        </w:rPr>
      </w:pPr>
      <w:r w:rsidRPr="000B6DC2">
        <w:rPr>
          <w:bCs/>
          <w:sz w:val="24"/>
          <w:szCs w:val="24"/>
        </w:rPr>
        <w:t>Bristow, B. S., &amp; Farrar, C. S. (Eds.). (2014</w:t>
      </w:r>
      <w:r w:rsidR="00464C7B" w:rsidRPr="000B6DC2">
        <w:rPr>
          <w:bCs/>
          <w:sz w:val="24"/>
          <w:szCs w:val="24"/>
        </w:rPr>
        <w:t xml:space="preserve">). </w:t>
      </w:r>
      <w:r w:rsidR="00464C7B" w:rsidRPr="000B6DC2">
        <w:rPr>
          <w:bCs/>
          <w:i/>
          <w:sz w:val="24"/>
          <w:szCs w:val="24"/>
        </w:rPr>
        <w:t>Sears list of subject headings</w:t>
      </w:r>
      <w:r w:rsidRPr="000B6DC2">
        <w:rPr>
          <w:bCs/>
          <w:sz w:val="24"/>
          <w:szCs w:val="24"/>
        </w:rPr>
        <w:t>. Ipswich, Mass.</w:t>
      </w:r>
      <w:r w:rsidR="00464C7B" w:rsidRPr="000B6DC2">
        <w:rPr>
          <w:bCs/>
          <w:sz w:val="24"/>
          <w:szCs w:val="24"/>
        </w:rPr>
        <w:t xml:space="preserve">: </w:t>
      </w:r>
      <w:r w:rsidR="0030007D" w:rsidRPr="000B6DC2">
        <w:rPr>
          <w:bCs/>
          <w:sz w:val="24"/>
          <w:szCs w:val="24"/>
        </w:rPr>
        <w:t>Grey House Publishing.</w:t>
      </w:r>
      <w:r w:rsidR="0030007D" w:rsidRPr="000B6DC2">
        <w:rPr>
          <w:bCs/>
          <w:sz w:val="24"/>
          <w:szCs w:val="24"/>
        </w:rPr>
        <w:br/>
      </w:r>
      <w:r w:rsidR="00552E85">
        <w:rPr>
          <w:bCs/>
          <w:sz w:val="24"/>
          <w:szCs w:val="24"/>
        </w:rPr>
        <w:t xml:space="preserve">Use the </w:t>
      </w:r>
      <w:hyperlink r:id="rId9" w:history="1">
        <w:r w:rsidR="0030007D" w:rsidRPr="00552E85">
          <w:rPr>
            <w:rStyle w:val="Hyperlink"/>
            <w:bCs/>
            <w:sz w:val="24"/>
            <w:szCs w:val="24"/>
          </w:rPr>
          <w:t>Permalink</w:t>
        </w:r>
      </w:hyperlink>
      <w:r w:rsidR="0030007D" w:rsidRPr="000B6DC2">
        <w:rPr>
          <w:bCs/>
          <w:sz w:val="24"/>
          <w:szCs w:val="24"/>
        </w:rPr>
        <w:t xml:space="preserve"> to </w:t>
      </w:r>
      <w:r w:rsidR="00552E85">
        <w:rPr>
          <w:bCs/>
          <w:sz w:val="24"/>
          <w:szCs w:val="24"/>
        </w:rPr>
        <w:t xml:space="preserve">access the </w:t>
      </w:r>
      <w:r w:rsidR="0030007D" w:rsidRPr="000B6DC2">
        <w:rPr>
          <w:bCs/>
          <w:sz w:val="24"/>
          <w:szCs w:val="24"/>
        </w:rPr>
        <w:t>eBook via AU Libraries</w:t>
      </w:r>
    </w:p>
    <w:p w14:paraId="1FAF8272" w14:textId="1150E731" w:rsidR="005D1986" w:rsidRPr="000B6DC2" w:rsidRDefault="00464C7B" w:rsidP="005D1986">
      <w:pPr>
        <w:ind w:left="720" w:hanging="270"/>
        <w:rPr>
          <w:bCs/>
        </w:rPr>
      </w:pPr>
      <w:r w:rsidRPr="000B6DC2">
        <w:rPr>
          <w:bCs/>
          <w:sz w:val="24"/>
          <w:szCs w:val="24"/>
        </w:rPr>
        <w:t xml:space="preserve">Mitchell, J. S., Beall, J., Green, R., &amp; Panzer, M. (Eds.). 2012. </w:t>
      </w:r>
      <w:hyperlink r:id="rId10" w:history="1">
        <w:r w:rsidRPr="00D143B7">
          <w:rPr>
            <w:rStyle w:val="Hyperlink"/>
            <w:bCs/>
            <w:i/>
            <w:sz w:val="24"/>
            <w:szCs w:val="24"/>
          </w:rPr>
          <w:t xml:space="preserve">Abridged Dewey Decimal </w:t>
        </w:r>
        <w:r w:rsidR="005C5826" w:rsidRPr="00D143B7">
          <w:rPr>
            <w:rStyle w:val="Hyperlink"/>
            <w:bCs/>
            <w:i/>
            <w:sz w:val="24"/>
            <w:szCs w:val="24"/>
          </w:rPr>
          <w:t>C</w:t>
        </w:r>
        <w:r w:rsidRPr="00D143B7">
          <w:rPr>
            <w:rStyle w:val="Hyperlink"/>
            <w:bCs/>
            <w:i/>
            <w:sz w:val="24"/>
            <w:szCs w:val="24"/>
          </w:rPr>
          <w:t>lassification and relative index</w:t>
        </w:r>
      </w:hyperlink>
      <w:r w:rsidRPr="000B6DC2">
        <w:rPr>
          <w:bCs/>
          <w:sz w:val="24"/>
          <w:szCs w:val="24"/>
        </w:rPr>
        <w:t>. Dublin, OH: OCLC Online Computer Library Center.</w:t>
      </w:r>
    </w:p>
    <w:p w14:paraId="0AC9D0EE" w14:textId="77777777" w:rsidR="00AB7737" w:rsidRPr="000B6DC2" w:rsidRDefault="00AB7737" w:rsidP="00F72D7B">
      <w:pPr>
        <w:tabs>
          <w:tab w:val="left" w:pos="360"/>
        </w:tabs>
        <w:spacing w:after="0" w:line="240" w:lineRule="auto"/>
        <w:rPr>
          <w:sz w:val="24"/>
          <w:szCs w:val="24"/>
        </w:rPr>
      </w:pPr>
      <w:r w:rsidRPr="000B6DC2">
        <w:rPr>
          <w:b/>
          <w:bCs/>
          <w:sz w:val="24"/>
          <w:szCs w:val="24"/>
        </w:rPr>
        <w:t>4.</w:t>
      </w:r>
      <w:r w:rsidRPr="000B6DC2">
        <w:rPr>
          <w:b/>
          <w:bCs/>
          <w:sz w:val="24"/>
          <w:szCs w:val="24"/>
        </w:rPr>
        <w:tab/>
        <w:t xml:space="preserve">Course description: </w:t>
      </w:r>
      <w:r w:rsidRPr="000B6DC2">
        <w:rPr>
          <w:sz w:val="24"/>
          <w:szCs w:val="24"/>
        </w:rPr>
        <w:t xml:space="preserve">Introduces the principles and procedures of describing, classifying, and </w:t>
      </w:r>
      <w:r w:rsidRPr="000B6DC2">
        <w:rPr>
          <w:sz w:val="24"/>
          <w:szCs w:val="24"/>
        </w:rPr>
        <w:tab/>
        <w:t>organizing resources with applications using new technologies.</w:t>
      </w:r>
    </w:p>
    <w:p w14:paraId="7B60E10C" w14:textId="77777777" w:rsidR="004B671A" w:rsidRPr="000B6DC2" w:rsidRDefault="004B671A" w:rsidP="00F72D7B">
      <w:pPr>
        <w:pStyle w:val="Default"/>
        <w:rPr>
          <w:rFonts w:asciiTheme="minorHAnsi" w:hAnsiTheme="minorHAnsi"/>
        </w:rPr>
      </w:pPr>
    </w:p>
    <w:p w14:paraId="4EA6781A" w14:textId="77777777" w:rsidR="00133F1D" w:rsidRPr="000B6DC2" w:rsidRDefault="00CA7822" w:rsidP="00133F1D">
      <w:pPr>
        <w:pStyle w:val="CM21"/>
        <w:tabs>
          <w:tab w:val="left" w:pos="360"/>
        </w:tabs>
        <w:ind w:left="720" w:hanging="720"/>
        <w:rPr>
          <w:rFonts w:asciiTheme="minorHAnsi" w:hAnsiTheme="minorHAnsi"/>
          <w:b/>
          <w:color w:val="000000"/>
        </w:rPr>
      </w:pPr>
      <w:r w:rsidRPr="000B6DC2">
        <w:rPr>
          <w:rFonts w:asciiTheme="minorHAnsi" w:hAnsiTheme="minorHAnsi"/>
          <w:b/>
          <w:color w:val="000000"/>
        </w:rPr>
        <w:t>5.</w:t>
      </w:r>
      <w:r w:rsidRPr="000B6DC2">
        <w:rPr>
          <w:rFonts w:asciiTheme="minorHAnsi" w:hAnsiTheme="minorHAnsi"/>
          <w:b/>
          <w:color w:val="000000"/>
        </w:rPr>
        <w:tab/>
        <w:t xml:space="preserve">Student Learning </w:t>
      </w:r>
      <w:r w:rsidR="00133F1D" w:rsidRPr="000B6DC2">
        <w:rPr>
          <w:rFonts w:asciiTheme="minorHAnsi" w:hAnsiTheme="minorHAnsi"/>
          <w:b/>
          <w:color w:val="000000"/>
        </w:rPr>
        <w:t>Outcomes:</w:t>
      </w:r>
    </w:p>
    <w:p w14:paraId="61AC362A" w14:textId="77777777" w:rsidR="000B6DC2" w:rsidRPr="000B6DC2" w:rsidRDefault="00133F1D" w:rsidP="000B6DC2">
      <w:pPr>
        <w:pStyle w:val="CM21"/>
        <w:tabs>
          <w:tab w:val="left" w:pos="360"/>
        </w:tabs>
        <w:ind w:left="540" w:hanging="180"/>
        <w:rPr>
          <w:rFonts w:asciiTheme="minorHAnsi" w:hAnsiTheme="minorHAnsi"/>
          <w:color w:val="000000"/>
        </w:rPr>
      </w:pPr>
      <w:r w:rsidRPr="000B6DC2">
        <w:rPr>
          <w:rFonts w:asciiTheme="minorHAnsi" w:hAnsiTheme="minorHAnsi"/>
          <w:color w:val="000000"/>
        </w:rPr>
        <w:br/>
      </w:r>
      <w:r w:rsidR="00CA7822" w:rsidRPr="000B6DC2">
        <w:rPr>
          <w:rFonts w:asciiTheme="minorHAnsi" w:hAnsiTheme="minorHAnsi"/>
          <w:color w:val="000000"/>
        </w:rPr>
        <w:t>The student will be able to</w:t>
      </w:r>
      <w:r w:rsidR="001F6D26" w:rsidRPr="000B6DC2">
        <w:rPr>
          <w:rFonts w:asciiTheme="minorHAnsi" w:hAnsiTheme="minorHAnsi"/>
          <w:color w:val="000000"/>
        </w:rPr>
        <w:t>:</w:t>
      </w:r>
    </w:p>
    <w:p w14:paraId="4C2393C2" w14:textId="380DA518" w:rsidR="000B6DC2" w:rsidRPr="000B6DC2" w:rsidRDefault="00CA7822" w:rsidP="000B6DC2">
      <w:pPr>
        <w:pStyle w:val="CM21"/>
        <w:numPr>
          <w:ilvl w:val="0"/>
          <w:numId w:val="34"/>
        </w:numPr>
        <w:tabs>
          <w:tab w:val="left" w:pos="360"/>
        </w:tabs>
        <w:rPr>
          <w:rFonts w:asciiTheme="minorHAnsi" w:hAnsiTheme="minorHAnsi"/>
          <w:color w:val="000000"/>
          <w:sz w:val="22"/>
          <w:szCs w:val="22"/>
        </w:rPr>
      </w:pPr>
      <w:r w:rsidRPr="000B6DC2">
        <w:rPr>
          <w:rFonts w:asciiTheme="minorHAnsi" w:hAnsiTheme="minorHAnsi"/>
          <w:b/>
          <w:i/>
          <w:color w:val="000000"/>
        </w:rPr>
        <w:t>identify</w:t>
      </w:r>
      <w:r w:rsidRPr="000B6DC2">
        <w:rPr>
          <w:rFonts w:asciiTheme="minorHAnsi" w:hAnsiTheme="minorHAnsi"/>
          <w:color w:val="000000"/>
        </w:rPr>
        <w:t xml:space="preserve"> the purposes for organizing know</w:t>
      </w:r>
      <w:r w:rsidR="001F6D26" w:rsidRPr="000B6DC2">
        <w:rPr>
          <w:rFonts w:asciiTheme="minorHAnsi" w:hAnsiTheme="minorHAnsi"/>
          <w:color w:val="000000"/>
        </w:rPr>
        <w:t>ledge and information retr</w:t>
      </w:r>
      <w:r w:rsidR="001F6D26" w:rsidRPr="000B6DC2">
        <w:rPr>
          <w:rFonts w:asciiTheme="minorHAnsi" w:hAnsiTheme="minorHAnsi"/>
          <w:color w:val="000000"/>
          <w:sz w:val="22"/>
          <w:szCs w:val="22"/>
        </w:rPr>
        <w:t>ieval</w:t>
      </w:r>
      <w:r w:rsidR="00133F1D" w:rsidRPr="000B6DC2">
        <w:rPr>
          <w:rFonts w:asciiTheme="minorHAnsi" w:hAnsiTheme="minorHAnsi"/>
          <w:color w:val="000000"/>
          <w:sz w:val="22"/>
          <w:szCs w:val="22"/>
        </w:rPr>
        <w:t xml:space="preserve"> for school libraries</w:t>
      </w:r>
    </w:p>
    <w:p w14:paraId="7E834CB3" w14:textId="0D6007DE" w:rsidR="000B6DC2" w:rsidRPr="000B6DC2" w:rsidRDefault="000B6DC2" w:rsidP="000B6DC2">
      <w:pPr>
        <w:pStyle w:val="Default"/>
        <w:numPr>
          <w:ilvl w:val="0"/>
          <w:numId w:val="34"/>
        </w:numPr>
        <w:rPr>
          <w:rFonts w:asciiTheme="minorHAnsi" w:hAnsiTheme="minorHAnsi"/>
        </w:rPr>
      </w:pPr>
      <w:r w:rsidRPr="000B6DC2">
        <w:rPr>
          <w:rFonts w:asciiTheme="minorHAnsi" w:hAnsiTheme="minorHAnsi"/>
          <w:b/>
          <w:i/>
        </w:rPr>
        <w:t xml:space="preserve">identify </w:t>
      </w:r>
      <w:r w:rsidRPr="000B6DC2">
        <w:rPr>
          <w:rFonts w:asciiTheme="minorHAnsi" w:hAnsiTheme="minorHAnsi"/>
        </w:rPr>
        <w:t>the major developments in the history of cataloging</w:t>
      </w:r>
    </w:p>
    <w:p w14:paraId="0116F14A" w14:textId="77777777" w:rsidR="000B6DC2" w:rsidRDefault="000B6DC2" w:rsidP="000B6DC2">
      <w:pPr>
        <w:pStyle w:val="Default"/>
        <w:numPr>
          <w:ilvl w:val="0"/>
          <w:numId w:val="34"/>
        </w:numPr>
        <w:rPr>
          <w:rFonts w:asciiTheme="minorHAnsi" w:hAnsiTheme="minorHAnsi"/>
        </w:rPr>
      </w:pPr>
      <w:r w:rsidRPr="002929B4">
        <w:rPr>
          <w:rFonts w:asciiTheme="minorHAnsi" w:hAnsiTheme="minorHAnsi"/>
          <w:b/>
          <w:i/>
        </w:rPr>
        <w:t>identify</w:t>
      </w:r>
      <w:r>
        <w:rPr>
          <w:rFonts w:asciiTheme="minorHAnsi" w:hAnsiTheme="minorHAnsi"/>
        </w:rPr>
        <w:t xml:space="preserve"> the roles of a school librarian to provide physical and intellectual access to information/resources</w:t>
      </w:r>
    </w:p>
    <w:p w14:paraId="1FABEFBE" w14:textId="4AA66D30" w:rsidR="000B6DC2" w:rsidRDefault="000B6DC2" w:rsidP="000B6DC2">
      <w:pPr>
        <w:pStyle w:val="Default"/>
        <w:numPr>
          <w:ilvl w:val="0"/>
          <w:numId w:val="34"/>
        </w:numPr>
        <w:rPr>
          <w:rFonts w:asciiTheme="minorHAnsi" w:hAnsiTheme="minorHAnsi"/>
        </w:rPr>
      </w:pPr>
      <w:r w:rsidRPr="002929B4">
        <w:rPr>
          <w:rFonts w:asciiTheme="minorHAnsi" w:hAnsiTheme="minorHAnsi"/>
          <w:b/>
          <w:i/>
        </w:rPr>
        <w:t>identify</w:t>
      </w:r>
      <w:r>
        <w:rPr>
          <w:rFonts w:asciiTheme="minorHAnsi" w:hAnsiTheme="minorHAnsi"/>
        </w:rPr>
        <w:t xml:space="preserve"> cataloging theories and the impact of each theory on modern cataloging principles.</w:t>
      </w:r>
    </w:p>
    <w:p w14:paraId="6DB79E0E" w14:textId="3E6D326A" w:rsidR="000B6DC2" w:rsidRDefault="002929B4" w:rsidP="000B6DC2">
      <w:pPr>
        <w:pStyle w:val="Default"/>
        <w:numPr>
          <w:ilvl w:val="0"/>
          <w:numId w:val="34"/>
        </w:numPr>
        <w:rPr>
          <w:rFonts w:asciiTheme="minorHAnsi" w:hAnsiTheme="minorHAnsi"/>
        </w:rPr>
      </w:pPr>
      <w:r w:rsidRPr="002929B4">
        <w:rPr>
          <w:rFonts w:asciiTheme="minorHAnsi" w:hAnsiTheme="minorHAnsi"/>
          <w:b/>
          <w:i/>
        </w:rPr>
        <w:lastRenderedPageBreak/>
        <w:t>i</w:t>
      </w:r>
      <w:r w:rsidR="000B6DC2" w:rsidRPr="002929B4">
        <w:rPr>
          <w:rFonts w:asciiTheme="minorHAnsi" w:hAnsiTheme="minorHAnsi"/>
          <w:b/>
          <w:i/>
        </w:rPr>
        <w:t>dentify</w:t>
      </w:r>
      <w:r w:rsidR="000B6DC2">
        <w:rPr>
          <w:rFonts w:asciiTheme="minorHAnsi" w:hAnsiTheme="minorHAnsi"/>
        </w:rPr>
        <w:t xml:space="preserve"> how and when to use catalogin principles, standards, model, rules, and framework. </w:t>
      </w:r>
    </w:p>
    <w:p w14:paraId="2938E282" w14:textId="7745F2EF" w:rsidR="00F95876" w:rsidRDefault="002929B4" w:rsidP="000B6DC2">
      <w:pPr>
        <w:pStyle w:val="Default"/>
        <w:numPr>
          <w:ilvl w:val="0"/>
          <w:numId w:val="34"/>
        </w:numPr>
        <w:rPr>
          <w:rFonts w:asciiTheme="minorHAnsi" w:hAnsiTheme="minorHAnsi"/>
        </w:rPr>
      </w:pPr>
      <w:r>
        <w:rPr>
          <w:rFonts w:asciiTheme="minorHAnsi" w:hAnsiTheme="minorHAnsi"/>
          <w:b/>
          <w:i/>
        </w:rPr>
        <w:t>identify/</w:t>
      </w:r>
      <w:r w:rsidR="00133F1D" w:rsidRPr="000B6DC2">
        <w:rPr>
          <w:rFonts w:asciiTheme="minorHAnsi" w:hAnsiTheme="minorHAnsi"/>
          <w:b/>
          <w:i/>
        </w:rPr>
        <w:t>analyze</w:t>
      </w:r>
      <w:r w:rsidR="00E40C69" w:rsidRPr="000B6DC2">
        <w:rPr>
          <w:rFonts w:asciiTheme="minorHAnsi" w:hAnsiTheme="minorHAnsi"/>
        </w:rPr>
        <w:t xml:space="preserve"> the functions of </w:t>
      </w:r>
      <w:r w:rsidR="000B6DC2">
        <w:rPr>
          <w:rFonts w:asciiTheme="minorHAnsi" w:hAnsiTheme="minorHAnsi"/>
        </w:rPr>
        <w:t xml:space="preserve">school library </w:t>
      </w:r>
      <w:r w:rsidR="001F6D26" w:rsidRPr="000B6DC2">
        <w:rPr>
          <w:rFonts w:asciiTheme="minorHAnsi" w:hAnsiTheme="minorHAnsi"/>
        </w:rPr>
        <w:t>online catalogs and mach</w:t>
      </w:r>
      <w:r w:rsidR="00133F1D" w:rsidRPr="000B6DC2">
        <w:rPr>
          <w:rFonts w:asciiTheme="minorHAnsi" w:hAnsiTheme="minorHAnsi"/>
        </w:rPr>
        <w:t>ine readable cataloging records</w:t>
      </w:r>
      <w:r w:rsidR="00F95876" w:rsidRPr="000B6DC2">
        <w:rPr>
          <w:rFonts w:asciiTheme="minorHAnsi" w:hAnsiTheme="minorHAnsi"/>
        </w:rPr>
        <w:t xml:space="preserve"> </w:t>
      </w:r>
    </w:p>
    <w:p w14:paraId="339DE3CA" w14:textId="56ED15B4" w:rsidR="002929B4" w:rsidRDefault="000B6DC2" w:rsidP="002929B4">
      <w:pPr>
        <w:pStyle w:val="Default"/>
        <w:numPr>
          <w:ilvl w:val="0"/>
          <w:numId w:val="34"/>
        </w:numPr>
        <w:rPr>
          <w:rFonts w:asciiTheme="minorHAnsi" w:hAnsiTheme="minorHAnsi"/>
        </w:rPr>
      </w:pPr>
      <w:r>
        <w:rPr>
          <w:rFonts w:asciiTheme="minorHAnsi" w:hAnsiTheme="minorHAnsi"/>
          <w:b/>
          <w:i/>
        </w:rPr>
        <w:t xml:space="preserve">identify/define </w:t>
      </w:r>
      <w:r w:rsidRPr="000B6DC2">
        <w:rPr>
          <w:rFonts w:asciiTheme="minorHAnsi" w:hAnsiTheme="minorHAnsi"/>
        </w:rPr>
        <w:t>functional requirements for bibliograp</w:t>
      </w:r>
      <w:r w:rsidR="002929B4">
        <w:rPr>
          <w:rFonts w:asciiTheme="minorHAnsi" w:hAnsiTheme="minorHAnsi"/>
        </w:rPr>
        <w:t xml:space="preserve">hic records (FRBR) terminology and entities. </w:t>
      </w:r>
    </w:p>
    <w:p w14:paraId="6961DD1B" w14:textId="77777777" w:rsidR="002929B4" w:rsidRDefault="002929B4" w:rsidP="002929B4">
      <w:pPr>
        <w:pStyle w:val="Default"/>
        <w:numPr>
          <w:ilvl w:val="0"/>
          <w:numId w:val="34"/>
        </w:numPr>
        <w:rPr>
          <w:rFonts w:asciiTheme="minorHAnsi" w:hAnsiTheme="minorHAnsi"/>
        </w:rPr>
      </w:pPr>
      <w:r>
        <w:rPr>
          <w:rFonts w:asciiTheme="minorHAnsi" w:hAnsiTheme="minorHAnsi"/>
          <w:b/>
          <w:i/>
        </w:rPr>
        <w:t xml:space="preserve">demonstrate </w:t>
      </w:r>
      <w:r w:rsidRPr="002929B4">
        <w:rPr>
          <w:rFonts w:asciiTheme="minorHAnsi" w:hAnsiTheme="minorHAnsi"/>
        </w:rPr>
        <w:t>relationships of FRBR entities for bibliographic records</w:t>
      </w:r>
    </w:p>
    <w:p w14:paraId="092AA535" w14:textId="77777777" w:rsidR="002929B4" w:rsidRDefault="002929B4" w:rsidP="002929B4">
      <w:pPr>
        <w:pStyle w:val="Default"/>
        <w:numPr>
          <w:ilvl w:val="0"/>
          <w:numId w:val="34"/>
        </w:numPr>
        <w:rPr>
          <w:rFonts w:asciiTheme="minorHAnsi" w:hAnsiTheme="minorHAnsi"/>
        </w:rPr>
      </w:pPr>
      <w:r>
        <w:rPr>
          <w:rFonts w:asciiTheme="minorHAnsi" w:hAnsiTheme="minorHAnsi"/>
          <w:b/>
          <w:i/>
        </w:rPr>
        <w:t>analyze/</w:t>
      </w:r>
      <w:r w:rsidR="00330AB1" w:rsidRPr="002929B4">
        <w:rPr>
          <w:rFonts w:asciiTheme="minorHAnsi" w:hAnsiTheme="minorHAnsi"/>
          <w:b/>
          <w:i/>
        </w:rPr>
        <w:t>develop</w:t>
      </w:r>
      <w:r w:rsidR="00330AB1" w:rsidRPr="002929B4">
        <w:rPr>
          <w:rFonts w:asciiTheme="minorHAnsi" w:hAnsiTheme="minorHAnsi"/>
        </w:rPr>
        <w:t xml:space="preserve"> a cataloging policy and procedures “handbook/manual” for a school library </w:t>
      </w:r>
      <w:r>
        <w:rPr>
          <w:rFonts w:asciiTheme="minorHAnsi" w:hAnsiTheme="minorHAnsi"/>
        </w:rPr>
        <w:t>media center</w:t>
      </w:r>
    </w:p>
    <w:p w14:paraId="21372D9C" w14:textId="5E5D41DC" w:rsidR="002929B4" w:rsidRDefault="00CA7822" w:rsidP="002929B4">
      <w:pPr>
        <w:pStyle w:val="Default"/>
        <w:numPr>
          <w:ilvl w:val="0"/>
          <w:numId w:val="34"/>
        </w:numPr>
        <w:rPr>
          <w:rFonts w:asciiTheme="minorHAnsi" w:hAnsiTheme="minorHAnsi"/>
        </w:rPr>
      </w:pPr>
      <w:r w:rsidRPr="002929B4">
        <w:rPr>
          <w:rFonts w:asciiTheme="minorHAnsi" w:hAnsiTheme="minorHAnsi"/>
          <w:b/>
          <w:i/>
        </w:rPr>
        <w:t>demonstrate</w:t>
      </w:r>
      <w:r w:rsidRPr="002929B4">
        <w:rPr>
          <w:rFonts w:asciiTheme="minorHAnsi" w:hAnsiTheme="minorHAnsi"/>
        </w:rPr>
        <w:t xml:space="preserve"> </w:t>
      </w:r>
      <w:r w:rsidR="00133F1D" w:rsidRPr="002929B4">
        <w:rPr>
          <w:rFonts w:asciiTheme="minorHAnsi" w:hAnsiTheme="minorHAnsi"/>
        </w:rPr>
        <w:t xml:space="preserve">with 95% accuracy </w:t>
      </w:r>
      <w:r w:rsidR="002929B4">
        <w:rPr>
          <w:rFonts w:asciiTheme="minorHAnsi" w:hAnsiTheme="minorHAnsi"/>
        </w:rPr>
        <w:t xml:space="preserve">the </w:t>
      </w:r>
      <w:r w:rsidR="00B02ADB">
        <w:rPr>
          <w:rFonts w:asciiTheme="minorHAnsi" w:hAnsiTheme="minorHAnsi"/>
        </w:rPr>
        <w:t xml:space="preserve">following cataloging processes </w:t>
      </w:r>
      <w:r w:rsidR="002929B4">
        <w:rPr>
          <w:rFonts w:asciiTheme="minorHAnsi" w:hAnsiTheme="minorHAnsi"/>
        </w:rPr>
        <w:t xml:space="preserve">for 8 </w:t>
      </w:r>
      <w:r w:rsidR="00133F1D" w:rsidRPr="002929B4">
        <w:rPr>
          <w:rFonts w:asciiTheme="minorHAnsi" w:hAnsiTheme="minorHAnsi"/>
        </w:rPr>
        <w:t xml:space="preserve">books and </w:t>
      </w:r>
      <w:r w:rsidR="002929B4">
        <w:rPr>
          <w:rFonts w:asciiTheme="minorHAnsi" w:hAnsiTheme="minorHAnsi"/>
        </w:rPr>
        <w:t xml:space="preserve">2 </w:t>
      </w:r>
      <w:r w:rsidR="00133F1D" w:rsidRPr="002929B4">
        <w:rPr>
          <w:rFonts w:asciiTheme="minorHAnsi" w:hAnsiTheme="minorHAnsi"/>
        </w:rPr>
        <w:t>nonprint items</w:t>
      </w:r>
      <w:r w:rsidR="002929B4">
        <w:rPr>
          <w:rFonts w:asciiTheme="minorHAnsi" w:hAnsiTheme="minorHAnsi"/>
        </w:rPr>
        <w:t xml:space="preserve"> assigned by professor</w:t>
      </w:r>
    </w:p>
    <w:p w14:paraId="3AB47774" w14:textId="2A06B15C" w:rsidR="00B02ADB" w:rsidRDefault="00B02ADB" w:rsidP="00B02ADB">
      <w:pPr>
        <w:pStyle w:val="Default"/>
        <w:numPr>
          <w:ilvl w:val="1"/>
          <w:numId w:val="34"/>
        </w:numPr>
        <w:rPr>
          <w:rFonts w:asciiTheme="minorHAnsi" w:hAnsiTheme="minorHAnsi"/>
        </w:rPr>
      </w:pPr>
      <w:r>
        <w:rPr>
          <w:rFonts w:asciiTheme="minorHAnsi" w:hAnsiTheme="minorHAnsi"/>
        </w:rPr>
        <w:t>copy cataloging steps</w:t>
      </w:r>
    </w:p>
    <w:p w14:paraId="5DCED164" w14:textId="493F6A64" w:rsidR="00B02ADB" w:rsidRDefault="00B02ADB" w:rsidP="00B02ADB">
      <w:pPr>
        <w:pStyle w:val="Default"/>
        <w:numPr>
          <w:ilvl w:val="1"/>
          <w:numId w:val="34"/>
        </w:numPr>
        <w:rPr>
          <w:rFonts w:asciiTheme="minorHAnsi" w:hAnsiTheme="minorHAnsi"/>
        </w:rPr>
      </w:pPr>
      <w:r>
        <w:rPr>
          <w:rFonts w:asciiTheme="minorHAnsi" w:hAnsiTheme="minorHAnsi"/>
        </w:rPr>
        <w:t>analyze and apply RDA rules</w:t>
      </w:r>
    </w:p>
    <w:p w14:paraId="10674E47" w14:textId="242B092F" w:rsidR="00B02ADB" w:rsidRDefault="00CA7822" w:rsidP="00B02ADB">
      <w:pPr>
        <w:pStyle w:val="Default"/>
        <w:numPr>
          <w:ilvl w:val="1"/>
          <w:numId w:val="34"/>
        </w:numPr>
        <w:rPr>
          <w:rFonts w:asciiTheme="minorHAnsi" w:hAnsiTheme="minorHAnsi"/>
        </w:rPr>
      </w:pPr>
      <w:r w:rsidRPr="00B02ADB">
        <w:rPr>
          <w:rFonts w:asciiTheme="minorHAnsi" w:hAnsiTheme="minorHAnsi"/>
        </w:rPr>
        <w:t>determin</w:t>
      </w:r>
      <w:r w:rsidR="009C3A2D">
        <w:rPr>
          <w:rFonts w:asciiTheme="minorHAnsi" w:hAnsiTheme="minorHAnsi"/>
        </w:rPr>
        <w:t>e</w:t>
      </w:r>
      <w:r w:rsidR="00133F1D" w:rsidRPr="00B02ADB">
        <w:rPr>
          <w:rFonts w:asciiTheme="minorHAnsi" w:hAnsiTheme="minorHAnsi"/>
        </w:rPr>
        <w:t>/</w:t>
      </w:r>
      <w:r w:rsidR="009C3A2D">
        <w:rPr>
          <w:rFonts w:asciiTheme="minorHAnsi" w:hAnsiTheme="minorHAnsi"/>
        </w:rPr>
        <w:t xml:space="preserve">assign </w:t>
      </w:r>
      <w:r w:rsidR="00992A23" w:rsidRPr="00B02ADB">
        <w:rPr>
          <w:rFonts w:asciiTheme="minorHAnsi" w:hAnsiTheme="minorHAnsi"/>
        </w:rPr>
        <w:t xml:space="preserve">descriptive </w:t>
      </w:r>
      <w:r w:rsidRPr="00B02ADB">
        <w:rPr>
          <w:rFonts w:asciiTheme="minorHAnsi" w:hAnsiTheme="minorHAnsi"/>
        </w:rPr>
        <w:t>access points</w:t>
      </w:r>
      <w:r w:rsidR="00992A23" w:rsidRPr="00B02ADB">
        <w:rPr>
          <w:rFonts w:asciiTheme="minorHAnsi" w:hAnsiTheme="minorHAnsi"/>
        </w:rPr>
        <w:t xml:space="preserve"> and uniform headings</w:t>
      </w:r>
    </w:p>
    <w:p w14:paraId="790DED5B" w14:textId="617F45C6" w:rsidR="00B02ADB" w:rsidRDefault="009C3A2D" w:rsidP="00B02ADB">
      <w:pPr>
        <w:pStyle w:val="Default"/>
        <w:numPr>
          <w:ilvl w:val="1"/>
          <w:numId w:val="34"/>
        </w:numPr>
        <w:rPr>
          <w:rFonts w:asciiTheme="minorHAnsi" w:hAnsiTheme="minorHAnsi"/>
        </w:rPr>
      </w:pPr>
      <w:r>
        <w:rPr>
          <w:rFonts w:asciiTheme="minorHAnsi" w:hAnsiTheme="minorHAnsi"/>
        </w:rPr>
        <w:t>determine</w:t>
      </w:r>
      <w:r w:rsidR="00133F1D" w:rsidRPr="00B02ADB">
        <w:rPr>
          <w:rFonts w:asciiTheme="minorHAnsi" w:hAnsiTheme="minorHAnsi"/>
        </w:rPr>
        <w:t>/</w:t>
      </w:r>
      <w:r w:rsidR="00CA7822" w:rsidRPr="00B02ADB">
        <w:rPr>
          <w:rFonts w:asciiTheme="minorHAnsi" w:hAnsiTheme="minorHAnsi"/>
        </w:rPr>
        <w:t>ass</w:t>
      </w:r>
      <w:r>
        <w:rPr>
          <w:rFonts w:asciiTheme="minorHAnsi" w:hAnsiTheme="minorHAnsi"/>
        </w:rPr>
        <w:t>ign</w:t>
      </w:r>
      <w:r w:rsidR="00B02ADB">
        <w:rPr>
          <w:rFonts w:asciiTheme="minorHAnsi" w:hAnsiTheme="minorHAnsi"/>
        </w:rPr>
        <w:t xml:space="preserve"> subject heading access points</w:t>
      </w:r>
    </w:p>
    <w:p w14:paraId="6AA49F4F" w14:textId="62AE959B" w:rsidR="009C3A2D" w:rsidRDefault="009C3A2D" w:rsidP="00B02ADB">
      <w:pPr>
        <w:pStyle w:val="Default"/>
        <w:numPr>
          <w:ilvl w:val="1"/>
          <w:numId w:val="34"/>
        </w:numPr>
        <w:rPr>
          <w:rFonts w:asciiTheme="minorHAnsi" w:hAnsiTheme="minorHAnsi"/>
        </w:rPr>
      </w:pPr>
      <w:r>
        <w:rPr>
          <w:rFonts w:asciiTheme="minorHAnsi" w:hAnsiTheme="minorHAnsi"/>
        </w:rPr>
        <w:t>determine/assign cross references</w:t>
      </w:r>
    </w:p>
    <w:p w14:paraId="70DB0BC5" w14:textId="374B46AF" w:rsidR="009C3A2D" w:rsidRDefault="009C3A2D" w:rsidP="009C3A2D">
      <w:pPr>
        <w:pStyle w:val="Default"/>
        <w:numPr>
          <w:ilvl w:val="1"/>
          <w:numId w:val="34"/>
        </w:numPr>
        <w:rPr>
          <w:rFonts w:asciiTheme="minorHAnsi" w:hAnsiTheme="minorHAnsi"/>
        </w:rPr>
      </w:pPr>
      <w:r>
        <w:rPr>
          <w:rFonts w:asciiTheme="minorHAnsi" w:hAnsiTheme="minorHAnsi"/>
        </w:rPr>
        <w:t>determine/assign</w:t>
      </w:r>
      <w:r w:rsidR="00B02ADB">
        <w:rPr>
          <w:rFonts w:asciiTheme="minorHAnsi" w:hAnsiTheme="minorHAnsi"/>
        </w:rPr>
        <w:t xml:space="preserve"> </w:t>
      </w:r>
      <w:r w:rsidR="00133F1D" w:rsidRPr="00B02ADB">
        <w:rPr>
          <w:rFonts w:asciiTheme="minorHAnsi" w:hAnsiTheme="minorHAnsi"/>
        </w:rPr>
        <w:t>classification numbers</w:t>
      </w:r>
      <w:r w:rsidR="001C67AA" w:rsidRPr="00B02ADB">
        <w:rPr>
          <w:rFonts w:asciiTheme="minorHAnsi" w:hAnsiTheme="minorHAnsi"/>
        </w:rPr>
        <w:t>, including, but not limited to complete call numbers</w:t>
      </w:r>
    </w:p>
    <w:p w14:paraId="09CD5D34" w14:textId="77777777" w:rsidR="009C3A2D" w:rsidRDefault="009C3A2D" w:rsidP="009C3A2D">
      <w:pPr>
        <w:pStyle w:val="Default"/>
        <w:numPr>
          <w:ilvl w:val="1"/>
          <w:numId w:val="34"/>
        </w:numPr>
        <w:rPr>
          <w:rFonts w:asciiTheme="minorHAnsi" w:hAnsiTheme="minorHAnsi"/>
        </w:rPr>
      </w:pPr>
      <w:r>
        <w:rPr>
          <w:rFonts w:asciiTheme="minorHAnsi" w:hAnsiTheme="minorHAnsi"/>
        </w:rPr>
        <w:t>determine</w:t>
      </w:r>
      <w:r w:rsidR="00172F52" w:rsidRPr="009C3A2D">
        <w:rPr>
          <w:rFonts w:asciiTheme="minorHAnsi" w:hAnsiTheme="minorHAnsi"/>
        </w:rPr>
        <w:t>/ass</w:t>
      </w:r>
      <w:r>
        <w:rPr>
          <w:rFonts w:asciiTheme="minorHAnsi" w:hAnsiTheme="minorHAnsi"/>
        </w:rPr>
        <w:t xml:space="preserve">ign </w:t>
      </w:r>
      <w:r w:rsidR="00172F52" w:rsidRPr="009C3A2D">
        <w:rPr>
          <w:rFonts w:asciiTheme="minorHAnsi" w:hAnsiTheme="minorHAnsi"/>
        </w:rPr>
        <w:t>classification numbers and a complete call numb</w:t>
      </w:r>
      <w:r>
        <w:rPr>
          <w:rFonts w:asciiTheme="minorHAnsi" w:hAnsiTheme="minorHAnsi"/>
        </w:rPr>
        <w:t>er for each item, and including</w:t>
      </w:r>
    </w:p>
    <w:p w14:paraId="29FC90B0" w14:textId="183F46CF" w:rsidR="00133F1D" w:rsidRPr="009C3A2D" w:rsidRDefault="00810669" w:rsidP="009C3A2D">
      <w:pPr>
        <w:pStyle w:val="Default"/>
        <w:numPr>
          <w:ilvl w:val="0"/>
          <w:numId w:val="34"/>
        </w:numPr>
        <w:rPr>
          <w:rFonts w:asciiTheme="minorHAnsi" w:hAnsiTheme="minorHAnsi"/>
        </w:rPr>
      </w:pPr>
      <w:r w:rsidRPr="00E10AA1">
        <w:rPr>
          <w:rFonts w:asciiTheme="minorHAnsi" w:hAnsiTheme="minorHAnsi"/>
          <w:b/>
          <w:i/>
        </w:rPr>
        <w:t>anal</w:t>
      </w:r>
      <w:r w:rsidRPr="009C3A2D">
        <w:rPr>
          <w:rFonts w:asciiTheme="minorHAnsi" w:hAnsiTheme="minorHAnsi"/>
          <w:b/>
          <w:i/>
        </w:rPr>
        <w:t>yze</w:t>
      </w:r>
      <w:r w:rsidRPr="009C3A2D">
        <w:rPr>
          <w:rFonts w:asciiTheme="minorHAnsi" w:hAnsiTheme="minorHAnsi"/>
        </w:rPr>
        <w:t xml:space="preserve"> a</w:t>
      </w:r>
      <w:r w:rsidR="009C3A2D">
        <w:rPr>
          <w:rFonts w:asciiTheme="minorHAnsi" w:hAnsiTheme="minorHAnsi"/>
        </w:rPr>
        <w:t xml:space="preserve"> current trend/topic related to </w:t>
      </w:r>
      <w:r w:rsidR="00133F1D" w:rsidRPr="009C3A2D">
        <w:rPr>
          <w:rFonts w:asciiTheme="minorHAnsi" w:hAnsiTheme="minorHAnsi"/>
        </w:rPr>
        <w:t>catalogi</w:t>
      </w:r>
      <w:r w:rsidR="009C3A2D">
        <w:rPr>
          <w:rFonts w:asciiTheme="minorHAnsi" w:hAnsiTheme="minorHAnsi"/>
        </w:rPr>
        <w:t xml:space="preserve">ng, </w:t>
      </w:r>
      <w:r w:rsidR="00133F1D" w:rsidRPr="009C3A2D">
        <w:rPr>
          <w:rFonts w:asciiTheme="minorHAnsi" w:hAnsiTheme="minorHAnsi"/>
        </w:rPr>
        <w:t>organizing</w:t>
      </w:r>
      <w:r w:rsidR="009C3A2D">
        <w:rPr>
          <w:rFonts w:asciiTheme="minorHAnsi" w:hAnsiTheme="minorHAnsi"/>
        </w:rPr>
        <w:t xml:space="preserve"> and</w:t>
      </w:r>
      <w:r w:rsidR="00133F1D" w:rsidRPr="009C3A2D">
        <w:rPr>
          <w:rFonts w:asciiTheme="minorHAnsi" w:hAnsiTheme="minorHAnsi"/>
        </w:rPr>
        <w:t>/</w:t>
      </w:r>
      <w:r w:rsidR="009C3A2D">
        <w:rPr>
          <w:rFonts w:asciiTheme="minorHAnsi" w:hAnsiTheme="minorHAnsi"/>
        </w:rPr>
        <w:t xml:space="preserve">or </w:t>
      </w:r>
      <w:r w:rsidR="00133F1D" w:rsidRPr="009C3A2D">
        <w:rPr>
          <w:rFonts w:asciiTheme="minorHAnsi" w:hAnsiTheme="minorHAnsi"/>
        </w:rPr>
        <w:t>providing access to school library resources</w:t>
      </w:r>
    </w:p>
    <w:p w14:paraId="5947674F" w14:textId="77777777" w:rsidR="00C93013" w:rsidRPr="000B6DC2" w:rsidRDefault="00133F1D" w:rsidP="00E40C69">
      <w:pPr>
        <w:pStyle w:val="Default"/>
        <w:tabs>
          <w:tab w:val="left" w:pos="360"/>
        </w:tabs>
        <w:rPr>
          <w:rFonts w:asciiTheme="minorHAnsi" w:hAnsiTheme="minorHAnsi"/>
          <w:b/>
          <w:bCs/>
          <w:sz w:val="22"/>
          <w:szCs w:val="22"/>
        </w:rPr>
      </w:pPr>
      <w:r w:rsidRPr="000B6DC2">
        <w:rPr>
          <w:rFonts w:asciiTheme="minorHAnsi" w:hAnsiTheme="minorHAnsi"/>
          <w:b/>
          <w:bCs/>
          <w:sz w:val="22"/>
          <w:szCs w:val="22"/>
        </w:rPr>
        <w:br/>
      </w:r>
      <w:r w:rsidR="00C33479" w:rsidRPr="000B6DC2">
        <w:rPr>
          <w:rFonts w:asciiTheme="minorHAnsi" w:hAnsiTheme="minorHAnsi"/>
          <w:b/>
          <w:bCs/>
          <w:sz w:val="22"/>
          <w:szCs w:val="22"/>
        </w:rPr>
        <w:t>6.</w:t>
      </w:r>
      <w:r w:rsidR="00C33479" w:rsidRPr="000B6DC2">
        <w:rPr>
          <w:rFonts w:asciiTheme="minorHAnsi" w:hAnsiTheme="minorHAnsi"/>
          <w:b/>
          <w:bCs/>
          <w:sz w:val="22"/>
          <w:szCs w:val="22"/>
        </w:rPr>
        <w:tab/>
        <w:t>Course Content and Outline</w:t>
      </w:r>
      <w:r w:rsidR="00735F73" w:rsidRPr="000B6DC2">
        <w:rPr>
          <w:rFonts w:asciiTheme="minorHAnsi" w:hAnsiTheme="minorHAnsi"/>
          <w:b/>
          <w:bCs/>
          <w:sz w:val="22"/>
          <w:szCs w:val="22"/>
        </w:rPr>
        <w:t>:</w:t>
      </w:r>
    </w:p>
    <w:p w14:paraId="23532475" w14:textId="77777777" w:rsidR="00735F73" w:rsidRPr="000B6DC2" w:rsidRDefault="00735F73" w:rsidP="004B671A">
      <w:pPr>
        <w:pStyle w:val="Default"/>
        <w:rPr>
          <w:rFonts w:asciiTheme="minorHAnsi" w:hAnsiTheme="minorHAnsi"/>
          <w:b/>
          <w:bCs/>
          <w:sz w:val="22"/>
          <w:szCs w:val="22"/>
        </w:rPr>
      </w:pPr>
    </w:p>
    <w:tbl>
      <w:tblPr>
        <w:tblStyle w:val="TableGrid"/>
        <w:tblW w:w="0" w:type="auto"/>
        <w:tblInd w:w="355" w:type="dxa"/>
        <w:tblLook w:val="04A0" w:firstRow="1" w:lastRow="0" w:firstColumn="1" w:lastColumn="0" w:noHBand="0" w:noVBand="1"/>
        <w:tblCaption w:val="Schedule for Modules 1, 2, and 3"/>
      </w:tblPr>
      <w:tblGrid>
        <w:gridCol w:w="938"/>
        <w:gridCol w:w="1222"/>
        <w:gridCol w:w="6835"/>
      </w:tblGrid>
      <w:tr w:rsidR="00846869" w:rsidRPr="000B6DC2" w14:paraId="22466D59" w14:textId="77777777" w:rsidTr="00A362C7">
        <w:trPr>
          <w:tblHeader/>
        </w:trPr>
        <w:tc>
          <w:tcPr>
            <w:tcW w:w="938" w:type="dxa"/>
            <w:shd w:val="clear" w:color="auto" w:fill="BFBFBF" w:themeFill="background1" w:themeFillShade="BF"/>
          </w:tcPr>
          <w:p w14:paraId="47AA5F6A" w14:textId="77777777"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Module #</w:t>
            </w:r>
          </w:p>
        </w:tc>
        <w:tc>
          <w:tcPr>
            <w:tcW w:w="1222" w:type="dxa"/>
            <w:shd w:val="clear" w:color="auto" w:fill="BFBFBF" w:themeFill="background1" w:themeFillShade="BF"/>
          </w:tcPr>
          <w:p w14:paraId="6E1B4736" w14:textId="62EB906D"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Week</w:t>
            </w:r>
            <w:r w:rsidR="00330AB1" w:rsidRPr="000B6DC2">
              <w:rPr>
                <w:rFonts w:asciiTheme="minorHAnsi" w:hAnsiTheme="minorHAnsi"/>
                <w:b/>
                <w:bCs/>
                <w:sz w:val="22"/>
                <w:szCs w:val="22"/>
              </w:rPr>
              <w:t xml:space="preserve"> of</w:t>
            </w:r>
            <w:r w:rsidR="00E63A0E" w:rsidRPr="000B6DC2">
              <w:rPr>
                <w:rFonts w:asciiTheme="minorHAnsi" w:hAnsiTheme="minorHAnsi"/>
                <w:b/>
                <w:bCs/>
                <w:sz w:val="22"/>
                <w:szCs w:val="22"/>
              </w:rPr>
              <w:t xml:space="preserve"> /</w:t>
            </w:r>
            <w:r w:rsidR="00EC0DBA" w:rsidRPr="000B6DC2">
              <w:rPr>
                <w:rFonts w:asciiTheme="minorHAnsi" w:hAnsiTheme="minorHAnsi"/>
                <w:b/>
                <w:bCs/>
                <w:sz w:val="22"/>
                <w:szCs w:val="22"/>
              </w:rPr>
              <w:t>Date</w:t>
            </w:r>
            <w:r w:rsidR="00330AB1" w:rsidRPr="000B6DC2">
              <w:rPr>
                <w:rFonts w:asciiTheme="minorHAnsi" w:hAnsiTheme="minorHAnsi"/>
                <w:b/>
                <w:bCs/>
                <w:sz w:val="22"/>
                <w:szCs w:val="22"/>
              </w:rPr>
              <w:t>s</w:t>
            </w:r>
          </w:p>
        </w:tc>
        <w:tc>
          <w:tcPr>
            <w:tcW w:w="6835" w:type="dxa"/>
            <w:shd w:val="clear" w:color="auto" w:fill="BFBFBF" w:themeFill="background1" w:themeFillShade="BF"/>
            <w:vAlign w:val="center"/>
          </w:tcPr>
          <w:p w14:paraId="2787DD6D" w14:textId="77777777" w:rsidR="00846869" w:rsidRPr="000B6DC2" w:rsidRDefault="00846869" w:rsidP="00846869">
            <w:pPr>
              <w:pStyle w:val="Default"/>
              <w:tabs>
                <w:tab w:val="left" w:pos="1080"/>
              </w:tabs>
              <w:jc w:val="center"/>
              <w:rPr>
                <w:rFonts w:asciiTheme="minorHAnsi" w:hAnsiTheme="minorHAnsi"/>
                <w:b/>
                <w:bCs/>
                <w:sz w:val="22"/>
                <w:szCs w:val="22"/>
              </w:rPr>
            </w:pPr>
            <w:r w:rsidRPr="000B6DC2">
              <w:rPr>
                <w:rFonts w:asciiTheme="minorHAnsi" w:hAnsiTheme="minorHAnsi"/>
                <w:b/>
                <w:bCs/>
                <w:sz w:val="22"/>
                <w:szCs w:val="22"/>
              </w:rPr>
              <w:t>Topic</w:t>
            </w:r>
          </w:p>
        </w:tc>
      </w:tr>
      <w:tr w:rsidR="00246D20" w:rsidRPr="000B6DC2" w14:paraId="2F31B0C2" w14:textId="77777777" w:rsidTr="00A362C7">
        <w:trPr>
          <w:trHeight w:val="800"/>
        </w:trPr>
        <w:tc>
          <w:tcPr>
            <w:tcW w:w="938" w:type="dxa"/>
            <w:vAlign w:val="center"/>
          </w:tcPr>
          <w:p w14:paraId="02DDC581" w14:textId="77777777"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1</w:t>
            </w:r>
          </w:p>
        </w:tc>
        <w:tc>
          <w:tcPr>
            <w:tcW w:w="1222" w:type="dxa"/>
            <w:vAlign w:val="center"/>
          </w:tcPr>
          <w:p w14:paraId="10EE94FF" w14:textId="1BCFB2F2" w:rsidR="00846869" w:rsidRPr="000B6DC2" w:rsidRDefault="009C3A2D" w:rsidP="009C3A2D">
            <w:pPr>
              <w:pStyle w:val="Default"/>
              <w:tabs>
                <w:tab w:val="left" w:pos="1080"/>
              </w:tabs>
              <w:jc w:val="center"/>
              <w:rPr>
                <w:rFonts w:asciiTheme="minorHAnsi" w:hAnsiTheme="minorHAnsi"/>
                <w:bCs/>
                <w:sz w:val="22"/>
                <w:szCs w:val="22"/>
              </w:rPr>
            </w:pPr>
            <w:r>
              <w:rPr>
                <w:rFonts w:asciiTheme="minorHAnsi" w:hAnsiTheme="minorHAnsi"/>
                <w:bCs/>
                <w:sz w:val="22"/>
                <w:szCs w:val="22"/>
              </w:rPr>
              <w:t>May 22 - 28</w:t>
            </w:r>
          </w:p>
        </w:tc>
        <w:tc>
          <w:tcPr>
            <w:tcW w:w="6835" w:type="dxa"/>
          </w:tcPr>
          <w:p w14:paraId="6585D284" w14:textId="63E2743D" w:rsidR="00FF7378" w:rsidRPr="000B6DC2" w:rsidRDefault="002B39B7" w:rsidP="00B0397A">
            <w:pPr>
              <w:pStyle w:val="Default"/>
              <w:rPr>
                <w:rFonts w:asciiTheme="minorHAnsi" w:hAnsiTheme="minorHAnsi"/>
                <w:b/>
                <w:sz w:val="22"/>
                <w:szCs w:val="22"/>
              </w:rPr>
            </w:pPr>
            <w:r w:rsidRPr="000B6DC2">
              <w:rPr>
                <w:rFonts w:asciiTheme="minorHAnsi" w:hAnsiTheme="minorHAnsi"/>
                <w:b/>
                <w:sz w:val="22"/>
                <w:szCs w:val="22"/>
              </w:rPr>
              <w:t>Organization of information</w:t>
            </w:r>
            <w:r w:rsidR="009C3A2D">
              <w:rPr>
                <w:rFonts w:asciiTheme="minorHAnsi" w:hAnsiTheme="minorHAnsi"/>
                <w:b/>
                <w:sz w:val="22"/>
                <w:szCs w:val="22"/>
              </w:rPr>
              <w:t xml:space="preserve"> &amp; History of Cataloging</w:t>
            </w:r>
          </w:p>
          <w:p w14:paraId="180A162E" w14:textId="1869A467" w:rsidR="00B0397A" w:rsidRPr="000B6DC2" w:rsidRDefault="00B0397A" w:rsidP="00B0397A">
            <w:pPr>
              <w:pStyle w:val="Default"/>
              <w:numPr>
                <w:ilvl w:val="0"/>
                <w:numId w:val="30"/>
              </w:numPr>
              <w:ind w:left="342" w:hanging="180"/>
              <w:rPr>
                <w:rFonts w:asciiTheme="minorHAnsi" w:hAnsiTheme="minorHAnsi"/>
                <w:b/>
                <w:sz w:val="22"/>
                <w:szCs w:val="22"/>
              </w:rPr>
            </w:pPr>
            <w:r w:rsidRPr="000B6DC2">
              <w:rPr>
                <w:rFonts w:asciiTheme="minorHAnsi" w:hAnsiTheme="minorHAnsi"/>
                <w:sz w:val="22"/>
                <w:szCs w:val="22"/>
              </w:rPr>
              <w:t>Introduction to course, review of syllabus and course requirements</w:t>
            </w:r>
          </w:p>
          <w:p w14:paraId="02AED225" w14:textId="77777777" w:rsidR="00B0397A" w:rsidRPr="009C3A2D" w:rsidRDefault="00B0397A" w:rsidP="00B0397A">
            <w:pPr>
              <w:pStyle w:val="Default"/>
              <w:numPr>
                <w:ilvl w:val="0"/>
                <w:numId w:val="30"/>
              </w:numPr>
              <w:ind w:left="342" w:hanging="180"/>
              <w:rPr>
                <w:rFonts w:asciiTheme="minorHAnsi" w:hAnsiTheme="minorHAnsi"/>
                <w:b/>
                <w:sz w:val="22"/>
                <w:szCs w:val="22"/>
              </w:rPr>
            </w:pPr>
            <w:r w:rsidRPr="000B6DC2">
              <w:rPr>
                <w:rFonts w:asciiTheme="minorHAnsi" w:hAnsiTheme="minorHAnsi"/>
                <w:sz w:val="22"/>
                <w:szCs w:val="22"/>
              </w:rPr>
              <w:t>Overview—organization of information</w:t>
            </w:r>
            <w:r w:rsidR="009C3A2D">
              <w:rPr>
                <w:rFonts w:asciiTheme="minorHAnsi" w:hAnsiTheme="minorHAnsi"/>
                <w:sz w:val="22"/>
                <w:szCs w:val="22"/>
              </w:rPr>
              <w:t xml:space="preserve"> </w:t>
            </w:r>
          </w:p>
          <w:p w14:paraId="4D7F7ED6" w14:textId="743CC314" w:rsidR="009C3A2D" w:rsidRPr="000B6DC2" w:rsidRDefault="009C3A2D" w:rsidP="00B0397A">
            <w:pPr>
              <w:pStyle w:val="Default"/>
              <w:numPr>
                <w:ilvl w:val="0"/>
                <w:numId w:val="30"/>
              </w:numPr>
              <w:ind w:left="342" w:hanging="180"/>
              <w:rPr>
                <w:rFonts w:asciiTheme="minorHAnsi" w:hAnsiTheme="minorHAnsi"/>
                <w:b/>
                <w:sz w:val="22"/>
                <w:szCs w:val="22"/>
              </w:rPr>
            </w:pPr>
            <w:r>
              <w:rPr>
                <w:rFonts w:asciiTheme="minorHAnsi" w:hAnsiTheme="minorHAnsi"/>
                <w:sz w:val="22"/>
                <w:szCs w:val="22"/>
              </w:rPr>
              <w:t>History of cataloging</w:t>
            </w:r>
          </w:p>
        </w:tc>
      </w:tr>
      <w:tr w:rsidR="00246D20" w:rsidRPr="000B6DC2" w14:paraId="45F60B19" w14:textId="77777777" w:rsidTr="00A362C7">
        <w:tc>
          <w:tcPr>
            <w:tcW w:w="938" w:type="dxa"/>
            <w:vAlign w:val="center"/>
          </w:tcPr>
          <w:p w14:paraId="2056D43A" w14:textId="5601A6D2"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2</w:t>
            </w:r>
          </w:p>
        </w:tc>
        <w:tc>
          <w:tcPr>
            <w:tcW w:w="1222" w:type="dxa"/>
            <w:vAlign w:val="center"/>
          </w:tcPr>
          <w:p w14:paraId="3E186F11" w14:textId="69D41069" w:rsidR="00846869" w:rsidRPr="000B6DC2" w:rsidRDefault="009C3A2D"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May 29 – June 4</w:t>
            </w:r>
          </w:p>
        </w:tc>
        <w:tc>
          <w:tcPr>
            <w:tcW w:w="6835" w:type="dxa"/>
          </w:tcPr>
          <w:p w14:paraId="53E0404F" w14:textId="77777777" w:rsidR="004A5602" w:rsidRDefault="004A5602" w:rsidP="009C3A2D">
            <w:pPr>
              <w:pStyle w:val="Default"/>
              <w:ind w:left="720" w:hanging="720"/>
              <w:rPr>
                <w:rFonts w:asciiTheme="minorHAnsi" w:hAnsiTheme="minorHAnsi"/>
                <w:b/>
                <w:sz w:val="22"/>
                <w:szCs w:val="22"/>
              </w:rPr>
            </w:pPr>
            <w:r w:rsidRPr="000B6DC2">
              <w:rPr>
                <w:rFonts w:asciiTheme="minorHAnsi" w:hAnsiTheme="minorHAnsi"/>
                <w:b/>
                <w:sz w:val="22"/>
                <w:szCs w:val="22"/>
              </w:rPr>
              <w:t>Cataloging Theories</w:t>
            </w:r>
            <w:r w:rsidR="009C3A2D">
              <w:rPr>
                <w:rFonts w:asciiTheme="minorHAnsi" w:hAnsiTheme="minorHAnsi"/>
                <w:b/>
                <w:sz w:val="22"/>
                <w:szCs w:val="22"/>
              </w:rPr>
              <w:t xml:space="preserve"> and Cataloger’s Rules &amp; Tools</w:t>
            </w:r>
          </w:p>
          <w:p w14:paraId="327DDB30" w14:textId="3EF5A547" w:rsidR="00233B63" w:rsidRDefault="00233B63"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Functions of online catalogs</w:t>
            </w:r>
          </w:p>
          <w:p w14:paraId="23935755" w14:textId="4E0BB725" w:rsidR="00E10AA1" w:rsidRDefault="00E10AA1"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Cataloging theories</w:t>
            </w:r>
          </w:p>
          <w:p w14:paraId="7DEA1F87" w14:textId="738AA1B7" w:rsidR="00E10AA1" w:rsidRPr="00E10AA1" w:rsidRDefault="00233B63" w:rsidP="00E10AA1">
            <w:pPr>
              <w:pStyle w:val="Default"/>
              <w:numPr>
                <w:ilvl w:val="0"/>
                <w:numId w:val="35"/>
              </w:numPr>
              <w:ind w:left="346" w:hanging="180"/>
              <w:rPr>
                <w:rFonts w:asciiTheme="minorHAnsi" w:hAnsiTheme="minorHAnsi"/>
                <w:sz w:val="22"/>
                <w:szCs w:val="22"/>
              </w:rPr>
            </w:pPr>
            <w:r>
              <w:rPr>
                <w:rFonts w:asciiTheme="minorHAnsi" w:hAnsiTheme="minorHAnsi"/>
                <w:sz w:val="22"/>
                <w:szCs w:val="22"/>
              </w:rPr>
              <w:t>Cataloging principles, standards, model, rules, and framework</w:t>
            </w:r>
          </w:p>
          <w:p w14:paraId="7CA44B9F" w14:textId="1222FDD5" w:rsidR="00233B63" w:rsidRPr="00233B63" w:rsidRDefault="00233B63" w:rsidP="00233B63">
            <w:pPr>
              <w:pStyle w:val="Default"/>
              <w:numPr>
                <w:ilvl w:val="0"/>
                <w:numId w:val="35"/>
              </w:numPr>
              <w:ind w:left="346" w:hanging="180"/>
              <w:rPr>
                <w:rFonts w:asciiTheme="minorHAnsi" w:hAnsiTheme="minorHAnsi"/>
                <w:sz w:val="22"/>
                <w:szCs w:val="22"/>
              </w:rPr>
            </w:pPr>
            <w:r>
              <w:rPr>
                <w:rFonts w:asciiTheme="minorHAnsi" w:hAnsiTheme="minorHAnsi"/>
                <w:sz w:val="22"/>
                <w:szCs w:val="22"/>
              </w:rPr>
              <w:t xml:space="preserve">FRBR Group 1 entities </w:t>
            </w:r>
          </w:p>
        </w:tc>
      </w:tr>
      <w:tr w:rsidR="00246D20" w:rsidRPr="000B6DC2" w14:paraId="3E35880D" w14:textId="77777777" w:rsidTr="00A362C7">
        <w:tc>
          <w:tcPr>
            <w:tcW w:w="938" w:type="dxa"/>
            <w:vAlign w:val="center"/>
          </w:tcPr>
          <w:p w14:paraId="0B148D23" w14:textId="77777777" w:rsidR="00846869" w:rsidRPr="000B6DC2" w:rsidRDefault="00846869" w:rsidP="00846869">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3</w:t>
            </w:r>
          </w:p>
        </w:tc>
        <w:tc>
          <w:tcPr>
            <w:tcW w:w="1222" w:type="dxa"/>
            <w:vAlign w:val="center"/>
          </w:tcPr>
          <w:p w14:paraId="4A3B6110" w14:textId="53C85A00" w:rsidR="00233B63" w:rsidRDefault="009C3A2D"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 xml:space="preserve">June 5 </w:t>
            </w:r>
            <w:r w:rsidR="00233B63">
              <w:rPr>
                <w:rFonts w:asciiTheme="minorHAnsi" w:hAnsiTheme="minorHAnsi"/>
                <w:bCs/>
                <w:sz w:val="22"/>
                <w:szCs w:val="22"/>
              </w:rPr>
              <w:t>–</w:t>
            </w:r>
            <w:r>
              <w:rPr>
                <w:rFonts w:asciiTheme="minorHAnsi" w:hAnsiTheme="minorHAnsi"/>
                <w:bCs/>
                <w:sz w:val="22"/>
                <w:szCs w:val="22"/>
              </w:rPr>
              <w:t xml:space="preserve"> </w:t>
            </w:r>
          </w:p>
          <w:p w14:paraId="2E771D08" w14:textId="194A0E92" w:rsidR="00846869" w:rsidRPr="000B6DC2" w:rsidRDefault="00233B63" w:rsidP="00846869">
            <w:pPr>
              <w:pStyle w:val="Default"/>
              <w:tabs>
                <w:tab w:val="left" w:pos="1080"/>
              </w:tabs>
              <w:jc w:val="center"/>
              <w:rPr>
                <w:rFonts w:asciiTheme="minorHAnsi" w:hAnsiTheme="minorHAnsi"/>
                <w:bCs/>
                <w:sz w:val="22"/>
                <w:szCs w:val="22"/>
              </w:rPr>
            </w:pPr>
            <w:r>
              <w:rPr>
                <w:rFonts w:asciiTheme="minorHAnsi" w:hAnsiTheme="minorHAnsi"/>
                <w:bCs/>
                <w:sz w:val="22"/>
                <w:szCs w:val="22"/>
              </w:rPr>
              <w:t xml:space="preserve">June </w:t>
            </w:r>
            <w:r w:rsidR="009C3A2D">
              <w:rPr>
                <w:rFonts w:asciiTheme="minorHAnsi" w:hAnsiTheme="minorHAnsi"/>
                <w:bCs/>
                <w:sz w:val="22"/>
                <w:szCs w:val="22"/>
              </w:rPr>
              <w:t>25</w:t>
            </w:r>
          </w:p>
        </w:tc>
        <w:tc>
          <w:tcPr>
            <w:tcW w:w="6835" w:type="dxa"/>
          </w:tcPr>
          <w:p w14:paraId="10DB7604" w14:textId="1D8CE276" w:rsidR="009C3A2D" w:rsidRDefault="009C3A2D" w:rsidP="009C3A2D">
            <w:pPr>
              <w:pStyle w:val="Default"/>
              <w:rPr>
                <w:rFonts w:asciiTheme="minorHAnsi" w:hAnsiTheme="minorHAnsi"/>
                <w:b/>
                <w:sz w:val="22"/>
                <w:szCs w:val="22"/>
              </w:rPr>
            </w:pPr>
            <w:r>
              <w:rPr>
                <w:rFonts w:asciiTheme="minorHAnsi" w:hAnsiTheme="minorHAnsi"/>
                <w:b/>
                <w:sz w:val="22"/>
                <w:szCs w:val="22"/>
              </w:rPr>
              <w:t>Descriptive Cataloging: Copy Cataloging, Cataloging Policy, Authorized Access Points</w:t>
            </w:r>
          </w:p>
          <w:p w14:paraId="40D88B41" w14:textId="3080C50C"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 xml:space="preserve">Copy Cataloging </w:t>
            </w:r>
          </w:p>
          <w:p w14:paraId="57143C4B" w14:textId="0B38DAC8"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RDA Rules</w:t>
            </w:r>
          </w:p>
          <w:p w14:paraId="6485923B" w14:textId="77777777" w:rsidR="00233B63" w:rsidRDefault="00233B63"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FRBR Group 2 &amp; 3 entities</w:t>
            </w:r>
          </w:p>
          <w:p w14:paraId="1F2DE6AD" w14:textId="613FB813" w:rsidR="00E10AA1" w:rsidRDefault="00E10AA1" w:rsidP="00E10AA1">
            <w:pPr>
              <w:pStyle w:val="Default"/>
              <w:numPr>
                <w:ilvl w:val="0"/>
                <w:numId w:val="36"/>
              </w:numPr>
              <w:ind w:left="346" w:hanging="180"/>
              <w:rPr>
                <w:rFonts w:asciiTheme="minorHAnsi" w:hAnsiTheme="minorHAnsi"/>
                <w:sz w:val="22"/>
                <w:szCs w:val="22"/>
              </w:rPr>
            </w:pPr>
            <w:r>
              <w:rPr>
                <w:rFonts w:asciiTheme="minorHAnsi" w:hAnsiTheme="minorHAnsi"/>
                <w:sz w:val="22"/>
                <w:szCs w:val="22"/>
              </w:rPr>
              <w:t>Authorized Access Points</w:t>
            </w:r>
          </w:p>
          <w:p w14:paraId="33E047F6" w14:textId="02409E0F" w:rsidR="00296F5F" w:rsidRPr="00E10AA1" w:rsidRDefault="00E10AA1" w:rsidP="004A5602">
            <w:pPr>
              <w:pStyle w:val="Default"/>
              <w:numPr>
                <w:ilvl w:val="0"/>
                <w:numId w:val="36"/>
              </w:numPr>
              <w:ind w:left="346" w:hanging="180"/>
              <w:rPr>
                <w:rFonts w:asciiTheme="minorHAnsi" w:hAnsiTheme="minorHAnsi"/>
                <w:sz w:val="22"/>
                <w:szCs w:val="22"/>
              </w:rPr>
            </w:pPr>
            <w:r>
              <w:rPr>
                <w:rFonts w:asciiTheme="minorHAnsi" w:hAnsiTheme="minorHAnsi"/>
                <w:sz w:val="22"/>
                <w:szCs w:val="22"/>
              </w:rPr>
              <w:t>Cataloging Policy</w:t>
            </w:r>
          </w:p>
        </w:tc>
      </w:tr>
    </w:tbl>
    <w:p w14:paraId="2CBA5191" w14:textId="77777777" w:rsidR="00E10AA1" w:rsidRDefault="00E10AA1">
      <w:r>
        <w:br w:type="page"/>
      </w:r>
    </w:p>
    <w:tbl>
      <w:tblPr>
        <w:tblStyle w:val="TableGrid"/>
        <w:tblW w:w="0" w:type="auto"/>
        <w:tblInd w:w="355" w:type="dxa"/>
        <w:tblLook w:val="04A0" w:firstRow="1" w:lastRow="0" w:firstColumn="1" w:lastColumn="0" w:noHBand="0" w:noVBand="1"/>
        <w:tblCaption w:val="Schedule for Modules 4 and 5 and Final due date"/>
      </w:tblPr>
      <w:tblGrid>
        <w:gridCol w:w="938"/>
        <w:gridCol w:w="1222"/>
        <w:gridCol w:w="6835"/>
      </w:tblGrid>
      <w:tr w:rsidR="00E10AA1" w:rsidRPr="000B6DC2" w14:paraId="59322477" w14:textId="77777777" w:rsidTr="00A362C7">
        <w:trPr>
          <w:tblHeader/>
        </w:trPr>
        <w:tc>
          <w:tcPr>
            <w:tcW w:w="938" w:type="dxa"/>
            <w:shd w:val="clear" w:color="auto" w:fill="A6A6A6" w:themeFill="background1" w:themeFillShade="A6"/>
          </w:tcPr>
          <w:p w14:paraId="664F6F48" w14:textId="76D10863" w:rsidR="00E10AA1"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
                <w:bCs/>
                <w:sz w:val="22"/>
                <w:szCs w:val="22"/>
              </w:rPr>
              <w:lastRenderedPageBreak/>
              <w:t>Module #</w:t>
            </w:r>
          </w:p>
        </w:tc>
        <w:tc>
          <w:tcPr>
            <w:tcW w:w="1222" w:type="dxa"/>
            <w:shd w:val="clear" w:color="auto" w:fill="A6A6A6" w:themeFill="background1" w:themeFillShade="A6"/>
          </w:tcPr>
          <w:p w14:paraId="106CFD98" w14:textId="4C3BAE35" w:rsidR="00E10AA1"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
                <w:bCs/>
                <w:sz w:val="22"/>
                <w:szCs w:val="22"/>
              </w:rPr>
              <w:t>Week of /Dates</w:t>
            </w:r>
          </w:p>
        </w:tc>
        <w:tc>
          <w:tcPr>
            <w:tcW w:w="6835" w:type="dxa"/>
            <w:shd w:val="clear" w:color="auto" w:fill="A6A6A6" w:themeFill="background1" w:themeFillShade="A6"/>
            <w:vAlign w:val="center"/>
          </w:tcPr>
          <w:p w14:paraId="40495AEE" w14:textId="289704FE" w:rsidR="00E10AA1" w:rsidRPr="000B6DC2" w:rsidRDefault="00E10AA1" w:rsidP="00E10AA1">
            <w:pPr>
              <w:pStyle w:val="Default"/>
              <w:tabs>
                <w:tab w:val="left" w:pos="1080"/>
                <w:tab w:val="left" w:pos="1800"/>
              </w:tabs>
              <w:jc w:val="center"/>
              <w:rPr>
                <w:rFonts w:asciiTheme="minorHAnsi" w:hAnsiTheme="minorHAnsi"/>
                <w:b/>
                <w:sz w:val="22"/>
                <w:szCs w:val="22"/>
              </w:rPr>
            </w:pPr>
            <w:r w:rsidRPr="000B6DC2">
              <w:rPr>
                <w:rFonts w:asciiTheme="minorHAnsi" w:hAnsiTheme="minorHAnsi"/>
                <w:b/>
                <w:bCs/>
                <w:sz w:val="22"/>
                <w:szCs w:val="22"/>
              </w:rPr>
              <w:t>Topic</w:t>
            </w:r>
          </w:p>
        </w:tc>
      </w:tr>
      <w:tr w:rsidR="00E10AA1" w:rsidRPr="000B6DC2" w14:paraId="1E76BF71" w14:textId="77777777" w:rsidTr="00A362C7">
        <w:tc>
          <w:tcPr>
            <w:tcW w:w="938" w:type="dxa"/>
            <w:vAlign w:val="center"/>
          </w:tcPr>
          <w:p w14:paraId="67309F77" w14:textId="29FEBD8B"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4</w:t>
            </w:r>
          </w:p>
        </w:tc>
        <w:tc>
          <w:tcPr>
            <w:tcW w:w="1222" w:type="dxa"/>
            <w:vAlign w:val="center"/>
          </w:tcPr>
          <w:p w14:paraId="4F628B05" w14:textId="57A3C676"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June 26 – July 9</w:t>
            </w:r>
          </w:p>
        </w:tc>
        <w:tc>
          <w:tcPr>
            <w:tcW w:w="6835" w:type="dxa"/>
          </w:tcPr>
          <w:p w14:paraId="127C2326" w14:textId="77777777" w:rsidR="00E10AA1" w:rsidRPr="000B6DC2" w:rsidRDefault="00E10AA1" w:rsidP="00E10AA1">
            <w:pPr>
              <w:pStyle w:val="Default"/>
              <w:tabs>
                <w:tab w:val="left" w:pos="1080"/>
                <w:tab w:val="left" w:pos="1800"/>
              </w:tabs>
              <w:rPr>
                <w:rFonts w:asciiTheme="minorHAnsi" w:hAnsiTheme="minorHAnsi"/>
                <w:sz w:val="22"/>
                <w:szCs w:val="22"/>
              </w:rPr>
            </w:pPr>
            <w:r w:rsidRPr="000B6DC2">
              <w:rPr>
                <w:rFonts w:asciiTheme="minorHAnsi" w:hAnsiTheme="minorHAnsi"/>
                <w:b/>
                <w:sz w:val="22"/>
                <w:szCs w:val="22"/>
              </w:rPr>
              <w:t>Intellectual Cataloging: Subject Access</w:t>
            </w:r>
          </w:p>
          <w:p w14:paraId="040AEA5F" w14:textId="02374E75" w:rsidR="00E10AA1" w:rsidRPr="009C3A2D" w:rsidRDefault="00E10AA1" w:rsidP="00E10AA1">
            <w:pPr>
              <w:pStyle w:val="Default"/>
              <w:numPr>
                <w:ilvl w:val="0"/>
                <w:numId w:val="6"/>
              </w:numPr>
              <w:tabs>
                <w:tab w:val="left" w:pos="1080"/>
              </w:tabs>
              <w:ind w:left="342" w:hanging="180"/>
              <w:rPr>
                <w:rFonts w:asciiTheme="minorHAnsi" w:hAnsiTheme="minorHAnsi"/>
                <w:sz w:val="22"/>
                <w:szCs w:val="22"/>
              </w:rPr>
            </w:pPr>
            <w:r w:rsidRPr="000B6DC2">
              <w:rPr>
                <w:rFonts w:asciiTheme="minorHAnsi" w:hAnsiTheme="minorHAnsi"/>
                <w:sz w:val="22"/>
                <w:szCs w:val="22"/>
              </w:rPr>
              <w:t>Controlled vocabulary v. Keywords</w:t>
            </w:r>
            <w:r w:rsidRPr="009C3A2D">
              <w:rPr>
                <w:rFonts w:asciiTheme="minorHAnsi" w:hAnsiTheme="minorHAnsi"/>
                <w:sz w:val="22"/>
                <w:szCs w:val="22"/>
              </w:rPr>
              <w:t xml:space="preserve"> </w:t>
            </w:r>
          </w:p>
          <w:p w14:paraId="50A7A35B" w14:textId="77777777" w:rsidR="00E10AA1" w:rsidRDefault="00E10AA1" w:rsidP="00E10AA1">
            <w:pPr>
              <w:pStyle w:val="Default"/>
              <w:numPr>
                <w:ilvl w:val="0"/>
                <w:numId w:val="6"/>
              </w:numPr>
              <w:tabs>
                <w:tab w:val="left" w:pos="1080"/>
              </w:tabs>
              <w:ind w:left="342" w:hanging="180"/>
              <w:rPr>
                <w:rFonts w:asciiTheme="minorHAnsi" w:hAnsiTheme="minorHAnsi"/>
                <w:sz w:val="22"/>
                <w:szCs w:val="22"/>
              </w:rPr>
            </w:pPr>
            <w:r w:rsidRPr="000B6DC2">
              <w:rPr>
                <w:rFonts w:asciiTheme="minorHAnsi" w:hAnsiTheme="minorHAnsi"/>
                <w:sz w:val="22"/>
                <w:szCs w:val="22"/>
              </w:rPr>
              <w:t xml:space="preserve">Subject headings on MARC records </w:t>
            </w:r>
          </w:p>
          <w:p w14:paraId="6E85CF83" w14:textId="178047CD" w:rsidR="00E10AA1" w:rsidRPr="000B6DC2" w:rsidRDefault="00E10AA1" w:rsidP="00E10AA1">
            <w:pPr>
              <w:pStyle w:val="Default"/>
              <w:numPr>
                <w:ilvl w:val="0"/>
                <w:numId w:val="6"/>
              </w:numPr>
              <w:tabs>
                <w:tab w:val="left" w:pos="1080"/>
              </w:tabs>
              <w:ind w:left="342" w:hanging="180"/>
              <w:rPr>
                <w:rFonts w:asciiTheme="minorHAnsi" w:hAnsiTheme="minorHAnsi"/>
                <w:sz w:val="22"/>
                <w:szCs w:val="22"/>
              </w:rPr>
            </w:pPr>
            <w:r>
              <w:rPr>
                <w:rFonts w:asciiTheme="minorHAnsi" w:hAnsiTheme="minorHAnsi"/>
                <w:sz w:val="22"/>
                <w:szCs w:val="22"/>
              </w:rPr>
              <w:t>Cross References</w:t>
            </w:r>
          </w:p>
        </w:tc>
      </w:tr>
      <w:tr w:rsidR="00E10AA1" w:rsidRPr="000B6DC2" w14:paraId="56DC948F" w14:textId="77777777" w:rsidTr="00A362C7">
        <w:tc>
          <w:tcPr>
            <w:tcW w:w="938" w:type="dxa"/>
            <w:vAlign w:val="center"/>
          </w:tcPr>
          <w:p w14:paraId="4C9B066D" w14:textId="7DC5377C"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5</w:t>
            </w:r>
          </w:p>
        </w:tc>
        <w:tc>
          <w:tcPr>
            <w:tcW w:w="1222" w:type="dxa"/>
            <w:vAlign w:val="center"/>
          </w:tcPr>
          <w:p w14:paraId="72525C29" w14:textId="31113AAC"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July 10 – July 24</w:t>
            </w:r>
          </w:p>
        </w:tc>
        <w:tc>
          <w:tcPr>
            <w:tcW w:w="6835" w:type="dxa"/>
          </w:tcPr>
          <w:p w14:paraId="5361271F" w14:textId="77777777" w:rsidR="00E10AA1" w:rsidRPr="000B6DC2" w:rsidRDefault="00E10AA1" w:rsidP="00E10AA1">
            <w:pPr>
              <w:pStyle w:val="Default"/>
              <w:tabs>
                <w:tab w:val="left" w:pos="720"/>
                <w:tab w:val="left" w:pos="1080"/>
                <w:tab w:val="left" w:pos="1440"/>
              </w:tabs>
              <w:rPr>
                <w:rFonts w:asciiTheme="minorHAnsi" w:hAnsiTheme="minorHAnsi"/>
                <w:sz w:val="22"/>
                <w:szCs w:val="22"/>
              </w:rPr>
            </w:pPr>
            <w:r w:rsidRPr="000B6DC2">
              <w:rPr>
                <w:rFonts w:asciiTheme="minorHAnsi" w:hAnsiTheme="minorHAnsi"/>
                <w:b/>
                <w:sz w:val="22"/>
                <w:szCs w:val="22"/>
              </w:rPr>
              <w:t>Intellectual Cataloging:</w:t>
            </w:r>
            <w:r w:rsidRPr="000B6DC2">
              <w:rPr>
                <w:rFonts w:asciiTheme="minorHAnsi" w:hAnsiTheme="minorHAnsi"/>
                <w:sz w:val="22"/>
                <w:szCs w:val="22"/>
              </w:rPr>
              <w:t xml:space="preserve"> </w:t>
            </w:r>
            <w:r w:rsidRPr="000B6DC2">
              <w:rPr>
                <w:rFonts w:asciiTheme="minorHAnsi" w:hAnsiTheme="minorHAnsi"/>
                <w:b/>
                <w:sz w:val="22"/>
                <w:szCs w:val="22"/>
              </w:rPr>
              <w:t>Classification Theory and Guidelines</w:t>
            </w:r>
            <w:r w:rsidRPr="000B6DC2">
              <w:rPr>
                <w:rFonts w:asciiTheme="minorHAnsi" w:hAnsiTheme="minorHAnsi"/>
                <w:sz w:val="22"/>
                <w:szCs w:val="22"/>
              </w:rPr>
              <w:t xml:space="preserve"> </w:t>
            </w:r>
          </w:p>
          <w:p w14:paraId="55FEDA98" w14:textId="56AC0B86" w:rsidR="00E10AA1" w:rsidRPr="009C3A2D" w:rsidRDefault="00E10AA1" w:rsidP="00E10AA1">
            <w:pPr>
              <w:widowControl w:val="0"/>
              <w:numPr>
                <w:ilvl w:val="0"/>
                <w:numId w:val="7"/>
              </w:numPr>
              <w:autoSpaceDE w:val="0"/>
              <w:autoSpaceDN w:val="0"/>
              <w:adjustRightInd w:val="0"/>
              <w:ind w:left="342" w:hanging="180"/>
              <w:rPr>
                <w:rFonts w:asciiTheme="minorHAnsi" w:hAnsiTheme="minorHAnsi"/>
                <w:b/>
                <w:sz w:val="22"/>
                <w:szCs w:val="22"/>
              </w:rPr>
            </w:pPr>
            <w:r w:rsidRPr="009C3A2D">
              <w:rPr>
                <w:rFonts w:asciiTheme="minorHAnsi" w:hAnsiTheme="minorHAnsi"/>
                <w:sz w:val="22"/>
                <w:szCs w:val="22"/>
              </w:rPr>
              <w:t>General rules for classifying school library resources</w:t>
            </w:r>
          </w:p>
          <w:p w14:paraId="2D14EB7C" w14:textId="77777777" w:rsidR="00E10AA1" w:rsidRPr="000B6DC2" w:rsidRDefault="00E10AA1" w:rsidP="00E10AA1">
            <w:pPr>
              <w:widowControl w:val="0"/>
              <w:numPr>
                <w:ilvl w:val="0"/>
                <w:numId w:val="7"/>
              </w:numPr>
              <w:autoSpaceDE w:val="0"/>
              <w:autoSpaceDN w:val="0"/>
              <w:adjustRightInd w:val="0"/>
              <w:ind w:left="342" w:hanging="180"/>
              <w:rPr>
                <w:rFonts w:asciiTheme="minorHAnsi" w:hAnsiTheme="minorHAnsi"/>
                <w:b/>
                <w:sz w:val="22"/>
                <w:szCs w:val="22"/>
              </w:rPr>
            </w:pPr>
            <w:r w:rsidRPr="000B6DC2">
              <w:rPr>
                <w:rFonts w:asciiTheme="minorHAnsi" w:hAnsiTheme="minorHAnsi"/>
                <w:sz w:val="22"/>
                <w:szCs w:val="22"/>
              </w:rPr>
              <w:t>Close and broad classification</w:t>
            </w:r>
          </w:p>
          <w:p w14:paraId="7CC2C3C0" w14:textId="4D7367EC" w:rsidR="00E10AA1" w:rsidRPr="00E10AA1" w:rsidRDefault="00E10AA1" w:rsidP="00E10AA1">
            <w:pPr>
              <w:pStyle w:val="Default"/>
              <w:numPr>
                <w:ilvl w:val="3"/>
                <w:numId w:val="8"/>
              </w:numPr>
              <w:tabs>
                <w:tab w:val="left" w:pos="1080"/>
              </w:tabs>
              <w:ind w:left="342" w:hanging="180"/>
              <w:rPr>
                <w:rFonts w:asciiTheme="minorHAnsi" w:hAnsiTheme="minorHAnsi"/>
                <w:sz w:val="22"/>
                <w:szCs w:val="22"/>
              </w:rPr>
            </w:pPr>
            <w:r w:rsidRPr="000B6DC2">
              <w:rPr>
                <w:rFonts w:asciiTheme="minorHAnsi" w:hAnsiTheme="minorHAnsi"/>
                <w:sz w:val="22"/>
                <w:szCs w:val="22"/>
              </w:rPr>
              <w:t>Organization of information in a school library (current issue)</w:t>
            </w:r>
          </w:p>
        </w:tc>
      </w:tr>
      <w:tr w:rsidR="00E10AA1" w:rsidRPr="000B6DC2" w14:paraId="04B3EAF1" w14:textId="77777777" w:rsidTr="00A362C7">
        <w:trPr>
          <w:trHeight w:val="737"/>
        </w:trPr>
        <w:tc>
          <w:tcPr>
            <w:tcW w:w="938" w:type="dxa"/>
          </w:tcPr>
          <w:p w14:paraId="6B711F05" w14:textId="4553D36E" w:rsidR="00E10AA1" w:rsidRPr="000B6DC2" w:rsidRDefault="00E10AA1" w:rsidP="00E10AA1">
            <w:pPr>
              <w:pStyle w:val="Default"/>
              <w:tabs>
                <w:tab w:val="left" w:pos="1080"/>
              </w:tabs>
              <w:jc w:val="center"/>
              <w:rPr>
                <w:rFonts w:asciiTheme="minorHAnsi" w:hAnsiTheme="minorHAnsi"/>
                <w:bCs/>
                <w:sz w:val="22"/>
                <w:szCs w:val="22"/>
              </w:rPr>
            </w:pPr>
            <w:r w:rsidRPr="000B6DC2">
              <w:rPr>
                <w:rFonts w:asciiTheme="minorHAnsi" w:hAnsiTheme="minorHAnsi"/>
                <w:bCs/>
                <w:sz w:val="22"/>
                <w:szCs w:val="22"/>
              </w:rPr>
              <w:t>N/A</w:t>
            </w:r>
          </w:p>
        </w:tc>
        <w:tc>
          <w:tcPr>
            <w:tcW w:w="1222" w:type="dxa"/>
          </w:tcPr>
          <w:p w14:paraId="6DBFE4D2" w14:textId="4D5C842D" w:rsidR="00E10AA1" w:rsidRPr="000B6DC2" w:rsidRDefault="00E10AA1" w:rsidP="00E10AA1">
            <w:pPr>
              <w:pStyle w:val="Default"/>
              <w:tabs>
                <w:tab w:val="left" w:pos="1080"/>
              </w:tabs>
              <w:jc w:val="center"/>
              <w:rPr>
                <w:rFonts w:asciiTheme="minorHAnsi" w:hAnsiTheme="minorHAnsi"/>
                <w:bCs/>
                <w:sz w:val="22"/>
                <w:szCs w:val="22"/>
              </w:rPr>
            </w:pPr>
            <w:r>
              <w:rPr>
                <w:rFonts w:asciiTheme="minorHAnsi" w:hAnsiTheme="minorHAnsi"/>
                <w:bCs/>
                <w:sz w:val="22"/>
                <w:szCs w:val="22"/>
              </w:rPr>
              <w:t>July 31 (Mon</w:t>
            </w:r>
            <w:r w:rsidRPr="000B6DC2">
              <w:rPr>
                <w:rFonts w:asciiTheme="minorHAnsi" w:hAnsiTheme="minorHAnsi"/>
                <w:bCs/>
                <w:sz w:val="22"/>
                <w:szCs w:val="22"/>
              </w:rPr>
              <w:t>day)</w:t>
            </w:r>
          </w:p>
        </w:tc>
        <w:tc>
          <w:tcPr>
            <w:tcW w:w="6835" w:type="dxa"/>
          </w:tcPr>
          <w:p w14:paraId="75BA3C9B" w14:textId="1DA6D681" w:rsidR="00E10AA1" w:rsidRPr="000B6DC2" w:rsidRDefault="00E10AA1" w:rsidP="00E10AA1">
            <w:pPr>
              <w:pStyle w:val="Default"/>
              <w:rPr>
                <w:rFonts w:asciiTheme="minorHAnsi" w:hAnsiTheme="minorHAnsi"/>
                <w:b/>
                <w:sz w:val="22"/>
                <w:szCs w:val="22"/>
              </w:rPr>
            </w:pPr>
            <w:r w:rsidRPr="000B6DC2">
              <w:rPr>
                <w:rFonts w:asciiTheme="minorHAnsi" w:hAnsiTheme="minorHAnsi"/>
                <w:b/>
                <w:sz w:val="22"/>
                <w:szCs w:val="22"/>
              </w:rPr>
              <w:t xml:space="preserve">All Assignments/Exercises are due to be finished by 11:59 PM CDT this day. </w:t>
            </w:r>
          </w:p>
        </w:tc>
      </w:tr>
    </w:tbl>
    <w:p w14:paraId="077A3259" w14:textId="77777777" w:rsidR="00E63A0E" w:rsidRPr="000B6DC2" w:rsidRDefault="00E63A0E" w:rsidP="00F34646">
      <w:pPr>
        <w:pStyle w:val="Default"/>
        <w:tabs>
          <w:tab w:val="left" w:pos="1080"/>
        </w:tabs>
        <w:ind w:left="360" w:hanging="360"/>
        <w:rPr>
          <w:rFonts w:asciiTheme="minorHAnsi" w:hAnsiTheme="minorHAnsi"/>
          <w:b/>
          <w:sz w:val="22"/>
          <w:szCs w:val="22"/>
        </w:rPr>
      </w:pPr>
    </w:p>
    <w:p w14:paraId="66930611" w14:textId="77777777" w:rsidR="00C078FE" w:rsidRPr="000B6DC2" w:rsidRDefault="00C078FE" w:rsidP="0043092D">
      <w:pPr>
        <w:ind w:left="720"/>
        <w:rPr>
          <w:b/>
        </w:rPr>
      </w:pPr>
      <w:r w:rsidRPr="000B6DC2">
        <w:rPr>
          <w:b/>
        </w:rPr>
        <w:t>Structure of Course Content Delivery:</w:t>
      </w:r>
    </w:p>
    <w:p w14:paraId="19C14945" w14:textId="6C74249C" w:rsidR="00C078FE" w:rsidRPr="000B6DC2" w:rsidRDefault="00C078FE" w:rsidP="0043092D">
      <w:pPr>
        <w:ind w:left="720"/>
      </w:pPr>
      <w:r w:rsidRPr="000B6DC2">
        <w:t>This course may consist of any of the following:</w:t>
      </w:r>
    </w:p>
    <w:p w14:paraId="425676C8" w14:textId="257E6D6A" w:rsidR="00C078FE" w:rsidRPr="000B6DC2" w:rsidRDefault="00C078FE" w:rsidP="00342929">
      <w:pPr>
        <w:pStyle w:val="ListParagraph"/>
        <w:numPr>
          <w:ilvl w:val="0"/>
          <w:numId w:val="27"/>
        </w:numPr>
        <w:spacing w:line="240" w:lineRule="auto"/>
        <w:ind w:left="1440"/>
      </w:pPr>
      <w:r w:rsidRPr="000B6DC2">
        <w:t>Modules (available in Canvas)</w:t>
      </w:r>
    </w:p>
    <w:p w14:paraId="4050217A" w14:textId="584E9CD7" w:rsidR="00C078FE" w:rsidRPr="000B6DC2" w:rsidRDefault="00C078FE" w:rsidP="00342929">
      <w:pPr>
        <w:pStyle w:val="ListParagraph"/>
        <w:numPr>
          <w:ilvl w:val="0"/>
          <w:numId w:val="27"/>
        </w:numPr>
        <w:spacing w:line="240" w:lineRule="auto"/>
        <w:ind w:left="1440"/>
      </w:pPr>
      <w:r w:rsidRPr="000B6DC2">
        <w:t>Assigned readings from textbook and/or other resources</w:t>
      </w:r>
    </w:p>
    <w:p w14:paraId="3EAD65BD" w14:textId="78E7BE48" w:rsidR="00C078FE" w:rsidRPr="000B6DC2" w:rsidRDefault="004008DD" w:rsidP="00342929">
      <w:pPr>
        <w:pStyle w:val="ListParagraph"/>
        <w:numPr>
          <w:ilvl w:val="0"/>
          <w:numId w:val="27"/>
        </w:numPr>
        <w:spacing w:line="240" w:lineRule="auto"/>
        <w:ind w:left="1440"/>
      </w:pPr>
      <w:r w:rsidRPr="000B6DC2">
        <w:t>Lectures (</w:t>
      </w:r>
      <w:r w:rsidR="00C078FE" w:rsidRPr="000B6DC2">
        <w:t>delivered face-to-face and also recorded an</w:t>
      </w:r>
      <w:r w:rsidRPr="000B6DC2">
        <w:t>d</w:t>
      </w:r>
      <w:r w:rsidR="00E10AA1">
        <w:t xml:space="preserve"> available as Panopto recordings in</w:t>
      </w:r>
      <w:r w:rsidR="00C078FE" w:rsidRPr="000B6DC2">
        <w:t xml:space="preserve"> Canvas)</w:t>
      </w:r>
    </w:p>
    <w:p w14:paraId="6DB5F8FF" w14:textId="3F52C827" w:rsidR="00C078FE" w:rsidRPr="000B6DC2" w:rsidRDefault="00E10AA1" w:rsidP="00342929">
      <w:pPr>
        <w:pStyle w:val="ListParagraph"/>
        <w:numPr>
          <w:ilvl w:val="0"/>
          <w:numId w:val="27"/>
        </w:numPr>
        <w:spacing w:line="240" w:lineRule="auto"/>
        <w:ind w:left="1440"/>
      </w:pPr>
      <w:r>
        <w:t>Assignments</w:t>
      </w:r>
    </w:p>
    <w:p w14:paraId="3808AC36" w14:textId="0774376E" w:rsidR="00C078FE" w:rsidRPr="000B6DC2" w:rsidRDefault="00E10AA1" w:rsidP="00342929">
      <w:pPr>
        <w:pStyle w:val="ListParagraph"/>
        <w:numPr>
          <w:ilvl w:val="0"/>
          <w:numId w:val="27"/>
        </w:numPr>
        <w:spacing w:line="240" w:lineRule="auto"/>
        <w:ind w:left="1440"/>
      </w:pPr>
      <w:r>
        <w:t>O</w:t>
      </w:r>
      <w:r w:rsidR="00C078FE" w:rsidRPr="000B6DC2">
        <w:t>nline discussion</w:t>
      </w:r>
      <w:r>
        <w:t>s</w:t>
      </w:r>
      <w:r w:rsidR="00C078FE" w:rsidRPr="000B6DC2">
        <w:t xml:space="preserve"> </w:t>
      </w:r>
    </w:p>
    <w:p w14:paraId="6290C7C1" w14:textId="614DA9D9" w:rsidR="00F34646" w:rsidRPr="000B6DC2" w:rsidRDefault="00C33479" w:rsidP="00F34646">
      <w:pPr>
        <w:pStyle w:val="Default"/>
        <w:tabs>
          <w:tab w:val="left" w:pos="1080"/>
        </w:tabs>
        <w:ind w:left="360" w:hanging="360"/>
        <w:rPr>
          <w:rFonts w:asciiTheme="minorHAnsi" w:hAnsiTheme="minorHAnsi"/>
          <w:b/>
          <w:sz w:val="22"/>
          <w:szCs w:val="22"/>
        </w:rPr>
      </w:pPr>
      <w:r w:rsidRPr="000B6DC2">
        <w:rPr>
          <w:rFonts w:asciiTheme="minorHAnsi" w:hAnsiTheme="minorHAnsi"/>
          <w:b/>
          <w:sz w:val="22"/>
          <w:szCs w:val="22"/>
        </w:rPr>
        <w:t>7.</w:t>
      </w:r>
      <w:r w:rsidRPr="000B6DC2">
        <w:rPr>
          <w:rFonts w:asciiTheme="minorHAnsi" w:hAnsiTheme="minorHAnsi"/>
          <w:b/>
          <w:sz w:val="22"/>
          <w:szCs w:val="22"/>
        </w:rPr>
        <w:tab/>
        <w:t>Assignment</w:t>
      </w:r>
      <w:r w:rsidR="00E10AA1">
        <w:rPr>
          <w:rFonts w:asciiTheme="minorHAnsi" w:hAnsiTheme="minorHAnsi"/>
          <w:b/>
          <w:sz w:val="22"/>
          <w:szCs w:val="22"/>
        </w:rPr>
        <w:t>s:</w:t>
      </w:r>
    </w:p>
    <w:p w14:paraId="674C2435" w14:textId="77777777" w:rsidR="00F34646" w:rsidRPr="000B6DC2" w:rsidRDefault="00F34646" w:rsidP="00F34646">
      <w:pPr>
        <w:pStyle w:val="Default"/>
        <w:tabs>
          <w:tab w:val="left" w:pos="1080"/>
        </w:tabs>
        <w:ind w:left="360" w:hanging="360"/>
        <w:rPr>
          <w:rFonts w:asciiTheme="minorHAnsi" w:hAnsiTheme="minorHAnsi"/>
          <w:b/>
          <w:sz w:val="22"/>
          <w:szCs w:val="22"/>
        </w:rPr>
      </w:pPr>
    </w:p>
    <w:p w14:paraId="3BFBDBC2" w14:textId="37A36529" w:rsidR="007C1E2E" w:rsidRPr="000B6DC2" w:rsidRDefault="00791B01" w:rsidP="00BD4654">
      <w:pPr>
        <w:pStyle w:val="Default"/>
        <w:tabs>
          <w:tab w:val="left" w:pos="1080"/>
        </w:tabs>
        <w:ind w:left="360" w:hanging="360"/>
        <w:rPr>
          <w:rFonts w:asciiTheme="minorHAnsi" w:hAnsiTheme="minorHAnsi"/>
          <w:sz w:val="22"/>
          <w:szCs w:val="22"/>
        </w:rPr>
      </w:pPr>
      <w:r w:rsidRPr="000B6DC2">
        <w:rPr>
          <w:rFonts w:asciiTheme="minorHAnsi" w:hAnsiTheme="minorHAnsi"/>
          <w:sz w:val="22"/>
          <w:szCs w:val="22"/>
        </w:rPr>
        <w:tab/>
      </w:r>
      <w:r w:rsidR="00BD4654" w:rsidRPr="000B6DC2">
        <w:rPr>
          <w:rFonts w:asciiTheme="minorHAnsi" w:hAnsiTheme="minorHAnsi"/>
          <w:sz w:val="22"/>
          <w:szCs w:val="22"/>
        </w:rPr>
        <w:t>The student will be expected c</w:t>
      </w:r>
      <w:r w:rsidR="00F34646" w:rsidRPr="000B6DC2">
        <w:rPr>
          <w:rFonts w:asciiTheme="minorHAnsi" w:hAnsiTheme="minorHAnsi"/>
          <w:sz w:val="22"/>
          <w:szCs w:val="22"/>
        </w:rPr>
        <w:t xml:space="preserve">omplete </w:t>
      </w:r>
      <w:r w:rsidR="00E10AA1">
        <w:rPr>
          <w:rFonts w:asciiTheme="minorHAnsi" w:hAnsiTheme="minorHAnsi"/>
          <w:sz w:val="22"/>
          <w:szCs w:val="22"/>
        </w:rPr>
        <w:t xml:space="preserve">all assignments.  </w:t>
      </w:r>
      <w:r w:rsidR="007C1E2E" w:rsidRPr="000B6DC2">
        <w:rPr>
          <w:rFonts w:asciiTheme="minorHAnsi" w:hAnsiTheme="minorHAnsi"/>
          <w:sz w:val="22"/>
          <w:szCs w:val="22"/>
        </w:rPr>
        <w:t>As</w:t>
      </w:r>
      <w:r w:rsidR="00E10AA1">
        <w:rPr>
          <w:rFonts w:asciiTheme="minorHAnsi" w:hAnsiTheme="minorHAnsi"/>
          <w:sz w:val="22"/>
          <w:szCs w:val="22"/>
        </w:rPr>
        <w:t xml:space="preserve">signments will be </w:t>
      </w:r>
      <w:r w:rsidR="007C1E2E" w:rsidRPr="000B6DC2">
        <w:rPr>
          <w:rFonts w:asciiTheme="minorHAnsi" w:hAnsiTheme="minorHAnsi"/>
          <w:sz w:val="22"/>
          <w:szCs w:val="22"/>
        </w:rPr>
        <w:t>submitted in Canvas.</w:t>
      </w:r>
    </w:p>
    <w:p w14:paraId="68AC4B36" w14:textId="77777777" w:rsidR="007C1E2E" w:rsidRPr="000B6DC2" w:rsidRDefault="007C1E2E" w:rsidP="00BD4654">
      <w:pPr>
        <w:pStyle w:val="Default"/>
        <w:tabs>
          <w:tab w:val="left" w:pos="1080"/>
        </w:tabs>
        <w:ind w:left="360" w:hanging="360"/>
        <w:rPr>
          <w:rFonts w:asciiTheme="minorHAnsi" w:hAnsiTheme="minorHAnsi"/>
          <w:sz w:val="22"/>
          <w:szCs w:val="22"/>
        </w:rPr>
      </w:pPr>
    </w:p>
    <w:p w14:paraId="19AE1924" w14:textId="100748BE" w:rsidR="00995AEE" w:rsidRPr="000B6DC2" w:rsidRDefault="001C67AA" w:rsidP="00D40FE9">
      <w:pPr>
        <w:pStyle w:val="Default"/>
        <w:ind w:firstLine="360"/>
        <w:rPr>
          <w:rFonts w:asciiTheme="minorHAnsi" w:hAnsiTheme="minorHAnsi"/>
          <w:sz w:val="22"/>
          <w:szCs w:val="22"/>
        </w:rPr>
      </w:pPr>
      <w:r w:rsidRPr="000B6DC2">
        <w:rPr>
          <w:rFonts w:asciiTheme="minorHAnsi" w:hAnsiTheme="minorHAnsi"/>
          <w:b/>
          <w:sz w:val="22"/>
          <w:szCs w:val="22"/>
          <w:u w:val="single"/>
        </w:rPr>
        <w:t>Assi</w:t>
      </w:r>
      <w:r w:rsidR="00995AEE" w:rsidRPr="000B6DC2">
        <w:rPr>
          <w:rFonts w:asciiTheme="minorHAnsi" w:hAnsiTheme="minorHAnsi"/>
          <w:b/>
          <w:sz w:val="22"/>
          <w:szCs w:val="22"/>
          <w:u w:val="single"/>
        </w:rPr>
        <w:t>gnments</w:t>
      </w:r>
      <w:r w:rsidR="00C955B1" w:rsidRPr="000B6DC2">
        <w:rPr>
          <w:rFonts w:asciiTheme="minorHAnsi" w:hAnsiTheme="minorHAnsi"/>
          <w:b/>
          <w:sz w:val="22"/>
          <w:szCs w:val="22"/>
          <w:u w:val="single"/>
        </w:rPr>
        <w:t xml:space="preserve"> in Canvas</w:t>
      </w:r>
      <w:r w:rsidR="00C955B1" w:rsidRPr="000B6DC2">
        <w:rPr>
          <w:rFonts w:asciiTheme="minorHAnsi" w:hAnsiTheme="minorHAnsi"/>
          <w:sz w:val="22"/>
          <w:szCs w:val="22"/>
        </w:rPr>
        <w:t xml:space="preserve"> (Think </w:t>
      </w:r>
      <w:r w:rsidR="00F21367" w:rsidRPr="000B6DC2">
        <w:rPr>
          <w:rFonts w:asciiTheme="minorHAnsi" w:hAnsiTheme="minorHAnsi"/>
          <w:sz w:val="22"/>
          <w:szCs w:val="22"/>
        </w:rPr>
        <w:t>practical p</w:t>
      </w:r>
      <w:r w:rsidR="00C955B1" w:rsidRPr="000B6DC2">
        <w:rPr>
          <w:rFonts w:asciiTheme="minorHAnsi" w:hAnsiTheme="minorHAnsi"/>
          <w:sz w:val="22"/>
          <w:szCs w:val="22"/>
        </w:rPr>
        <w:t xml:space="preserve">rojects; </w:t>
      </w:r>
      <w:r w:rsidR="007C6414">
        <w:rPr>
          <w:rFonts w:asciiTheme="minorHAnsi" w:hAnsiTheme="minorHAnsi"/>
          <w:b/>
          <w:sz w:val="22"/>
          <w:szCs w:val="22"/>
          <w:highlight w:val="yellow"/>
        </w:rPr>
        <w:t>Total = 69</w:t>
      </w:r>
      <w:r w:rsidR="0043092D" w:rsidRPr="000B6DC2">
        <w:rPr>
          <w:rFonts w:asciiTheme="minorHAnsi" w:hAnsiTheme="minorHAnsi"/>
          <w:b/>
          <w:sz w:val="22"/>
          <w:szCs w:val="22"/>
          <w:highlight w:val="yellow"/>
        </w:rPr>
        <w:t>0</w:t>
      </w:r>
      <w:r w:rsidR="00C955B1" w:rsidRPr="000B6DC2">
        <w:rPr>
          <w:rFonts w:asciiTheme="minorHAnsi" w:hAnsiTheme="minorHAnsi"/>
          <w:b/>
          <w:sz w:val="22"/>
          <w:szCs w:val="22"/>
          <w:highlight w:val="yellow"/>
        </w:rPr>
        <w:t xml:space="preserve"> pts</w:t>
      </w:r>
      <w:r w:rsidR="00C955B1" w:rsidRPr="000B6DC2">
        <w:rPr>
          <w:rFonts w:asciiTheme="minorHAnsi" w:hAnsiTheme="minorHAnsi"/>
          <w:sz w:val="22"/>
          <w:szCs w:val="22"/>
        </w:rPr>
        <w:t>)</w:t>
      </w:r>
    </w:p>
    <w:p w14:paraId="088E2E45" w14:textId="08F59ABB" w:rsidR="00D40FE9" w:rsidRPr="000B6DC2" w:rsidRDefault="00D44456" w:rsidP="001C67AA">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P</w:t>
      </w:r>
      <w:r w:rsidR="00233B63">
        <w:rPr>
          <w:rFonts w:asciiTheme="minorHAnsi" w:hAnsiTheme="minorHAnsi"/>
          <w:sz w:val="22"/>
          <w:szCs w:val="22"/>
        </w:rPr>
        <w:t>ersonal Introduction and Personal Organization Online Discussion</w:t>
      </w:r>
      <w:r w:rsidRPr="000B6DC2">
        <w:rPr>
          <w:rFonts w:asciiTheme="minorHAnsi" w:hAnsiTheme="minorHAnsi"/>
          <w:sz w:val="22"/>
          <w:szCs w:val="22"/>
        </w:rPr>
        <w:t xml:space="preserve"> (</w:t>
      </w:r>
      <w:r w:rsidR="00E10AA1">
        <w:rPr>
          <w:rFonts w:asciiTheme="minorHAnsi" w:hAnsiTheme="minorHAnsi"/>
          <w:sz w:val="22"/>
          <w:szCs w:val="22"/>
          <w:highlight w:val="yellow"/>
        </w:rPr>
        <w:t>1</w:t>
      </w:r>
      <w:r w:rsidR="00233B63">
        <w:rPr>
          <w:rFonts w:asciiTheme="minorHAnsi" w:hAnsiTheme="minorHAnsi"/>
          <w:sz w:val="22"/>
          <w:szCs w:val="22"/>
          <w:highlight w:val="yellow"/>
        </w:rPr>
        <w:t>5</w:t>
      </w:r>
      <w:r w:rsidRPr="000B6DC2">
        <w:rPr>
          <w:rFonts w:asciiTheme="minorHAnsi" w:hAnsiTheme="minorHAnsi"/>
          <w:sz w:val="22"/>
          <w:szCs w:val="22"/>
          <w:highlight w:val="yellow"/>
        </w:rPr>
        <w:t xml:space="preserve"> pts</w:t>
      </w:r>
      <w:r w:rsidRPr="000B6DC2">
        <w:rPr>
          <w:rFonts w:asciiTheme="minorHAnsi" w:hAnsiTheme="minorHAnsi"/>
          <w:sz w:val="22"/>
          <w:szCs w:val="22"/>
        </w:rPr>
        <w:t>)</w:t>
      </w:r>
    </w:p>
    <w:p w14:paraId="17E619EB" w14:textId="4E092C4E" w:rsidR="00D40FE9" w:rsidRDefault="00233B63" w:rsidP="001C67AA">
      <w:pPr>
        <w:pStyle w:val="Default"/>
        <w:numPr>
          <w:ilvl w:val="0"/>
          <w:numId w:val="24"/>
        </w:numPr>
        <w:ind w:left="1080"/>
        <w:rPr>
          <w:rFonts w:asciiTheme="minorHAnsi" w:hAnsiTheme="minorHAnsi"/>
          <w:sz w:val="22"/>
          <w:szCs w:val="22"/>
        </w:rPr>
      </w:pPr>
      <w:r>
        <w:rPr>
          <w:rFonts w:asciiTheme="minorHAnsi" w:hAnsiTheme="minorHAnsi"/>
          <w:sz w:val="22"/>
          <w:szCs w:val="22"/>
        </w:rPr>
        <w:t xml:space="preserve">School Library </w:t>
      </w:r>
      <w:r w:rsidR="00D44456" w:rsidRPr="000B6DC2">
        <w:rPr>
          <w:rFonts w:asciiTheme="minorHAnsi" w:hAnsiTheme="minorHAnsi"/>
          <w:sz w:val="22"/>
          <w:szCs w:val="22"/>
        </w:rPr>
        <w:t>Ca</w:t>
      </w:r>
      <w:r w:rsidR="00097B28" w:rsidRPr="000B6DC2">
        <w:rPr>
          <w:rFonts w:asciiTheme="minorHAnsi" w:hAnsiTheme="minorHAnsi"/>
          <w:sz w:val="22"/>
          <w:szCs w:val="22"/>
        </w:rPr>
        <w:t>taloging and Resource Access</w:t>
      </w:r>
      <w:r>
        <w:rPr>
          <w:rFonts w:asciiTheme="minorHAnsi" w:hAnsiTheme="minorHAnsi"/>
          <w:sz w:val="22"/>
          <w:szCs w:val="22"/>
        </w:rPr>
        <w:t xml:space="preserve"> Online Discussion</w:t>
      </w:r>
      <w:r w:rsidR="00097B28" w:rsidRPr="000B6DC2">
        <w:rPr>
          <w:rFonts w:asciiTheme="minorHAnsi" w:hAnsiTheme="minorHAnsi"/>
          <w:sz w:val="22"/>
          <w:szCs w:val="22"/>
        </w:rPr>
        <w:t xml:space="preserve"> (</w:t>
      </w:r>
      <w:r>
        <w:rPr>
          <w:rFonts w:asciiTheme="minorHAnsi" w:hAnsiTheme="minorHAnsi"/>
          <w:sz w:val="22"/>
          <w:szCs w:val="22"/>
          <w:highlight w:val="yellow"/>
        </w:rPr>
        <w:t>15</w:t>
      </w:r>
      <w:r w:rsidR="00D44456" w:rsidRPr="000B6DC2">
        <w:rPr>
          <w:rFonts w:asciiTheme="minorHAnsi" w:hAnsiTheme="minorHAnsi"/>
          <w:sz w:val="22"/>
          <w:szCs w:val="22"/>
          <w:highlight w:val="yellow"/>
        </w:rPr>
        <w:t xml:space="preserve"> pts</w:t>
      </w:r>
      <w:r w:rsidR="00D44456" w:rsidRPr="000B6DC2">
        <w:rPr>
          <w:rFonts w:asciiTheme="minorHAnsi" w:hAnsiTheme="minorHAnsi"/>
          <w:sz w:val="22"/>
          <w:szCs w:val="22"/>
        </w:rPr>
        <w:t>)</w:t>
      </w:r>
    </w:p>
    <w:p w14:paraId="5D0D1BBF" w14:textId="72DE092B" w:rsidR="00E10AA1" w:rsidRPr="000B6DC2" w:rsidRDefault="00233B63" w:rsidP="001C67AA">
      <w:pPr>
        <w:pStyle w:val="Default"/>
        <w:numPr>
          <w:ilvl w:val="0"/>
          <w:numId w:val="24"/>
        </w:numPr>
        <w:ind w:left="1080"/>
        <w:rPr>
          <w:rFonts w:asciiTheme="minorHAnsi" w:hAnsiTheme="minorHAnsi"/>
          <w:sz w:val="22"/>
          <w:szCs w:val="22"/>
        </w:rPr>
      </w:pPr>
      <w:r>
        <w:rPr>
          <w:rFonts w:asciiTheme="minorHAnsi" w:hAnsiTheme="minorHAnsi"/>
          <w:sz w:val="22"/>
          <w:szCs w:val="22"/>
        </w:rPr>
        <w:t>Functions of an O</w:t>
      </w:r>
      <w:r w:rsidR="00E10AA1" w:rsidRPr="000B6DC2">
        <w:rPr>
          <w:rFonts w:asciiTheme="minorHAnsi" w:hAnsiTheme="minorHAnsi"/>
          <w:sz w:val="22"/>
          <w:szCs w:val="22"/>
        </w:rPr>
        <w:t>nline Catalog Exercise (</w:t>
      </w:r>
      <w:r w:rsidR="00E10AA1" w:rsidRPr="000B6DC2">
        <w:rPr>
          <w:rFonts w:asciiTheme="minorHAnsi" w:hAnsiTheme="minorHAnsi"/>
          <w:sz w:val="22"/>
          <w:szCs w:val="22"/>
          <w:highlight w:val="yellow"/>
        </w:rPr>
        <w:t>15 pts</w:t>
      </w:r>
      <w:r w:rsidR="00E10AA1" w:rsidRPr="000B6DC2">
        <w:rPr>
          <w:rFonts w:asciiTheme="minorHAnsi" w:hAnsiTheme="minorHAnsi"/>
          <w:sz w:val="22"/>
          <w:szCs w:val="22"/>
        </w:rPr>
        <w:t>)</w:t>
      </w:r>
    </w:p>
    <w:p w14:paraId="7298BE06" w14:textId="7D3FF7C8" w:rsidR="00D40FE9" w:rsidRPr="000B6DC2" w:rsidRDefault="00BD4654" w:rsidP="001C67AA">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Cataloging policy (review, collect/assemble, write) (</w:t>
      </w:r>
      <w:r w:rsidR="00233B63">
        <w:rPr>
          <w:rFonts w:asciiTheme="minorHAnsi" w:hAnsiTheme="minorHAnsi"/>
          <w:sz w:val="22"/>
          <w:szCs w:val="22"/>
          <w:highlight w:val="yellow"/>
        </w:rPr>
        <w:t>2</w:t>
      </w:r>
      <w:r w:rsidRPr="000B6DC2">
        <w:rPr>
          <w:rFonts w:asciiTheme="minorHAnsi" w:hAnsiTheme="minorHAnsi"/>
          <w:sz w:val="22"/>
          <w:szCs w:val="22"/>
          <w:highlight w:val="yellow"/>
        </w:rPr>
        <w:t>0 pts</w:t>
      </w:r>
      <w:r w:rsidRPr="000B6DC2">
        <w:rPr>
          <w:rFonts w:asciiTheme="minorHAnsi" w:hAnsiTheme="minorHAnsi"/>
          <w:sz w:val="22"/>
          <w:szCs w:val="22"/>
        </w:rPr>
        <w:t>)</w:t>
      </w:r>
    </w:p>
    <w:p w14:paraId="66805BEC" w14:textId="77777777" w:rsidR="00233B63" w:rsidRDefault="00995AEE" w:rsidP="00233B63">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Bibliographic Records Copy Cataloging Project for 1</w:t>
      </w:r>
      <w:r w:rsidR="00233B63">
        <w:rPr>
          <w:rFonts w:asciiTheme="minorHAnsi" w:hAnsiTheme="minorHAnsi"/>
          <w:sz w:val="22"/>
          <w:szCs w:val="22"/>
        </w:rPr>
        <w:t>0</w:t>
      </w:r>
      <w:r w:rsidRPr="000B6DC2">
        <w:rPr>
          <w:rFonts w:asciiTheme="minorHAnsi" w:hAnsiTheme="minorHAnsi"/>
          <w:sz w:val="22"/>
          <w:szCs w:val="22"/>
        </w:rPr>
        <w:t xml:space="preserve"> i</w:t>
      </w:r>
      <w:r w:rsidR="00233B63">
        <w:rPr>
          <w:rFonts w:asciiTheme="minorHAnsi" w:hAnsiTheme="minorHAnsi"/>
          <w:sz w:val="22"/>
          <w:szCs w:val="22"/>
        </w:rPr>
        <w:t>tems assigned by Dr. Bannon) (45</w:t>
      </w:r>
      <w:r w:rsidRPr="000B6DC2">
        <w:rPr>
          <w:rFonts w:asciiTheme="minorHAnsi" w:hAnsiTheme="minorHAnsi"/>
          <w:sz w:val="22"/>
          <w:szCs w:val="22"/>
        </w:rPr>
        <w:t xml:space="preserve"> pts each record = </w:t>
      </w:r>
      <w:r w:rsidRPr="000B6DC2">
        <w:rPr>
          <w:rFonts w:asciiTheme="minorHAnsi" w:hAnsiTheme="minorHAnsi"/>
          <w:sz w:val="22"/>
          <w:szCs w:val="22"/>
          <w:highlight w:val="yellow"/>
        </w:rPr>
        <w:t>450 pts. total</w:t>
      </w:r>
      <w:r w:rsidRPr="000B6DC2">
        <w:rPr>
          <w:rFonts w:asciiTheme="minorHAnsi" w:hAnsiTheme="minorHAnsi"/>
          <w:sz w:val="22"/>
          <w:szCs w:val="22"/>
        </w:rPr>
        <w:t>)</w:t>
      </w:r>
    </w:p>
    <w:p w14:paraId="0CCEC1F1" w14:textId="77777777" w:rsidR="00233B63" w:rsidRDefault="00233B63"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Descriptive Access Points Exercise (</w:t>
      </w:r>
      <w:r w:rsidRPr="00233B63">
        <w:rPr>
          <w:rFonts w:asciiTheme="minorHAnsi" w:hAnsiTheme="minorHAnsi"/>
          <w:sz w:val="22"/>
          <w:szCs w:val="22"/>
          <w:highlight w:val="yellow"/>
        </w:rPr>
        <w:t>15 pts</w:t>
      </w:r>
      <w:r w:rsidRPr="00233B63">
        <w:rPr>
          <w:rFonts w:asciiTheme="minorHAnsi" w:hAnsiTheme="minorHAnsi"/>
          <w:sz w:val="22"/>
          <w:szCs w:val="22"/>
        </w:rPr>
        <w:t>)</w:t>
      </w:r>
    </w:p>
    <w:p w14:paraId="11D505FA" w14:textId="4793D13C" w:rsidR="00233B63" w:rsidRPr="00233B63" w:rsidRDefault="00233B63"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Sears Subject Headings and Cross References Exercise (</w:t>
      </w:r>
      <w:r w:rsidRPr="00233B63">
        <w:rPr>
          <w:rFonts w:asciiTheme="minorHAnsi" w:hAnsiTheme="minorHAnsi"/>
          <w:sz w:val="22"/>
          <w:szCs w:val="22"/>
          <w:highlight w:val="yellow"/>
        </w:rPr>
        <w:t>60 pts</w:t>
      </w:r>
      <w:r w:rsidRPr="00233B63">
        <w:rPr>
          <w:rFonts w:asciiTheme="minorHAnsi" w:hAnsiTheme="minorHAnsi"/>
          <w:sz w:val="22"/>
          <w:szCs w:val="22"/>
        </w:rPr>
        <w:t>)</w:t>
      </w:r>
    </w:p>
    <w:p w14:paraId="0B05224D" w14:textId="77777777" w:rsidR="00233B63" w:rsidRDefault="00233B63" w:rsidP="00233B63">
      <w:pPr>
        <w:pStyle w:val="Default"/>
        <w:numPr>
          <w:ilvl w:val="0"/>
          <w:numId w:val="24"/>
        </w:numPr>
        <w:ind w:left="1080"/>
        <w:rPr>
          <w:rFonts w:asciiTheme="minorHAnsi" w:hAnsiTheme="minorHAnsi"/>
          <w:sz w:val="22"/>
          <w:szCs w:val="22"/>
        </w:rPr>
      </w:pPr>
      <w:r w:rsidRPr="000B6DC2">
        <w:rPr>
          <w:rFonts w:asciiTheme="minorHAnsi" w:hAnsiTheme="minorHAnsi"/>
          <w:sz w:val="22"/>
          <w:szCs w:val="22"/>
        </w:rPr>
        <w:t>Dewey Decimal Classification System Exercises (</w:t>
      </w:r>
      <w:r w:rsidRPr="000B6DC2">
        <w:rPr>
          <w:rFonts w:asciiTheme="minorHAnsi" w:hAnsiTheme="minorHAnsi"/>
          <w:sz w:val="22"/>
          <w:szCs w:val="22"/>
          <w:highlight w:val="yellow"/>
        </w:rPr>
        <w:t>70 pts</w:t>
      </w:r>
      <w:r w:rsidRPr="000B6DC2">
        <w:rPr>
          <w:rFonts w:asciiTheme="minorHAnsi" w:hAnsiTheme="minorHAnsi"/>
          <w:sz w:val="22"/>
          <w:szCs w:val="22"/>
        </w:rPr>
        <w:t>)</w:t>
      </w:r>
    </w:p>
    <w:p w14:paraId="6F08CC35" w14:textId="60DB2DD2" w:rsidR="00995AEE" w:rsidRPr="00233B63" w:rsidRDefault="00C02C47" w:rsidP="00233B63">
      <w:pPr>
        <w:pStyle w:val="Default"/>
        <w:numPr>
          <w:ilvl w:val="0"/>
          <w:numId w:val="24"/>
        </w:numPr>
        <w:ind w:left="1080"/>
        <w:rPr>
          <w:rFonts w:asciiTheme="minorHAnsi" w:hAnsiTheme="minorHAnsi"/>
          <w:sz w:val="22"/>
          <w:szCs w:val="22"/>
        </w:rPr>
      </w:pPr>
      <w:r w:rsidRPr="00233B63">
        <w:rPr>
          <w:rFonts w:asciiTheme="minorHAnsi" w:hAnsiTheme="minorHAnsi"/>
          <w:sz w:val="22"/>
          <w:szCs w:val="22"/>
        </w:rPr>
        <w:t>Online discussion</w:t>
      </w:r>
      <w:r w:rsidR="00233B63" w:rsidRPr="00233B63">
        <w:rPr>
          <w:rFonts w:asciiTheme="minorHAnsi" w:hAnsiTheme="minorHAnsi"/>
          <w:sz w:val="22"/>
          <w:szCs w:val="22"/>
        </w:rPr>
        <w:t xml:space="preserve">s </w:t>
      </w:r>
      <w:r w:rsidRPr="00233B63">
        <w:rPr>
          <w:rFonts w:asciiTheme="minorHAnsi" w:hAnsiTheme="minorHAnsi"/>
          <w:sz w:val="22"/>
          <w:szCs w:val="22"/>
        </w:rPr>
        <w:t>on current issue topic of Do We or Do We Not Use D</w:t>
      </w:r>
      <w:r w:rsidR="007C6414">
        <w:rPr>
          <w:rFonts w:asciiTheme="minorHAnsi" w:hAnsiTheme="minorHAnsi"/>
          <w:sz w:val="22"/>
          <w:szCs w:val="22"/>
        </w:rPr>
        <w:t>ewey? Discussion will take pace the week of July 17-</w:t>
      </w:r>
      <w:r w:rsidRPr="00233B63">
        <w:rPr>
          <w:rFonts w:asciiTheme="minorHAnsi" w:hAnsiTheme="minorHAnsi"/>
          <w:sz w:val="22"/>
          <w:szCs w:val="22"/>
        </w:rPr>
        <w:t xml:space="preserve"> </w:t>
      </w:r>
      <w:r w:rsidR="00C955B1" w:rsidRPr="00233B63">
        <w:rPr>
          <w:rFonts w:asciiTheme="minorHAnsi" w:hAnsiTheme="minorHAnsi"/>
          <w:sz w:val="22"/>
          <w:szCs w:val="22"/>
        </w:rPr>
        <w:t>(</w:t>
      </w:r>
      <w:r w:rsidR="0043092D" w:rsidRPr="00233B63">
        <w:rPr>
          <w:rFonts w:asciiTheme="minorHAnsi" w:hAnsiTheme="minorHAnsi"/>
          <w:sz w:val="22"/>
          <w:szCs w:val="22"/>
          <w:highlight w:val="yellow"/>
        </w:rPr>
        <w:t>3</w:t>
      </w:r>
      <w:r w:rsidR="00C955B1" w:rsidRPr="00233B63">
        <w:rPr>
          <w:rFonts w:asciiTheme="minorHAnsi" w:hAnsiTheme="minorHAnsi"/>
          <w:sz w:val="22"/>
          <w:szCs w:val="22"/>
          <w:highlight w:val="yellow"/>
        </w:rPr>
        <w:t>0 pts</w:t>
      </w:r>
      <w:r w:rsidR="00C955B1" w:rsidRPr="00233B63">
        <w:rPr>
          <w:rFonts w:asciiTheme="minorHAnsi" w:hAnsiTheme="minorHAnsi"/>
          <w:sz w:val="22"/>
          <w:szCs w:val="22"/>
        </w:rPr>
        <w:t>)</w:t>
      </w:r>
      <w:r w:rsidR="00995AEE" w:rsidRPr="00233B63">
        <w:rPr>
          <w:rFonts w:asciiTheme="minorHAnsi" w:hAnsiTheme="minorHAnsi"/>
          <w:sz w:val="22"/>
          <w:szCs w:val="22"/>
        </w:rPr>
        <w:t xml:space="preserve"> </w:t>
      </w:r>
      <w:r w:rsidR="00F21367" w:rsidRPr="00233B63">
        <w:rPr>
          <w:rFonts w:asciiTheme="minorHAnsi" w:hAnsiTheme="minorHAnsi"/>
          <w:sz w:val="22"/>
          <w:szCs w:val="22"/>
        </w:rPr>
        <w:br/>
      </w:r>
    </w:p>
    <w:p w14:paraId="046854FE" w14:textId="0649430D" w:rsidR="00F36566" w:rsidRDefault="00FC633E" w:rsidP="00B30AD9">
      <w:pPr>
        <w:pStyle w:val="CM4"/>
        <w:tabs>
          <w:tab w:val="left" w:pos="360"/>
        </w:tabs>
        <w:spacing w:line="240" w:lineRule="atLeast"/>
        <w:rPr>
          <w:rFonts w:asciiTheme="minorHAnsi" w:hAnsiTheme="minorHAnsi"/>
          <w:b/>
          <w:bCs/>
          <w:color w:val="000000"/>
          <w:sz w:val="22"/>
          <w:szCs w:val="22"/>
        </w:rPr>
      </w:pPr>
      <w:r w:rsidRPr="000B6DC2">
        <w:rPr>
          <w:rFonts w:asciiTheme="minorHAnsi" w:hAnsiTheme="minorHAnsi"/>
          <w:b/>
          <w:bCs/>
          <w:color w:val="000000"/>
          <w:sz w:val="22"/>
          <w:szCs w:val="22"/>
        </w:rPr>
        <w:t>8.</w:t>
      </w:r>
      <w:r w:rsidRPr="000B6DC2">
        <w:rPr>
          <w:rFonts w:asciiTheme="minorHAnsi" w:hAnsiTheme="minorHAnsi"/>
          <w:b/>
          <w:bCs/>
          <w:color w:val="000000"/>
          <w:sz w:val="22"/>
          <w:szCs w:val="22"/>
        </w:rPr>
        <w:tab/>
      </w:r>
      <w:r w:rsidR="00F36566" w:rsidRPr="000B6DC2">
        <w:rPr>
          <w:rFonts w:asciiTheme="minorHAnsi" w:hAnsiTheme="minorHAnsi"/>
          <w:b/>
          <w:bCs/>
          <w:color w:val="000000"/>
          <w:sz w:val="22"/>
          <w:szCs w:val="22"/>
        </w:rPr>
        <w:t>Grading Information</w:t>
      </w:r>
      <w:r w:rsidR="00B30AD9" w:rsidRPr="000B6DC2">
        <w:rPr>
          <w:rFonts w:asciiTheme="minorHAnsi" w:hAnsiTheme="minorHAnsi"/>
          <w:b/>
          <w:bCs/>
          <w:color w:val="000000"/>
          <w:sz w:val="22"/>
          <w:szCs w:val="22"/>
        </w:rPr>
        <w:t>:</w:t>
      </w:r>
    </w:p>
    <w:p w14:paraId="439E073D" w14:textId="2BB364D6" w:rsidR="006D0800" w:rsidRDefault="006D0800" w:rsidP="006D0800">
      <w:pPr>
        <w:pStyle w:val="Default"/>
      </w:pPr>
    </w:p>
    <w:p w14:paraId="1739823C" w14:textId="00AAFC7A" w:rsidR="006D0800" w:rsidRDefault="006D0800" w:rsidP="006D0800">
      <w:pPr>
        <w:pStyle w:val="Default"/>
        <w:rPr>
          <w:rFonts w:asciiTheme="minorHAnsi" w:hAnsiTheme="minorHAnsi"/>
        </w:rPr>
      </w:pPr>
      <w:r>
        <w:tab/>
      </w:r>
      <w:r w:rsidRPr="006D0800">
        <w:rPr>
          <w:rFonts w:asciiTheme="minorHAnsi" w:hAnsiTheme="minorHAnsi"/>
        </w:rPr>
        <w:t>Grading Scale:</w:t>
      </w:r>
    </w:p>
    <w:p w14:paraId="5CDB6EEB" w14:textId="28BA754F"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A = 635 to 690 pts.</w:t>
      </w:r>
    </w:p>
    <w:p w14:paraId="1433187A" w14:textId="06C27279"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B = 552 to 634 pts.</w:t>
      </w:r>
    </w:p>
    <w:p w14:paraId="6CAE32D8" w14:textId="526D962D" w:rsidR="006D0800" w:rsidRDefault="006D0800" w:rsidP="006D0800">
      <w:pPr>
        <w:pStyle w:val="Default"/>
        <w:rPr>
          <w:rFonts w:asciiTheme="minorHAnsi" w:hAnsiTheme="minorHAnsi"/>
        </w:rPr>
      </w:pPr>
      <w:r>
        <w:rPr>
          <w:rFonts w:asciiTheme="minorHAnsi" w:hAnsiTheme="minorHAnsi"/>
        </w:rPr>
        <w:tab/>
      </w:r>
      <w:r>
        <w:rPr>
          <w:rFonts w:asciiTheme="minorHAnsi" w:hAnsiTheme="minorHAnsi"/>
        </w:rPr>
        <w:tab/>
        <w:t>C = 483 to 551 pts.</w:t>
      </w:r>
    </w:p>
    <w:p w14:paraId="595DAD57" w14:textId="77777777" w:rsidR="00342929" w:rsidRDefault="006D0800" w:rsidP="00342929">
      <w:pPr>
        <w:pStyle w:val="Default"/>
        <w:rPr>
          <w:rFonts w:asciiTheme="minorHAnsi" w:hAnsiTheme="minorHAnsi"/>
        </w:rPr>
      </w:pPr>
      <w:r>
        <w:rPr>
          <w:rFonts w:asciiTheme="minorHAnsi" w:hAnsiTheme="minorHAnsi"/>
        </w:rPr>
        <w:tab/>
      </w:r>
      <w:r>
        <w:rPr>
          <w:rFonts w:asciiTheme="minorHAnsi" w:hAnsiTheme="minorHAnsi"/>
        </w:rPr>
        <w:tab/>
        <w:t>&lt; 482 pts – will need to repeat the course</w:t>
      </w:r>
    </w:p>
    <w:p w14:paraId="1AD41851" w14:textId="77777777" w:rsidR="000B3787" w:rsidRDefault="00342929" w:rsidP="00342929">
      <w:pPr>
        <w:pStyle w:val="Default"/>
        <w:ind w:left="360" w:hanging="360"/>
        <w:rPr>
          <w:rFonts w:asciiTheme="minorHAnsi" w:hAnsiTheme="minorHAnsi"/>
        </w:rPr>
      </w:pPr>
      <w:r>
        <w:rPr>
          <w:rFonts w:asciiTheme="minorHAnsi" w:hAnsiTheme="minorHAnsi"/>
        </w:rPr>
        <w:tab/>
      </w:r>
    </w:p>
    <w:p w14:paraId="1D021953" w14:textId="55B5A647" w:rsidR="00352C80" w:rsidRPr="00342929" w:rsidRDefault="0043092D" w:rsidP="00342929">
      <w:pPr>
        <w:pStyle w:val="Default"/>
        <w:ind w:left="360" w:hanging="360"/>
        <w:rPr>
          <w:rFonts w:asciiTheme="minorHAnsi" w:hAnsiTheme="minorHAnsi"/>
        </w:rPr>
      </w:pPr>
      <w:r w:rsidRPr="000B6DC2">
        <w:rPr>
          <w:rFonts w:asciiTheme="minorHAnsi" w:hAnsiTheme="minorHAnsi"/>
          <w:b/>
        </w:rPr>
        <w:lastRenderedPageBreak/>
        <w:t>Due</w:t>
      </w:r>
      <w:r w:rsidR="00352C80" w:rsidRPr="000B6DC2">
        <w:rPr>
          <w:rFonts w:asciiTheme="minorHAnsi" w:hAnsiTheme="minorHAnsi"/>
          <w:b/>
        </w:rPr>
        <w:t xml:space="preserve"> Dates and Late Assignments:</w:t>
      </w:r>
    </w:p>
    <w:p w14:paraId="68983F95" w14:textId="4FAD8C08" w:rsidR="00352C80" w:rsidRPr="000B6DC2" w:rsidRDefault="002F001C" w:rsidP="00352C80">
      <w:pPr>
        <w:pStyle w:val="Default"/>
        <w:ind w:left="360"/>
        <w:rPr>
          <w:rFonts w:asciiTheme="minorHAnsi" w:hAnsiTheme="minorHAnsi"/>
        </w:rPr>
      </w:pPr>
      <w:r>
        <w:rPr>
          <w:rFonts w:asciiTheme="minorHAnsi" w:hAnsiTheme="minorHAnsi"/>
        </w:rPr>
        <w:tab/>
      </w:r>
      <w:r w:rsidR="00352C80" w:rsidRPr="000B6DC2">
        <w:rPr>
          <w:rFonts w:asciiTheme="minorHAnsi" w:hAnsiTheme="minorHAnsi"/>
        </w:rPr>
        <w:t>I expect students to complete assignm</w:t>
      </w:r>
      <w:r>
        <w:rPr>
          <w:rFonts w:asciiTheme="minorHAnsi" w:hAnsiTheme="minorHAnsi"/>
        </w:rPr>
        <w:t xml:space="preserve">ents </w:t>
      </w:r>
      <w:r w:rsidR="00352C80" w:rsidRPr="000B6DC2">
        <w:rPr>
          <w:rFonts w:asciiTheme="minorHAnsi" w:hAnsiTheme="minorHAnsi"/>
        </w:rPr>
        <w:t>in a timely manner and to keep with the pace of this course. I expect work to be submitted by the due date. Work not submitted on time is either (a) late or (b) missed.</w:t>
      </w:r>
    </w:p>
    <w:p w14:paraId="31A000B9" w14:textId="2C309F46" w:rsidR="00A46E2D" w:rsidRPr="000B6DC2" w:rsidRDefault="00352C80" w:rsidP="00352C80">
      <w:pPr>
        <w:pStyle w:val="Default"/>
        <w:numPr>
          <w:ilvl w:val="0"/>
          <w:numId w:val="26"/>
        </w:numPr>
        <w:rPr>
          <w:rFonts w:asciiTheme="minorHAnsi" w:hAnsiTheme="minorHAnsi"/>
        </w:rPr>
      </w:pPr>
      <w:r w:rsidRPr="000B6DC2">
        <w:rPr>
          <w:rFonts w:asciiTheme="minorHAnsi" w:hAnsiTheme="minorHAnsi"/>
          <w:b/>
          <w:i/>
        </w:rPr>
        <w:t>Late Work</w:t>
      </w:r>
      <w:r w:rsidR="00A46E2D" w:rsidRPr="000B6DC2">
        <w:rPr>
          <w:rFonts w:asciiTheme="minorHAnsi" w:hAnsiTheme="minorHAnsi"/>
        </w:rPr>
        <w:t>:</w:t>
      </w:r>
      <w:r w:rsidRPr="000B6DC2">
        <w:rPr>
          <w:rFonts w:asciiTheme="minorHAnsi" w:hAnsiTheme="minorHAnsi"/>
        </w:rPr>
        <w:t xml:space="preserve"> Work that is submitted within 48 hours after the due date/time will receive a penalty of </w:t>
      </w:r>
      <w:r w:rsidR="00A46E2D" w:rsidRPr="000B6DC2">
        <w:rPr>
          <w:rFonts w:asciiTheme="minorHAnsi" w:hAnsiTheme="minorHAnsi"/>
        </w:rPr>
        <w:t>10</w:t>
      </w:r>
      <w:r w:rsidR="002F001C">
        <w:rPr>
          <w:rFonts w:asciiTheme="minorHAnsi" w:hAnsiTheme="minorHAnsi"/>
        </w:rPr>
        <w:t>% reduction of the grade on that assignment.</w:t>
      </w:r>
      <w:r w:rsidR="00A46E2D" w:rsidRPr="000B6DC2">
        <w:rPr>
          <w:rFonts w:asciiTheme="minorHAnsi" w:hAnsiTheme="minorHAnsi"/>
        </w:rPr>
        <w:t xml:space="preserve"> </w:t>
      </w:r>
    </w:p>
    <w:p w14:paraId="5D5312DF" w14:textId="7D741DCF" w:rsidR="00A46E2D" w:rsidRPr="000B6DC2" w:rsidRDefault="00A46E2D" w:rsidP="00352C80">
      <w:pPr>
        <w:pStyle w:val="Default"/>
        <w:numPr>
          <w:ilvl w:val="0"/>
          <w:numId w:val="26"/>
        </w:numPr>
        <w:rPr>
          <w:rFonts w:asciiTheme="minorHAnsi" w:hAnsiTheme="minorHAnsi"/>
        </w:rPr>
      </w:pPr>
      <w:r w:rsidRPr="000B6DC2">
        <w:rPr>
          <w:rFonts w:asciiTheme="minorHAnsi" w:hAnsiTheme="minorHAnsi"/>
          <w:b/>
          <w:i/>
        </w:rPr>
        <w:t>Missed Work</w:t>
      </w:r>
      <w:r w:rsidRPr="000B6DC2">
        <w:rPr>
          <w:rFonts w:asciiTheme="minorHAnsi" w:hAnsiTheme="minorHAnsi"/>
        </w:rPr>
        <w:t xml:space="preserve">: Work that is submitted more than 48 hours after the due date/time without prior approval by me will receive a grade of zero (0). Key word here is “prior approval” by instructor. Please communicate with me well in advance of your need to submit an assignment more than 48 hours after the due date. </w:t>
      </w:r>
    </w:p>
    <w:p w14:paraId="2BA75C3A" w14:textId="77777777" w:rsidR="00342929" w:rsidRDefault="00A46E2D" w:rsidP="00342929">
      <w:pPr>
        <w:pStyle w:val="Default"/>
        <w:numPr>
          <w:ilvl w:val="0"/>
          <w:numId w:val="26"/>
        </w:numPr>
        <w:rPr>
          <w:rFonts w:asciiTheme="minorHAnsi" w:hAnsiTheme="minorHAnsi"/>
        </w:rPr>
      </w:pPr>
      <w:r w:rsidRPr="000B6DC2">
        <w:rPr>
          <w:rFonts w:asciiTheme="minorHAnsi" w:hAnsiTheme="minorHAnsi"/>
          <w:b/>
          <w:i/>
        </w:rPr>
        <w:t>Mitigating Circumstances</w:t>
      </w:r>
      <w:r w:rsidRPr="000B6DC2">
        <w:rPr>
          <w:rFonts w:asciiTheme="minorHAnsi" w:hAnsiTheme="minorHAnsi"/>
        </w:rPr>
        <w:t>: I understand that occasionally you may have a personal or technological problem beyond your control. I will consider these types of problems on a case-by-case basis before assessing any “penalty” for late or missed work. Of course, I must know about your problem in a timely manner; requests for extension of time must be</w:t>
      </w:r>
      <w:r w:rsidR="00342929">
        <w:rPr>
          <w:rFonts w:asciiTheme="minorHAnsi" w:hAnsiTheme="minorHAnsi"/>
        </w:rPr>
        <w:t xml:space="preserve"> made to me by the due date.</w:t>
      </w:r>
    </w:p>
    <w:p w14:paraId="15F441E1" w14:textId="77777777" w:rsidR="00342929" w:rsidRDefault="00342929" w:rsidP="00342929">
      <w:pPr>
        <w:pStyle w:val="Default"/>
        <w:ind w:left="720"/>
        <w:rPr>
          <w:rFonts w:asciiTheme="minorHAnsi" w:hAnsiTheme="minorHAnsi"/>
          <w:b/>
        </w:rPr>
      </w:pPr>
    </w:p>
    <w:p w14:paraId="517D01C5" w14:textId="60B835C9" w:rsidR="007C1E2E" w:rsidRPr="00342929" w:rsidRDefault="006E7024" w:rsidP="00342929">
      <w:pPr>
        <w:pStyle w:val="Default"/>
        <w:ind w:left="360"/>
        <w:rPr>
          <w:rFonts w:asciiTheme="minorHAnsi" w:hAnsiTheme="minorHAnsi"/>
        </w:rPr>
      </w:pPr>
      <w:r w:rsidRPr="00342929">
        <w:rPr>
          <w:rFonts w:asciiTheme="minorHAnsi" w:hAnsiTheme="minorHAnsi"/>
          <w:b/>
        </w:rPr>
        <w:t>Grading Philosophy</w:t>
      </w:r>
      <w:r w:rsidR="007C1E2E" w:rsidRPr="00342929">
        <w:rPr>
          <w:rFonts w:asciiTheme="minorHAnsi" w:hAnsiTheme="minorHAnsi"/>
        </w:rPr>
        <w:t>:</w:t>
      </w:r>
    </w:p>
    <w:p w14:paraId="37CD759C" w14:textId="47F9B3F0" w:rsidR="001301A9" w:rsidRDefault="001301A9" w:rsidP="002F001C">
      <w:pPr>
        <w:pStyle w:val="Default"/>
        <w:ind w:left="360" w:firstLine="720"/>
        <w:rPr>
          <w:rFonts w:asciiTheme="minorHAnsi" w:hAnsiTheme="minorHAnsi"/>
        </w:rPr>
      </w:pPr>
      <w:r w:rsidRPr="000B6DC2">
        <w:rPr>
          <w:rFonts w:asciiTheme="minorHAnsi" w:hAnsiTheme="minorHAnsi"/>
        </w:rPr>
        <w:br/>
      </w:r>
      <w:r w:rsidR="002F001C">
        <w:rPr>
          <w:rFonts w:asciiTheme="minorHAnsi" w:hAnsiTheme="minorHAnsi"/>
        </w:rPr>
        <w:tab/>
      </w:r>
      <w:r w:rsidR="007C1E2E" w:rsidRPr="000B6DC2">
        <w:rPr>
          <w:rFonts w:asciiTheme="minorHAnsi" w:hAnsiTheme="minorHAnsi"/>
        </w:rPr>
        <w:t xml:space="preserve">I want to explain my grading philosophy </w:t>
      </w:r>
      <w:r w:rsidRPr="000B6DC2">
        <w:rPr>
          <w:rFonts w:asciiTheme="minorHAnsi" w:hAnsiTheme="minorHAnsi"/>
        </w:rPr>
        <w:t xml:space="preserve">for EDMD 7116 </w:t>
      </w:r>
      <w:r w:rsidR="007C1E2E" w:rsidRPr="000B6DC2">
        <w:rPr>
          <w:rFonts w:asciiTheme="minorHAnsi" w:hAnsiTheme="minorHAnsi"/>
        </w:rPr>
        <w:t>because I want you to understand how your work will be evaluated in this course. Please keep in mind that assi</w:t>
      </w:r>
      <w:r w:rsidR="002F001C">
        <w:rPr>
          <w:rFonts w:asciiTheme="minorHAnsi" w:hAnsiTheme="minorHAnsi"/>
        </w:rPr>
        <w:t>gnments are the only way</w:t>
      </w:r>
      <w:r w:rsidR="007C1E2E" w:rsidRPr="000B6DC2">
        <w:rPr>
          <w:rFonts w:asciiTheme="minorHAnsi" w:hAnsiTheme="minorHAnsi"/>
        </w:rPr>
        <w:t xml:space="preserve"> I can tell whether or not you comprehend the course content. Use these </w:t>
      </w:r>
      <w:r w:rsidRPr="000B6DC2">
        <w:rPr>
          <w:rFonts w:asciiTheme="minorHAnsi" w:hAnsiTheme="minorHAnsi"/>
        </w:rPr>
        <w:t>opportunities to do your very best work and to demonstrate to me that you have learned the course content. Review the course objective</w:t>
      </w:r>
      <w:r w:rsidR="006E7024" w:rsidRPr="000B6DC2">
        <w:rPr>
          <w:rFonts w:asciiTheme="minorHAnsi" w:hAnsiTheme="minorHAnsi"/>
        </w:rPr>
        <w:t>s</w:t>
      </w:r>
      <w:r w:rsidR="002F001C">
        <w:rPr>
          <w:rFonts w:asciiTheme="minorHAnsi" w:hAnsiTheme="minorHAnsi"/>
        </w:rPr>
        <w:t xml:space="preserve"> on the </w:t>
      </w:r>
      <w:r w:rsidR="006E7024" w:rsidRPr="000B6DC2">
        <w:rPr>
          <w:rFonts w:asciiTheme="minorHAnsi" w:hAnsiTheme="minorHAnsi"/>
        </w:rPr>
        <w:t>syllabus</w:t>
      </w:r>
      <w:r w:rsidR="002F001C">
        <w:rPr>
          <w:rFonts w:asciiTheme="minorHAnsi" w:hAnsiTheme="minorHAnsi"/>
        </w:rPr>
        <w:t>, in the Canvas modules, and also with each assignment. I try to communicate what I want you to learn and the purpose for each assignment and how it relates to the course objective(s).</w:t>
      </w:r>
    </w:p>
    <w:p w14:paraId="2815414A" w14:textId="77777777" w:rsidR="002F001C" w:rsidRPr="000B6DC2" w:rsidRDefault="002F001C" w:rsidP="002F001C">
      <w:pPr>
        <w:pStyle w:val="Default"/>
        <w:ind w:left="360" w:firstLine="720"/>
        <w:rPr>
          <w:rFonts w:asciiTheme="minorHAnsi" w:hAnsiTheme="minorHAnsi"/>
        </w:rPr>
      </w:pPr>
    </w:p>
    <w:p w14:paraId="41868D10" w14:textId="77777777" w:rsidR="00342929" w:rsidRDefault="002F001C" w:rsidP="006E7024">
      <w:pPr>
        <w:pStyle w:val="Default"/>
        <w:ind w:left="360"/>
        <w:rPr>
          <w:rFonts w:asciiTheme="minorHAnsi" w:hAnsiTheme="minorHAnsi"/>
        </w:rPr>
      </w:pPr>
      <w:r>
        <w:rPr>
          <w:rFonts w:asciiTheme="minorHAnsi" w:hAnsiTheme="minorHAnsi"/>
        </w:rPr>
        <w:tab/>
      </w:r>
      <w:r w:rsidR="00997EF7" w:rsidRPr="000B6DC2">
        <w:rPr>
          <w:rFonts w:asciiTheme="minorHAnsi" w:hAnsiTheme="minorHAnsi"/>
        </w:rPr>
        <w:t>I believe that students deserve a second chance to “get it right,” but if you are needing a second chance to “get it right” on every</w:t>
      </w:r>
      <w:r>
        <w:rPr>
          <w:rFonts w:asciiTheme="minorHAnsi" w:hAnsiTheme="minorHAnsi"/>
        </w:rPr>
        <w:t xml:space="preserve"> assignment </w:t>
      </w:r>
      <w:r w:rsidR="00997EF7" w:rsidRPr="000B6DC2">
        <w:rPr>
          <w:rFonts w:asciiTheme="minorHAnsi" w:hAnsiTheme="minorHAnsi"/>
        </w:rPr>
        <w:t>then we need to discuss the course expectations and your wor</w:t>
      </w:r>
      <w:r>
        <w:rPr>
          <w:rFonts w:asciiTheme="minorHAnsi" w:hAnsiTheme="minorHAnsi"/>
        </w:rPr>
        <w:t>k on assignments</w:t>
      </w:r>
      <w:r w:rsidR="00997EF7" w:rsidRPr="000B6DC2">
        <w:rPr>
          <w:rFonts w:asciiTheme="minorHAnsi" w:hAnsiTheme="minorHAnsi"/>
        </w:rPr>
        <w:t>.</w:t>
      </w:r>
      <w:r>
        <w:rPr>
          <w:rFonts w:asciiTheme="minorHAnsi" w:hAnsiTheme="minorHAnsi"/>
        </w:rPr>
        <w:t xml:space="preserve"> Please try to do your very best work before you submit an assignment. If you do not understand what I am expecting, then please ask me to clarify the assignment or ask to meet in Zoom to show me your </w:t>
      </w:r>
      <w:r w:rsidR="00342929">
        <w:rPr>
          <w:rFonts w:asciiTheme="minorHAnsi" w:hAnsiTheme="minorHAnsi"/>
        </w:rPr>
        <w:t>work so I can provide feedback.</w:t>
      </w:r>
    </w:p>
    <w:p w14:paraId="11FDBBD3" w14:textId="77777777" w:rsidR="00342929" w:rsidRDefault="00342929" w:rsidP="006E7024">
      <w:pPr>
        <w:pStyle w:val="Default"/>
        <w:ind w:left="360"/>
        <w:rPr>
          <w:rFonts w:asciiTheme="minorHAnsi" w:hAnsiTheme="minorHAnsi"/>
        </w:rPr>
      </w:pPr>
    </w:p>
    <w:p w14:paraId="2C5B0580" w14:textId="77777777" w:rsidR="00342929" w:rsidRDefault="00342929" w:rsidP="00342929">
      <w:pPr>
        <w:pStyle w:val="Default"/>
        <w:ind w:left="360"/>
        <w:rPr>
          <w:rFonts w:asciiTheme="minorHAnsi" w:hAnsiTheme="minorHAnsi"/>
        </w:rPr>
      </w:pPr>
      <w:r>
        <w:rPr>
          <w:rFonts w:asciiTheme="minorHAnsi" w:hAnsiTheme="minorHAnsi"/>
        </w:rPr>
        <w:tab/>
      </w:r>
      <w:r w:rsidR="006E7024" w:rsidRPr="000B6DC2">
        <w:rPr>
          <w:rFonts w:asciiTheme="minorHAnsi" w:hAnsiTheme="minorHAnsi"/>
        </w:rPr>
        <w:t>An “A” represents excellence</w:t>
      </w:r>
      <w:r w:rsidR="00997EF7" w:rsidRPr="000B6DC2">
        <w:rPr>
          <w:rFonts w:asciiTheme="minorHAnsi" w:hAnsiTheme="minorHAnsi"/>
        </w:rPr>
        <w:t xml:space="preserve"> in this course</w:t>
      </w:r>
      <w:r w:rsidR="006E7024" w:rsidRPr="000B6DC2">
        <w:rPr>
          <w:rFonts w:asciiTheme="minorHAnsi" w:hAnsiTheme="minorHAnsi"/>
        </w:rPr>
        <w:t>. In order to earn an “A” you must consistently demonstrate a superior understanding of the course content</w:t>
      </w:r>
      <w:r w:rsidR="00997EF7" w:rsidRPr="000B6DC2">
        <w:rPr>
          <w:rFonts w:asciiTheme="minorHAnsi" w:hAnsiTheme="minorHAnsi"/>
        </w:rPr>
        <w:t xml:space="preserve"> and submit </w:t>
      </w:r>
      <w:r w:rsidR="006E7024" w:rsidRPr="000B6DC2">
        <w:rPr>
          <w:rFonts w:asciiTheme="minorHAnsi" w:hAnsiTheme="minorHAnsi"/>
        </w:rPr>
        <w:t>your very best work on each and every assignment, exercise, and/or quiz. Do not fail to work on any assignment, exercise, and/or quiz. If you do not consistently submit the very best work that you are capable of doing</w:t>
      </w:r>
      <w:r w:rsidR="00997EF7" w:rsidRPr="000B6DC2">
        <w:rPr>
          <w:rFonts w:asciiTheme="minorHAnsi" w:hAnsiTheme="minorHAnsi"/>
        </w:rPr>
        <w:t xml:space="preserve"> and/or submit your very best work on each assignment, exercise, or quiz, </w:t>
      </w:r>
      <w:r w:rsidR="006E7024" w:rsidRPr="000B6DC2">
        <w:rPr>
          <w:rFonts w:asciiTheme="minorHAnsi" w:hAnsiTheme="minorHAnsi"/>
        </w:rPr>
        <w:t>you should not expect</w:t>
      </w:r>
      <w:r>
        <w:rPr>
          <w:rFonts w:asciiTheme="minorHAnsi" w:hAnsiTheme="minorHAnsi"/>
        </w:rPr>
        <w:t xml:space="preserve"> to earn an “A” in this course.</w:t>
      </w:r>
    </w:p>
    <w:p w14:paraId="3ED9A451" w14:textId="77777777" w:rsidR="00342929" w:rsidRDefault="00342929" w:rsidP="00342929">
      <w:pPr>
        <w:pStyle w:val="Default"/>
        <w:ind w:left="360"/>
        <w:rPr>
          <w:rFonts w:asciiTheme="minorHAnsi" w:hAnsiTheme="minorHAnsi"/>
        </w:rPr>
      </w:pPr>
    </w:p>
    <w:p w14:paraId="23A90AC2" w14:textId="77777777" w:rsidR="00342929" w:rsidRDefault="00342929" w:rsidP="00CA1215">
      <w:pPr>
        <w:pStyle w:val="Default"/>
        <w:ind w:left="360"/>
        <w:rPr>
          <w:rFonts w:asciiTheme="minorHAnsi" w:hAnsiTheme="minorHAnsi"/>
        </w:rPr>
      </w:pPr>
      <w:r>
        <w:rPr>
          <w:rFonts w:asciiTheme="minorHAnsi" w:hAnsiTheme="minorHAnsi"/>
        </w:rPr>
        <w:tab/>
      </w:r>
      <w:r w:rsidR="0043092D" w:rsidRPr="000B6DC2">
        <w:rPr>
          <w:rFonts w:asciiTheme="minorHAnsi" w:hAnsiTheme="minorHAnsi"/>
        </w:rPr>
        <w:t xml:space="preserve">A “B” indicates </w:t>
      </w:r>
      <w:r w:rsidR="00F831DF" w:rsidRPr="000B6DC2">
        <w:rPr>
          <w:rFonts w:asciiTheme="minorHAnsi" w:hAnsiTheme="minorHAnsi"/>
        </w:rPr>
        <w:t xml:space="preserve">usually means </w:t>
      </w:r>
      <w:r w:rsidR="006E7024" w:rsidRPr="000B6DC2">
        <w:rPr>
          <w:rFonts w:asciiTheme="minorHAnsi" w:hAnsiTheme="minorHAnsi"/>
        </w:rPr>
        <w:t xml:space="preserve">you </w:t>
      </w:r>
      <w:r w:rsidR="00C078FE" w:rsidRPr="000B6DC2">
        <w:rPr>
          <w:rFonts w:asciiTheme="minorHAnsi" w:hAnsiTheme="minorHAnsi"/>
        </w:rPr>
        <w:t xml:space="preserve">attempted every assignment, exercise, and/or quiz and that you </w:t>
      </w:r>
      <w:r w:rsidR="006E7024" w:rsidRPr="000B6DC2">
        <w:rPr>
          <w:rFonts w:asciiTheme="minorHAnsi" w:hAnsiTheme="minorHAnsi"/>
        </w:rPr>
        <w:t>did “good”</w:t>
      </w:r>
      <w:r w:rsidR="00F831DF" w:rsidRPr="000B6DC2">
        <w:rPr>
          <w:rFonts w:asciiTheme="minorHAnsi" w:hAnsiTheme="minorHAnsi"/>
        </w:rPr>
        <w:t xml:space="preserve"> work</w:t>
      </w:r>
      <w:r w:rsidR="00CA1215" w:rsidRPr="000B6DC2">
        <w:rPr>
          <w:rFonts w:asciiTheme="minorHAnsi" w:hAnsiTheme="minorHAnsi"/>
        </w:rPr>
        <w:t>.</w:t>
      </w:r>
      <w:r w:rsidR="00F831DF" w:rsidRPr="000B6DC2">
        <w:rPr>
          <w:rFonts w:asciiTheme="minorHAnsi" w:hAnsiTheme="minorHAnsi"/>
        </w:rPr>
        <w:t xml:space="preserve"> A ”B” </w:t>
      </w:r>
      <w:r w:rsidR="00997EF7" w:rsidRPr="000B6DC2">
        <w:rPr>
          <w:rFonts w:asciiTheme="minorHAnsi" w:hAnsiTheme="minorHAnsi"/>
        </w:rPr>
        <w:t xml:space="preserve">also means you </w:t>
      </w:r>
      <w:r w:rsidR="00F831DF" w:rsidRPr="000B6DC2">
        <w:rPr>
          <w:rFonts w:asciiTheme="minorHAnsi" w:hAnsiTheme="minorHAnsi"/>
        </w:rPr>
        <w:t xml:space="preserve">had </w:t>
      </w:r>
      <w:r w:rsidR="00997EF7" w:rsidRPr="000B6DC2">
        <w:rPr>
          <w:rFonts w:asciiTheme="minorHAnsi" w:hAnsiTheme="minorHAnsi"/>
        </w:rPr>
        <w:t>very few or no late submissions</w:t>
      </w:r>
      <w:r w:rsidR="00F831DF" w:rsidRPr="000B6DC2">
        <w:rPr>
          <w:rFonts w:asciiTheme="minorHAnsi" w:hAnsiTheme="minorHAnsi"/>
        </w:rPr>
        <w:t xml:space="preserve">, and it can mean </w:t>
      </w:r>
      <w:r w:rsidR="00997EF7" w:rsidRPr="000B6DC2">
        <w:rPr>
          <w:rFonts w:asciiTheme="minorHAnsi" w:hAnsiTheme="minorHAnsi"/>
        </w:rPr>
        <w:t xml:space="preserve">your work had several </w:t>
      </w:r>
      <w:r w:rsidR="00C078FE" w:rsidRPr="000B6DC2">
        <w:rPr>
          <w:rFonts w:asciiTheme="minorHAnsi" w:hAnsiTheme="minorHAnsi"/>
        </w:rPr>
        <w:t>errors and/or the erro</w:t>
      </w:r>
      <w:r w:rsidR="00997EF7" w:rsidRPr="000B6DC2">
        <w:rPr>
          <w:rFonts w:asciiTheme="minorHAnsi" w:hAnsiTheme="minorHAnsi"/>
        </w:rPr>
        <w:t>r</w:t>
      </w:r>
      <w:r w:rsidR="00C078FE" w:rsidRPr="000B6DC2">
        <w:rPr>
          <w:rFonts w:asciiTheme="minorHAnsi" w:hAnsiTheme="minorHAnsi"/>
        </w:rPr>
        <w:t xml:space="preserve">s were </w:t>
      </w:r>
      <w:r w:rsidR="00997EF7" w:rsidRPr="000B6DC2">
        <w:rPr>
          <w:rFonts w:asciiTheme="minorHAnsi" w:hAnsiTheme="minorHAnsi"/>
        </w:rPr>
        <w:t>consistent and never corrected from one assignment to the next.</w:t>
      </w:r>
    </w:p>
    <w:p w14:paraId="1FCB30C5" w14:textId="77777777" w:rsidR="00342929" w:rsidRDefault="00342929" w:rsidP="00CA1215">
      <w:pPr>
        <w:pStyle w:val="Default"/>
        <w:ind w:left="360"/>
        <w:rPr>
          <w:rFonts w:asciiTheme="minorHAnsi" w:hAnsiTheme="minorHAnsi"/>
        </w:rPr>
      </w:pPr>
    </w:p>
    <w:p w14:paraId="1E012C83" w14:textId="77777777" w:rsidR="00342929" w:rsidRDefault="00342929" w:rsidP="00342929">
      <w:pPr>
        <w:pStyle w:val="Default"/>
        <w:ind w:left="360"/>
        <w:rPr>
          <w:rFonts w:asciiTheme="minorHAnsi" w:hAnsiTheme="minorHAnsi"/>
        </w:rPr>
      </w:pPr>
      <w:r>
        <w:rPr>
          <w:rFonts w:asciiTheme="minorHAnsi" w:hAnsiTheme="minorHAnsi"/>
        </w:rPr>
        <w:tab/>
      </w:r>
      <w:r w:rsidR="00F831DF" w:rsidRPr="000B6DC2">
        <w:rPr>
          <w:rFonts w:asciiTheme="minorHAnsi" w:hAnsiTheme="minorHAnsi"/>
        </w:rPr>
        <w:t xml:space="preserve">A “C” indicates </w:t>
      </w:r>
      <w:r w:rsidR="00CA1215" w:rsidRPr="000B6DC2">
        <w:rPr>
          <w:rFonts w:asciiTheme="minorHAnsi" w:hAnsiTheme="minorHAnsi"/>
        </w:rPr>
        <w:t xml:space="preserve">you did acceptable </w:t>
      </w:r>
      <w:r w:rsidR="00F831DF" w:rsidRPr="000B6DC2">
        <w:rPr>
          <w:rFonts w:asciiTheme="minorHAnsi" w:hAnsiTheme="minorHAnsi"/>
        </w:rPr>
        <w:t xml:space="preserve">work. A “C” usually means </w:t>
      </w:r>
      <w:r w:rsidR="00997EF7" w:rsidRPr="000B6DC2">
        <w:rPr>
          <w:rFonts w:asciiTheme="minorHAnsi" w:hAnsiTheme="minorHAnsi"/>
        </w:rPr>
        <w:t xml:space="preserve">you missed work or were </w:t>
      </w:r>
      <w:r w:rsidR="00997EF7" w:rsidRPr="000B6DC2">
        <w:rPr>
          <w:rFonts w:asciiTheme="minorHAnsi" w:hAnsiTheme="minorHAnsi"/>
        </w:rPr>
        <w:lastRenderedPageBreak/>
        <w:t xml:space="preserve">consistently late with submitting work by due </w:t>
      </w:r>
      <w:r w:rsidR="00F831DF" w:rsidRPr="000B6DC2">
        <w:rPr>
          <w:rFonts w:asciiTheme="minorHAnsi" w:hAnsiTheme="minorHAnsi"/>
        </w:rPr>
        <w:t xml:space="preserve">dates, and it can mean </w:t>
      </w:r>
      <w:r w:rsidR="00997EF7" w:rsidRPr="000B6DC2">
        <w:rPr>
          <w:rFonts w:asciiTheme="minorHAnsi" w:hAnsiTheme="minorHAnsi"/>
        </w:rPr>
        <w:t xml:space="preserve">the work you submitted was </w:t>
      </w:r>
      <w:r w:rsidR="00F831DF" w:rsidRPr="000B6DC2">
        <w:rPr>
          <w:rFonts w:asciiTheme="minorHAnsi" w:hAnsiTheme="minorHAnsi"/>
        </w:rPr>
        <w:t xml:space="preserve">less than good </w:t>
      </w:r>
      <w:r>
        <w:rPr>
          <w:rFonts w:asciiTheme="minorHAnsi" w:hAnsiTheme="minorHAnsi"/>
        </w:rPr>
        <w:t>work in this course.</w:t>
      </w:r>
    </w:p>
    <w:p w14:paraId="16C456DB" w14:textId="77777777" w:rsidR="00342929" w:rsidRDefault="00342929" w:rsidP="00342929">
      <w:pPr>
        <w:pStyle w:val="Default"/>
        <w:ind w:left="360"/>
        <w:rPr>
          <w:rFonts w:asciiTheme="minorHAnsi" w:hAnsiTheme="minorHAnsi"/>
        </w:rPr>
      </w:pPr>
    </w:p>
    <w:p w14:paraId="22AB9CAF" w14:textId="0175943B" w:rsidR="00F831DF" w:rsidRPr="00342929" w:rsidRDefault="00B30AD9" w:rsidP="00342929">
      <w:pPr>
        <w:pStyle w:val="Default"/>
        <w:ind w:left="360" w:hanging="360"/>
        <w:rPr>
          <w:rFonts w:asciiTheme="minorHAnsi" w:hAnsiTheme="minorHAnsi"/>
        </w:rPr>
      </w:pPr>
      <w:r w:rsidRPr="000B6DC2">
        <w:rPr>
          <w:rFonts w:asciiTheme="minorHAnsi" w:hAnsiTheme="minorHAnsi"/>
          <w:b/>
          <w:bCs/>
          <w:sz w:val="22"/>
          <w:szCs w:val="22"/>
        </w:rPr>
        <w:t>9.</w:t>
      </w:r>
      <w:r w:rsidRPr="000B6DC2">
        <w:rPr>
          <w:rFonts w:asciiTheme="minorHAnsi" w:hAnsiTheme="minorHAnsi"/>
          <w:b/>
          <w:bCs/>
          <w:sz w:val="22"/>
          <w:szCs w:val="22"/>
        </w:rPr>
        <w:tab/>
      </w:r>
      <w:r w:rsidR="00C93013" w:rsidRPr="000B6DC2">
        <w:rPr>
          <w:rFonts w:asciiTheme="minorHAnsi" w:hAnsiTheme="minorHAnsi"/>
          <w:b/>
          <w:bCs/>
          <w:sz w:val="22"/>
          <w:szCs w:val="22"/>
        </w:rPr>
        <w:t>Class Policy Statements:</w:t>
      </w:r>
      <w:r w:rsidR="00F831DF" w:rsidRPr="000B6DC2">
        <w:rPr>
          <w:rFonts w:asciiTheme="minorHAnsi" w:hAnsiTheme="minorHAnsi"/>
          <w:b/>
          <w:bCs/>
          <w:sz w:val="22"/>
          <w:szCs w:val="22"/>
        </w:rPr>
        <w:br/>
      </w:r>
    </w:p>
    <w:p w14:paraId="2CA69B73" w14:textId="77777777" w:rsidR="00F831DF" w:rsidRPr="000B6DC2" w:rsidRDefault="00F831DF" w:rsidP="00F831DF">
      <w:pPr>
        <w:numPr>
          <w:ilvl w:val="0"/>
          <w:numId w:val="13"/>
        </w:numPr>
        <w:spacing w:after="0" w:line="240" w:lineRule="auto"/>
      </w:pPr>
      <w:r w:rsidRPr="000B6DC2">
        <w:rPr>
          <w:u w:val="single"/>
        </w:rPr>
        <w:t>Expectations and Requirements</w:t>
      </w:r>
      <w:r w:rsidRPr="000B6DC2">
        <w:t>: Students are expected to</w:t>
      </w:r>
    </w:p>
    <w:p w14:paraId="0EA65542" w14:textId="77777777" w:rsidR="00F831DF" w:rsidRPr="000B6DC2" w:rsidRDefault="00F831DF" w:rsidP="00F831DF">
      <w:pPr>
        <w:pStyle w:val="ListParagraph"/>
        <w:numPr>
          <w:ilvl w:val="0"/>
          <w:numId w:val="28"/>
        </w:numPr>
        <w:spacing w:after="0" w:line="240" w:lineRule="auto"/>
        <w:ind w:left="1080"/>
      </w:pPr>
      <w:r w:rsidRPr="000B6DC2">
        <w:t>be engaged with the course material</w:t>
      </w:r>
    </w:p>
    <w:p w14:paraId="1E218D96" w14:textId="77777777" w:rsidR="00F831DF" w:rsidRPr="000B6DC2" w:rsidRDefault="00F831DF" w:rsidP="00F831DF">
      <w:pPr>
        <w:pStyle w:val="ListParagraph"/>
        <w:numPr>
          <w:ilvl w:val="0"/>
          <w:numId w:val="28"/>
        </w:numPr>
        <w:spacing w:after="0" w:line="240" w:lineRule="auto"/>
        <w:ind w:left="1080"/>
      </w:pPr>
      <w:r w:rsidRPr="000B6DC2">
        <w:t>read and study the assignments from the textbook and other required readings</w:t>
      </w:r>
    </w:p>
    <w:p w14:paraId="08416759" w14:textId="77777777" w:rsidR="00F831DF" w:rsidRPr="000B6DC2" w:rsidRDefault="00F831DF" w:rsidP="00F831DF">
      <w:pPr>
        <w:pStyle w:val="ListParagraph"/>
        <w:numPr>
          <w:ilvl w:val="0"/>
          <w:numId w:val="28"/>
        </w:numPr>
        <w:spacing w:after="0" w:line="240" w:lineRule="auto"/>
        <w:ind w:left="1080"/>
      </w:pPr>
      <w:r w:rsidRPr="000B6DC2">
        <w:t>submit assignments and/or exercises by the due date</w:t>
      </w:r>
    </w:p>
    <w:p w14:paraId="5026691E" w14:textId="77777777" w:rsidR="00F831DF" w:rsidRPr="000B6DC2" w:rsidRDefault="00F831DF" w:rsidP="00F831DF">
      <w:pPr>
        <w:pStyle w:val="ListParagraph"/>
        <w:numPr>
          <w:ilvl w:val="0"/>
          <w:numId w:val="28"/>
        </w:numPr>
        <w:spacing w:after="0" w:line="240" w:lineRule="auto"/>
        <w:ind w:left="1080"/>
      </w:pPr>
      <w:r w:rsidRPr="000B6DC2">
        <w:t>participate fully in the online discussion in April</w:t>
      </w:r>
    </w:p>
    <w:p w14:paraId="6C9B8F0B" w14:textId="77777777" w:rsidR="00F831DF" w:rsidRPr="000B6DC2" w:rsidRDefault="00F831DF" w:rsidP="00F831DF">
      <w:pPr>
        <w:pStyle w:val="ListParagraph"/>
        <w:numPr>
          <w:ilvl w:val="0"/>
          <w:numId w:val="28"/>
        </w:numPr>
        <w:spacing w:after="0" w:line="240" w:lineRule="auto"/>
        <w:ind w:left="1080"/>
      </w:pPr>
      <w:r w:rsidRPr="000B6DC2">
        <w:t>make every effort to master the course content</w:t>
      </w:r>
    </w:p>
    <w:p w14:paraId="26CB8F76" w14:textId="78A33AB9" w:rsidR="00F831DF" w:rsidRPr="000B6DC2" w:rsidRDefault="00F831DF" w:rsidP="00F831DF">
      <w:pPr>
        <w:pStyle w:val="ListParagraph"/>
        <w:numPr>
          <w:ilvl w:val="0"/>
          <w:numId w:val="28"/>
        </w:numPr>
        <w:spacing w:after="0" w:line="240" w:lineRule="auto"/>
        <w:ind w:left="1080"/>
      </w:pPr>
      <w:r w:rsidRPr="000B6DC2">
        <w:rPr>
          <w:highlight w:val="yellow"/>
        </w:rPr>
        <w:t>communicate with the instructor (Susan Bannon) when they have questions about this course; need clarification of course materials/assignments/exercises, etc.; and/or need to notify about personal mitigating circumstance/emergency to request an extension of a due date</w:t>
      </w:r>
      <w:r w:rsidRPr="000B6DC2">
        <w:t xml:space="preserve">.  </w:t>
      </w:r>
    </w:p>
    <w:p w14:paraId="5D9FD7BF" w14:textId="2B34C663" w:rsidR="001F6D26" w:rsidRPr="000B6DC2" w:rsidRDefault="001F6D26" w:rsidP="00810669">
      <w:pPr>
        <w:numPr>
          <w:ilvl w:val="0"/>
          <w:numId w:val="13"/>
        </w:numPr>
        <w:spacing w:after="0" w:line="240" w:lineRule="auto"/>
      </w:pPr>
      <w:r w:rsidRPr="000B6DC2">
        <w:rPr>
          <w:u w:val="single"/>
        </w:rPr>
        <w:t>Participation</w:t>
      </w:r>
      <w:r w:rsidRPr="000B6DC2">
        <w:t>:</w:t>
      </w:r>
      <w:r w:rsidR="00A46E2D" w:rsidRPr="000B6DC2">
        <w:t xml:space="preserve"> </w:t>
      </w:r>
      <w:r w:rsidRPr="000B6DC2">
        <w:t>Students ar</w:t>
      </w:r>
      <w:r w:rsidR="00A46E2D" w:rsidRPr="000B6DC2">
        <w:t>e expected to participate in the online discussion</w:t>
      </w:r>
      <w:r w:rsidRPr="000B6DC2">
        <w:t xml:space="preserve"> </w:t>
      </w:r>
      <w:r w:rsidR="00F831DF" w:rsidRPr="000B6DC2">
        <w:t xml:space="preserve">to be held in early April </w:t>
      </w:r>
      <w:r w:rsidRPr="000B6DC2">
        <w:t xml:space="preserve">and </w:t>
      </w:r>
      <w:r w:rsidR="00F831DF" w:rsidRPr="000B6DC2">
        <w:t xml:space="preserve">to </w:t>
      </w:r>
      <w:r w:rsidRPr="000B6DC2">
        <w:t xml:space="preserve">participate in all </w:t>
      </w:r>
      <w:r w:rsidR="00A46E2D" w:rsidRPr="000B6DC2">
        <w:t xml:space="preserve">assignments, </w:t>
      </w:r>
      <w:r w:rsidRPr="000B6DC2">
        <w:t>exercises</w:t>
      </w:r>
      <w:r w:rsidR="00A46E2D" w:rsidRPr="000B6DC2">
        <w:t xml:space="preserve">, and quizzes. </w:t>
      </w:r>
      <w:r w:rsidRPr="000B6DC2">
        <w:t>Assignments</w:t>
      </w:r>
      <w:r w:rsidR="00A46E2D" w:rsidRPr="000B6DC2">
        <w:t xml:space="preserve"> and exercises</w:t>
      </w:r>
      <w:r w:rsidRPr="000B6DC2">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6BAD683" w14:textId="77777777" w:rsidR="000B3787" w:rsidRPr="000B3787" w:rsidRDefault="001F6D26" w:rsidP="000B3787">
      <w:pPr>
        <w:numPr>
          <w:ilvl w:val="0"/>
          <w:numId w:val="13"/>
        </w:numPr>
        <w:spacing w:after="0" w:line="240" w:lineRule="auto"/>
      </w:pPr>
      <w:r w:rsidRPr="000B6DC2">
        <w:rPr>
          <w:rStyle w:val="Strong"/>
          <w:b w:val="0"/>
          <w:color w:val="333333"/>
          <w:u w:val="single"/>
          <w:bdr w:val="none" w:sz="0" w:space="0" w:color="auto" w:frame="1"/>
          <w:shd w:val="clear" w:color="auto" w:fill="FFFFFF"/>
        </w:rPr>
        <w:t xml:space="preserve">Make-Up </w:t>
      </w:r>
      <w:r w:rsidR="00C078FE" w:rsidRPr="000B6DC2">
        <w:rPr>
          <w:rStyle w:val="Strong"/>
          <w:b w:val="0"/>
          <w:color w:val="333333"/>
          <w:u w:val="single"/>
          <w:bdr w:val="none" w:sz="0" w:space="0" w:color="auto" w:frame="1"/>
          <w:shd w:val="clear" w:color="auto" w:fill="FFFFFF"/>
        </w:rPr>
        <w:t xml:space="preserve">Course Work </w:t>
      </w:r>
      <w:r w:rsidRPr="000B6DC2">
        <w:rPr>
          <w:rStyle w:val="Strong"/>
          <w:b w:val="0"/>
          <w:color w:val="333333"/>
          <w:u w:val="single"/>
          <w:bdr w:val="none" w:sz="0" w:space="0" w:color="auto" w:frame="1"/>
          <w:shd w:val="clear" w:color="auto" w:fill="FFFFFF"/>
        </w:rPr>
        <w:t>Policy</w:t>
      </w:r>
      <w:r w:rsidRPr="000B6DC2">
        <w:rPr>
          <w:rStyle w:val="Strong"/>
          <w:b w:val="0"/>
          <w:color w:val="333333"/>
          <w:bdr w:val="none" w:sz="0" w:space="0" w:color="auto" w:frame="1"/>
          <w:shd w:val="clear" w:color="auto" w:fill="FFFFFF"/>
        </w:rPr>
        <w:t>: </w:t>
      </w:r>
      <w:r w:rsidRPr="000B6DC2">
        <w:rPr>
          <w:color w:val="333333"/>
          <w:shd w:val="clear" w:color="auto" w:fill="FFFFFF"/>
        </w:rPr>
        <w:t>Arrangement</w:t>
      </w:r>
      <w:r w:rsidR="00C078FE" w:rsidRPr="000B6DC2">
        <w:rPr>
          <w:color w:val="333333"/>
          <w:shd w:val="clear" w:color="auto" w:fill="FFFFFF"/>
        </w:rPr>
        <w:t>s</w:t>
      </w:r>
      <w:r w:rsidRPr="000B6DC2">
        <w:rPr>
          <w:color w:val="333333"/>
          <w:shd w:val="clear" w:color="auto" w:fill="FFFFFF"/>
        </w:rPr>
        <w:t xml:space="preserve"> to make up </w:t>
      </w:r>
      <w:r w:rsidR="00C078FE" w:rsidRPr="000B6DC2">
        <w:rPr>
          <w:color w:val="333333"/>
          <w:shd w:val="clear" w:color="auto" w:fill="FFFFFF"/>
        </w:rPr>
        <w:t xml:space="preserve">late or missed work </w:t>
      </w:r>
      <w:r w:rsidRPr="000B6DC2">
        <w:rPr>
          <w:color w:val="333333"/>
          <w:shd w:val="clear" w:color="auto" w:fill="FFFFFF"/>
        </w:rPr>
        <w:t xml:space="preserve">must be initiated by the student within </w:t>
      </w:r>
      <w:r w:rsidR="00C078FE" w:rsidRPr="000B6DC2">
        <w:rPr>
          <w:color w:val="333333"/>
          <w:shd w:val="clear" w:color="auto" w:fill="FFFFFF"/>
        </w:rPr>
        <w:t xml:space="preserve">48 hours of the due date for an assignment or exercise. </w:t>
      </w:r>
    </w:p>
    <w:p w14:paraId="48F06B6F" w14:textId="0D3B4B0C" w:rsidR="001F6D26" w:rsidRPr="000B6DC2" w:rsidRDefault="001F6D26" w:rsidP="000B3787">
      <w:pPr>
        <w:numPr>
          <w:ilvl w:val="0"/>
          <w:numId w:val="13"/>
        </w:numPr>
        <w:spacing w:after="0" w:line="240" w:lineRule="auto"/>
      </w:pPr>
      <w:bookmarkStart w:id="0" w:name="_GoBack"/>
      <w:bookmarkEnd w:id="0"/>
      <w:r w:rsidRPr="000B3787">
        <w:rPr>
          <w:rStyle w:val="Strong"/>
          <w:b w:val="0"/>
          <w:color w:val="333333"/>
          <w:u w:val="single"/>
          <w:bdr w:val="none" w:sz="0" w:space="0" w:color="auto" w:frame="1"/>
          <w:shd w:val="clear" w:color="auto" w:fill="FFFFFF"/>
        </w:rPr>
        <w:t>Disability Accommodations</w:t>
      </w:r>
      <w:r w:rsidRPr="000B3787">
        <w:rPr>
          <w:b/>
          <w:color w:val="333333"/>
          <w:shd w:val="clear" w:color="auto" w:fill="FFFFFF"/>
        </w:rPr>
        <w:t>:</w:t>
      </w:r>
      <w:r w:rsidRPr="000B3787">
        <w:rPr>
          <w:color w:val="333333"/>
          <w:shd w:val="clear" w:color="auto" w:fill="FFFFFF"/>
        </w:rPr>
        <w:t xml:space="preserve"> Students who need accommodations are asked to electronically submit their approved accommodations through AU Access and to arrange a meeting </w:t>
      </w:r>
      <w:r w:rsidR="00C078FE" w:rsidRPr="000B3787">
        <w:rPr>
          <w:color w:val="333333"/>
          <w:shd w:val="clear" w:color="auto" w:fill="FFFFFF"/>
        </w:rPr>
        <w:t xml:space="preserve">with the instructor </w:t>
      </w:r>
      <w:r w:rsidRPr="000B3787">
        <w:rPr>
          <w:color w:val="333333"/>
          <w:shd w:val="clear" w:color="auto" w:fill="FFFFFF"/>
        </w:rPr>
        <w:t>during office hours the first week of classes, or as soon as possible if accommodations are needed immediately. To set up the meeting, please c</w:t>
      </w:r>
      <w:r w:rsidR="00C078FE" w:rsidRPr="000B3787">
        <w:rPr>
          <w:color w:val="333333"/>
          <w:shd w:val="clear" w:color="auto" w:fill="FFFFFF"/>
        </w:rPr>
        <w:t>ontact the instructor by e-mail (</w:t>
      </w:r>
      <w:hyperlink r:id="rId11" w:history="1">
        <w:r w:rsidR="00C078FE" w:rsidRPr="000B3787">
          <w:rPr>
            <w:rStyle w:val="Hyperlink"/>
            <w:shd w:val="clear" w:color="auto" w:fill="FFFFFF"/>
          </w:rPr>
          <w:t>bannosh@auburn.edu</w:t>
        </w:r>
      </w:hyperlink>
      <w:r w:rsidR="00C078FE" w:rsidRPr="000B3787">
        <w:rPr>
          <w:color w:val="333333"/>
          <w:shd w:val="clear" w:color="auto" w:fill="FFFFFF"/>
        </w:rPr>
        <w:t xml:space="preserve">). </w:t>
      </w:r>
      <w:r w:rsidRPr="000B3787">
        <w:rPr>
          <w:color w:val="333333"/>
          <w:shd w:val="clear" w:color="auto" w:fill="FFFFFF"/>
        </w:rPr>
        <w:t>If you have not established accommodations through the Office of Accessibility, but need accommodations, make an appointment with the Office of Accessibility, 1228 Haley Center, 844-2096 (V/TT).</w:t>
      </w:r>
    </w:p>
    <w:p w14:paraId="7295B294" w14:textId="77777777" w:rsidR="00266B92" w:rsidRPr="000B6DC2" w:rsidRDefault="001F6D26" w:rsidP="00266B92">
      <w:pPr>
        <w:numPr>
          <w:ilvl w:val="0"/>
          <w:numId w:val="13"/>
        </w:numPr>
        <w:spacing w:after="0" w:line="240" w:lineRule="auto"/>
        <w:rPr>
          <w:color w:val="333333"/>
          <w:shd w:val="clear" w:color="auto" w:fill="FFFFFF"/>
        </w:rPr>
      </w:pPr>
      <w:r w:rsidRPr="000B6DC2">
        <w:rPr>
          <w:u w:val="single"/>
        </w:rPr>
        <w:t>Honesty Code</w:t>
      </w:r>
      <w:r w:rsidR="00C078FE" w:rsidRPr="000B6DC2">
        <w:t xml:space="preserve">: </w:t>
      </w:r>
      <w:r w:rsidRPr="000B6DC2">
        <w:rPr>
          <w:color w:val="333333"/>
          <w:shd w:val="clear" w:color="auto" w:fill="FFFFFF"/>
        </w:rPr>
        <w:t>All portions of the Auburn University student academic honesty code (Title XII) found in the </w:t>
      </w:r>
      <w:hyperlink r:id="rId12" w:tooltip="Student Policy eHandbook" w:history="1">
        <w:r w:rsidRPr="000B6DC2">
          <w:rPr>
            <w:rStyle w:val="Hyperlink"/>
            <w:i/>
            <w:iCs/>
            <w:color w:val="0070C0"/>
            <w:bdr w:val="none" w:sz="0" w:space="0" w:color="auto" w:frame="1"/>
            <w:shd w:val="clear" w:color="auto" w:fill="FFFFFF"/>
          </w:rPr>
          <w:t>Student Policy eHandbook</w:t>
        </w:r>
      </w:hyperlink>
      <w:r w:rsidRPr="000B6DC2">
        <w:rPr>
          <w:rStyle w:val="Emphasis"/>
          <w:color w:val="0070C0"/>
          <w:bdr w:val="none" w:sz="0" w:space="0" w:color="auto" w:frame="1"/>
          <w:shd w:val="clear" w:color="auto" w:fill="FFFFFF"/>
        </w:rPr>
        <w:t> </w:t>
      </w:r>
      <w:r w:rsidRPr="000B6DC2">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C3994E3" w14:textId="73F0CCBA" w:rsidR="001F6D26" w:rsidRPr="000B6DC2" w:rsidRDefault="001F6D26" w:rsidP="00266B92">
      <w:pPr>
        <w:numPr>
          <w:ilvl w:val="0"/>
          <w:numId w:val="13"/>
        </w:numPr>
        <w:spacing w:after="0" w:line="240" w:lineRule="auto"/>
        <w:rPr>
          <w:color w:val="333333"/>
          <w:shd w:val="clear" w:color="auto" w:fill="FFFFFF"/>
        </w:rPr>
      </w:pPr>
      <w:r w:rsidRPr="000B6DC2">
        <w:rPr>
          <w:u w:val="single"/>
        </w:rPr>
        <w:t>Professionalism</w:t>
      </w:r>
      <w:r w:rsidR="00997EF7" w:rsidRPr="000B6DC2">
        <w:t xml:space="preserve">: </w:t>
      </w:r>
      <w:r w:rsidRPr="000B6DC2">
        <w:t>As faculty, staff, and students interact in professional settings, they are expected to demonstrate professional behaviors as defined in the College’s conceptual framework. These professional commitments or dispositions are listed below:</w:t>
      </w:r>
    </w:p>
    <w:p w14:paraId="18117726" w14:textId="77777777" w:rsidR="001F6D26" w:rsidRPr="000B6DC2" w:rsidRDefault="001F6D26" w:rsidP="00810669">
      <w:pPr>
        <w:numPr>
          <w:ilvl w:val="0"/>
          <w:numId w:val="12"/>
        </w:numPr>
        <w:tabs>
          <w:tab w:val="left" w:pos="1080"/>
        </w:tabs>
        <w:spacing w:after="0" w:line="240" w:lineRule="auto"/>
        <w:ind w:left="360" w:firstLine="360"/>
      </w:pPr>
      <w:r w:rsidRPr="000B6DC2">
        <w:t>Engage in responsible and ethical professional practices</w:t>
      </w:r>
    </w:p>
    <w:p w14:paraId="7114A67F" w14:textId="77777777" w:rsidR="001F6D26" w:rsidRPr="000B6DC2" w:rsidRDefault="001F6D26" w:rsidP="00810669">
      <w:pPr>
        <w:numPr>
          <w:ilvl w:val="0"/>
          <w:numId w:val="12"/>
        </w:numPr>
        <w:tabs>
          <w:tab w:val="left" w:pos="1080"/>
        </w:tabs>
        <w:spacing w:after="0" w:line="240" w:lineRule="auto"/>
        <w:ind w:left="360" w:firstLine="360"/>
      </w:pPr>
      <w:r w:rsidRPr="000B6DC2">
        <w:t>Contribute to collaborative learning communities</w:t>
      </w:r>
    </w:p>
    <w:p w14:paraId="40445118" w14:textId="77777777" w:rsidR="001F6D26" w:rsidRPr="000B6DC2" w:rsidRDefault="001F6D26" w:rsidP="00810669">
      <w:pPr>
        <w:numPr>
          <w:ilvl w:val="0"/>
          <w:numId w:val="12"/>
        </w:numPr>
        <w:tabs>
          <w:tab w:val="left" w:pos="1080"/>
        </w:tabs>
        <w:spacing w:after="0" w:line="240" w:lineRule="auto"/>
        <w:ind w:left="360" w:firstLine="360"/>
      </w:pPr>
      <w:r w:rsidRPr="000B6DC2">
        <w:t>Demonstrate a commitment to diversity</w:t>
      </w:r>
    </w:p>
    <w:p w14:paraId="17E7E268" w14:textId="77777777" w:rsidR="001F6D26" w:rsidRPr="000B6DC2" w:rsidRDefault="001F6D26" w:rsidP="00810669">
      <w:pPr>
        <w:numPr>
          <w:ilvl w:val="0"/>
          <w:numId w:val="12"/>
        </w:numPr>
        <w:tabs>
          <w:tab w:val="left" w:pos="1080"/>
        </w:tabs>
        <w:spacing w:after="0" w:line="240" w:lineRule="auto"/>
        <w:ind w:left="360" w:firstLine="360"/>
      </w:pPr>
      <w:r w:rsidRPr="000B6DC2">
        <w:t>Model and nurture intellectual vitality</w:t>
      </w:r>
    </w:p>
    <w:p w14:paraId="35E57DB5" w14:textId="77777777" w:rsidR="001F6D26" w:rsidRPr="000B6DC2" w:rsidRDefault="001F6D26" w:rsidP="001F6D26">
      <w:pPr>
        <w:ind w:left="360"/>
      </w:pPr>
    </w:p>
    <w:p w14:paraId="40145EFF" w14:textId="77777777" w:rsidR="001F6D26" w:rsidRPr="000B6DC2" w:rsidRDefault="001F6D26" w:rsidP="00791B01">
      <w:pPr>
        <w:widowControl w:val="0"/>
        <w:autoSpaceDE w:val="0"/>
        <w:autoSpaceDN w:val="0"/>
        <w:adjustRightInd w:val="0"/>
        <w:spacing w:after="277" w:line="280" w:lineRule="atLeast"/>
        <w:ind w:left="900" w:right="25" w:hanging="360"/>
        <w:rPr>
          <w:color w:val="000000"/>
          <w:sz w:val="24"/>
          <w:szCs w:val="24"/>
        </w:rPr>
      </w:pPr>
    </w:p>
    <w:sectPr w:rsidR="001F6D26" w:rsidRPr="000B6DC2" w:rsidSect="00F72D7B">
      <w:headerReference w:type="even" r:id="rId13"/>
      <w:headerReference w:type="default" r:id="rId14"/>
      <w:footerReference w:type="even" r:id="rId15"/>
      <w:footerReference w:type="default" r:id="rId16"/>
      <w:headerReference w:type="first" r:id="rId17"/>
      <w:footerReference w:type="first" r:id="rId18"/>
      <w:pgSz w:w="12240" w:h="16340"/>
      <w:pgMar w:top="1440" w:right="1440" w:bottom="126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5FCD" w14:textId="77777777" w:rsidR="00C14769" w:rsidRDefault="00C14769" w:rsidP="006E7024">
      <w:pPr>
        <w:spacing w:after="0" w:line="240" w:lineRule="auto"/>
      </w:pPr>
      <w:r>
        <w:separator/>
      </w:r>
    </w:p>
  </w:endnote>
  <w:endnote w:type="continuationSeparator" w:id="0">
    <w:p w14:paraId="443AFDC2" w14:textId="77777777" w:rsidR="00C14769" w:rsidRDefault="00C14769" w:rsidP="006E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B167" w14:textId="77777777" w:rsidR="004008DD" w:rsidRDefault="0040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13948"/>
      <w:docPartObj>
        <w:docPartGallery w:val="Page Numbers (Bottom of Page)"/>
        <w:docPartUnique/>
      </w:docPartObj>
    </w:sdtPr>
    <w:sdtEndPr>
      <w:rPr>
        <w:noProof/>
      </w:rPr>
    </w:sdtEndPr>
    <w:sdtContent>
      <w:p w14:paraId="4694EE20" w14:textId="330CD9D1" w:rsidR="00997EF7" w:rsidRDefault="00997EF7">
        <w:pPr>
          <w:pStyle w:val="Footer"/>
          <w:jc w:val="center"/>
        </w:pPr>
        <w:r>
          <w:fldChar w:fldCharType="begin"/>
        </w:r>
        <w:r>
          <w:instrText xml:space="preserve"> PAGE   \* MERGEFORMAT </w:instrText>
        </w:r>
        <w:r>
          <w:fldChar w:fldCharType="separate"/>
        </w:r>
        <w:r w:rsidR="000B3787">
          <w:rPr>
            <w:noProof/>
          </w:rPr>
          <w:t>4</w:t>
        </w:r>
        <w:r>
          <w:rPr>
            <w:noProof/>
          </w:rPr>
          <w:fldChar w:fldCharType="end"/>
        </w:r>
      </w:p>
    </w:sdtContent>
  </w:sdt>
  <w:p w14:paraId="11635EF6" w14:textId="77777777" w:rsidR="00997EF7" w:rsidRDefault="00997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20E7" w14:textId="77777777" w:rsidR="004008DD" w:rsidRDefault="0040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995B" w14:textId="77777777" w:rsidR="00C14769" w:rsidRDefault="00C14769" w:rsidP="006E7024">
      <w:pPr>
        <w:spacing w:after="0" w:line="240" w:lineRule="auto"/>
      </w:pPr>
      <w:r>
        <w:separator/>
      </w:r>
    </w:p>
  </w:footnote>
  <w:footnote w:type="continuationSeparator" w:id="0">
    <w:p w14:paraId="2C24A3CF" w14:textId="77777777" w:rsidR="00C14769" w:rsidRDefault="00C14769" w:rsidP="006E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74D3" w14:textId="77777777" w:rsidR="004008DD" w:rsidRDefault="0040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37F5" w14:textId="00D8CB86" w:rsidR="004008DD" w:rsidRDefault="0040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C180" w14:textId="77777777" w:rsidR="004008DD" w:rsidRDefault="00400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602"/>
    <w:multiLevelType w:val="hybridMultilevel"/>
    <w:tmpl w:val="C9E29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E20D8"/>
    <w:multiLevelType w:val="hybridMultilevel"/>
    <w:tmpl w:val="774C24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A0598"/>
    <w:multiLevelType w:val="hybridMultilevel"/>
    <w:tmpl w:val="8CD8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490"/>
    <w:multiLevelType w:val="hybridMultilevel"/>
    <w:tmpl w:val="5430275A"/>
    <w:lvl w:ilvl="0" w:tplc="04090001">
      <w:start w:val="1"/>
      <w:numFmt w:val="bullet"/>
      <w:lvlText w:val=""/>
      <w:lvlJc w:val="left"/>
      <w:pPr>
        <w:ind w:left="3240" w:hanging="360"/>
      </w:pPr>
      <w:rPr>
        <w:rFonts w:ascii="Symbol" w:hAnsi="Symbol" w:hint="default"/>
      </w:rPr>
    </w:lvl>
    <w:lvl w:ilvl="1" w:tplc="3426F806">
      <w:start w:val="1"/>
      <w:numFmt w:val="bullet"/>
      <w:lvlText w:val="•"/>
      <w:lvlJc w:val="left"/>
      <w:pPr>
        <w:ind w:left="3960" w:hanging="360"/>
      </w:pPr>
      <w:rPr>
        <w:rFonts w:ascii="Times New Roman" w:eastAsiaTheme="minorEastAsia" w:hAnsi="Times New Roman" w:cs="Times New Roman"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3A0DC9"/>
    <w:multiLevelType w:val="hybridMultilevel"/>
    <w:tmpl w:val="33083A0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CAB2300"/>
    <w:multiLevelType w:val="hybridMultilevel"/>
    <w:tmpl w:val="865859B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04023EA"/>
    <w:multiLevelType w:val="hybridMultilevel"/>
    <w:tmpl w:val="E2BA9A4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820B27"/>
    <w:multiLevelType w:val="hybridMultilevel"/>
    <w:tmpl w:val="14AC7E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4F1122D"/>
    <w:multiLevelType w:val="hybridMultilevel"/>
    <w:tmpl w:val="FA9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77BA"/>
    <w:multiLevelType w:val="hybridMultilevel"/>
    <w:tmpl w:val="F320C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17027"/>
    <w:multiLevelType w:val="hybridMultilevel"/>
    <w:tmpl w:val="A88A4F34"/>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759"/>
    <w:multiLevelType w:val="hybridMultilevel"/>
    <w:tmpl w:val="3392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54A8F"/>
    <w:multiLevelType w:val="hybridMultilevel"/>
    <w:tmpl w:val="4A62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8511B"/>
    <w:multiLevelType w:val="hybridMultilevel"/>
    <w:tmpl w:val="7EA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A74A3"/>
    <w:multiLevelType w:val="hybridMultilevel"/>
    <w:tmpl w:val="AF028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75521FF"/>
    <w:multiLevelType w:val="hybridMultilevel"/>
    <w:tmpl w:val="B2AE48E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7D004DD"/>
    <w:multiLevelType w:val="hybridMultilevel"/>
    <w:tmpl w:val="0E1462BA"/>
    <w:lvl w:ilvl="0" w:tplc="A066D63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5D366A"/>
    <w:multiLevelType w:val="hybridMultilevel"/>
    <w:tmpl w:val="7116F20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9450131"/>
    <w:multiLevelType w:val="hybridMultilevel"/>
    <w:tmpl w:val="C0EA667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0" w15:restartNumberingAfterBreak="0">
    <w:nsid w:val="59E9038D"/>
    <w:multiLevelType w:val="hybridMultilevel"/>
    <w:tmpl w:val="E8B6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52735"/>
    <w:multiLevelType w:val="hybridMultilevel"/>
    <w:tmpl w:val="8DAA5AA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11813A9"/>
    <w:multiLevelType w:val="hybridMultilevel"/>
    <w:tmpl w:val="C000467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1EC6A8F"/>
    <w:multiLevelType w:val="hybridMultilevel"/>
    <w:tmpl w:val="5AC22A18"/>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1F42165"/>
    <w:multiLevelType w:val="hybridMultilevel"/>
    <w:tmpl w:val="BACCD74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62F64084"/>
    <w:multiLevelType w:val="hybridMultilevel"/>
    <w:tmpl w:val="B82CE54A"/>
    <w:lvl w:ilvl="0" w:tplc="04090001">
      <w:start w:val="1"/>
      <w:numFmt w:val="bullet"/>
      <w:lvlText w:val=""/>
      <w:lvlJc w:val="left"/>
      <w:pPr>
        <w:ind w:left="3930" w:hanging="360"/>
      </w:pPr>
      <w:rPr>
        <w:rFonts w:ascii="Symbol" w:hAnsi="Symbol"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7" w15:restartNumberingAfterBreak="0">
    <w:nsid w:val="664A6FCE"/>
    <w:multiLevelType w:val="hybridMultilevel"/>
    <w:tmpl w:val="FD3A654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7F1637D"/>
    <w:multiLevelType w:val="hybridMultilevel"/>
    <w:tmpl w:val="068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C5699"/>
    <w:multiLevelType w:val="hybridMultilevel"/>
    <w:tmpl w:val="EA02D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BC41B00"/>
    <w:multiLevelType w:val="hybridMultilevel"/>
    <w:tmpl w:val="06C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A769C"/>
    <w:multiLevelType w:val="hybridMultilevel"/>
    <w:tmpl w:val="1F0C889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8702640"/>
    <w:multiLevelType w:val="hybridMultilevel"/>
    <w:tmpl w:val="26CCC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88C5496"/>
    <w:multiLevelType w:val="hybridMultilevel"/>
    <w:tmpl w:val="1B7A650C"/>
    <w:lvl w:ilvl="0" w:tplc="04090011">
      <w:start w:val="1"/>
      <w:numFmt w:val="decimal"/>
      <w:lvlText w:val="%1)"/>
      <w:lvlJc w:val="left"/>
      <w:pPr>
        <w:ind w:left="9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D25576"/>
    <w:multiLevelType w:val="hybridMultilevel"/>
    <w:tmpl w:val="B448D3E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BCB6E6A"/>
    <w:multiLevelType w:val="hybridMultilevel"/>
    <w:tmpl w:val="107486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9"/>
  </w:num>
  <w:num w:numId="3">
    <w:abstractNumId w:val="18"/>
  </w:num>
  <w:num w:numId="4">
    <w:abstractNumId w:val="32"/>
  </w:num>
  <w:num w:numId="5">
    <w:abstractNumId w:val="27"/>
  </w:num>
  <w:num w:numId="6">
    <w:abstractNumId w:val="3"/>
  </w:num>
  <w:num w:numId="7">
    <w:abstractNumId w:val="10"/>
  </w:num>
  <w:num w:numId="8">
    <w:abstractNumId w:val="1"/>
  </w:num>
  <w:num w:numId="9">
    <w:abstractNumId w:val="4"/>
  </w:num>
  <w:num w:numId="10">
    <w:abstractNumId w:val="26"/>
  </w:num>
  <w:num w:numId="11">
    <w:abstractNumId w:val="7"/>
  </w:num>
  <w:num w:numId="12">
    <w:abstractNumId w:val="11"/>
  </w:num>
  <w:num w:numId="13">
    <w:abstractNumId w:val="21"/>
  </w:num>
  <w:num w:numId="14">
    <w:abstractNumId w:val="33"/>
  </w:num>
  <w:num w:numId="15">
    <w:abstractNumId w:val="25"/>
  </w:num>
  <w:num w:numId="16">
    <w:abstractNumId w:val="34"/>
  </w:num>
  <w:num w:numId="17">
    <w:abstractNumId w:val="5"/>
  </w:num>
  <w:num w:numId="18">
    <w:abstractNumId w:val="23"/>
  </w:num>
  <w:num w:numId="19">
    <w:abstractNumId w:val="16"/>
  </w:num>
  <w:num w:numId="20">
    <w:abstractNumId w:val="22"/>
  </w:num>
  <w:num w:numId="21">
    <w:abstractNumId w:val="24"/>
  </w:num>
  <w:num w:numId="22">
    <w:abstractNumId w:val="31"/>
  </w:num>
  <w:num w:numId="23">
    <w:abstractNumId w:val="12"/>
  </w:num>
  <w:num w:numId="24">
    <w:abstractNumId w:val="0"/>
  </w:num>
  <w:num w:numId="25">
    <w:abstractNumId w:val="14"/>
  </w:num>
  <w:num w:numId="26">
    <w:abstractNumId w:val="35"/>
  </w:num>
  <w:num w:numId="27">
    <w:abstractNumId w:val="8"/>
  </w:num>
  <w:num w:numId="28">
    <w:abstractNumId w:val="9"/>
  </w:num>
  <w:num w:numId="29">
    <w:abstractNumId w:val="6"/>
  </w:num>
  <w:num w:numId="30">
    <w:abstractNumId w:val="20"/>
  </w:num>
  <w:num w:numId="31">
    <w:abstractNumId w:val="13"/>
  </w:num>
  <w:num w:numId="32">
    <w:abstractNumId w:val="19"/>
  </w:num>
  <w:num w:numId="33">
    <w:abstractNumId w:val="2"/>
  </w:num>
  <w:num w:numId="34">
    <w:abstractNumId w:val="17"/>
  </w:num>
  <w:num w:numId="35">
    <w:abstractNumId w:val="30"/>
  </w:num>
  <w:num w:numId="3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C5"/>
    <w:rsid w:val="0005434F"/>
    <w:rsid w:val="000757B6"/>
    <w:rsid w:val="00097B28"/>
    <w:rsid w:val="000B3787"/>
    <w:rsid w:val="000B6DC2"/>
    <w:rsid w:val="000E7A08"/>
    <w:rsid w:val="001301A9"/>
    <w:rsid w:val="00133F1D"/>
    <w:rsid w:val="00170B79"/>
    <w:rsid w:val="00172F52"/>
    <w:rsid w:val="001C67AA"/>
    <w:rsid w:val="001F6D26"/>
    <w:rsid w:val="0021279B"/>
    <w:rsid w:val="00226914"/>
    <w:rsid w:val="00233B63"/>
    <w:rsid w:val="00246D20"/>
    <w:rsid w:val="002664BB"/>
    <w:rsid w:val="00266B92"/>
    <w:rsid w:val="002929B4"/>
    <w:rsid w:val="00296F5F"/>
    <w:rsid w:val="002B284B"/>
    <w:rsid w:val="002B39B7"/>
    <w:rsid w:val="002F001C"/>
    <w:rsid w:val="0030007D"/>
    <w:rsid w:val="00313226"/>
    <w:rsid w:val="003236DB"/>
    <w:rsid w:val="00330AB1"/>
    <w:rsid w:val="00342929"/>
    <w:rsid w:val="0034376F"/>
    <w:rsid w:val="00352C80"/>
    <w:rsid w:val="003668EE"/>
    <w:rsid w:val="0038276F"/>
    <w:rsid w:val="003A6414"/>
    <w:rsid w:val="004008DD"/>
    <w:rsid w:val="004050C5"/>
    <w:rsid w:val="0043092D"/>
    <w:rsid w:val="00464C7B"/>
    <w:rsid w:val="00476078"/>
    <w:rsid w:val="00490DD3"/>
    <w:rsid w:val="004A5602"/>
    <w:rsid w:val="004B671A"/>
    <w:rsid w:val="004E04F8"/>
    <w:rsid w:val="004E1D6C"/>
    <w:rsid w:val="00512A4A"/>
    <w:rsid w:val="00536A6A"/>
    <w:rsid w:val="00552E85"/>
    <w:rsid w:val="005761E5"/>
    <w:rsid w:val="00593279"/>
    <w:rsid w:val="005A2E85"/>
    <w:rsid w:val="005C5826"/>
    <w:rsid w:val="005D1986"/>
    <w:rsid w:val="00631420"/>
    <w:rsid w:val="006470EA"/>
    <w:rsid w:val="006866EE"/>
    <w:rsid w:val="006B2D4F"/>
    <w:rsid w:val="006C32C3"/>
    <w:rsid w:val="006D0800"/>
    <w:rsid w:val="006D4530"/>
    <w:rsid w:val="006E7024"/>
    <w:rsid w:val="007352FC"/>
    <w:rsid w:val="00735F73"/>
    <w:rsid w:val="00754C93"/>
    <w:rsid w:val="00755DCB"/>
    <w:rsid w:val="0077680D"/>
    <w:rsid w:val="00791B01"/>
    <w:rsid w:val="007A0A6F"/>
    <w:rsid w:val="007B3FC4"/>
    <w:rsid w:val="007C0124"/>
    <w:rsid w:val="007C1E2E"/>
    <w:rsid w:val="007C6414"/>
    <w:rsid w:val="00810669"/>
    <w:rsid w:val="00826E86"/>
    <w:rsid w:val="00846869"/>
    <w:rsid w:val="008E48E8"/>
    <w:rsid w:val="0094792F"/>
    <w:rsid w:val="00992A23"/>
    <w:rsid w:val="009947A0"/>
    <w:rsid w:val="00995AEE"/>
    <w:rsid w:val="00997EF7"/>
    <w:rsid w:val="009A1D11"/>
    <w:rsid w:val="009C3A2D"/>
    <w:rsid w:val="00A214DB"/>
    <w:rsid w:val="00A362C7"/>
    <w:rsid w:val="00A40CD0"/>
    <w:rsid w:val="00A46E2D"/>
    <w:rsid w:val="00A5546E"/>
    <w:rsid w:val="00A87370"/>
    <w:rsid w:val="00AB7737"/>
    <w:rsid w:val="00B02ADB"/>
    <w:rsid w:val="00B0397A"/>
    <w:rsid w:val="00B0776F"/>
    <w:rsid w:val="00B14C7D"/>
    <w:rsid w:val="00B30AD9"/>
    <w:rsid w:val="00B53B3B"/>
    <w:rsid w:val="00BA0E9C"/>
    <w:rsid w:val="00BD4654"/>
    <w:rsid w:val="00C02C47"/>
    <w:rsid w:val="00C078FE"/>
    <w:rsid w:val="00C14769"/>
    <w:rsid w:val="00C3317C"/>
    <w:rsid w:val="00C33479"/>
    <w:rsid w:val="00C41BC7"/>
    <w:rsid w:val="00C93013"/>
    <w:rsid w:val="00C95275"/>
    <w:rsid w:val="00C955B1"/>
    <w:rsid w:val="00CA1215"/>
    <w:rsid w:val="00CA7822"/>
    <w:rsid w:val="00CB4CB4"/>
    <w:rsid w:val="00CD39F7"/>
    <w:rsid w:val="00D143B7"/>
    <w:rsid w:val="00D40FE9"/>
    <w:rsid w:val="00D44456"/>
    <w:rsid w:val="00D62727"/>
    <w:rsid w:val="00DD2F16"/>
    <w:rsid w:val="00DE0AE4"/>
    <w:rsid w:val="00E10AA1"/>
    <w:rsid w:val="00E1157E"/>
    <w:rsid w:val="00E40C69"/>
    <w:rsid w:val="00E63A0E"/>
    <w:rsid w:val="00E66C84"/>
    <w:rsid w:val="00EC0DBA"/>
    <w:rsid w:val="00ED19C3"/>
    <w:rsid w:val="00F21367"/>
    <w:rsid w:val="00F34646"/>
    <w:rsid w:val="00F36566"/>
    <w:rsid w:val="00F460CD"/>
    <w:rsid w:val="00F63B3D"/>
    <w:rsid w:val="00F72D7B"/>
    <w:rsid w:val="00F831DF"/>
    <w:rsid w:val="00F95876"/>
    <w:rsid w:val="00FC633E"/>
    <w:rsid w:val="00FF102F"/>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B9314"/>
  <w14:defaultImageDpi w14:val="0"/>
  <w15:docId w15:val="{26BCBE58-9A20-4611-889F-80C21C52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58" w:lineRule="atLeast"/>
    </w:pPr>
    <w:rPr>
      <w:color w:val="auto"/>
    </w:rPr>
  </w:style>
  <w:style w:type="paragraph" w:customStyle="1" w:styleId="CM21">
    <w:name w:val="CM21"/>
    <w:basedOn w:val="Default"/>
    <w:next w:val="Default"/>
    <w:uiPriority w:val="99"/>
    <w:rPr>
      <w:color w:val="auto"/>
    </w:rPr>
  </w:style>
  <w:style w:type="paragraph" w:customStyle="1" w:styleId="CM3">
    <w:name w:val="CM3"/>
    <w:basedOn w:val="Default"/>
    <w:next w:val="Default"/>
    <w:uiPriority w:val="99"/>
    <w:pPr>
      <w:spacing w:line="258" w:lineRule="atLeast"/>
    </w:pPr>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6" w:lineRule="atLeast"/>
    </w:pPr>
    <w:rPr>
      <w:color w:val="auto"/>
    </w:rPr>
  </w:style>
  <w:style w:type="paragraph" w:customStyle="1" w:styleId="CM8">
    <w:name w:val="CM8"/>
    <w:basedOn w:val="Default"/>
    <w:next w:val="Default"/>
    <w:uiPriority w:val="99"/>
    <w:pPr>
      <w:spacing w:line="256" w:lineRule="atLeast"/>
    </w:pPr>
    <w:rPr>
      <w:color w:val="auto"/>
    </w:rPr>
  </w:style>
  <w:style w:type="paragraph" w:customStyle="1" w:styleId="CM12">
    <w:name w:val="CM12"/>
    <w:basedOn w:val="Default"/>
    <w:next w:val="Default"/>
    <w:uiPriority w:val="99"/>
    <w:rPr>
      <w:color w:val="auto"/>
    </w:rPr>
  </w:style>
  <w:style w:type="paragraph" w:customStyle="1" w:styleId="CM16">
    <w:name w:val="CM16"/>
    <w:basedOn w:val="Default"/>
    <w:next w:val="Default"/>
    <w:uiPriority w:val="99"/>
    <w:pPr>
      <w:spacing w:line="256" w:lineRule="atLeast"/>
    </w:pPr>
    <w:rPr>
      <w:color w:val="auto"/>
    </w:rPr>
  </w:style>
  <w:style w:type="paragraph" w:customStyle="1" w:styleId="CM20">
    <w:name w:val="CM20"/>
    <w:basedOn w:val="Default"/>
    <w:next w:val="Default"/>
    <w:uiPriority w:val="99"/>
    <w:pPr>
      <w:spacing w:line="256" w:lineRule="atLeast"/>
    </w:pPr>
    <w:rPr>
      <w:color w:val="auto"/>
    </w:rPr>
  </w:style>
  <w:style w:type="character" w:styleId="Hyperlink">
    <w:name w:val="Hyperlink"/>
    <w:basedOn w:val="DefaultParagraphFont"/>
    <w:uiPriority w:val="99"/>
    <w:unhideWhenUsed/>
    <w:rsid w:val="004B671A"/>
    <w:rPr>
      <w:rFonts w:cs="Times New Roman"/>
      <w:color w:val="0000FF" w:themeColor="hyperlink"/>
      <w:u w:val="single"/>
    </w:rPr>
  </w:style>
  <w:style w:type="paragraph" w:styleId="BalloonText">
    <w:name w:val="Balloon Text"/>
    <w:basedOn w:val="Normal"/>
    <w:link w:val="BalloonTextChar"/>
    <w:uiPriority w:val="99"/>
    <w:semiHidden/>
    <w:unhideWhenUsed/>
    <w:rsid w:val="0005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34F"/>
    <w:rPr>
      <w:rFonts w:ascii="Tahoma" w:hAnsi="Tahoma" w:cs="Tahoma"/>
      <w:sz w:val="16"/>
      <w:szCs w:val="16"/>
    </w:rPr>
  </w:style>
  <w:style w:type="table" w:styleId="TableGrid">
    <w:name w:val="Table Grid"/>
    <w:basedOn w:val="TableNormal"/>
    <w:rsid w:val="000757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6D26"/>
  </w:style>
  <w:style w:type="character" w:styleId="Emphasis">
    <w:name w:val="Emphasis"/>
    <w:uiPriority w:val="20"/>
    <w:qFormat/>
    <w:rsid w:val="001F6D26"/>
    <w:rPr>
      <w:i/>
      <w:iCs/>
    </w:rPr>
  </w:style>
  <w:style w:type="character" w:styleId="Strong">
    <w:name w:val="Strong"/>
    <w:uiPriority w:val="22"/>
    <w:qFormat/>
    <w:rsid w:val="001F6D26"/>
    <w:rPr>
      <w:b/>
      <w:bCs/>
    </w:rPr>
  </w:style>
  <w:style w:type="paragraph" w:styleId="Header">
    <w:name w:val="header"/>
    <w:basedOn w:val="Normal"/>
    <w:link w:val="HeaderChar"/>
    <w:uiPriority w:val="99"/>
    <w:rsid w:val="006E7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24"/>
  </w:style>
  <w:style w:type="paragraph" w:styleId="Footer">
    <w:name w:val="footer"/>
    <w:basedOn w:val="Normal"/>
    <w:link w:val="FooterChar"/>
    <w:uiPriority w:val="99"/>
    <w:rsid w:val="006E7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24"/>
  </w:style>
  <w:style w:type="paragraph" w:styleId="ListParagraph">
    <w:name w:val="List Paragraph"/>
    <w:basedOn w:val="Normal"/>
    <w:uiPriority w:val="34"/>
    <w:qFormat/>
    <w:rsid w:val="00C078FE"/>
    <w:pPr>
      <w:ind w:left="720"/>
      <w:contextualSpacing/>
    </w:pPr>
  </w:style>
  <w:style w:type="character" w:styleId="FollowedHyperlink">
    <w:name w:val="FollowedHyperlink"/>
    <w:basedOn w:val="DefaultParagraphFont"/>
    <w:uiPriority w:val="99"/>
    <w:rsid w:val="000B6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59">
      <w:bodyDiv w:val="1"/>
      <w:marLeft w:val="0"/>
      <w:marRight w:val="0"/>
      <w:marTop w:val="0"/>
      <w:marBottom w:val="0"/>
      <w:divBdr>
        <w:top w:val="none" w:sz="0" w:space="0" w:color="auto"/>
        <w:left w:val="none" w:sz="0" w:space="0" w:color="auto"/>
        <w:bottom w:val="none" w:sz="0" w:space="0" w:color="auto"/>
        <w:right w:val="none" w:sz="0" w:space="0" w:color="auto"/>
      </w:divBdr>
    </w:div>
    <w:div w:id="2025086124">
      <w:bodyDiv w:val="1"/>
      <w:marLeft w:val="0"/>
      <w:marRight w:val="0"/>
      <w:marTop w:val="0"/>
      <w:marBottom w:val="0"/>
      <w:divBdr>
        <w:top w:val="none" w:sz="0" w:space="0" w:color="auto"/>
        <w:left w:val="none" w:sz="0" w:space="0" w:color="auto"/>
        <w:bottom w:val="none" w:sz="0" w:space="0" w:color="auto"/>
        <w:right w:val="none" w:sz="0" w:space="0" w:color="auto"/>
      </w:divBdr>
    </w:div>
    <w:div w:id="2094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nosh@auburn.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nosh@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wey.org/webdewe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lib.auburn.edu/login?url=http://search.ebscohost.com/login.aspx?direct=true&amp;db=nlebk&amp;AN=939879&amp;site=ehost-live&amp;ebv=EB&amp;ppid=pp_Cov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4E01B-1263-4CEB-BE84-F8646730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EDMD 7110 Syllabus 2010M</vt:lpstr>
    </vt:vector>
  </TitlesOfParts>
  <Company>Auburn University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 7110 Syllabus 2010M</dc:title>
  <dc:subject/>
  <dc:creator>James Bannon</dc:creator>
  <cp:keywords/>
  <dc:description/>
  <cp:lastModifiedBy>Susan Bannon</cp:lastModifiedBy>
  <cp:revision>2</cp:revision>
  <cp:lastPrinted>2016-01-06T22:03:00Z</cp:lastPrinted>
  <dcterms:created xsi:type="dcterms:W3CDTF">2017-05-22T19:01:00Z</dcterms:created>
  <dcterms:modified xsi:type="dcterms:W3CDTF">2017-05-22T19:01:00Z</dcterms:modified>
</cp:coreProperties>
</file>