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740"/>
        <w:rPr>
          <w:sz w:val="20"/>
        </w:rPr>
      </w:pPr>
      <w:r>
        <w:rPr>
          <w:sz w:val="20"/>
        </w:rPr>
        <w:pict>
          <v:group style="width:309.4pt;height:109pt;mso-position-horizontal-relative:char;mso-position-vertical-relative:line" coordorigin="0,0" coordsize="6188,2180">
            <v:shape style="position:absolute;left:0;top:72;width:6120;height:1930" type="#_x0000_t75" stroked="false">
              <v:imagedata r:id="rId5" o:title=""/>
            </v:shape>
            <v:rect style="position:absolute;left:58;top:10;width:6120;height:2160" filled="false" stroked="true" strokeweight=".96pt" strokecolor="#000000">
              <v:stroke dashstyle="solid"/>
            </v:rect>
            <v:rect style="position:absolute;left:113;top:65;width:6010;height:2050" filled="false" stroked="true" strokeweight="2.64pt" strokecolor="#000000">
              <v:stroke dashstyle="solid"/>
            </v:rect>
          </v:group>
        </w:pict>
      </w:r>
      <w:r>
        <w:rPr>
          <w:sz w:val="20"/>
        </w:rPr>
      </w:r>
    </w:p>
    <w:p>
      <w:pPr>
        <w:pStyle w:val="BodyText"/>
        <w:rPr>
          <w:sz w:val="20"/>
        </w:rPr>
      </w:pPr>
    </w:p>
    <w:p>
      <w:pPr>
        <w:pStyle w:val="BodyText"/>
        <w:spacing w:before="10"/>
        <w:rPr>
          <w:sz w:val="23"/>
        </w:rPr>
      </w:pPr>
    </w:p>
    <w:p>
      <w:pPr>
        <w:pStyle w:val="Heading1"/>
        <w:spacing w:before="90"/>
        <w:ind w:left="2976" w:right="2920" w:firstLine="0"/>
        <w:jc w:val="center"/>
      </w:pPr>
      <w:bookmarkStart w:name="AUBURN UNIVERSITY SYLLABUS" w:id="1"/>
      <w:bookmarkEnd w:id="1"/>
      <w:r>
        <w:rPr>
          <w:b w:val="0"/>
        </w:rPr>
      </w:r>
      <w:r>
        <w:rPr/>
        <w:t>AUBURN UNIVERSITY SYLLABUS</w:t>
      </w:r>
    </w:p>
    <w:p>
      <w:pPr>
        <w:pStyle w:val="BodyText"/>
        <w:spacing w:before="8"/>
        <w:rPr>
          <w:b/>
          <w:sz w:val="23"/>
        </w:rPr>
      </w:pPr>
    </w:p>
    <w:p>
      <w:pPr>
        <w:pStyle w:val="ListParagraph"/>
        <w:numPr>
          <w:ilvl w:val="0"/>
          <w:numId w:val="1"/>
        </w:numPr>
        <w:tabs>
          <w:tab w:pos="837" w:val="left" w:leader="none"/>
          <w:tab w:pos="838" w:val="left" w:leader="none"/>
          <w:tab w:pos="2997" w:val="left" w:leader="none"/>
        </w:tabs>
        <w:spacing w:line="275" w:lineRule="exact" w:before="0" w:after="0"/>
        <w:ind w:left="837" w:right="0" w:hanging="720"/>
        <w:jc w:val="left"/>
        <w:rPr>
          <w:sz w:val="24"/>
        </w:rPr>
      </w:pPr>
      <w:r>
        <w:rPr>
          <w:b/>
          <w:sz w:val="24"/>
        </w:rPr>
        <w:t>Course</w:t>
      </w:r>
      <w:r>
        <w:rPr>
          <w:b/>
          <w:spacing w:val="-3"/>
          <w:sz w:val="24"/>
        </w:rPr>
        <w:t> </w:t>
      </w:r>
      <w:r>
        <w:rPr>
          <w:b/>
          <w:sz w:val="24"/>
        </w:rPr>
        <w:t>Number:</w:t>
        <w:tab/>
      </w:r>
      <w:r>
        <w:rPr>
          <w:sz w:val="24"/>
        </w:rPr>
        <w:t>HIED 7270 (Summer Session</w:t>
      </w:r>
      <w:r>
        <w:rPr>
          <w:spacing w:val="-13"/>
          <w:sz w:val="24"/>
        </w:rPr>
        <w:t> </w:t>
      </w:r>
      <w:r>
        <w:rPr>
          <w:sz w:val="24"/>
        </w:rPr>
        <w:t>“Hybrid”)</w:t>
      </w:r>
    </w:p>
    <w:p>
      <w:pPr>
        <w:tabs>
          <w:tab w:pos="2997" w:val="left" w:leader="none"/>
        </w:tabs>
        <w:spacing w:line="275" w:lineRule="exact" w:before="0"/>
        <w:ind w:left="837" w:right="0" w:firstLine="0"/>
        <w:jc w:val="left"/>
        <w:rPr>
          <w:sz w:val="24"/>
        </w:rPr>
      </w:pPr>
      <w:r>
        <w:rPr>
          <w:b/>
          <w:sz w:val="24"/>
        </w:rPr>
        <w:t>Instructor:</w:t>
        <w:tab/>
      </w:r>
      <w:r>
        <w:rPr>
          <w:sz w:val="24"/>
        </w:rPr>
        <w:t>David</w:t>
      </w:r>
      <w:r>
        <w:rPr>
          <w:spacing w:val="-5"/>
          <w:sz w:val="24"/>
        </w:rPr>
        <w:t> </w:t>
      </w:r>
      <w:r>
        <w:rPr>
          <w:sz w:val="24"/>
        </w:rPr>
        <w:t>DiRamio</w:t>
      </w:r>
    </w:p>
    <w:p>
      <w:pPr>
        <w:tabs>
          <w:tab w:pos="2997" w:val="left" w:leader="none"/>
        </w:tabs>
        <w:spacing w:before="3"/>
        <w:ind w:left="837" w:right="0" w:firstLine="0"/>
        <w:jc w:val="left"/>
        <w:rPr>
          <w:sz w:val="24"/>
        </w:rPr>
      </w:pPr>
      <w:r>
        <w:rPr>
          <w:b/>
          <w:sz w:val="24"/>
        </w:rPr>
        <w:t>Course</w:t>
      </w:r>
      <w:r>
        <w:rPr>
          <w:b/>
          <w:spacing w:val="-3"/>
          <w:sz w:val="24"/>
        </w:rPr>
        <w:t> </w:t>
      </w:r>
      <w:r>
        <w:rPr>
          <w:b/>
          <w:sz w:val="24"/>
        </w:rPr>
        <w:t>Title</w:t>
      </w:r>
      <w:r>
        <w:rPr>
          <w:sz w:val="24"/>
        </w:rPr>
        <w:t>:</w:t>
        <w:tab/>
        <w:t>Overview of Postsecondary</w:t>
      </w:r>
      <w:r>
        <w:rPr>
          <w:spacing w:val="-11"/>
          <w:sz w:val="24"/>
        </w:rPr>
        <w:t> </w:t>
      </w:r>
      <w:r>
        <w:rPr>
          <w:sz w:val="24"/>
        </w:rPr>
        <w:t>Education</w:t>
      </w:r>
    </w:p>
    <w:p>
      <w:pPr>
        <w:tabs>
          <w:tab w:pos="2997" w:val="left" w:leader="none"/>
        </w:tabs>
        <w:spacing w:before="0"/>
        <w:ind w:left="837" w:right="0" w:firstLine="0"/>
        <w:jc w:val="left"/>
        <w:rPr>
          <w:sz w:val="24"/>
        </w:rPr>
      </w:pPr>
      <w:r>
        <w:rPr>
          <w:b/>
          <w:sz w:val="24"/>
        </w:rPr>
        <w:t>Credit</w:t>
      </w:r>
      <w:r>
        <w:rPr>
          <w:b/>
          <w:spacing w:val="-2"/>
          <w:sz w:val="24"/>
        </w:rPr>
        <w:t> </w:t>
      </w:r>
      <w:r>
        <w:rPr>
          <w:b/>
          <w:sz w:val="24"/>
        </w:rPr>
        <w:t>Hours:</w:t>
        <w:tab/>
      </w:r>
      <w:r>
        <w:rPr>
          <w:sz w:val="24"/>
        </w:rPr>
        <w:t>3 semester</w:t>
      </w:r>
      <w:r>
        <w:rPr>
          <w:spacing w:val="-6"/>
          <w:sz w:val="24"/>
        </w:rPr>
        <w:t> </w:t>
      </w:r>
      <w:r>
        <w:rPr>
          <w:sz w:val="24"/>
        </w:rPr>
        <w:t>hours</w:t>
      </w:r>
    </w:p>
    <w:p>
      <w:pPr>
        <w:tabs>
          <w:tab w:pos="2997" w:val="left" w:leader="none"/>
        </w:tabs>
        <w:spacing w:before="0"/>
        <w:ind w:left="837" w:right="0" w:firstLine="0"/>
        <w:jc w:val="left"/>
        <w:rPr>
          <w:sz w:val="24"/>
        </w:rPr>
      </w:pPr>
      <w:r>
        <w:rPr>
          <w:b/>
          <w:sz w:val="24"/>
        </w:rPr>
        <w:t>Class</w:t>
      </w:r>
      <w:r>
        <w:rPr>
          <w:b/>
          <w:spacing w:val="-2"/>
          <w:sz w:val="24"/>
        </w:rPr>
        <w:t> </w:t>
      </w:r>
      <w:r>
        <w:rPr>
          <w:b/>
          <w:sz w:val="24"/>
        </w:rPr>
        <w:t>Meetings:</w:t>
        <w:tab/>
      </w:r>
      <w:r>
        <w:rPr>
          <w:sz w:val="24"/>
        </w:rPr>
        <w:t>Wednesdays, 4:00 - 7:50 pm, Haley Center</w:t>
      </w:r>
      <w:r>
        <w:rPr>
          <w:spacing w:val="-12"/>
          <w:sz w:val="24"/>
        </w:rPr>
        <w:t> </w:t>
      </w:r>
      <w:r>
        <w:rPr>
          <w:sz w:val="24"/>
        </w:rPr>
        <w:t>3332</w:t>
      </w:r>
    </w:p>
    <w:p>
      <w:pPr>
        <w:pStyle w:val="BodyText"/>
        <w:ind w:left="2976" w:right="2976"/>
        <w:jc w:val="center"/>
      </w:pPr>
      <w:r>
        <w:rPr/>
        <w:t>Meeting dates: 5/24, 6/14, 6/28, 7/19</w:t>
      </w:r>
    </w:p>
    <w:p>
      <w:pPr>
        <w:tabs>
          <w:tab w:pos="2997" w:val="left" w:leader="none"/>
        </w:tabs>
        <w:spacing w:line="298" w:lineRule="exact" w:before="3"/>
        <w:ind w:left="837" w:right="0" w:firstLine="0"/>
        <w:jc w:val="left"/>
        <w:rPr>
          <w:sz w:val="26"/>
        </w:rPr>
      </w:pPr>
      <w:r>
        <w:rPr>
          <w:b/>
          <w:sz w:val="24"/>
        </w:rPr>
        <w:t>Canvas</w:t>
      </w:r>
      <w:r>
        <w:rPr>
          <w:b/>
          <w:spacing w:val="-1"/>
          <w:sz w:val="24"/>
        </w:rPr>
        <w:t> </w:t>
      </w:r>
      <w:r>
        <w:rPr>
          <w:b/>
          <w:sz w:val="24"/>
        </w:rPr>
        <w:t>site:</w:t>
        <w:tab/>
      </w:r>
      <w:r>
        <w:rPr>
          <w:sz w:val="26"/>
        </w:rPr>
        <w:t>auburn.instructure.com/login</w:t>
      </w:r>
    </w:p>
    <w:p>
      <w:pPr>
        <w:pStyle w:val="BodyText"/>
        <w:tabs>
          <w:tab w:pos="2997" w:val="left" w:leader="none"/>
        </w:tabs>
        <w:spacing w:line="274" w:lineRule="exact"/>
        <w:ind w:left="837"/>
      </w:pPr>
      <w:r>
        <w:rPr>
          <w:b/>
        </w:rPr>
        <w:t>Office:</w:t>
        <w:tab/>
      </w:r>
      <w:r>
        <w:rPr/>
        <w:t>Haley Center 4096, phone (334)</w:t>
      </w:r>
      <w:r>
        <w:rPr>
          <w:spacing w:val="-10"/>
        </w:rPr>
        <w:t> </w:t>
      </w:r>
      <w:r>
        <w:rPr/>
        <w:t>844-3062</w:t>
      </w:r>
    </w:p>
    <w:p>
      <w:pPr>
        <w:pStyle w:val="BodyText"/>
        <w:tabs>
          <w:tab w:pos="2997" w:val="left" w:leader="none"/>
        </w:tabs>
        <w:ind w:left="2997" w:right="1302" w:hanging="2160"/>
      </w:pPr>
      <w:r>
        <w:rPr>
          <w:b/>
        </w:rPr>
        <w:t>Office</w:t>
      </w:r>
      <w:r>
        <w:rPr>
          <w:b/>
          <w:spacing w:val="-2"/>
        </w:rPr>
        <w:t> </w:t>
      </w:r>
      <w:r>
        <w:rPr>
          <w:b/>
        </w:rPr>
        <w:t>Hours:</w:t>
        <w:tab/>
      </w:r>
      <w:r>
        <w:rPr/>
        <w:t>Wednesdays: 2:00 - 3:45 p.m.</w:t>
      </w:r>
      <w:r>
        <w:rPr>
          <w:spacing w:val="-9"/>
        </w:rPr>
        <w:t> </w:t>
      </w:r>
      <w:r>
        <w:rPr/>
        <w:t>(appointment</w:t>
      </w:r>
      <w:r>
        <w:rPr>
          <w:spacing w:val="-2"/>
        </w:rPr>
        <w:t> </w:t>
      </w:r>
      <w:r>
        <w:rPr/>
        <w:t>preferred) Thursdays: 3:00 – 4:45 p.m. (appointment</w:t>
      </w:r>
      <w:r>
        <w:rPr>
          <w:spacing w:val="-11"/>
        </w:rPr>
        <w:t> </w:t>
      </w:r>
      <w:r>
        <w:rPr/>
        <w:t>preferred)</w:t>
      </w:r>
    </w:p>
    <w:p>
      <w:pPr>
        <w:tabs>
          <w:tab w:pos="2997" w:val="left" w:leader="none"/>
        </w:tabs>
        <w:spacing w:line="274" w:lineRule="exact" w:before="1"/>
        <w:ind w:left="837" w:right="0" w:firstLine="0"/>
        <w:jc w:val="left"/>
        <w:rPr>
          <w:sz w:val="24"/>
        </w:rPr>
      </w:pPr>
      <w:r>
        <w:rPr>
          <w:b/>
          <w:sz w:val="24"/>
        </w:rPr>
        <w:t>E-mail:</w:t>
        <w:tab/>
      </w:r>
      <w:hyperlink r:id="rId6">
        <w:r>
          <w:rPr>
            <w:sz w:val="24"/>
          </w:rPr>
          <w:t>diramio@auburn.edu</w:t>
        </w:r>
      </w:hyperlink>
    </w:p>
    <w:p>
      <w:pPr>
        <w:tabs>
          <w:tab w:pos="2997" w:val="left" w:leader="none"/>
        </w:tabs>
        <w:spacing w:line="275" w:lineRule="exact" w:before="2"/>
        <w:ind w:left="837" w:right="0" w:firstLine="0"/>
        <w:jc w:val="left"/>
        <w:rPr>
          <w:sz w:val="24"/>
        </w:rPr>
      </w:pPr>
      <w:r>
        <w:rPr>
          <w:b/>
          <w:sz w:val="24"/>
        </w:rPr>
        <w:t>Prerequisites:</w:t>
        <w:tab/>
      </w:r>
      <w:r>
        <w:rPr>
          <w:sz w:val="24"/>
        </w:rPr>
        <w:t>None</w:t>
      </w:r>
    </w:p>
    <w:p>
      <w:pPr>
        <w:tabs>
          <w:tab w:pos="2997" w:val="left" w:leader="none"/>
        </w:tabs>
        <w:spacing w:line="275" w:lineRule="exact" w:before="0"/>
        <w:ind w:left="837" w:right="0" w:firstLine="0"/>
        <w:jc w:val="left"/>
        <w:rPr>
          <w:sz w:val="24"/>
        </w:rPr>
      </w:pPr>
      <w:r>
        <w:rPr>
          <w:b/>
          <w:sz w:val="24"/>
        </w:rPr>
        <w:t>Corequisite:</w:t>
        <w:tab/>
      </w:r>
      <w:r>
        <w:rPr>
          <w:sz w:val="24"/>
        </w:rPr>
        <w:t>None</w:t>
      </w:r>
    </w:p>
    <w:p>
      <w:pPr>
        <w:pStyle w:val="BodyText"/>
        <w:spacing w:before="9"/>
        <w:rPr>
          <w:sz w:val="23"/>
        </w:rPr>
      </w:pPr>
    </w:p>
    <w:p>
      <w:pPr>
        <w:pStyle w:val="ListParagraph"/>
        <w:numPr>
          <w:ilvl w:val="0"/>
          <w:numId w:val="1"/>
        </w:numPr>
        <w:tabs>
          <w:tab w:pos="837" w:val="left" w:leader="none"/>
          <w:tab w:pos="838" w:val="left" w:leader="none"/>
        </w:tabs>
        <w:spacing w:line="240" w:lineRule="auto" w:before="0" w:after="0"/>
        <w:ind w:left="837" w:right="0" w:hanging="720"/>
        <w:jc w:val="left"/>
        <w:rPr>
          <w:sz w:val="24"/>
        </w:rPr>
      </w:pPr>
      <w:r>
        <w:rPr>
          <w:b/>
          <w:sz w:val="24"/>
        </w:rPr>
        <w:t>Date Syllabus Prepared:  </w:t>
      </w:r>
      <w:r>
        <w:rPr>
          <w:sz w:val="24"/>
        </w:rPr>
        <w:t>May 23,</w:t>
      </w:r>
      <w:r>
        <w:rPr>
          <w:spacing w:val="-12"/>
          <w:sz w:val="24"/>
        </w:rPr>
        <w:t> </w:t>
      </w:r>
      <w:r>
        <w:rPr>
          <w:sz w:val="24"/>
        </w:rPr>
        <w:t>2017</w:t>
      </w:r>
    </w:p>
    <w:p>
      <w:pPr>
        <w:pStyle w:val="BodyText"/>
        <w:rPr>
          <w:sz w:val="26"/>
        </w:rPr>
      </w:pPr>
    </w:p>
    <w:p>
      <w:pPr>
        <w:pStyle w:val="BodyText"/>
        <w:spacing w:before="4"/>
        <w:rPr>
          <w:sz w:val="22"/>
        </w:rPr>
      </w:pPr>
    </w:p>
    <w:p>
      <w:pPr>
        <w:pStyle w:val="ListParagraph"/>
        <w:numPr>
          <w:ilvl w:val="0"/>
          <w:numId w:val="1"/>
        </w:numPr>
        <w:tabs>
          <w:tab w:pos="837" w:val="left" w:leader="none"/>
          <w:tab w:pos="838" w:val="left" w:leader="none"/>
          <w:tab w:pos="2997" w:val="left" w:leader="none"/>
        </w:tabs>
        <w:spacing w:line="240" w:lineRule="auto" w:before="0" w:after="0"/>
        <w:ind w:left="837" w:right="0" w:hanging="720"/>
        <w:jc w:val="left"/>
        <w:rPr>
          <w:i/>
          <w:sz w:val="24"/>
        </w:rPr>
      </w:pPr>
      <w:r>
        <w:rPr>
          <w:b/>
          <w:sz w:val="24"/>
        </w:rPr>
        <w:t>Required</w:t>
      </w:r>
      <w:r>
        <w:rPr>
          <w:b/>
          <w:spacing w:val="-1"/>
          <w:sz w:val="24"/>
        </w:rPr>
        <w:t> </w:t>
      </w:r>
      <w:r>
        <w:rPr>
          <w:b/>
          <w:sz w:val="24"/>
        </w:rPr>
        <w:t>Text:</w:t>
        <w:tab/>
      </w:r>
      <w:r>
        <w:rPr>
          <w:sz w:val="24"/>
        </w:rPr>
        <w:t>Cohen , A. M., &amp; Kisker, C. B. (2009). </w:t>
      </w:r>
      <w:r>
        <w:rPr>
          <w:i/>
          <w:sz w:val="24"/>
        </w:rPr>
        <w:t>The shaping of</w:t>
      </w:r>
      <w:r>
        <w:rPr>
          <w:i/>
          <w:spacing w:val="-11"/>
          <w:sz w:val="24"/>
        </w:rPr>
        <w:t> </w:t>
      </w:r>
      <w:r>
        <w:rPr>
          <w:i/>
          <w:sz w:val="24"/>
        </w:rPr>
        <w:t>American</w:t>
      </w:r>
    </w:p>
    <w:p>
      <w:pPr>
        <w:spacing w:before="2"/>
        <w:ind w:left="2997" w:right="662" w:firstLine="0"/>
        <w:jc w:val="left"/>
        <w:rPr>
          <w:sz w:val="24"/>
        </w:rPr>
      </w:pPr>
      <w:r>
        <w:rPr>
          <w:i/>
          <w:sz w:val="24"/>
        </w:rPr>
        <w:t>higher education. </w:t>
      </w:r>
      <w:r>
        <w:rPr>
          <w:sz w:val="24"/>
        </w:rPr>
        <w:t>San Francisco, CA: Wiley/Jossey-Bass. ISBN 0470480068.</w:t>
      </w:r>
    </w:p>
    <w:p>
      <w:pPr>
        <w:pStyle w:val="BodyText"/>
        <w:spacing w:before="2"/>
        <w:rPr>
          <w:sz w:val="23"/>
        </w:rPr>
      </w:pPr>
    </w:p>
    <w:p>
      <w:pPr>
        <w:pStyle w:val="ListParagraph"/>
        <w:numPr>
          <w:ilvl w:val="0"/>
          <w:numId w:val="1"/>
        </w:numPr>
        <w:tabs>
          <w:tab w:pos="837" w:val="left" w:leader="none"/>
          <w:tab w:pos="838" w:val="left" w:leader="none"/>
        </w:tabs>
        <w:spacing w:line="240" w:lineRule="auto" w:before="0" w:after="0"/>
        <w:ind w:left="837" w:right="0" w:hanging="720"/>
        <w:jc w:val="left"/>
        <w:rPr>
          <w:sz w:val="24"/>
        </w:rPr>
      </w:pPr>
      <w:r>
        <w:rPr>
          <w:b/>
          <w:sz w:val="24"/>
        </w:rPr>
        <w:t>Course Description:  </w:t>
      </w:r>
      <w:r>
        <w:rPr>
          <w:sz w:val="24"/>
        </w:rPr>
        <w:t>Overview of the history and evolution of postsecondary</w:t>
      </w:r>
      <w:r>
        <w:rPr>
          <w:spacing w:val="-21"/>
          <w:sz w:val="24"/>
        </w:rPr>
        <w:t> </w:t>
      </w:r>
      <w:r>
        <w:rPr>
          <w:sz w:val="24"/>
        </w:rPr>
        <w:t>education.</w:t>
      </w:r>
    </w:p>
    <w:p>
      <w:pPr>
        <w:pStyle w:val="BodyText"/>
        <w:spacing w:before="9"/>
        <w:rPr>
          <w:sz w:val="23"/>
        </w:rPr>
      </w:pPr>
    </w:p>
    <w:p>
      <w:pPr>
        <w:pStyle w:val="ListParagraph"/>
        <w:numPr>
          <w:ilvl w:val="0"/>
          <w:numId w:val="1"/>
        </w:numPr>
        <w:tabs>
          <w:tab w:pos="837" w:val="left" w:leader="none"/>
          <w:tab w:pos="838" w:val="left" w:leader="none"/>
        </w:tabs>
        <w:spacing w:line="240" w:lineRule="auto" w:before="0" w:after="0"/>
        <w:ind w:left="837" w:right="0" w:hanging="720"/>
        <w:jc w:val="left"/>
        <w:rPr>
          <w:sz w:val="24"/>
        </w:rPr>
      </w:pPr>
      <w:r>
        <w:rPr>
          <w:b/>
          <w:sz w:val="24"/>
        </w:rPr>
        <w:t>Course Objectives:  </w:t>
      </w:r>
      <w:r>
        <w:rPr>
          <w:sz w:val="24"/>
        </w:rPr>
        <w:t>Upon completion of this course, students will be able</w:t>
      </w:r>
      <w:r>
        <w:rPr>
          <w:spacing w:val="-16"/>
          <w:sz w:val="24"/>
        </w:rPr>
        <w:t> </w:t>
      </w:r>
      <w:r>
        <w:rPr>
          <w:sz w:val="24"/>
        </w:rPr>
        <w:t>to:</w:t>
      </w:r>
    </w:p>
    <w:p>
      <w:pPr>
        <w:pStyle w:val="BodyText"/>
        <w:spacing w:before="11"/>
        <w:rPr>
          <w:sz w:val="23"/>
        </w:rPr>
      </w:pPr>
    </w:p>
    <w:p>
      <w:pPr>
        <w:pStyle w:val="ListParagraph"/>
        <w:numPr>
          <w:ilvl w:val="1"/>
          <w:numId w:val="1"/>
        </w:numPr>
        <w:tabs>
          <w:tab w:pos="1558" w:val="left" w:leader="none"/>
        </w:tabs>
        <w:spacing w:line="242" w:lineRule="auto" w:before="0" w:after="0"/>
        <w:ind w:left="1557" w:right="535" w:hanging="321"/>
        <w:jc w:val="left"/>
        <w:rPr>
          <w:sz w:val="24"/>
        </w:rPr>
      </w:pPr>
      <w:r>
        <w:rPr>
          <w:sz w:val="24"/>
        </w:rPr>
        <w:t>Provide an overview of the history and evolution of postsecondary education, with a focus on the American</w:t>
      </w:r>
      <w:r>
        <w:rPr>
          <w:spacing w:val="-7"/>
          <w:sz w:val="24"/>
        </w:rPr>
        <w:t> </w:t>
      </w:r>
      <w:r>
        <w:rPr>
          <w:sz w:val="24"/>
        </w:rPr>
        <w:t>context;</w:t>
      </w:r>
    </w:p>
    <w:p>
      <w:pPr>
        <w:pStyle w:val="ListParagraph"/>
        <w:numPr>
          <w:ilvl w:val="1"/>
          <w:numId w:val="1"/>
        </w:numPr>
        <w:tabs>
          <w:tab w:pos="1558" w:val="left" w:leader="none"/>
        </w:tabs>
        <w:spacing w:line="276" w:lineRule="exact" w:before="0" w:after="0"/>
        <w:ind w:left="1557" w:right="0" w:hanging="401"/>
        <w:jc w:val="left"/>
        <w:rPr>
          <w:sz w:val="24"/>
        </w:rPr>
      </w:pPr>
      <w:r>
        <w:rPr>
          <w:sz w:val="24"/>
        </w:rPr>
        <w:t>Relate knowledge to the organization and socialization of higher</w:t>
      </w:r>
      <w:r>
        <w:rPr>
          <w:spacing w:val="-15"/>
          <w:sz w:val="24"/>
        </w:rPr>
        <w:t> </w:t>
      </w:r>
      <w:r>
        <w:rPr>
          <w:sz w:val="24"/>
        </w:rPr>
        <w:t>education;</w:t>
      </w:r>
    </w:p>
    <w:p>
      <w:pPr>
        <w:pStyle w:val="ListParagraph"/>
        <w:numPr>
          <w:ilvl w:val="1"/>
          <w:numId w:val="1"/>
        </w:numPr>
        <w:tabs>
          <w:tab w:pos="1558" w:val="left" w:leader="none"/>
        </w:tabs>
        <w:spacing w:line="275" w:lineRule="exact" w:before="0" w:after="0"/>
        <w:ind w:left="1557" w:right="0" w:hanging="480"/>
        <w:jc w:val="left"/>
        <w:rPr>
          <w:sz w:val="24"/>
        </w:rPr>
      </w:pPr>
      <w:r>
        <w:rPr>
          <w:sz w:val="24"/>
        </w:rPr>
        <w:t>Apply understanding to personal and professional experience</w:t>
      </w:r>
      <w:r>
        <w:rPr>
          <w:spacing w:val="-18"/>
          <w:sz w:val="24"/>
        </w:rPr>
        <w:t> </w:t>
      </w:r>
      <w:r>
        <w:rPr>
          <w:sz w:val="24"/>
        </w:rPr>
        <w:t>(reflection);</w:t>
      </w:r>
    </w:p>
    <w:p>
      <w:pPr>
        <w:pStyle w:val="ListParagraph"/>
        <w:numPr>
          <w:ilvl w:val="1"/>
          <w:numId w:val="1"/>
        </w:numPr>
        <w:tabs>
          <w:tab w:pos="1558" w:val="left" w:leader="none"/>
        </w:tabs>
        <w:spacing w:line="275" w:lineRule="exact" w:before="0" w:after="0"/>
        <w:ind w:left="1557" w:right="0" w:hanging="494"/>
        <w:jc w:val="left"/>
        <w:rPr>
          <w:sz w:val="24"/>
        </w:rPr>
      </w:pPr>
      <w:r>
        <w:rPr>
          <w:sz w:val="24"/>
        </w:rPr>
        <w:t>Identify resources for conducting studies about postsecondary</w:t>
      </w:r>
      <w:r>
        <w:rPr>
          <w:spacing w:val="-16"/>
          <w:sz w:val="24"/>
        </w:rPr>
        <w:t> </w:t>
      </w:r>
      <w:r>
        <w:rPr>
          <w:sz w:val="24"/>
        </w:rPr>
        <w:t>education;</w:t>
      </w:r>
    </w:p>
    <w:p>
      <w:pPr>
        <w:pStyle w:val="ListParagraph"/>
        <w:numPr>
          <w:ilvl w:val="1"/>
          <w:numId w:val="1"/>
        </w:numPr>
        <w:tabs>
          <w:tab w:pos="1558" w:val="left" w:leader="none"/>
        </w:tabs>
        <w:spacing w:line="240" w:lineRule="auto" w:before="3" w:after="0"/>
        <w:ind w:left="1557" w:right="0" w:hanging="413"/>
        <w:jc w:val="left"/>
        <w:rPr>
          <w:sz w:val="24"/>
        </w:rPr>
      </w:pPr>
      <w:r>
        <w:rPr>
          <w:sz w:val="24"/>
        </w:rPr>
        <w:t>Learn about minority and gender issues in postsecondary</w:t>
      </w:r>
      <w:r>
        <w:rPr>
          <w:spacing w:val="-15"/>
          <w:sz w:val="24"/>
        </w:rPr>
        <w:t> </w:t>
      </w:r>
      <w:r>
        <w:rPr>
          <w:sz w:val="24"/>
        </w:rPr>
        <w:t>education;</w:t>
      </w:r>
    </w:p>
    <w:p>
      <w:pPr>
        <w:pStyle w:val="ListParagraph"/>
        <w:numPr>
          <w:ilvl w:val="1"/>
          <w:numId w:val="1"/>
        </w:numPr>
        <w:tabs>
          <w:tab w:pos="1558" w:val="left" w:leader="none"/>
        </w:tabs>
        <w:spacing w:line="240" w:lineRule="auto" w:before="0" w:after="0"/>
        <w:ind w:left="1557" w:right="0" w:hanging="494"/>
        <w:jc w:val="left"/>
        <w:rPr>
          <w:sz w:val="24"/>
        </w:rPr>
      </w:pPr>
      <w:r>
        <w:rPr>
          <w:sz w:val="24"/>
        </w:rPr>
        <w:t>Study current events that impact future history of higher education;</w:t>
      </w:r>
      <w:r>
        <w:rPr>
          <w:spacing w:val="-17"/>
          <w:sz w:val="24"/>
        </w:rPr>
        <w:t> </w:t>
      </w:r>
      <w:r>
        <w:rPr>
          <w:sz w:val="24"/>
        </w:rPr>
        <w:t>and</w:t>
      </w:r>
    </w:p>
    <w:p>
      <w:pPr>
        <w:pStyle w:val="ListParagraph"/>
        <w:numPr>
          <w:ilvl w:val="1"/>
          <w:numId w:val="1"/>
        </w:numPr>
        <w:tabs>
          <w:tab w:pos="1558" w:val="left" w:leader="none"/>
        </w:tabs>
        <w:spacing w:line="274" w:lineRule="exact" w:before="12" w:after="0"/>
        <w:ind w:left="1557" w:right="333" w:hanging="573"/>
        <w:jc w:val="left"/>
        <w:rPr>
          <w:sz w:val="24"/>
        </w:rPr>
      </w:pPr>
      <w:r>
        <w:rPr>
          <w:sz w:val="24"/>
        </w:rPr>
        <w:t>Identify areas of interest for ongoing graduate student academic and/or</w:t>
      </w:r>
      <w:r>
        <w:rPr>
          <w:spacing w:val="-19"/>
          <w:sz w:val="24"/>
        </w:rPr>
        <w:t> </w:t>
      </w:r>
      <w:r>
        <w:rPr>
          <w:sz w:val="24"/>
        </w:rPr>
        <w:t>doctoral journey.</w:t>
      </w:r>
    </w:p>
    <w:p>
      <w:pPr>
        <w:spacing w:after="0" w:line="274" w:lineRule="exact"/>
        <w:jc w:val="left"/>
        <w:rPr>
          <w:sz w:val="24"/>
        </w:rPr>
        <w:sectPr>
          <w:type w:val="continuous"/>
          <w:pgSz w:w="12240" w:h="15840"/>
          <w:pgMar w:top="1380" w:bottom="280" w:left="1320" w:right="1380"/>
        </w:sectPr>
      </w:pPr>
    </w:p>
    <w:p>
      <w:pPr>
        <w:pStyle w:val="BodyText"/>
        <w:spacing w:before="7"/>
        <w:rPr>
          <w:sz w:val="10"/>
        </w:rPr>
      </w:pPr>
    </w:p>
    <w:p>
      <w:pPr>
        <w:pStyle w:val="Heading1"/>
        <w:numPr>
          <w:ilvl w:val="0"/>
          <w:numId w:val="1"/>
        </w:numPr>
        <w:tabs>
          <w:tab w:pos="837" w:val="left" w:leader="none"/>
          <w:tab w:pos="838" w:val="left" w:leader="none"/>
        </w:tabs>
        <w:spacing w:line="240" w:lineRule="auto" w:before="90" w:after="0"/>
        <w:ind w:left="837" w:right="0" w:hanging="720"/>
        <w:jc w:val="left"/>
      </w:pPr>
      <w:bookmarkStart w:name="6. Course Content:" w:id="2"/>
      <w:bookmarkEnd w:id="2"/>
      <w:r>
        <w:rPr>
          <w:b w:val="0"/>
        </w:rPr>
      </w:r>
      <w:bookmarkStart w:name="6. Course Content:" w:id="3"/>
      <w:bookmarkEnd w:id="3"/>
      <w:r>
        <w:rPr/>
        <w:t>C</w:t>
      </w:r>
      <w:r>
        <w:rPr/>
        <w:t>ourse</w:t>
      </w:r>
      <w:r>
        <w:rPr>
          <w:spacing w:val="-8"/>
        </w:rPr>
        <w:t> </w:t>
      </w:r>
      <w:r>
        <w:rPr/>
        <w:t>Content:</w:t>
      </w:r>
    </w:p>
    <w:p>
      <w:pPr>
        <w:pStyle w:val="BodyText"/>
        <w:spacing w:before="8"/>
        <w:rPr>
          <w:b/>
          <w:sz w:val="23"/>
        </w:rPr>
      </w:pPr>
    </w:p>
    <w:p>
      <w:pPr>
        <w:pStyle w:val="ListParagraph"/>
        <w:numPr>
          <w:ilvl w:val="1"/>
          <w:numId w:val="1"/>
        </w:numPr>
        <w:tabs>
          <w:tab w:pos="1052" w:val="left" w:leader="none"/>
        </w:tabs>
        <w:spacing w:line="240" w:lineRule="auto" w:before="0" w:after="0"/>
        <w:ind w:left="1051" w:right="0" w:hanging="214"/>
        <w:jc w:val="left"/>
        <w:rPr>
          <w:b/>
          <w:sz w:val="24"/>
        </w:rPr>
      </w:pPr>
      <w:r>
        <w:rPr>
          <w:b/>
          <w:sz w:val="24"/>
        </w:rPr>
        <w:t>Introduction and</w:t>
      </w:r>
      <w:r>
        <w:rPr>
          <w:b/>
          <w:spacing w:val="-12"/>
          <w:sz w:val="24"/>
        </w:rPr>
        <w:t> </w:t>
      </w:r>
      <w:r>
        <w:rPr>
          <w:b/>
          <w:sz w:val="24"/>
        </w:rPr>
        <w:t>expectations</w:t>
      </w:r>
    </w:p>
    <w:p>
      <w:pPr>
        <w:pStyle w:val="ListParagraph"/>
        <w:numPr>
          <w:ilvl w:val="2"/>
          <w:numId w:val="1"/>
        </w:numPr>
        <w:tabs>
          <w:tab w:pos="1851" w:val="left" w:leader="none"/>
        </w:tabs>
        <w:spacing w:line="240" w:lineRule="auto" w:before="0" w:after="0"/>
        <w:ind w:left="1850" w:right="0" w:hanging="293"/>
        <w:jc w:val="left"/>
        <w:rPr>
          <w:sz w:val="24"/>
        </w:rPr>
      </w:pPr>
      <w:r>
        <w:rPr>
          <w:sz w:val="24"/>
        </w:rPr>
        <w:t>Introduction and foundations of higher</w:t>
      </w:r>
      <w:r>
        <w:rPr>
          <w:spacing w:val="-10"/>
          <w:sz w:val="24"/>
        </w:rPr>
        <w:t> </w:t>
      </w:r>
      <w:r>
        <w:rPr>
          <w:sz w:val="24"/>
        </w:rPr>
        <w:t>education</w:t>
      </w:r>
    </w:p>
    <w:p>
      <w:pPr>
        <w:pStyle w:val="ListParagraph"/>
        <w:numPr>
          <w:ilvl w:val="2"/>
          <w:numId w:val="1"/>
        </w:numPr>
        <w:tabs>
          <w:tab w:pos="1836" w:val="left" w:leader="none"/>
        </w:tabs>
        <w:spacing w:line="240" w:lineRule="auto" w:before="0" w:after="0"/>
        <w:ind w:left="1836" w:right="0" w:hanging="279"/>
        <w:jc w:val="left"/>
        <w:rPr>
          <w:sz w:val="24"/>
        </w:rPr>
      </w:pPr>
      <w:r>
        <w:rPr>
          <w:sz w:val="24"/>
        </w:rPr>
        <w:t>Ancient and medieval</w:t>
      </w:r>
      <w:r>
        <w:rPr>
          <w:spacing w:val="-5"/>
          <w:sz w:val="24"/>
        </w:rPr>
        <w:t> </w:t>
      </w:r>
      <w:r>
        <w:rPr>
          <w:sz w:val="24"/>
        </w:rPr>
        <w:t>history</w:t>
      </w:r>
    </w:p>
    <w:p>
      <w:pPr>
        <w:pStyle w:val="BodyText"/>
        <w:spacing w:before="11"/>
        <w:rPr>
          <w:sz w:val="23"/>
        </w:rPr>
      </w:pPr>
    </w:p>
    <w:p>
      <w:pPr>
        <w:pStyle w:val="Heading1"/>
        <w:numPr>
          <w:ilvl w:val="1"/>
          <w:numId w:val="1"/>
        </w:numPr>
        <w:tabs>
          <w:tab w:pos="1145" w:val="left" w:leader="none"/>
        </w:tabs>
        <w:spacing w:line="240" w:lineRule="auto" w:before="0" w:after="0"/>
        <w:ind w:left="1144" w:right="0" w:hanging="307"/>
        <w:jc w:val="left"/>
      </w:pPr>
      <w:bookmarkStart w:name="II. Beginnings of Higher Education in th" w:id="4"/>
      <w:bookmarkEnd w:id="4"/>
      <w:r>
        <w:rPr>
          <w:b w:val="0"/>
        </w:rPr>
      </w:r>
      <w:bookmarkStart w:name="II. Beginnings of Higher Education in th" w:id="5"/>
      <w:bookmarkEnd w:id="5"/>
      <w:r>
        <w:rPr/>
        <w:t>B</w:t>
      </w:r>
      <w:r>
        <w:rPr/>
        <w:t>eginnings of Higher Education in the</w:t>
      </w:r>
      <w:r>
        <w:rPr>
          <w:spacing w:val="-18"/>
        </w:rPr>
        <w:t> </w:t>
      </w:r>
      <w:r>
        <w:rPr/>
        <w:t>Colonies</w:t>
      </w:r>
    </w:p>
    <w:p>
      <w:pPr>
        <w:pStyle w:val="ListParagraph"/>
        <w:numPr>
          <w:ilvl w:val="2"/>
          <w:numId w:val="1"/>
        </w:numPr>
        <w:tabs>
          <w:tab w:pos="1851" w:val="left" w:leader="none"/>
        </w:tabs>
        <w:spacing w:line="240" w:lineRule="auto" w:before="0" w:after="0"/>
        <w:ind w:left="1850" w:right="0" w:hanging="293"/>
        <w:jc w:val="left"/>
        <w:rPr>
          <w:sz w:val="24"/>
        </w:rPr>
      </w:pPr>
      <w:r>
        <w:rPr>
          <w:sz w:val="24"/>
        </w:rPr>
        <w:t>Colonial</w:t>
      </w:r>
      <w:r>
        <w:rPr>
          <w:spacing w:val="-3"/>
          <w:sz w:val="24"/>
        </w:rPr>
        <w:t> </w:t>
      </w:r>
      <w:r>
        <w:rPr>
          <w:sz w:val="24"/>
        </w:rPr>
        <w:t>period</w:t>
      </w:r>
    </w:p>
    <w:p>
      <w:pPr>
        <w:pStyle w:val="ListParagraph"/>
        <w:numPr>
          <w:ilvl w:val="2"/>
          <w:numId w:val="1"/>
        </w:numPr>
        <w:tabs>
          <w:tab w:pos="1836" w:val="left" w:leader="none"/>
        </w:tabs>
        <w:spacing w:line="275" w:lineRule="exact" w:before="0" w:after="0"/>
        <w:ind w:left="1836" w:right="0" w:hanging="279"/>
        <w:jc w:val="left"/>
        <w:rPr>
          <w:sz w:val="24"/>
        </w:rPr>
      </w:pPr>
      <w:r>
        <w:rPr>
          <w:sz w:val="24"/>
        </w:rPr>
        <w:t>Beginnings of US</w:t>
      </w:r>
      <w:r>
        <w:rPr>
          <w:spacing w:val="-9"/>
          <w:sz w:val="24"/>
        </w:rPr>
        <w:t> </w:t>
      </w:r>
      <w:r>
        <w:rPr>
          <w:sz w:val="24"/>
        </w:rPr>
        <w:t>system</w:t>
      </w:r>
    </w:p>
    <w:p>
      <w:pPr>
        <w:pStyle w:val="ListParagraph"/>
        <w:numPr>
          <w:ilvl w:val="2"/>
          <w:numId w:val="1"/>
        </w:numPr>
        <w:tabs>
          <w:tab w:pos="1836" w:val="left" w:leader="none"/>
        </w:tabs>
        <w:spacing w:line="275" w:lineRule="exact" w:before="0" w:after="0"/>
        <w:ind w:left="1836" w:right="0" w:hanging="279"/>
        <w:jc w:val="left"/>
        <w:rPr>
          <w:sz w:val="24"/>
        </w:rPr>
      </w:pPr>
      <w:r>
        <w:rPr>
          <w:sz w:val="24"/>
        </w:rPr>
        <w:t>Differences</w:t>
      </w:r>
      <w:r>
        <w:rPr>
          <w:spacing w:val="-6"/>
          <w:sz w:val="24"/>
        </w:rPr>
        <w:t> </w:t>
      </w:r>
      <w:r>
        <w:rPr>
          <w:sz w:val="24"/>
        </w:rPr>
        <w:t>emerge</w:t>
      </w:r>
    </w:p>
    <w:p>
      <w:pPr>
        <w:pStyle w:val="BodyText"/>
        <w:spacing w:before="2"/>
      </w:pPr>
    </w:p>
    <w:p>
      <w:pPr>
        <w:pStyle w:val="Heading1"/>
        <w:numPr>
          <w:ilvl w:val="1"/>
          <w:numId w:val="1"/>
        </w:numPr>
        <w:tabs>
          <w:tab w:pos="1236" w:val="left" w:leader="none"/>
        </w:tabs>
        <w:spacing w:line="275" w:lineRule="exact" w:before="0" w:after="0"/>
        <w:ind w:left="1236" w:right="0" w:hanging="399"/>
        <w:jc w:val="left"/>
      </w:pPr>
      <w:bookmarkStart w:name="III. Emergent Nation" w:id="6"/>
      <w:bookmarkEnd w:id="6"/>
      <w:r>
        <w:rPr>
          <w:b w:val="0"/>
        </w:rPr>
      </w:r>
      <w:bookmarkStart w:name="III. Emergent Nation" w:id="7"/>
      <w:bookmarkEnd w:id="7"/>
      <w:r>
        <w:rPr/>
        <w:t>E</w:t>
      </w:r>
      <w:r>
        <w:rPr/>
        <w:t>mergent</w:t>
      </w:r>
      <w:r>
        <w:rPr>
          <w:spacing w:val="-7"/>
        </w:rPr>
        <w:t> </w:t>
      </w:r>
      <w:r>
        <w:rPr/>
        <w:t>Nation</w:t>
      </w:r>
    </w:p>
    <w:p>
      <w:pPr>
        <w:pStyle w:val="ListParagraph"/>
        <w:numPr>
          <w:ilvl w:val="2"/>
          <w:numId w:val="1"/>
        </w:numPr>
        <w:tabs>
          <w:tab w:pos="1851" w:val="left" w:leader="none"/>
        </w:tabs>
        <w:spacing w:line="275" w:lineRule="exact" w:before="0" w:after="0"/>
        <w:ind w:left="1850" w:right="0" w:hanging="293"/>
        <w:jc w:val="left"/>
        <w:rPr>
          <w:sz w:val="24"/>
        </w:rPr>
      </w:pPr>
      <w:r>
        <w:rPr>
          <w:sz w:val="24"/>
        </w:rPr>
        <w:t>Dartmouth</w:t>
      </w:r>
      <w:r>
        <w:rPr>
          <w:spacing w:val="-6"/>
          <w:sz w:val="24"/>
        </w:rPr>
        <w:t> </w:t>
      </w:r>
      <w:r>
        <w:rPr>
          <w:sz w:val="24"/>
        </w:rPr>
        <w:t>case</w:t>
      </w:r>
    </w:p>
    <w:p>
      <w:pPr>
        <w:pStyle w:val="ListParagraph"/>
        <w:numPr>
          <w:ilvl w:val="2"/>
          <w:numId w:val="1"/>
        </w:numPr>
        <w:tabs>
          <w:tab w:pos="1836" w:val="left" w:leader="none"/>
        </w:tabs>
        <w:spacing w:line="240" w:lineRule="auto" w:before="3" w:after="0"/>
        <w:ind w:left="1836" w:right="0" w:hanging="279"/>
        <w:jc w:val="left"/>
        <w:rPr>
          <w:sz w:val="24"/>
        </w:rPr>
      </w:pPr>
      <w:r>
        <w:rPr>
          <w:sz w:val="24"/>
        </w:rPr>
        <w:t>Private</w:t>
      </w:r>
      <w:r>
        <w:rPr>
          <w:spacing w:val="-9"/>
          <w:sz w:val="24"/>
        </w:rPr>
        <w:t> </w:t>
      </w:r>
      <w:r>
        <w:rPr>
          <w:sz w:val="24"/>
        </w:rPr>
        <w:t>colleges</w:t>
      </w:r>
    </w:p>
    <w:p>
      <w:pPr>
        <w:pStyle w:val="ListParagraph"/>
        <w:numPr>
          <w:ilvl w:val="2"/>
          <w:numId w:val="1"/>
        </w:numPr>
        <w:tabs>
          <w:tab w:pos="1836" w:val="left" w:leader="none"/>
        </w:tabs>
        <w:spacing w:line="240" w:lineRule="auto" w:before="0" w:after="0"/>
        <w:ind w:left="1836" w:right="0" w:hanging="279"/>
        <w:jc w:val="left"/>
        <w:rPr>
          <w:sz w:val="24"/>
        </w:rPr>
      </w:pPr>
      <w:r>
        <w:rPr>
          <w:sz w:val="24"/>
        </w:rPr>
        <w:t>Beginning of</w:t>
      </w:r>
      <w:r>
        <w:rPr>
          <w:spacing w:val="-7"/>
          <w:sz w:val="24"/>
        </w:rPr>
        <w:t> </w:t>
      </w:r>
      <w:r>
        <w:rPr>
          <w:sz w:val="24"/>
        </w:rPr>
        <w:t>diversification</w:t>
      </w:r>
    </w:p>
    <w:p>
      <w:pPr>
        <w:pStyle w:val="BodyText"/>
      </w:pPr>
    </w:p>
    <w:p>
      <w:pPr>
        <w:pStyle w:val="Heading1"/>
        <w:numPr>
          <w:ilvl w:val="1"/>
          <w:numId w:val="1"/>
        </w:numPr>
        <w:tabs>
          <w:tab w:pos="1224" w:val="left" w:leader="none"/>
        </w:tabs>
        <w:spacing w:line="240" w:lineRule="auto" w:before="0" w:after="0"/>
        <w:ind w:left="1224" w:right="0" w:hanging="387"/>
        <w:jc w:val="left"/>
      </w:pPr>
      <w:bookmarkStart w:name="IV. In Search of Direction" w:id="8"/>
      <w:bookmarkEnd w:id="8"/>
      <w:r>
        <w:rPr>
          <w:b w:val="0"/>
        </w:rPr>
      </w:r>
      <w:bookmarkStart w:name="IV. In Search of Direction" w:id="9"/>
      <w:bookmarkEnd w:id="9"/>
      <w:r>
        <w:rPr/>
        <w:t>I</w:t>
      </w:r>
      <w:r>
        <w:rPr/>
        <w:t>n Search of</w:t>
      </w:r>
      <w:r>
        <w:rPr>
          <w:spacing w:val="-7"/>
        </w:rPr>
        <w:t> </w:t>
      </w:r>
      <w:r>
        <w:rPr/>
        <w:t>Direction</w:t>
      </w:r>
    </w:p>
    <w:p>
      <w:pPr>
        <w:pStyle w:val="ListParagraph"/>
        <w:numPr>
          <w:ilvl w:val="2"/>
          <w:numId w:val="1"/>
        </w:numPr>
        <w:tabs>
          <w:tab w:pos="1851" w:val="left" w:leader="none"/>
        </w:tabs>
        <w:spacing w:line="275" w:lineRule="exact" w:before="0" w:after="0"/>
        <w:ind w:left="1850" w:right="0" w:hanging="293"/>
        <w:jc w:val="left"/>
        <w:rPr>
          <w:sz w:val="24"/>
        </w:rPr>
      </w:pPr>
      <w:r>
        <w:rPr>
          <w:sz w:val="24"/>
        </w:rPr>
        <w:t>Era of strong</w:t>
      </w:r>
      <w:r>
        <w:rPr>
          <w:spacing w:val="-8"/>
          <w:sz w:val="24"/>
        </w:rPr>
        <w:t> </w:t>
      </w:r>
      <w:r>
        <w:rPr>
          <w:sz w:val="24"/>
        </w:rPr>
        <w:t>presidents</w:t>
      </w:r>
    </w:p>
    <w:p>
      <w:pPr>
        <w:pStyle w:val="ListParagraph"/>
        <w:numPr>
          <w:ilvl w:val="2"/>
          <w:numId w:val="1"/>
        </w:numPr>
        <w:tabs>
          <w:tab w:pos="1836" w:val="left" w:leader="none"/>
        </w:tabs>
        <w:spacing w:line="275" w:lineRule="exact" w:before="0" w:after="0"/>
        <w:ind w:left="1836" w:right="0" w:hanging="279"/>
        <w:jc w:val="left"/>
        <w:rPr>
          <w:sz w:val="24"/>
        </w:rPr>
      </w:pPr>
      <w:r>
        <w:rPr>
          <w:sz w:val="24"/>
        </w:rPr>
        <w:t>Land grant</w:t>
      </w:r>
      <w:r>
        <w:rPr>
          <w:spacing w:val="-5"/>
          <w:sz w:val="24"/>
        </w:rPr>
        <w:t> </w:t>
      </w:r>
      <w:r>
        <w:rPr>
          <w:sz w:val="24"/>
        </w:rPr>
        <w:t>colleges</w:t>
      </w:r>
    </w:p>
    <w:p>
      <w:pPr>
        <w:pStyle w:val="BodyText"/>
        <w:spacing w:before="2"/>
      </w:pPr>
    </w:p>
    <w:p>
      <w:pPr>
        <w:pStyle w:val="Heading1"/>
        <w:numPr>
          <w:ilvl w:val="1"/>
          <w:numId w:val="1"/>
        </w:numPr>
        <w:tabs>
          <w:tab w:pos="1131" w:val="left" w:leader="none"/>
        </w:tabs>
        <w:spacing w:line="240" w:lineRule="auto" w:before="0" w:after="0"/>
        <w:ind w:left="1130" w:right="0" w:hanging="293"/>
        <w:jc w:val="left"/>
      </w:pPr>
      <w:bookmarkStart w:name="V. The Nation Industrializes" w:id="10"/>
      <w:bookmarkEnd w:id="10"/>
      <w:r>
        <w:rPr>
          <w:b w:val="0"/>
        </w:rPr>
      </w:r>
      <w:bookmarkStart w:name="V. The Nation Industrializes" w:id="11"/>
      <w:bookmarkEnd w:id="11"/>
      <w:r>
        <w:rPr/>
        <w:t>T</w:t>
      </w:r>
      <w:r>
        <w:rPr/>
        <w:t>he Nation</w:t>
      </w:r>
      <w:r>
        <w:rPr>
          <w:spacing w:val="-11"/>
        </w:rPr>
        <w:t> </w:t>
      </w:r>
      <w:r>
        <w:rPr/>
        <w:t>Industrializes</w:t>
      </w:r>
    </w:p>
    <w:p>
      <w:pPr>
        <w:pStyle w:val="ListParagraph"/>
        <w:numPr>
          <w:ilvl w:val="2"/>
          <w:numId w:val="1"/>
        </w:numPr>
        <w:tabs>
          <w:tab w:pos="1851" w:val="left" w:leader="none"/>
        </w:tabs>
        <w:spacing w:line="275" w:lineRule="exact" w:before="0" w:after="0"/>
        <w:ind w:left="1850" w:right="0" w:hanging="293"/>
        <w:jc w:val="left"/>
        <w:rPr>
          <w:sz w:val="24"/>
        </w:rPr>
      </w:pPr>
      <w:r>
        <w:rPr>
          <w:sz w:val="24"/>
        </w:rPr>
        <w:t>Diversity and</w:t>
      </w:r>
      <w:r>
        <w:rPr>
          <w:spacing w:val="-7"/>
          <w:sz w:val="24"/>
        </w:rPr>
        <w:t> </w:t>
      </w:r>
      <w:r>
        <w:rPr>
          <w:sz w:val="24"/>
        </w:rPr>
        <w:t>discrimination</w:t>
      </w:r>
    </w:p>
    <w:p>
      <w:pPr>
        <w:pStyle w:val="ListParagraph"/>
        <w:numPr>
          <w:ilvl w:val="2"/>
          <w:numId w:val="1"/>
        </w:numPr>
        <w:tabs>
          <w:tab w:pos="1836" w:val="left" w:leader="none"/>
        </w:tabs>
        <w:spacing w:line="275" w:lineRule="exact" w:before="0" w:after="0"/>
        <w:ind w:left="1836" w:right="0" w:hanging="279"/>
        <w:jc w:val="left"/>
        <w:rPr>
          <w:sz w:val="24"/>
        </w:rPr>
      </w:pPr>
      <w:r>
        <w:rPr>
          <w:sz w:val="24"/>
        </w:rPr>
        <w:t>German</w:t>
      </w:r>
      <w:r>
        <w:rPr>
          <w:spacing w:val="-8"/>
          <w:sz w:val="24"/>
        </w:rPr>
        <w:t> </w:t>
      </w:r>
      <w:r>
        <w:rPr>
          <w:sz w:val="24"/>
        </w:rPr>
        <w:t>influences</w:t>
      </w:r>
    </w:p>
    <w:p>
      <w:pPr>
        <w:pStyle w:val="ListParagraph"/>
        <w:numPr>
          <w:ilvl w:val="2"/>
          <w:numId w:val="1"/>
        </w:numPr>
        <w:tabs>
          <w:tab w:pos="1836" w:val="left" w:leader="none"/>
        </w:tabs>
        <w:spacing w:line="240" w:lineRule="auto" w:before="0" w:after="0"/>
        <w:ind w:left="1836" w:right="0" w:hanging="279"/>
        <w:jc w:val="left"/>
        <w:rPr>
          <w:sz w:val="24"/>
        </w:rPr>
      </w:pPr>
      <w:r>
        <w:rPr>
          <w:sz w:val="24"/>
        </w:rPr>
        <w:t>Beginnings of the modern</w:t>
      </w:r>
      <w:r>
        <w:rPr>
          <w:spacing w:val="-6"/>
          <w:sz w:val="24"/>
        </w:rPr>
        <w:t> </w:t>
      </w:r>
      <w:r>
        <w:rPr>
          <w:sz w:val="24"/>
        </w:rPr>
        <w:t>university</w:t>
      </w:r>
    </w:p>
    <w:p>
      <w:pPr>
        <w:pStyle w:val="BodyText"/>
        <w:spacing w:before="2"/>
      </w:pPr>
    </w:p>
    <w:p>
      <w:pPr>
        <w:pStyle w:val="Heading1"/>
        <w:numPr>
          <w:ilvl w:val="1"/>
          <w:numId w:val="1"/>
        </w:numPr>
        <w:tabs>
          <w:tab w:pos="1224" w:val="left" w:leader="none"/>
        </w:tabs>
        <w:spacing w:line="275" w:lineRule="exact" w:before="1" w:after="0"/>
        <w:ind w:left="1224" w:right="0" w:hanging="387"/>
        <w:jc w:val="left"/>
      </w:pPr>
      <w:bookmarkStart w:name="VI. Rise of Professional Schools" w:id="12"/>
      <w:bookmarkEnd w:id="12"/>
      <w:r>
        <w:rPr>
          <w:b w:val="0"/>
        </w:rPr>
      </w:r>
      <w:bookmarkStart w:name="VI. Rise of Professional Schools" w:id="13"/>
      <w:bookmarkEnd w:id="13"/>
      <w:r>
        <w:rPr/>
        <w:t>R</w:t>
      </w:r>
      <w:r>
        <w:rPr/>
        <w:t>ise of Professional</w:t>
      </w:r>
      <w:r>
        <w:rPr>
          <w:spacing w:val="-9"/>
        </w:rPr>
        <w:t> </w:t>
      </w:r>
      <w:r>
        <w:rPr/>
        <w:t>Schools</w:t>
      </w:r>
    </w:p>
    <w:p>
      <w:pPr>
        <w:pStyle w:val="ListParagraph"/>
        <w:numPr>
          <w:ilvl w:val="2"/>
          <w:numId w:val="1"/>
        </w:numPr>
        <w:tabs>
          <w:tab w:pos="1851" w:val="left" w:leader="none"/>
        </w:tabs>
        <w:spacing w:line="275" w:lineRule="exact" w:before="0" w:after="0"/>
        <w:ind w:left="1850" w:right="0" w:hanging="293"/>
        <w:jc w:val="left"/>
        <w:rPr>
          <w:sz w:val="24"/>
        </w:rPr>
      </w:pPr>
      <w:r>
        <w:rPr>
          <w:sz w:val="24"/>
        </w:rPr>
        <w:t>Curriculum</w:t>
      </w:r>
    </w:p>
    <w:p>
      <w:pPr>
        <w:pStyle w:val="ListParagraph"/>
        <w:numPr>
          <w:ilvl w:val="2"/>
          <w:numId w:val="1"/>
        </w:numPr>
        <w:tabs>
          <w:tab w:pos="1836" w:val="left" w:leader="none"/>
        </w:tabs>
        <w:spacing w:line="240" w:lineRule="auto" w:before="0" w:after="0"/>
        <w:ind w:left="1836" w:right="0" w:hanging="279"/>
        <w:jc w:val="left"/>
        <w:rPr>
          <w:sz w:val="24"/>
        </w:rPr>
      </w:pPr>
      <w:r>
        <w:rPr>
          <w:sz w:val="24"/>
        </w:rPr>
        <w:t>Changing role of</w:t>
      </w:r>
      <w:r>
        <w:rPr>
          <w:spacing w:val="-5"/>
          <w:sz w:val="24"/>
        </w:rPr>
        <w:t> </w:t>
      </w:r>
      <w:r>
        <w:rPr>
          <w:sz w:val="24"/>
        </w:rPr>
        <w:t>faculty</w:t>
      </w:r>
    </w:p>
    <w:p>
      <w:pPr>
        <w:pStyle w:val="BodyText"/>
      </w:pPr>
    </w:p>
    <w:p>
      <w:pPr>
        <w:pStyle w:val="Heading1"/>
        <w:numPr>
          <w:ilvl w:val="1"/>
          <w:numId w:val="1"/>
        </w:numPr>
        <w:tabs>
          <w:tab w:pos="1318" w:val="left" w:leader="none"/>
        </w:tabs>
        <w:spacing w:line="240" w:lineRule="auto" w:before="0" w:after="0"/>
        <w:ind w:left="1317" w:right="0" w:hanging="480"/>
        <w:jc w:val="left"/>
      </w:pPr>
      <w:bookmarkStart w:name="VII. Role Federal Government Increases" w:id="14"/>
      <w:bookmarkEnd w:id="14"/>
      <w:r>
        <w:rPr>
          <w:b w:val="0"/>
        </w:rPr>
      </w:r>
      <w:bookmarkStart w:name="VII. Role Federal Government Increases" w:id="15"/>
      <w:bookmarkEnd w:id="15"/>
      <w:r>
        <w:rPr/>
        <w:t>R</w:t>
      </w:r>
      <w:r>
        <w:rPr/>
        <w:t>ole Federal Government</w:t>
      </w:r>
      <w:r>
        <w:rPr>
          <w:spacing w:val="-13"/>
        </w:rPr>
        <w:t> </w:t>
      </w:r>
      <w:r>
        <w:rPr/>
        <w:t>Increases</w:t>
      </w:r>
    </w:p>
    <w:p>
      <w:pPr>
        <w:pStyle w:val="ListParagraph"/>
        <w:numPr>
          <w:ilvl w:val="2"/>
          <w:numId w:val="1"/>
        </w:numPr>
        <w:tabs>
          <w:tab w:pos="1851" w:val="left" w:leader="none"/>
        </w:tabs>
        <w:spacing w:line="240" w:lineRule="auto" w:before="0" w:after="0"/>
        <w:ind w:left="1850" w:right="0" w:hanging="293"/>
        <w:jc w:val="left"/>
        <w:rPr>
          <w:sz w:val="24"/>
        </w:rPr>
      </w:pPr>
      <w:r>
        <w:rPr>
          <w:sz w:val="24"/>
        </w:rPr>
        <w:t>HE and the war</w:t>
      </w:r>
      <w:r>
        <w:rPr>
          <w:spacing w:val="-8"/>
          <w:sz w:val="24"/>
        </w:rPr>
        <w:t> </w:t>
      </w:r>
      <w:r>
        <w:rPr>
          <w:sz w:val="24"/>
        </w:rPr>
        <w:t>effort</w:t>
      </w:r>
    </w:p>
    <w:p>
      <w:pPr>
        <w:pStyle w:val="BodyText"/>
        <w:spacing w:before="2"/>
      </w:pPr>
    </w:p>
    <w:p>
      <w:pPr>
        <w:pStyle w:val="Heading1"/>
        <w:numPr>
          <w:ilvl w:val="1"/>
          <w:numId w:val="1"/>
        </w:numPr>
        <w:tabs>
          <w:tab w:pos="1412" w:val="left" w:leader="none"/>
        </w:tabs>
        <w:spacing w:line="240" w:lineRule="auto" w:before="0" w:after="0"/>
        <w:ind w:left="1411" w:right="0" w:hanging="574"/>
        <w:jc w:val="left"/>
      </w:pPr>
      <w:bookmarkStart w:name="VIII. Mass Higher Education" w:id="16"/>
      <w:bookmarkEnd w:id="16"/>
      <w:r>
        <w:rPr>
          <w:b w:val="0"/>
        </w:rPr>
      </w:r>
      <w:bookmarkStart w:name="VIII. Mass Higher Education" w:id="17"/>
      <w:bookmarkEnd w:id="17"/>
      <w:r>
        <w:rPr/>
        <w:t>M</w:t>
      </w:r>
      <w:r>
        <w:rPr/>
        <w:t>ass Higher</w:t>
      </w:r>
      <w:r>
        <w:rPr>
          <w:spacing w:val="-6"/>
        </w:rPr>
        <w:t> </w:t>
      </w:r>
      <w:r>
        <w:rPr/>
        <w:t>Education</w:t>
      </w:r>
    </w:p>
    <w:p>
      <w:pPr>
        <w:pStyle w:val="ListParagraph"/>
        <w:numPr>
          <w:ilvl w:val="2"/>
          <w:numId w:val="1"/>
        </w:numPr>
        <w:tabs>
          <w:tab w:pos="1851" w:val="left" w:leader="none"/>
        </w:tabs>
        <w:spacing w:line="275" w:lineRule="exact" w:before="0" w:after="0"/>
        <w:ind w:left="1850" w:right="0" w:hanging="293"/>
        <w:jc w:val="left"/>
        <w:rPr>
          <w:sz w:val="24"/>
        </w:rPr>
      </w:pPr>
      <w:r>
        <w:rPr>
          <w:sz w:val="24"/>
        </w:rPr>
        <w:t>Post war and mass</w:t>
      </w:r>
      <w:r>
        <w:rPr>
          <w:spacing w:val="-7"/>
          <w:sz w:val="24"/>
        </w:rPr>
        <w:t> </w:t>
      </w:r>
      <w:r>
        <w:rPr>
          <w:sz w:val="24"/>
        </w:rPr>
        <w:t>HE</w:t>
      </w:r>
    </w:p>
    <w:p>
      <w:pPr>
        <w:pStyle w:val="ListParagraph"/>
        <w:numPr>
          <w:ilvl w:val="2"/>
          <w:numId w:val="1"/>
        </w:numPr>
        <w:tabs>
          <w:tab w:pos="1836" w:val="left" w:leader="none"/>
        </w:tabs>
        <w:spacing w:line="275" w:lineRule="exact" w:before="0" w:after="0"/>
        <w:ind w:left="1836" w:right="0" w:hanging="279"/>
        <w:jc w:val="left"/>
        <w:rPr>
          <w:sz w:val="24"/>
        </w:rPr>
      </w:pPr>
      <w:r>
        <w:rPr>
          <w:sz w:val="24"/>
        </w:rPr>
        <w:t>Returning</w:t>
      </w:r>
      <w:r>
        <w:rPr>
          <w:spacing w:val="-7"/>
          <w:sz w:val="24"/>
        </w:rPr>
        <w:t> </w:t>
      </w:r>
      <w:r>
        <w:rPr>
          <w:sz w:val="24"/>
        </w:rPr>
        <w:t>veterans</w:t>
      </w:r>
    </w:p>
    <w:p>
      <w:pPr>
        <w:pStyle w:val="ListParagraph"/>
        <w:numPr>
          <w:ilvl w:val="2"/>
          <w:numId w:val="1"/>
        </w:numPr>
        <w:tabs>
          <w:tab w:pos="1836" w:val="left" w:leader="none"/>
        </w:tabs>
        <w:spacing w:line="240" w:lineRule="auto" w:before="0" w:after="0"/>
        <w:ind w:left="1836" w:right="0" w:hanging="279"/>
        <w:jc w:val="left"/>
        <w:rPr>
          <w:sz w:val="24"/>
        </w:rPr>
      </w:pPr>
      <w:r>
        <w:rPr>
          <w:sz w:val="24"/>
        </w:rPr>
        <w:t>Research and growth of research</w:t>
      </w:r>
      <w:r>
        <w:rPr>
          <w:spacing w:val="-13"/>
          <w:sz w:val="24"/>
        </w:rPr>
        <w:t> </w:t>
      </w:r>
      <w:r>
        <w:rPr>
          <w:sz w:val="24"/>
        </w:rPr>
        <w:t>universities</w:t>
      </w:r>
    </w:p>
    <w:p>
      <w:pPr>
        <w:pStyle w:val="BodyText"/>
        <w:spacing w:before="3"/>
      </w:pPr>
    </w:p>
    <w:p>
      <w:pPr>
        <w:pStyle w:val="Heading1"/>
        <w:numPr>
          <w:ilvl w:val="1"/>
          <w:numId w:val="1"/>
        </w:numPr>
        <w:tabs>
          <w:tab w:pos="1224" w:val="left" w:leader="none"/>
        </w:tabs>
        <w:spacing w:line="275" w:lineRule="exact" w:before="0" w:after="0"/>
        <w:ind w:left="1224" w:right="0" w:hanging="387"/>
        <w:jc w:val="left"/>
      </w:pPr>
      <w:bookmarkStart w:name="IX. Innovations" w:id="18"/>
      <w:bookmarkEnd w:id="18"/>
      <w:r>
        <w:rPr>
          <w:b w:val="0"/>
        </w:rPr>
      </w:r>
      <w:bookmarkStart w:name="IX. Innovations" w:id="19"/>
      <w:bookmarkEnd w:id="19"/>
      <w:r>
        <w:rPr/>
        <w:t>I</w:t>
      </w:r>
      <w:r>
        <w:rPr/>
        <w:t>nnovations</w:t>
      </w:r>
    </w:p>
    <w:p>
      <w:pPr>
        <w:pStyle w:val="ListParagraph"/>
        <w:numPr>
          <w:ilvl w:val="2"/>
          <w:numId w:val="1"/>
        </w:numPr>
        <w:tabs>
          <w:tab w:pos="1851" w:val="left" w:leader="none"/>
        </w:tabs>
        <w:spacing w:line="275" w:lineRule="exact" w:before="0" w:after="0"/>
        <w:ind w:left="1850" w:right="0" w:hanging="293"/>
        <w:jc w:val="left"/>
        <w:rPr>
          <w:sz w:val="24"/>
        </w:rPr>
      </w:pPr>
      <w:r>
        <w:rPr>
          <w:sz w:val="24"/>
        </w:rPr>
        <w:t>Community</w:t>
      </w:r>
      <w:r>
        <w:rPr>
          <w:spacing w:val="-9"/>
          <w:sz w:val="24"/>
        </w:rPr>
        <w:t> </w:t>
      </w:r>
      <w:r>
        <w:rPr>
          <w:sz w:val="24"/>
        </w:rPr>
        <w:t>colleges</w:t>
      </w:r>
    </w:p>
    <w:p>
      <w:pPr>
        <w:pStyle w:val="ListParagraph"/>
        <w:numPr>
          <w:ilvl w:val="2"/>
          <w:numId w:val="1"/>
        </w:numPr>
        <w:tabs>
          <w:tab w:pos="1836" w:val="left" w:leader="none"/>
        </w:tabs>
        <w:spacing w:line="240" w:lineRule="auto" w:before="0" w:after="0"/>
        <w:ind w:left="1836" w:right="0" w:hanging="279"/>
        <w:jc w:val="left"/>
        <w:rPr>
          <w:sz w:val="24"/>
        </w:rPr>
      </w:pPr>
      <w:r>
        <w:rPr>
          <w:sz w:val="24"/>
        </w:rPr>
        <w:t>Urban campuses and</w:t>
      </w:r>
      <w:r>
        <w:rPr>
          <w:spacing w:val="-8"/>
          <w:sz w:val="24"/>
        </w:rPr>
        <w:t> </w:t>
      </w:r>
      <w:r>
        <w:rPr>
          <w:sz w:val="24"/>
        </w:rPr>
        <w:t>"multi-versities"</w:t>
      </w:r>
    </w:p>
    <w:p>
      <w:pPr>
        <w:pStyle w:val="ListParagraph"/>
        <w:numPr>
          <w:ilvl w:val="2"/>
          <w:numId w:val="1"/>
        </w:numPr>
        <w:tabs>
          <w:tab w:pos="1836" w:val="left" w:leader="none"/>
        </w:tabs>
        <w:spacing w:line="240" w:lineRule="auto" w:before="0" w:after="0"/>
        <w:ind w:left="1836" w:right="0" w:hanging="279"/>
        <w:jc w:val="left"/>
        <w:rPr>
          <w:sz w:val="24"/>
        </w:rPr>
      </w:pPr>
      <w:r>
        <w:rPr>
          <w:sz w:val="24"/>
        </w:rPr>
        <w:t>Governance</w:t>
      </w:r>
    </w:p>
    <w:p>
      <w:pPr>
        <w:spacing w:after="0" w:line="240" w:lineRule="auto"/>
        <w:jc w:val="left"/>
        <w:rPr>
          <w:sz w:val="24"/>
        </w:rPr>
        <w:sectPr>
          <w:pgSz w:w="12240" w:h="15840"/>
          <w:pgMar w:top="1500" w:bottom="280" w:left="1320" w:right="1720"/>
        </w:sectPr>
      </w:pPr>
    </w:p>
    <w:p>
      <w:pPr>
        <w:pStyle w:val="BodyText"/>
        <w:spacing w:before="7"/>
        <w:rPr>
          <w:sz w:val="10"/>
        </w:rPr>
      </w:pPr>
    </w:p>
    <w:p>
      <w:pPr>
        <w:pStyle w:val="Heading1"/>
        <w:numPr>
          <w:ilvl w:val="1"/>
          <w:numId w:val="1"/>
        </w:numPr>
        <w:tabs>
          <w:tab w:pos="1131" w:val="left" w:leader="none"/>
        </w:tabs>
        <w:spacing w:line="240" w:lineRule="auto" w:before="90" w:after="0"/>
        <w:ind w:left="1130" w:right="0" w:hanging="293"/>
        <w:jc w:val="left"/>
      </w:pPr>
      <w:bookmarkStart w:name="X. Campus life" w:id="20"/>
      <w:bookmarkEnd w:id="20"/>
      <w:r>
        <w:rPr>
          <w:b w:val="0"/>
        </w:rPr>
      </w:r>
      <w:bookmarkStart w:name="X. Campus life" w:id="21"/>
      <w:bookmarkEnd w:id="21"/>
      <w:r>
        <w:rPr/>
        <w:t>C</w:t>
      </w:r>
      <w:r>
        <w:rPr/>
        <w:t>ampus</w:t>
      </w:r>
      <w:r>
        <w:rPr>
          <w:spacing w:val="-3"/>
        </w:rPr>
        <w:t> </w:t>
      </w:r>
      <w:r>
        <w:rPr/>
        <w:t>life</w:t>
      </w:r>
    </w:p>
    <w:p>
      <w:pPr>
        <w:pStyle w:val="ListParagraph"/>
        <w:numPr>
          <w:ilvl w:val="2"/>
          <w:numId w:val="1"/>
        </w:numPr>
        <w:tabs>
          <w:tab w:pos="1851" w:val="left" w:leader="none"/>
        </w:tabs>
        <w:spacing w:line="275" w:lineRule="exact" w:before="0" w:after="0"/>
        <w:ind w:left="1850" w:right="0" w:hanging="293"/>
        <w:jc w:val="left"/>
        <w:rPr>
          <w:sz w:val="24"/>
        </w:rPr>
      </w:pPr>
      <w:r>
        <w:rPr>
          <w:sz w:val="24"/>
        </w:rPr>
        <w:t>Student</w:t>
      </w:r>
      <w:r>
        <w:rPr>
          <w:spacing w:val="-4"/>
          <w:sz w:val="24"/>
        </w:rPr>
        <w:t> </w:t>
      </w:r>
      <w:r>
        <w:rPr>
          <w:sz w:val="24"/>
        </w:rPr>
        <w:t>unrest</w:t>
      </w:r>
    </w:p>
    <w:p>
      <w:pPr>
        <w:pStyle w:val="ListParagraph"/>
        <w:numPr>
          <w:ilvl w:val="2"/>
          <w:numId w:val="1"/>
        </w:numPr>
        <w:tabs>
          <w:tab w:pos="1836" w:val="left" w:leader="none"/>
        </w:tabs>
        <w:spacing w:line="275" w:lineRule="exact" w:before="0" w:after="0"/>
        <w:ind w:left="1836" w:right="0" w:hanging="279"/>
        <w:jc w:val="left"/>
        <w:rPr>
          <w:sz w:val="24"/>
        </w:rPr>
      </w:pPr>
      <w:r>
        <w:rPr>
          <w:sz w:val="24"/>
        </w:rPr>
        <w:t>Athletics</w:t>
      </w:r>
    </w:p>
    <w:p>
      <w:pPr>
        <w:pStyle w:val="ListParagraph"/>
        <w:numPr>
          <w:ilvl w:val="2"/>
          <w:numId w:val="1"/>
        </w:numPr>
        <w:tabs>
          <w:tab w:pos="1836" w:val="left" w:leader="none"/>
        </w:tabs>
        <w:spacing w:line="240" w:lineRule="auto" w:before="0" w:after="0"/>
        <w:ind w:left="1836" w:right="0" w:hanging="279"/>
        <w:jc w:val="left"/>
        <w:rPr>
          <w:sz w:val="24"/>
        </w:rPr>
      </w:pPr>
      <w:r>
        <w:rPr>
          <w:sz w:val="24"/>
        </w:rPr>
        <w:t>Portfolios and standardized</w:t>
      </w:r>
      <w:r>
        <w:rPr>
          <w:spacing w:val="-8"/>
          <w:sz w:val="24"/>
        </w:rPr>
        <w:t> </w:t>
      </w:r>
      <w:r>
        <w:rPr>
          <w:sz w:val="24"/>
        </w:rPr>
        <w:t>tests</w:t>
      </w:r>
    </w:p>
    <w:p>
      <w:pPr>
        <w:pStyle w:val="BodyText"/>
        <w:spacing w:before="3"/>
      </w:pPr>
    </w:p>
    <w:p>
      <w:pPr>
        <w:pStyle w:val="Heading1"/>
        <w:numPr>
          <w:ilvl w:val="1"/>
          <w:numId w:val="1"/>
        </w:numPr>
        <w:tabs>
          <w:tab w:pos="1224" w:val="left" w:leader="none"/>
        </w:tabs>
        <w:spacing w:line="275" w:lineRule="exact" w:before="0" w:after="0"/>
        <w:ind w:left="1224" w:right="0" w:hanging="387"/>
        <w:jc w:val="left"/>
      </w:pPr>
      <w:bookmarkStart w:name="XI. Contemporary Era" w:id="22"/>
      <w:bookmarkEnd w:id="22"/>
      <w:r>
        <w:rPr>
          <w:b w:val="0"/>
        </w:rPr>
      </w:r>
      <w:bookmarkStart w:name="XI. Contemporary Era" w:id="23"/>
      <w:bookmarkEnd w:id="23"/>
      <w:r>
        <w:rPr/>
        <w:t>C</w:t>
      </w:r>
      <w:r>
        <w:rPr/>
        <w:t>ontemporary</w:t>
      </w:r>
      <w:r>
        <w:rPr>
          <w:spacing w:val="-9"/>
        </w:rPr>
        <w:t> </w:t>
      </w:r>
      <w:r>
        <w:rPr/>
        <w:t>Era</w:t>
      </w:r>
    </w:p>
    <w:p>
      <w:pPr>
        <w:pStyle w:val="ListParagraph"/>
        <w:numPr>
          <w:ilvl w:val="2"/>
          <w:numId w:val="1"/>
        </w:numPr>
        <w:tabs>
          <w:tab w:pos="1851" w:val="left" w:leader="none"/>
        </w:tabs>
        <w:spacing w:line="275" w:lineRule="exact" w:before="0" w:after="0"/>
        <w:ind w:left="1850" w:right="0" w:hanging="293"/>
        <w:jc w:val="left"/>
        <w:rPr>
          <w:sz w:val="24"/>
        </w:rPr>
      </w:pPr>
      <w:r>
        <w:rPr>
          <w:sz w:val="24"/>
        </w:rPr>
        <w:t>Emerging</w:t>
      </w:r>
      <w:r>
        <w:rPr>
          <w:spacing w:val="-6"/>
          <w:sz w:val="24"/>
        </w:rPr>
        <w:t> </w:t>
      </w:r>
      <w:r>
        <w:rPr>
          <w:sz w:val="24"/>
        </w:rPr>
        <w:t>expectations</w:t>
      </w:r>
    </w:p>
    <w:p>
      <w:pPr>
        <w:pStyle w:val="BodyText"/>
        <w:rPr>
          <w:sz w:val="26"/>
        </w:rPr>
      </w:pPr>
    </w:p>
    <w:p>
      <w:pPr>
        <w:pStyle w:val="BodyText"/>
        <w:rPr>
          <w:sz w:val="26"/>
        </w:rPr>
      </w:pPr>
    </w:p>
    <w:p>
      <w:pPr>
        <w:pStyle w:val="Heading1"/>
        <w:numPr>
          <w:ilvl w:val="0"/>
          <w:numId w:val="1"/>
        </w:numPr>
        <w:tabs>
          <w:tab w:pos="837" w:val="left" w:leader="none"/>
          <w:tab w:pos="838" w:val="left" w:leader="none"/>
        </w:tabs>
        <w:spacing w:line="240" w:lineRule="auto" w:before="230" w:after="0"/>
        <w:ind w:left="837" w:right="0" w:hanging="720"/>
        <w:jc w:val="left"/>
      </w:pPr>
      <w:bookmarkStart w:name="7. Course Requirements:" w:id="24"/>
      <w:bookmarkEnd w:id="24"/>
      <w:r>
        <w:rPr>
          <w:b w:val="0"/>
        </w:rPr>
      </w:r>
      <w:bookmarkStart w:name="7. Course Requirements:" w:id="25"/>
      <w:bookmarkEnd w:id="25"/>
      <w:r>
        <w:rPr/>
        <w:t>C</w:t>
      </w:r>
      <w:r>
        <w:rPr/>
        <w:t>ourse</w:t>
      </w:r>
      <w:r>
        <w:rPr>
          <w:spacing w:val="-9"/>
        </w:rPr>
        <w:t> </w:t>
      </w:r>
      <w:r>
        <w:rPr/>
        <w:t>Requirements:</w:t>
      </w:r>
    </w:p>
    <w:p>
      <w:pPr>
        <w:pStyle w:val="BodyText"/>
        <w:spacing w:before="6"/>
        <w:rPr>
          <w:b/>
          <w:sz w:val="23"/>
        </w:rPr>
      </w:pPr>
    </w:p>
    <w:p>
      <w:pPr>
        <w:pStyle w:val="ListParagraph"/>
        <w:numPr>
          <w:ilvl w:val="1"/>
          <w:numId w:val="1"/>
        </w:numPr>
        <w:tabs>
          <w:tab w:pos="1197" w:val="left" w:leader="none"/>
          <w:tab w:pos="1198" w:val="left" w:leader="none"/>
        </w:tabs>
        <w:spacing w:line="240" w:lineRule="auto" w:before="0" w:after="0"/>
        <w:ind w:left="1197" w:right="116" w:hanging="360"/>
        <w:jc w:val="left"/>
        <w:rPr>
          <w:sz w:val="24"/>
        </w:rPr>
      </w:pPr>
      <w:r>
        <w:rPr>
          <w:b/>
          <w:sz w:val="24"/>
        </w:rPr>
        <w:t>Attendance and class participation </w:t>
      </w:r>
      <w:r>
        <w:rPr>
          <w:sz w:val="24"/>
        </w:rPr>
        <w:t>are essential for successful completion of the course, both for the in-person meetings and online activities. Active and mature participation includes asking questions, sharing experiences, and contributing to the “learning community.” You are part of a classroom community and the total learning environment depends upon the contributions of each individual. Absences from the scheduled class meetings must be handled as they would be in a professional position on a college campus: planned for and communicated in advance. </w:t>
      </w:r>
      <w:r>
        <w:rPr>
          <w:b/>
          <w:sz w:val="24"/>
        </w:rPr>
        <w:t>Since our class meets in-person only four times, excessive absences from in-class meetings (more than one) may result in a lower grade for the course. </w:t>
      </w:r>
      <w:r>
        <w:rPr>
          <w:sz w:val="24"/>
        </w:rPr>
        <w:t>Extenuating circumstances will be considered on an individual basis, especially if negotiated ahead of</w:t>
      </w:r>
      <w:r>
        <w:rPr>
          <w:spacing w:val="-15"/>
          <w:sz w:val="24"/>
        </w:rPr>
        <w:t> </w:t>
      </w:r>
      <w:r>
        <w:rPr>
          <w:sz w:val="24"/>
        </w:rPr>
        <w:t>time.</w:t>
      </w:r>
    </w:p>
    <w:p>
      <w:pPr>
        <w:pStyle w:val="BodyText"/>
        <w:spacing w:before="11"/>
        <w:rPr>
          <w:sz w:val="23"/>
        </w:rPr>
      </w:pPr>
    </w:p>
    <w:p>
      <w:pPr>
        <w:pStyle w:val="BodyText"/>
        <w:ind w:left="1197" w:right="146"/>
      </w:pPr>
      <w:r>
        <w:rPr/>
        <w:t>A successful HIED 7270 student demonstrates initiative in the area of participation. You are responsible for adding to the knowledge base both online and in class by discussing material and gained from your readings and coursework. The quality (not the quantity) of participation is important. Students who come to in-person class meetings unprepared to discuss course material will be downgraded accordingly. All student voices are important, so please do not monopolize discussion, either online or in-person. Thank you!</w:t>
      </w:r>
    </w:p>
    <w:p>
      <w:pPr>
        <w:pStyle w:val="BodyText"/>
      </w:pPr>
    </w:p>
    <w:p>
      <w:pPr>
        <w:pStyle w:val="ListParagraph"/>
        <w:numPr>
          <w:ilvl w:val="1"/>
          <w:numId w:val="1"/>
        </w:numPr>
        <w:tabs>
          <w:tab w:pos="1198" w:val="left" w:leader="none"/>
        </w:tabs>
        <w:spacing w:line="240" w:lineRule="auto" w:before="0" w:after="0"/>
        <w:ind w:left="1197" w:right="148" w:hanging="360"/>
        <w:jc w:val="left"/>
        <w:rPr>
          <w:b/>
          <w:sz w:val="24"/>
        </w:rPr>
      </w:pPr>
      <w:r>
        <w:rPr>
          <w:b/>
          <w:sz w:val="24"/>
        </w:rPr>
        <w:t>Weekly Readings and Canvas Postings. </w:t>
      </w:r>
      <w:r>
        <w:rPr>
          <w:sz w:val="24"/>
        </w:rPr>
        <w:t>Post online a short reflection about an assigned reading(s). Assigned readings are posted weekly by the instructor and include sections from the textbook (</w:t>
      </w:r>
      <w:r>
        <w:rPr>
          <w:i/>
          <w:sz w:val="24"/>
        </w:rPr>
        <w:t>Cohen &amp; Kisker</w:t>
      </w:r>
      <w:r>
        <w:rPr>
          <w:sz w:val="24"/>
        </w:rPr>
        <w:t>), journal articles, and/or articles from </w:t>
      </w:r>
      <w:r>
        <w:rPr>
          <w:i/>
          <w:sz w:val="24"/>
        </w:rPr>
        <w:t>The Chronicle of Higher Education</w:t>
      </w:r>
      <w:r>
        <w:rPr>
          <w:sz w:val="24"/>
        </w:rPr>
        <w:t>. Instructor may use your posting for discussion in a future class. You may also be directed by the instructor to react to another student’s posting. </w:t>
      </w:r>
      <w:r>
        <w:rPr>
          <w:b/>
          <w:sz w:val="24"/>
        </w:rPr>
        <w:t>Discussion postings must be submitted by 11:00 a.m.</w:t>
      </w:r>
      <w:r>
        <w:rPr>
          <w:b/>
          <w:spacing w:val="-23"/>
          <w:sz w:val="24"/>
        </w:rPr>
        <w:t> </w:t>
      </w:r>
      <w:r>
        <w:rPr>
          <w:b/>
          <w:sz w:val="24"/>
        </w:rPr>
        <w:t>on the day of</w:t>
      </w:r>
      <w:r>
        <w:rPr>
          <w:b/>
          <w:spacing w:val="-3"/>
          <w:sz w:val="24"/>
        </w:rPr>
        <w:t> </w:t>
      </w:r>
      <w:r>
        <w:rPr>
          <w:b/>
          <w:sz w:val="24"/>
        </w:rPr>
        <w:t>class.</w:t>
      </w:r>
    </w:p>
    <w:p>
      <w:pPr>
        <w:pStyle w:val="BodyText"/>
        <w:spacing w:before="4"/>
        <w:rPr>
          <w:b/>
          <w:sz w:val="23"/>
        </w:rPr>
      </w:pPr>
    </w:p>
    <w:p>
      <w:pPr>
        <w:pStyle w:val="ListParagraph"/>
        <w:numPr>
          <w:ilvl w:val="1"/>
          <w:numId w:val="1"/>
        </w:numPr>
        <w:tabs>
          <w:tab w:pos="1198" w:val="left" w:leader="none"/>
        </w:tabs>
        <w:spacing w:line="240" w:lineRule="auto" w:before="0" w:after="0"/>
        <w:ind w:left="1197" w:right="486" w:hanging="360"/>
        <w:jc w:val="both"/>
        <w:rPr>
          <w:sz w:val="24"/>
        </w:rPr>
      </w:pPr>
      <w:r>
        <w:rPr>
          <w:b/>
          <w:sz w:val="24"/>
        </w:rPr>
        <w:t>Quizzes. </w:t>
      </w:r>
      <w:r>
        <w:rPr>
          <w:sz w:val="24"/>
        </w:rPr>
        <w:t>There will be </w:t>
      </w:r>
      <w:r>
        <w:rPr>
          <w:sz w:val="24"/>
          <w:u w:val="single"/>
        </w:rPr>
        <w:t>three </w:t>
      </w:r>
      <w:r>
        <w:rPr>
          <w:sz w:val="24"/>
        </w:rPr>
        <w:t>(3) online quizzes, approximately every three</w:t>
      </w:r>
      <w:r>
        <w:rPr>
          <w:spacing w:val="-21"/>
          <w:sz w:val="24"/>
        </w:rPr>
        <w:t> </w:t>
      </w:r>
      <w:r>
        <w:rPr>
          <w:sz w:val="24"/>
        </w:rPr>
        <w:t>weeks. These are short assessments based only on the previous weeks’ content, including online “lectures,” articles, and the main text (</w:t>
      </w:r>
      <w:r>
        <w:rPr>
          <w:i/>
          <w:sz w:val="24"/>
        </w:rPr>
        <w:t>Cohen &amp;</w:t>
      </w:r>
      <w:r>
        <w:rPr>
          <w:i/>
          <w:spacing w:val="-20"/>
          <w:sz w:val="24"/>
        </w:rPr>
        <w:t> </w:t>
      </w:r>
      <w:r>
        <w:rPr>
          <w:i/>
          <w:sz w:val="24"/>
        </w:rPr>
        <w:t>Kisker</w:t>
      </w:r>
      <w:r>
        <w:rPr>
          <w:sz w:val="24"/>
        </w:rPr>
        <w:t>).</w:t>
      </w:r>
    </w:p>
    <w:p>
      <w:pPr>
        <w:spacing w:after="0" w:line="240" w:lineRule="auto"/>
        <w:jc w:val="both"/>
        <w:rPr>
          <w:sz w:val="24"/>
        </w:rPr>
        <w:sectPr>
          <w:pgSz w:w="12240" w:h="15840"/>
          <w:pgMar w:top="1500" w:bottom="280" w:left="1320" w:right="1360"/>
        </w:sectPr>
      </w:pPr>
    </w:p>
    <w:p>
      <w:pPr>
        <w:pStyle w:val="BodyText"/>
        <w:spacing w:before="3"/>
        <w:rPr>
          <w:sz w:val="10"/>
        </w:rPr>
      </w:pPr>
    </w:p>
    <w:p>
      <w:pPr>
        <w:pStyle w:val="ListParagraph"/>
        <w:numPr>
          <w:ilvl w:val="1"/>
          <w:numId w:val="1"/>
        </w:numPr>
        <w:tabs>
          <w:tab w:pos="1198" w:val="left" w:leader="none"/>
        </w:tabs>
        <w:spacing w:line="240" w:lineRule="auto" w:before="90" w:after="0"/>
        <w:ind w:left="1197" w:right="98" w:hanging="360"/>
        <w:jc w:val="both"/>
        <w:rPr>
          <w:sz w:val="24"/>
        </w:rPr>
      </w:pPr>
      <w:r>
        <w:rPr>
          <w:b/>
          <w:sz w:val="24"/>
        </w:rPr>
        <w:t>Final paper. </w:t>
      </w:r>
      <w:r>
        <w:rPr>
          <w:sz w:val="24"/>
        </w:rPr>
        <w:t>Individual students shall prepare a final paper (not to exceed 10 pages in length, excluding references) about some aspect of the history of higher education </w:t>
      </w:r>
      <w:r>
        <w:rPr>
          <w:sz w:val="24"/>
          <w:u w:val="single"/>
        </w:rPr>
        <w:t>and how it relates to the modern systems we have today</w:t>
      </w:r>
      <w:r>
        <w:rPr>
          <w:sz w:val="24"/>
        </w:rPr>
        <w:t>. Example topics include (but not limited</w:t>
      </w:r>
      <w:r>
        <w:rPr>
          <w:spacing w:val="-2"/>
          <w:sz w:val="24"/>
        </w:rPr>
        <w:t> </w:t>
      </w:r>
      <w:r>
        <w:rPr>
          <w:sz w:val="24"/>
        </w:rPr>
        <w:t>to):</w:t>
      </w:r>
    </w:p>
    <w:p>
      <w:pPr>
        <w:pStyle w:val="BodyText"/>
      </w:pPr>
    </w:p>
    <w:p>
      <w:pPr>
        <w:pStyle w:val="ListParagraph"/>
        <w:numPr>
          <w:ilvl w:val="0"/>
          <w:numId w:val="2"/>
        </w:numPr>
        <w:tabs>
          <w:tab w:pos="1917" w:val="left" w:leader="none"/>
          <w:tab w:pos="1918" w:val="left" w:leader="none"/>
          <w:tab w:pos="5771" w:val="left" w:leader="none"/>
          <w:tab w:pos="6131" w:val="left" w:leader="none"/>
        </w:tabs>
        <w:spacing w:line="240" w:lineRule="auto" w:before="0" w:after="0"/>
        <w:ind w:left="1917" w:right="0" w:hanging="360"/>
        <w:jc w:val="left"/>
        <w:rPr>
          <w:sz w:val="24"/>
        </w:rPr>
      </w:pPr>
      <w:r>
        <w:rPr>
          <w:sz w:val="24"/>
        </w:rPr>
        <w:t>The</w:t>
      </w:r>
      <w:r>
        <w:rPr>
          <w:spacing w:val="-2"/>
          <w:sz w:val="24"/>
        </w:rPr>
        <w:t> </w:t>
      </w:r>
      <w:r>
        <w:rPr>
          <w:sz w:val="24"/>
        </w:rPr>
        <w:t>curriculum</w:t>
        <w:tab/>
      </w:r>
      <w:r>
        <w:rPr>
          <w:rFonts w:ascii="Symbol" w:hAnsi="Symbol"/>
          <w:sz w:val="19"/>
        </w:rPr>
        <w:t></w:t>
      </w:r>
      <w:r>
        <w:rPr>
          <w:sz w:val="19"/>
        </w:rPr>
        <w:tab/>
      </w:r>
      <w:r>
        <w:rPr>
          <w:sz w:val="24"/>
        </w:rPr>
        <w:t>Athletics</w:t>
      </w:r>
    </w:p>
    <w:p>
      <w:pPr>
        <w:pStyle w:val="ListParagraph"/>
        <w:numPr>
          <w:ilvl w:val="0"/>
          <w:numId w:val="2"/>
        </w:numPr>
        <w:tabs>
          <w:tab w:pos="1917" w:val="left" w:leader="none"/>
          <w:tab w:pos="1918" w:val="left" w:leader="none"/>
          <w:tab w:pos="5771" w:val="left" w:leader="none"/>
          <w:tab w:pos="6131" w:val="left" w:leader="none"/>
        </w:tabs>
        <w:spacing w:line="240" w:lineRule="auto" w:before="0" w:after="0"/>
        <w:ind w:left="1917" w:right="0" w:hanging="360"/>
        <w:jc w:val="left"/>
        <w:rPr>
          <w:sz w:val="24"/>
        </w:rPr>
      </w:pPr>
      <w:r>
        <w:rPr>
          <w:sz w:val="24"/>
        </w:rPr>
        <w:t>Diversity</w:t>
        <w:tab/>
      </w:r>
      <w:r>
        <w:rPr>
          <w:rFonts w:ascii="Symbol" w:hAnsi="Symbol"/>
          <w:sz w:val="19"/>
        </w:rPr>
        <w:t></w:t>
      </w:r>
      <w:r>
        <w:rPr>
          <w:sz w:val="19"/>
        </w:rPr>
        <w:tab/>
      </w:r>
      <w:r>
        <w:rPr>
          <w:sz w:val="24"/>
        </w:rPr>
        <w:t>Political</w:t>
      </w:r>
      <w:r>
        <w:rPr>
          <w:spacing w:val="-5"/>
          <w:sz w:val="24"/>
        </w:rPr>
        <w:t> </w:t>
      </w:r>
      <w:r>
        <w:rPr>
          <w:sz w:val="24"/>
        </w:rPr>
        <w:t>unrest</w:t>
      </w:r>
    </w:p>
    <w:p>
      <w:pPr>
        <w:pStyle w:val="ListParagraph"/>
        <w:numPr>
          <w:ilvl w:val="0"/>
          <w:numId w:val="2"/>
        </w:numPr>
        <w:tabs>
          <w:tab w:pos="1917" w:val="left" w:leader="none"/>
          <w:tab w:pos="1918" w:val="left" w:leader="none"/>
          <w:tab w:pos="5771" w:val="left" w:leader="none"/>
          <w:tab w:pos="6131" w:val="left" w:leader="none"/>
        </w:tabs>
        <w:spacing w:line="240" w:lineRule="auto" w:before="0" w:after="0"/>
        <w:ind w:left="1917" w:right="0" w:hanging="360"/>
        <w:jc w:val="left"/>
        <w:rPr>
          <w:sz w:val="24"/>
        </w:rPr>
      </w:pPr>
      <w:r>
        <w:rPr>
          <w:sz w:val="24"/>
        </w:rPr>
        <w:t>Faculty</w:t>
        <w:tab/>
      </w:r>
      <w:r>
        <w:rPr>
          <w:rFonts w:ascii="Symbol" w:hAnsi="Symbol"/>
          <w:sz w:val="19"/>
        </w:rPr>
        <w:t></w:t>
      </w:r>
      <w:r>
        <w:rPr>
          <w:sz w:val="19"/>
        </w:rPr>
        <w:tab/>
      </w:r>
      <w:r>
        <w:rPr>
          <w:sz w:val="24"/>
        </w:rPr>
        <w:t>Professional</w:t>
      </w:r>
      <w:r>
        <w:rPr>
          <w:spacing w:val="-6"/>
          <w:sz w:val="24"/>
        </w:rPr>
        <w:t> </w:t>
      </w:r>
      <w:r>
        <w:rPr>
          <w:sz w:val="24"/>
        </w:rPr>
        <w:t>schools</w:t>
      </w:r>
    </w:p>
    <w:p>
      <w:pPr>
        <w:pStyle w:val="ListParagraph"/>
        <w:numPr>
          <w:ilvl w:val="0"/>
          <w:numId w:val="2"/>
        </w:numPr>
        <w:tabs>
          <w:tab w:pos="1917" w:val="left" w:leader="none"/>
          <w:tab w:pos="1918" w:val="left" w:leader="none"/>
          <w:tab w:pos="5771" w:val="left" w:leader="none"/>
          <w:tab w:pos="6131" w:val="left" w:leader="none"/>
        </w:tabs>
        <w:spacing w:line="240" w:lineRule="auto" w:before="0" w:after="0"/>
        <w:ind w:left="1917" w:right="0" w:hanging="360"/>
        <w:jc w:val="left"/>
        <w:rPr>
          <w:sz w:val="24"/>
        </w:rPr>
      </w:pPr>
      <w:r>
        <w:rPr>
          <w:sz w:val="24"/>
        </w:rPr>
        <w:t>Gifts</w:t>
      </w:r>
      <w:r>
        <w:rPr>
          <w:spacing w:val="-1"/>
          <w:sz w:val="24"/>
        </w:rPr>
        <w:t> </w:t>
      </w:r>
      <w:r>
        <w:rPr>
          <w:sz w:val="24"/>
        </w:rPr>
        <w:t>and</w:t>
      </w:r>
      <w:r>
        <w:rPr>
          <w:spacing w:val="-1"/>
          <w:sz w:val="24"/>
        </w:rPr>
        <w:t> </w:t>
      </w:r>
      <w:r>
        <w:rPr>
          <w:sz w:val="24"/>
        </w:rPr>
        <w:t>fundraising</w:t>
        <w:tab/>
      </w:r>
      <w:r>
        <w:rPr>
          <w:rFonts w:ascii="Symbol" w:hAnsi="Symbol"/>
          <w:sz w:val="19"/>
        </w:rPr>
        <w:t></w:t>
      </w:r>
      <w:r>
        <w:rPr>
          <w:sz w:val="19"/>
        </w:rPr>
        <w:tab/>
      </w:r>
      <w:r>
        <w:rPr>
          <w:sz w:val="24"/>
        </w:rPr>
        <w:t>More (discuss with</w:t>
      </w:r>
      <w:r>
        <w:rPr>
          <w:spacing w:val="-9"/>
          <w:sz w:val="24"/>
        </w:rPr>
        <w:t> </w:t>
      </w:r>
      <w:r>
        <w:rPr>
          <w:sz w:val="24"/>
        </w:rPr>
        <w:t>instructor)</w:t>
      </w:r>
    </w:p>
    <w:p>
      <w:pPr>
        <w:pStyle w:val="BodyText"/>
        <w:rPr>
          <w:sz w:val="26"/>
        </w:rPr>
      </w:pPr>
    </w:p>
    <w:p>
      <w:pPr>
        <w:pStyle w:val="BodyText"/>
        <w:rPr>
          <w:sz w:val="22"/>
        </w:rPr>
      </w:pPr>
    </w:p>
    <w:p>
      <w:pPr>
        <w:spacing w:before="0"/>
        <w:ind w:left="837" w:right="0" w:firstLine="0"/>
        <w:jc w:val="left"/>
        <w:rPr>
          <w:sz w:val="24"/>
        </w:rPr>
      </w:pPr>
      <w:r>
        <w:rPr>
          <w:sz w:val="24"/>
        </w:rPr>
        <w:t>Note: All papers shall be prepared according to the </w:t>
      </w:r>
      <w:r>
        <w:rPr>
          <w:i/>
          <w:sz w:val="24"/>
        </w:rPr>
        <w:t>APA Style Manual </w:t>
      </w:r>
      <w:r>
        <w:rPr>
          <w:sz w:val="24"/>
        </w:rPr>
        <w:t>(6th edition).</w:t>
      </w:r>
    </w:p>
    <w:p>
      <w:pPr>
        <w:pStyle w:val="BodyText"/>
        <w:spacing w:before="9"/>
        <w:rPr>
          <w:sz w:val="23"/>
        </w:rPr>
      </w:pPr>
    </w:p>
    <w:p>
      <w:pPr>
        <w:pStyle w:val="ListParagraph"/>
        <w:numPr>
          <w:ilvl w:val="1"/>
          <w:numId w:val="1"/>
        </w:numPr>
        <w:tabs>
          <w:tab w:pos="1198" w:val="left" w:leader="none"/>
        </w:tabs>
        <w:spacing w:line="240" w:lineRule="auto" w:before="0" w:after="0"/>
        <w:ind w:left="1197" w:right="538" w:hanging="360"/>
        <w:jc w:val="both"/>
        <w:rPr>
          <w:sz w:val="24"/>
        </w:rPr>
      </w:pPr>
      <w:r>
        <w:rPr>
          <w:b/>
          <w:sz w:val="24"/>
        </w:rPr>
        <w:t>Final exam. </w:t>
      </w:r>
      <w:r>
        <w:rPr>
          <w:sz w:val="24"/>
        </w:rPr>
        <w:t>A final exam will be administered online in Canvas during the</w:t>
      </w:r>
      <w:r>
        <w:rPr>
          <w:spacing w:val="-21"/>
          <w:sz w:val="24"/>
        </w:rPr>
        <w:t> </w:t>
      </w:r>
      <w:r>
        <w:rPr>
          <w:sz w:val="24"/>
        </w:rPr>
        <w:t>final week of classes. The exam will include multiple choice, short answer, and essay questions. More information in</w:t>
      </w:r>
      <w:r>
        <w:rPr>
          <w:spacing w:val="-7"/>
          <w:sz w:val="24"/>
        </w:rPr>
        <w:t> </w:t>
      </w:r>
      <w:r>
        <w:rPr>
          <w:sz w:val="24"/>
        </w:rPr>
        <w:t>class.</w:t>
      </w:r>
    </w:p>
    <w:p>
      <w:pPr>
        <w:pStyle w:val="BodyText"/>
        <w:rPr>
          <w:sz w:val="26"/>
        </w:rPr>
      </w:pPr>
    </w:p>
    <w:p>
      <w:pPr>
        <w:pStyle w:val="BodyText"/>
        <w:rPr>
          <w:sz w:val="26"/>
        </w:rPr>
      </w:pPr>
    </w:p>
    <w:p>
      <w:pPr>
        <w:pStyle w:val="BodyText"/>
        <w:spacing w:before="7"/>
        <w:rPr>
          <w:sz w:val="20"/>
        </w:rPr>
      </w:pPr>
    </w:p>
    <w:p>
      <w:pPr>
        <w:pStyle w:val="Heading1"/>
        <w:numPr>
          <w:ilvl w:val="0"/>
          <w:numId w:val="1"/>
        </w:numPr>
        <w:tabs>
          <w:tab w:pos="837" w:val="left" w:leader="none"/>
          <w:tab w:pos="838" w:val="left" w:leader="none"/>
        </w:tabs>
        <w:spacing w:line="240" w:lineRule="auto" w:before="0" w:after="0"/>
        <w:ind w:left="837" w:right="0" w:hanging="720"/>
        <w:jc w:val="left"/>
      </w:pPr>
      <w:bookmarkStart w:name="8. Grading and Evaluation Procedures:" w:id="26"/>
      <w:bookmarkEnd w:id="26"/>
      <w:r>
        <w:rPr>
          <w:b w:val="0"/>
        </w:rPr>
      </w:r>
      <w:bookmarkStart w:name="8. Grading and Evaluation Procedures:" w:id="27"/>
      <w:bookmarkEnd w:id="27"/>
      <w:r>
        <w:rPr/>
        <w:t>G</w:t>
      </w:r>
      <w:r>
        <w:rPr/>
        <w:t>rading and Evaluation</w:t>
      </w:r>
      <w:r>
        <w:rPr>
          <w:spacing w:val="-14"/>
        </w:rPr>
        <w:t> </w:t>
      </w:r>
      <w:r>
        <w:rPr/>
        <w:t>Procedures:</w:t>
      </w:r>
    </w:p>
    <w:p>
      <w:pPr>
        <w:pStyle w:val="BodyText"/>
        <w:spacing w:before="4"/>
        <w:rPr>
          <w:b/>
          <w:sz w:val="23"/>
        </w:rPr>
      </w:pPr>
    </w:p>
    <w:p>
      <w:pPr>
        <w:pStyle w:val="BodyText"/>
        <w:ind w:left="837"/>
      </w:pPr>
      <w:r>
        <w:rPr/>
        <w:t>The final grade for the course will be based on the following:</w:t>
      </w:r>
    </w:p>
    <w:p>
      <w:pPr>
        <w:pStyle w:val="BodyText"/>
        <w:spacing w:before="2"/>
      </w:pPr>
    </w:p>
    <w:p>
      <w:pPr>
        <w:pStyle w:val="BodyText"/>
        <w:spacing w:line="275" w:lineRule="exact"/>
        <w:ind w:left="1557"/>
      </w:pPr>
      <w:r>
        <w:rPr/>
        <w:t>Class participation in</w:t>
      </w:r>
    </w:p>
    <w:p>
      <w:pPr>
        <w:pStyle w:val="BodyText"/>
        <w:spacing w:line="242" w:lineRule="auto"/>
        <w:ind w:left="1557" w:right="3199" w:firstLine="180"/>
        <w:jc w:val="both"/>
      </w:pPr>
      <w:r>
        <w:rPr/>
        <w:t>discussion/activities (4 meetings).. 100 pts. Weekly readings and</w:t>
      </w:r>
    </w:p>
    <w:p>
      <w:pPr>
        <w:pStyle w:val="BodyText"/>
        <w:tabs>
          <w:tab w:pos="5517" w:val="left" w:leader="none"/>
        </w:tabs>
        <w:spacing w:before="1"/>
        <w:ind w:left="1557" w:right="3194" w:firstLine="240"/>
        <w:jc w:val="both"/>
      </w:pPr>
      <w:r>
        <w:rPr/>
        <w:t>Canvas</w:t>
      </w:r>
      <w:r>
        <w:rPr>
          <w:spacing w:val="-1"/>
        </w:rPr>
        <w:t> </w:t>
      </w:r>
      <w:r>
        <w:rPr/>
        <w:t>postings…………</w:t>
        <w:tab/>
        <w:t>150</w:t>
      </w:r>
      <w:r>
        <w:rPr>
          <w:spacing w:val="1"/>
        </w:rPr>
        <w:t> </w:t>
      </w:r>
      <w:r>
        <w:rPr/>
        <w:t>pts. Quizzes (3 @50 pts.)……………… 150 pts. Final</w:t>
      </w:r>
      <w:r>
        <w:rPr>
          <w:spacing w:val="-1"/>
        </w:rPr>
        <w:t> </w:t>
      </w:r>
      <w:r>
        <w:rPr/>
        <w:t>paper………………………</w:t>
        <w:tab/>
        <w:t>300</w:t>
      </w:r>
      <w:r>
        <w:rPr>
          <w:spacing w:val="1"/>
        </w:rPr>
        <w:t> </w:t>
      </w:r>
      <w:r>
        <w:rPr/>
        <w:t>pts. Final Exam………………………..         </w:t>
      </w:r>
      <w:r>
        <w:rPr>
          <w:u w:val="single"/>
        </w:rPr>
        <w:t>300</w:t>
      </w:r>
      <w:r>
        <w:rPr>
          <w:spacing w:val="22"/>
          <w:u w:val="single"/>
        </w:rPr>
        <w:t> </w:t>
      </w:r>
      <w:r>
        <w:rPr>
          <w:u w:val="single"/>
        </w:rPr>
        <w:t>pts.</w:t>
      </w:r>
    </w:p>
    <w:p>
      <w:pPr>
        <w:pStyle w:val="BodyText"/>
        <w:spacing w:before="4"/>
        <w:rPr>
          <w:sz w:val="16"/>
        </w:rPr>
      </w:pPr>
    </w:p>
    <w:p>
      <w:pPr>
        <w:pStyle w:val="BodyText"/>
        <w:tabs>
          <w:tab w:pos="5337" w:val="left" w:leader="none"/>
        </w:tabs>
        <w:spacing w:before="90"/>
        <w:ind w:left="2277"/>
      </w:pPr>
      <w:r>
        <w:rPr/>
        <w:t>Total………………………</w:t>
        <w:tab/>
        <w:t>1000</w:t>
      </w:r>
      <w:r>
        <w:rPr>
          <w:spacing w:val="-1"/>
        </w:rPr>
        <w:t> </w:t>
      </w:r>
      <w:r>
        <w:rPr/>
        <w:t>points</w:t>
      </w:r>
    </w:p>
    <w:p>
      <w:pPr>
        <w:pStyle w:val="BodyText"/>
        <w:rPr>
          <w:sz w:val="26"/>
        </w:rPr>
      </w:pPr>
    </w:p>
    <w:p>
      <w:pPr>
        <w:pStyle w:val="BodyText"/>
        <w:spacing w:before="1"/>
        <w:rPr>
          <w:sz w:val="22"/>
        </w:rPr>
      </w:pPr>
    </w:p>
    <w:p>
      <w:pPr>
        <w:pStyle w:val="BodyText"/>
        <w:tabs>
          <w:tab w:pos="2997" w:val="left" w:leader="none"/>
        </w:tabs>
        <w:spacing w:line="550" w:lineRule="atLeast" w:before="1"/>
        <w:ind w:left="1557" w:right="4656" w:hanging="720"/>
      </w:pPr>
      <w:r>
        <w:rPr/>
        <w:t>The following grading scale will be</w:t>
      </w:r>
      <w:r>
        <w:rPr>
          <w:spacing w:val="-11"/>
        </w:rPr>
        <w:t> </w:t>
      </w:r>
      <w:r>
        <w:rPr/>
        <w:t>used: 900 -</w:t>
      </w:r>
      <w:r>
        <w:rPr>
          <w:spacing w:val="-1"/>
        </w:rPr>
        <w:t> </w:t>
      </w:r>
      <w:r>
        <w:rPr/>
        <w:t>1000</w:t>
        <w:tab/>
        <w:t>=</w:t>
      </w:r>
      <w:r>
        <w:rPr>
          <w:spacing w:val="-2"/>
        </w:rPr>
        <w:t> </w:t>
      </w:r>
      <w:r>
        <w:rPr/>
        <w:t>A</w:t>
      </w:r>
    </w:p>
    <w:p>
      <w:pPr>
        <w:pStyle w:val="BodyText"/>
        <w:tabs>
          <w:tab w:pos="2997" w:val="left" w:leader="none"/>
        </w:tabs>
        <w:spacing w:line="275" w:lineRule="exact" w:before="5"/>
        <w:ind w:left="1557"/>
      </w:pPr>
      <w:r>
        <w:rPr/>
        <w:t>800 -</w:t>
      </w:r>
      <w:r>
        <w:rPr>
          <w:spacing w:val="-1"/>
        </w:rPr>
        <w:t> </w:t>
      </w:r>
      <w:r>
        <w:rPr/>
        <w:t>899</w:t>
        <w:tab/>
        <w:t>=</w:t>
      </w:r>
      <w:r>
        <w:rPr>
          <w:spacing w:val="-1"/>
        </w:rPr>
        <w:t> </w:t>
      </w:r>
      <w:r>
        <w:rPr/>
        <w:t>B</w:t>
      </w:r>
    </w:p>
    <w:p>
      <w:pPr>
        <w:pStyle w:val="BodyText"/>
        <w:tabs>
          <w:tab w:pos="2997" w:val="left" w:leader="none"/>
        </w:tabs>
        <w:spacing w:line="275" w:lineRule="exact"/>
        <w:ind w:left="1557"/>
      </w:pPr>
      <w:r>
        <w:rPr/>
        <w:t>700 -</w:t>
      </w:r>
      <w:r>
        <w:rPr>
          <w:spacing w:val="-1"/>
        </w:rPr>
        <w:t> </w:t>
      </w:r>
      <w:r>
        <w:rPr/>
        <w:t>799</w:t>
        <w:tab/>
        <w:t>=</w:t>
      </w:r>
      <w:r>
        <w:rPr>
          <w:spacing w:val="-1"/>
        </w:rPr>
        <w:t> </w:t>
      </w:r>
      <w:r>
        <w:rPr/>
        <w:t>C</w:t>
      </w:r>
    </w:p>
    <w:p>
      <w:pPr>
        <w:pStyle w:val="BodyText"/>
        <w:tabs>
          <w:tab w:pos="2997" w:val="left" w:leader="none"/>
        </w:tabs>
        <w:spacing w:line="275" w:lineRule="exact"/>
        <w:ind w:left="1557"/>
      </w:pPr>
      <w:r>
        <w:rPr/>
        <w:t>600 -</w:t>
      </w:r>
      <w:r>
        <w:rPr>
          <w:spacing w:val="-1"/>
        </w:rPr>
        <w:t> </w:t>
      </w:r>
      <w:r>
        <w:rPr/>
        <w:t>699</w:t>
        <w:tab/>
        <w:t>=</w:t>
      </w:r>
      <w:r>
        <w:rPr>
          <w:spacing w:val="-2"/>
        </w:rPr>
        <w:t> </w:t>
      </w:r>
      <w:r>
        <w:rPr/>
        <w:t>D</w:t>
      </w:r>
    </w:p>
    <w:p>
      <w:pPr>
        <w:pStyle w:val="BodyText"/>
        <w:tabs>
          <w:tab w:pos="2997" w:val="left" w:leader="none"/>
        </w:tabs>
        <w:spacing w:line="275" w:lineRule="exact"/>
        <w:ind w:left="1557"/>
      </w:pPr>
      <w:r>
        <w:rPr/>
        <w:t>Below</w:t>
      </w:r>
      <w:r>
        <w:rPr>
          <w:spacing w:val="-2"/>
        </w:rPr>
        <w:t> </w:t>
      </w:r>
      <w:r>
        <w:rPr/>
        <w:t>600</w:t>
        <w:tab/>
        <w:t>=</w:t>
      </w:r>
      <w:r>
        <w:rPr>
          <w:spacing w:val="-2"/>
        </w:rPr>
        <w:t> </w:t>
      </w:r>
      <w:r>
        <w:rPr/>
        <w:t>F</w:t>
      </w:r>
    </w:p>
    <w:p>
      <w:pPr>
        <w:spacing w:after="0" w:line="275" w:lineRule="exact"/>
        <w:sectPr>
          <w:pgSz w:w="12240" w:h="15840"/>
          <w:pgMar w:top="1500" w:bottom="280" w:left="1320" w:right="1440"/>
        </w:sectPr>
      </w:pPr>
    </w:p>
    <w:p>
      <w:pPr>
        <w:pStyle w:val="Heading1"/>
        <w:numPr>
          <w:ilvl w:val="0"/>
          <w:numId w:val="1"/>
        </w:numPr>
        <w:tabs>
          <w:tab w:pos="837" w:val="left" w:leader="none"/>
          <w:tab w:pos="838" w:val="left" w:leader="none"/>
        </w:tabs>
        <w:spacing w:line="240" w:lineRule="auto" w:before="79" w:after="0"/>
        <w:ind w:left="837" w:right="0" w:hanging="720"/>
        <w:jc w:val="left"/>
      </w:pPr>
      <w:bookmarkStart w:name="9. Class Policy Statements:" w:id="28"/>
      <w:bookmarkEnd w:id="28"/>
      <w:r>
        <w:rPr>
          <w:b w:val="0"/>
        </w:rPr>
      </w:r>
      <w:bookmarkStart w:name="9. Class Policy Statements:" w:id="29"/>
      <w:bookmarkEnd w:id="29"/>
      <w:r>
        <w:rPr/>
        <w:t>C</w:t>
      </w:r>
      <w:r>
        <w:rPr/>
        <w:t>lass Policy</w:t>
      </w:r>
      <w:r>
        <w:rPr>
          <w:spacing w:val="-9"/>
        </w:rPr>
        <w:t> </w:t>
      </w:r>
      <w:r>
        <w:rPr/>
        <w:t>Statements:</w:t>
      </w:r>
    </w:p>
    <w:p>
      <w:pPr>
        <w:pStyle w:val="BodyText"/>
        <w:spacing w:before="4"/>
        <w:rPr>
          <w:b/>
          <w:sz w:val="23"/>
        </w:rPr>
      </w:pPr>
    </w:p>
    <w:p>
      <w:pPr>
        <w:pStyle w:val="ListParagraph"/>
        <w:numPr>
          <w:ilvl w:val="1"/>
          <w:numId w:val="1"/>
        </w:numPr>
        <w:tabs>
          <w:tab w:pos="1557" w:val="left" w:leader="none"/>
          <w:tab w:pos="1558" w:val="left" w:leader="none"/>
        </w:tabs>
        <w:spacing w:line="240" w:lineRule="auto" w:before="0" w:after="0"/>
        <w:ind w:left="1557" w:right="180" w:hanging="720"/>
        <w:jc w:val="left"/>
        <w:rPr>
          <w:sz w:val="24"/>
        </w:rPr>
      </w:pPr>
      <w:r>
        <w:rPr>
          <w:sz w:val="24"/>
        </w:rPr>
        <w:t>Students are expected to attend all class meetings and participate in all classroom exercises (</w:t>
      </w:r>
      <w:r>
        <w:rPr>
          <w:sz w:val="24"/>
          <w:u w:val="single"/>
        </w:rPr>
        <w:t>Tiger Cub</w:t>
      </w:r>
      <w:r>
        <w:rPr>
          <w:sz w:val="24"/>
        </w:rPr>
        <w:t>, p. 73). Should students need to be absent for any reasons, please contact the course instructor before missing that class</w:t>
      </w:r>
      <w:r>
        <w:rPr>
          <w:spacing w:val="-17"/>
          <w:sz w:val="24"/>
        </w:rPr>
        <w:t> </w:t>
      </w:r>
      <w:r>
        <w:rPr>
          <w:sz w:val="24"/>
        </w:rPr>
        <w:t>meeting.</w:t>
      </w:r>
    </w:p>
    <w:p>
      <w:pPr>
        <w:pStyle w:val="ListParagraph"/>
        <w:numPr>
          <w:ilvl w:val="1"/>
          <w:numId w:val="1"/>
        </w:numPr>
        <w:tabs>
          <w:tab w:pos="1557" w:val="left" w:leader="none"/>
          <w:tab w:pos="1558" w:val="left" w:leader="none"/>
        </w:tabs>
        <w:spacing w:line="242" w:lineRule="auto" w:before="0" w:after="0"/>
        <w:ind w:left="1557" w:right="756" w:hanging="720"/>
        <w:jc w:val="left"/>
        <w:rPr>
          <w:sz w:val="24"/>
        </w:rPr>
      </w:pPr>
      <w:r>
        <w:rPr>
          <w:sz w:val="24"/>
        </w:rPr>
        <w:t>Students are responsible for initiating arrangements for missed work due to excused absences (</w:t>
      </w:r>
      <w:r>
        <w:rPr>
          <w:sz w:val="24"/>
          <w:u w:val="single"/>
        </w:rPr>
        <w:t>Tiger Cub</w:t>
      </w:r>
      <w:r>
        <w:rPr>
          <w:sz w:val="24"/>
        </w:rPr>
        <w:t>, p.</w:t>
      </w:r>
      <w:r>
        <w:rPr>
          <w:spacing w:val="-8"/>
          <w:sz w:val="24"/>
        </w:rPr>
        <w:t> </w:t>
      </w:r>
      <w:r>
        <w:rPr>
          <w:sz w:val="24"/>
        </w:rPr>
        <w:t>74)</w:t>
      </w:r>
    </w:p>
    <w:p>
      <w:pPr>
        <w:pStyle w:val="ListParagraph"/>
        <w:numPr>
          <w:ilvl w:val="1"/>
          <w:numId w:val="1"/>
        </w:numPr>
        <w:tabs>
          <w:tab w:pos="1557" w:val="left" w:leader="none"/>
          <w:tab w:pos="1558" w:val="left" w:leader="none"/>
        </w:tabs>
        <w:spacing w:line="240" w:lineRule="auto" w:before="0" w:after="0"/>
        <w:ind w:left="1557" w:right="201" w:hanging="720"/>
        <w:jc w:val="left"/>
        <w:rPr>
          <w:sz w:val="24"/>
        </w:rPr>
      </w:pPr>
      <w:r>
        <w:rPr>
          <w:sz w:val="24"/>
        </w:rPr>
        <w:t>Students who need special accommodations should make an appointment to discuss the Accommodation Memo during office hours as soon as possible. If you do not have an Accommodations Memo, contact the Program for Students with Disabilities, in 1244 Haley Center as soon as possible. Telephone: 334-844- 2096.</w:t>
      </w:r>
    </w:p>
    <w:p>
      <w:pPr>
        <w:pStyle w:val="ListParagraph"/>
        <w:numPr>
          <w:ilvl w:val="1"/>
          <w:numId w:val="1"/>
        </w:numPr>
        <w:tabs>
          <w:tab w:pos="1557" w:val="left" w:leader="none"/>
          <w:tab w:pos="1558" w:val="left" w:leader="none"/>
        </w:tabs>
        <w:spacing w:line="274" w:lineRule="exact" w:before="19" w:after="0"/>
        <w:ind w:left="1557" w:right="441" w:hanging="720"/>
        <w:jc w:val="left"/>
        <w:rPr>
          <w:sz w:val="24"/>
        </w:rPr>
      </w:pPr>
      <w:r>
        <w:rPr>
          <w:sz w:val="24"/>
        </w:rPr>
        <w:t>All portions of the Auburn University Honesty Code can be found in the </w:t>
      </w:r>
      <w:r>
        <w:rPr>
          <w:sz w:val="24"/>
          <w:u w:val="single"/>
        </w:rPr>
        <w:t>Tiger Cub </w:t>
      </w:r>
      <w:r>
        <w:rPr>
          <w:sz w:val="24"/>
        </w:rPr>
        <w:t>(Title XII) will apply in this</w:t>
      </w:r>
      <w:r>
        <w:rPr>
          <w:spacing w:val="-14"/>
          <w:sz w:val="24"/>
        </w:rPr>
        <w:t> </w:t>
      </w:r>
      <w:r>
        <w:rPr>
          <w:sz w:val="24"/>
        </w:rPr>
        <w:t>class.</w:t>
      </w:r>
    </w:p>
    <w:p>
      <w:pPr>
        <w:pStyle w:val="ListParagraph"/>
        <w:numPr>
          <w:ilvl w:val="1"/>
          <w:numId w:val="1"/>
        </w:numPr>
        <w:tabs>
          <w:tab w:pos="1557" w:val="left" w:leader="none"/>
          <w:tab w:pos="1558" w:val="left" w:leader="none"/>
        </w:tabs>
        <w:spacing w:line="274" w:lineRule="exact" w:before="4" w:after="0"/>
        <w:ind w:left="1557" w:right="344" w:hanging="720"/>
        <w:jc w:val="left"/>
        <w:rPr>
          <w:sz w:val="24"/>
        </w:rPr>
      </w:pPr>
      <w:r>
        <w:rPr>
          <w:sz w:val="24"/>
        </w:rPr>
        <w:t>A grade of incomplete will not be given except under extreme circumstances</w:t>
      </w:r>
      <w:r>
        <w:rPr>
          <w:spacing w:val="-18"/>
          <w:sz w:val="24"/>
        </w:rPr>
        <w:t> </w:t>
      </w:r>
      <w:r>
        <w:rPr>
          <w:sz w:val="24"/>
        </w:rPr>
        <w:t>as determined by the</w:t>
      </w:r>
      <w:r>
        <w:rPr>
          <w:spacing w:val="-8"/>
          <w:sz w:val="24"/>
        </w:rPr>
        <w:t> </w:t>
      </w:r>
      <w:r>
        <w:rPr>
          <w:sz w:val="24"/>
        </w:rPr>
        <w:t>instructor.</w:t>
      </w:r>
    </w:p>
    <w:p>
      <w:pPr>
        <w:pStyle w:val="BodyText"/>
        <w:rPr>
          <w:sz w:val="26"/>
        </w:rPr>
      </w:pPr>
    </w:p>
    <w:p>
      <w:pPr>
        <w:pStyle w:val="Heading1"/>
        <w:numPr>
          <w:ilvl w:val="0"/>
          <w:numId w:val="1"/>
        </w:numPr>
        <w:tabs>
          <w:tab w:pos="837" w:val="left" w:leader="none"/>
          <w:tab w:pos="838" w:val="left" w:leader="none"/>
        </w:tabs>
        <w:spacing w:line="240" w:lineRule="auto" w:before="156" w:after="0"/>
        <w:ind w:left="837" w:right="0" w:hanging="720"/>
        <w:jc w:val="left"/>
      </w:pPr>
      <w:bookmarkStart w:name="10. Important Dates &amp; Deadlines" w:id="30"/>
      <w:bookmarkEnd w:id="30"/>
      <w:r>
        <w:rPr>
          <w:b w:val="0"/>
        </w:rPr>
      </w:r>
      <w:bookmarkStart w:name="10. Important Dates &amp; Deadlines" w:id="31"/>
      <w:bookmarkEnd w:id="31"/>
      <w:r>
        <w:rPr/>
        <w:t>I</w:t>
      </w:r>
      <w:r>
        <w:rPr/>
        <w:t>mportant Dates &amp;</w:t>
      </w:r>
      <w:r>
        <w:rPr>
          <w:spacing w:val="-8"/>
        </w:rPr>
        <w:t> </w:t>
      </w:r>
      <w:r>
        <w:rPr/>
        <w:t>Deadlines</w:t>
      </w:r>
    </w:p>
    <w:p>
      <w:pPr>
        <w:pStyle w:val="BodyText"/>
        <w:spacing w:before="6"/>
        <w:rPr>
          <w:b/>
          <w:sz w:val="23"/>
        </w:rPr>
      </w:pPr>
    </w:p>
    <w:p>
      <w:pPr>
        <w:pStyle w:val="BodyText"/>
        <w:tabs>
          <w:tab w:pos="2637" w:val="left" w:leader="none"/>
        </w:tabs>
        <w:ind w:left="837"/>
      </w:pPr>
      <w:r>
        <w:rPr/>
        <w:t>May</w:t>
      </w:r>
      <w:r>
        <w:rPr>
          <w:spacing w:val="-5"/>
        </w:rPr>
        <w:t> </w:t>
      </w:r>
      <w:r>
        <w:rPr/>
        <w:t>24</w:t>
        <w:tab/>
        <w:t>Week 1.  First class session, introductions, syllabus,</w:t>
      </w:r>
      <w:r>
        <w:rPr>
          <w:spacing w:val="-13"/>
        </w:rPr>
        <w:t> </w:t>
      </w:r>
      <w:r>
        <w:rPr/>
        <w:t>etc.</w:t>
      </w:r>
    </w:p>
    <w:p>
      <w:pPr>
        <w:pStyle w:val="BodyText"/>
        <w:spacing w:before="8"/>
        <w:rPr>
          <w:sz w:val="23"/>
        </w:rPr>
      </w:pPr>
    </w:p>
    <w:p>
      <w:pPr>
        <w:pStyle w:val="BodyText"/>
        <w:tabs>
          <w:tab w:pos="2637" w:val="left" w:leader="none"/>
        </w:tabs>
        <w:spacing w:before="1"/>
        <w:ind w:left="2637" w:right="443" w:hanging="1800"/>
      </w:pPr>
      <w:r>
        <w:rPr/>
        <w:t>May</w:t>
      </w:r>
      <w:r>
        <w:rPr>
          <w:spacing w:val="-5"/>
        </w:rPr>
        <w:t> </w:t>
      </w:r>
      <w:r>
        <w:rPr/>
        <w:t>31</w:t>
        <w:tab/>
        <w:t>Week 2. Online class: Ancient and medieval history</w:t>
      </w:r>
      <w:r>
        <w:rPr>
          <w:spacing w:val="-12"/>
        </w:rPr>
        <w:t> </w:t>
      </w:r>
      <w:r>
        <w:rPr/>
        <w:t>of</w:t>
      </w:r>
      <w:r>
        <w:rPr>
          <w:spacing w:val="-2"/>
        </w:rPr>
        <w:t> </w:t>
      </w:r>
      <w:r>
        <w:rPr/>
        <w:t>higher education. Readings and discussion posting(s) in Canvas.</w:t>
      </w:r>
      <w:r>
        <w:rPr>
          <w:spacing w:val="-14"/>
        </w:rPr>
        <w:t> </w:t>
      </w:r>
      <w:r>
        <w:rPr/>
        <w:t>Assigned readings &amp; video lecture in Canvas folder "Week</w:t>
      </w:r>
      <w:r>
        <w:rPr>
          <w:spacing w:val="-10"/>
        </w:rPr>
        <w:t> </w:t>
      </w:r>
      <w:r>
        <w:rPr/>
        <w:t>2."</w:t>
      </w:r>
    </w:p>
    <w:p>
      <w:pPr>
        <w:pStyle w:val="BodyText"/>
      </w:pPr>
    </w:p>
    <w:p>
      <w:pPr>
        <w:pStyle w:val="BodyText"/>
        <w:tabs>
          <w:tab w:pos="2637" w:val="left" w:leader="none"/>
        </w:tabs>
        <w:ind w:left="2637" w:right="180" w:hanging="1800"/>
      </w:pPr>
      <w:r>
        <w:rPr/>
        <w:t>June</w:t>
      </w:r>
      <w:r>
        <w:rPr>
          <w:spacing w:val="-1"/>
        </w:rPr>
        <w:t> </w:t>
      </w:r>
      <w:r>
        <w:rPr/>
        <w:t>7</w:t>
        <w:tab/>
        <w:t>Week 3. Online class: Colonial and emerging nation.</w:t>
      </w:r>
      <w:r>
        <w:rPr>
          <w:spacing w:val="-16"/>
        </w:rPr>
        <w:t> </w:t>
      </w:r>
      <w:r>
        <w:rPr/>
        <w:t>Readings and discussion posting(s) in Canvas. Assigned readings &amp; video lecture in Canvas folder "Week</w:t>
      </w:r>
      <w:r>
        <w:rPr>
          <w:spacing w:val="-5"/>
        </w:rPr>
        <w:t> </w:t>
      </w:r>
      <w:r>
        <w:rPr/>
        <w:t>3."</w:t>
      </w:r>
    </w:p>
    <w:p>
      <w:pPr>
        <w:pStyle w:val="BodyText"/>
        <w:spacing w:before="2"/>
        <w:rPr>
          <w:sz w:val="25"/>
        </w:rPr>
      </w:pPr>
    </w:p>
    <w:p>
      <w:pPr>
        <w:pStyle w:val="BodyText"/>
        <w:tabs>
          <w:tab w:pos="2637" w:val="left" w:leader="none"/>
        </w:tabs>
        <w:spacing w:line="274" w:lineRule="exact" w:before="1"/>
        <w:ind w:left="2637" w:right="103" w:hanging="1800"/>
      </w:pPr>
      <w:r>
        <w:rPr/>
        <w:t>June</w:t>
      </w:r>
      <w:r>
        <w:rPr>
          <w:spacing w:val="-1"/>
        </w:rPr>
        <w:t> </w:t>
      </w:r>
      <w:r>
        <w:rPr/>
        <w:t>14</w:t>
        <w:tab/>
        <w:t>Week 4. In-class meeting in Haley Center 2423: The</w:t>
      </w:r>
      <w:r>
        <w:rPr>
          <w:spacing w:val="-16"/>
        </w:rPr>
        <w:t> </w:t>
      </w:r>
      <w:r>
        <w:rPr/>
        <w:t>"land-grants"</w:t>
      </w:r>
      <w:r>
        <w:rPr>
          <w:spacing w:val="-4"/>
        </w:rPr>
        <w:t> </w:t>
      </w:r>
      <w:r>
        <w:rPr/>
        <w:t>and an industrializing nation. Prepare for readings and</w:t>
      </w:r>
      <w:r>
        <w:rPr>
          <w:spacing w:val="-14"/>
        </w:rPr>
        <w:t> </w:t>
      </w:r>
      <w:r>
        <w:rPr/>
        <w:t>discussion.</w:t>
      </w:r>
    </w:p>
    <w:p>
      <w:pPr>
        <w:pStyle w:val="BodyText"/>
        <w:ind w:left="2637" w:right="662"/>
      </w:pPr>
      <w:r>
        <w:rPr/>
        <w:t>Assigned readings in Canvas folder "Week 4." Quiz #1 available online in Canvas (due on 6/22).</w:t>
      </w:r>
    </w:p>
    <w:p>
      <w:pPr>
        <w:pStyle w:val="BodyText"/>
        <w:spacing w:before="7"/>
        <w:rPr>
          <w:sz w:val="23"/>
        </w:rPr>
      </w:pPr>
    </w:p>
    <w:p>
      <w:pPr>
        <w:pStyle w:val="BodyText"/>
        <w:tabs>
          <w:tab w:pos="2637" w:val="left" w:leader="none"/>
        </w:tabs>
        <w:ind w:left="837"/>
      </w:pPr>
      <w:r>
        <w:rPr/>
        <w:t>June</w:t>
      </w:r>
      <w:r>
        <w:rPr>
          <w:spacing w:val="-1"/>
        </w:rPr>
        <w:t> </w:t>
      </w:r>
      <w:r>
        <w:rPr/>
        <w:t>21</w:t>
        <w:tab/>
        <w:t>Week 5.  Online class: Diversity and underrepresented</w:t>
      </w:r>
      <w:r>
        <w:rPr>
          <w:spacing w:val="-12"/>
        </w:rPr>
        <w:t> </w:t>
      </w:r>
      <w:r>
        <w:rPr/>
        <w:t>students.</w:t>
      </w:r>
    </w:p>
    <w:p>
      <w:pPr>
        <w:pStyle w:val="BodyText"/>
        <w:spacing w:line="274" w:lineRule="exact" w:before="14"/>
        <w:ind w:left="2637" w:right="356"/>
      </w:pPr>
      <w:r>
        <w:rPr/>
        <w:t>Readings and discussion posting(s) in Canvas. Assigned readings &amp; video lecture in Canvas folder "Week 5." Quiz #1 due.</w:t>
      </w:r>
    </w:p>
    <w:p>
      <w:pPr>
        <w:pStyle w:val="BodyText"/>
        <w:spacing w:before="10"/>
        <w:rPr>
          <w:sz w:val="22"/>
        </w:rPr>
      </w:pPr>
    </w:p>
    <w:p>
      <w:pPr>
        <w:pStyle w:val="BodyText"/>
        <w:tabs>
          <w:tab w:pos="2637" w:val="left" w:leader="none"/>
        </w:tabs>
        <w:ind w:left="2637" w:right="250" w:hanging="1800"/>
      </w:pPr>
      <w:r>
        <w:rPr/>
        <w:t>June</w:t>
      </w:r>
      <w:r>
        <w:rPr>
          <w:spacing w:val="-1"/>
        </w:rPr>
        <w:t> </w:t>
      </w:r>
      <w:r>
        <w:rPr/>
        <w:t>28</w:t>
        <w:tab/>
        <w:t>Week 6. In-class meeting in Haley Center 2423:</w:t>
      </w:r>
      <w:r>
        <w:rPr>
          <w:spacing w:val="-15"/>
        </w:rPr>
        <w:t> </w:t>
      </w:r>
      <w:r>
        <w:rPr/>
        <w:t>Professional</w:t>
      </w:r>
      <w:r>
        <w:rPr>
          <w:spacing w:val="-2"/>
        </w:rPr>
        <w:t> </w:t>
      </w:r>
      <w:r>
        <w:rPr/>
        <w:t>schools</w:t>
      </w:r>
      <w:r>
        <w:rPr>
          <w:w w:val="99"/>
        </w:rPr>
        <w:t> </w:t>
      </w:r>
      <w:r>
        <w:rPr/>
        <w:t>emerge. Prepare for readings and discussion. Assigned readings in Canvas folder "Week</w:t>
      </w:r>
      <w:r>
        <w:rPr>
          <w:spacing w:val="-5"/>
        </w:rPr>
        <w:t> </w:t>
      </w:r>
      <w:r>
        <w:rPr/>
        <w:t>6."</w:t>
      </w:r>
    </w:p>
    <w:p>
      <w:pPr>
        <w:spacing w:after="0"/>
        <w:sectPr>
          <w:pgSz w:w="12240" w:h="15840"/>
          <w:pgMar w:top="1360" w:bottom="280" w:left="1320" w:right="1380"/>
        </w:sectPr>
      </w:pPr>
    </w:p>
    <w:p>
      <w:pPr>
        <w:pStyle w:val="BodyText"/>
        <w:spacing w:before="3"/>
        <w:rPr>
          <w:sz w:val="10"/>
        </w:rPr>
      </w:pPr>
    </w:p>
    <w:p>
      <w:pPr>
        <w:pStyle w:val="BodyText"/>
        <w:tabs>
          <w:tab w:pos="2637" w:val="left" w:leader="none"/>
        </w:tabs>
        <w:spacing w:before="90"/>
        <w:ind w:left="2637" w:right="139" w:hanging="1800"/>
      </w:pPr>
      <w:r>
        <w:rPr/>
        <w:t>July</w:t>
      </w:r>
      <w:r>
        <w:rPr>
          <w:spacing w:val="-7"/>
        </w:rPr>
        <w:t> </w:t>
      </w:r>
      <w:r>
        <w:rPr/>
        <w:t>5</w:t>
        <w:tab/>
        <w:t>Week 7. Online class: Post-WWII and mass higher ed.</w:t>
      </w:r>
      <w:r>
        <w:rPr>
          <w:spacing w:val="-16"/>
        </w:rPr>
        <w:t> </w:t>
      </w:r>
      <w:r>
        <w:rPr/>
        <w:t>Readings</w:t>
      </w:r>
      <w:r>
        <w:rPr>
          <w:spacing w:val="-2"/>
        </w:rPr>
        <w:t> </w:t>
      </w:r>
      <w:r>
        <w:rPr/>
        <w:t>and discussion posting(s) in Canvas. Assigned readings &amp; video lecture in Canvas folder "Week 7." Quiz #2 available online in Canvas (due on 7/13).</w:t>
      </w:r>
    </w:p>
    <w:p>
      <w:pPr>
        <w:pStyle w:val="BodyText"/>
        <w:spacing w:before="9"/>
        <w:rPr>
          <w:sz w:val="23"/>
        </w:rPr>
      </w:pPr>
    </w:p>
    <w:p>
      <w:pPr>
        <w:pStyle w:val="BodyText"/>
        <w:tabs>
          <w:tab w:pos="2637" w:val="left" w:leader="none"/>
        </w:tabs>
        <w:ind w:left="2637" w:right="109" w:hanging="1800"/>
      </w:pPr>
      <w:r>
        <w:rPr/>
        <w:t>July</w:t>
      </w:r>
      <w:r>
        <w:rPr>
          <w:spacing w:val="-7"/>
        </w:rPr>
        <w:t> </w:t>
      </w:r>
      <w:r>
        <w:rPr/>
        <w:t>12</w:t>
        <w:tab/>
        <w:t>Week 8. Online class: Research and the federal</w:t>
      </w:r>
      <w:r>
        <w:rPr>
          <w:spacing w:val="-13"/>
        </w:rPr>
        <w:t> </w:t>
      </w:r>
      <w:r>
        <w:rPr/>
        <w:t>government.</w:t>
      </w:r>
      <w:r>
        <w:rPr>
          <w:spacing w:val="-2"/>
        </w:rPr>
        <w:t> </w:t>
      </w:r>
      <w:r>
        <w:rPr/>
        <w:t>Readings</w:t>
      </w:r>
      <w:r>
        <w:rPr>
          <w:w w:val="99"/>
        </w:rPr>
        <w:t> </w:t>
      </w:r>
      <w:r>
        <w:rPr/>
        <w:t>and discussion posting(s) in Canvas. Assigned readings &amp; video lecture in Canvas folder "Week</w:t>
      </w:r>
      <w:r>
        <w:rPr>
          <w:spacing w:val="-7"/>
        </w:rPr>
        <w:t> </w:t>
      </w:r>
      <w:r>
        <w:rPr/>
        <w:t>8."</w:t>
      </w:r>
    </w:p>
    <w:p>
      <w:pPr>
        <w:pStyle w:val="BodyText"/>
        <w:spacing w:before="11"/>
        <w:rPr>
          <w:sz w:val="23"/>
        </w:rPr>
      </w:pPr>
    </w:p>
    <w:p>
      <w:pPr>
        <w:pStyle w:val="BodyText"/>
        <w:tabs>
          <w:tab w:pos="2637" w:val="left" w:leader="none"/>
        </w:tabs>
        <w:ind w:left="2637" w:right="183" w:hanging="1800"/>
      </w:pPr>
      <w:r>
        <w:rPr/>
        <w:t>July</w:t>
      </w:r>
      <w:r>
        <w:rPr>
          <w:spacing w:val="-7"/>
        </w:rPr>
        <w:t> </w:t>
      </w:r>
      <w:r>
        <w:rPr/>
        <w:t>19</w:t>
        <w:tab/>
        <w:t>Week 9. In-class meeting in Haley Center 2423:</w:t>
      </w:r>
      <w:r>
        <w:rPr>
          <w:spacing w:val="-12"/>
        </w:rPr>
        <w:t> </w:t>
      </w:r>
      <w:r>
        <w:rPr/>
        <w:t>Community</w:t>
      </w:r>
      <w:r>
        <w:rPr>
          <w:spacing w:val="-6"/>
        </w:rPr>
        <w:t> </w:t>
      </w:r>
      <w:r>
        <w:rPr/>
        <w:t>colleges</w:t>
      </w:r>
      <w:r>
        <w:rPr>
          <w:w w:val="99"/>
        </w:rPr>
        <w:t> </w:t>
      </w:r>
      <w:r>
        <w:rPr/>
        <w:t>and the future of postsecondary education. Prepare for readings and discussion. Assigned readings in Canvas folder "Week 9." Quiz #3 available online in Canvas (due on</w:t>
      </w:r>
      <w:r>
        <w:rPr>
          <w:spacing w:val="-8"/>
        </w:rPr>
        <w:t> </w:t>
      </w:r>
      <w:r>
        <w:rPr/>
        <w:t>7/27).</w:t>
      </w:r>
    </w:p>
    <w:p>
      <w:pPr>
        <w:pStyle w:val="BodyText"/>
        <w:spacing w:before="11"/>
        <w:rPr>
          <w:sz w:val="23"/>
        </w:rPr>
      </w:pPr>
    </w:p>
    <w:p>
      <w:pPr>
        <w:pStyle w:val="BodyText"/>
        <w:tabs>
          <w:tab w:pos="2637" w:val="left" w:leader="none"/>
        </w:tabs>
        <w:ind w:left="2637" w:right="435" w:hanging="1800"/>
      </w:pPr>
      <w:r>
        <w:rPr/>
        <w:t>July</w:t>
      </w:r>
      <w:r>
        <w:rPr>
          <w:spacing w:val="-7"/>
        </w:rPr>
        <w:t> </w:t>
      </w:r>
      <w:r>
        <w:rPr/>
        <w:t>26</w:t>
        <w:tab/>
        <w:t>Week 10. Online class: Campus life.  Readings</w:t>
      </w:r>
      <w:r>
        <w:rPr>
          <w:spacing w:val="-11"/>
        </w:rPr>
        <w:t> </w:t>
      </w:r>
      <w:r>
        <w:rPr/>
        <w:t>and</w:t>
      </w:r>
      <w:r>
        <w:rPr>
          <w:spacing w:val="-2"/>
        </w:rPr>
        <w:t> </w:t>
      </w:r>
      <w:r>
        <w:rPr/>
        <w:t>discussion posting(s) in Canvas. Assigned readings &amp; video lecture in Canvas folder "Week 10." Final paper is due via e-mail on this</w:t>
      </w:r>
      <w:r>
        <w:rPr>
          <w:spacing w:val="-12"/>
        </w:rPr>
        <w:t> </w:t>
      </w:r>
      <w:r>
        <w:rPr/>
        <w:t>date.</w:t>
      </w:r>
    </w:p>
    <w:p>
      <w:pPr>
        <w:pStyle w:val="BodyText"/>
        <w:spacing w:before="11"/>
        <w:rPr>
          <w:sz w:val="23"/>
        </w:rPr>
      </w:pPr>
    </w:p>
    <w:p>
      <w:pPr>
        <w:pStyle w:val="BodyText"/>
        <w:tabs>
          <w:tab w:pos="2637" w:val="left" w:leader="none"/>
        </w:tabs>
        <w:ind w:left="837"/>
      </w:pPr>
      <w:r>
        <w:rPr/>
        <w:t>July 27 –</w:t>
      </w:r>
      <w:r>
        <w:rPr>
          <w:spacing w:val="-6"/>
        </w:rPr>
        <w:t> </w:t>
      </w:r>
      <w:r>
        <w:rPr/>
        <w:t>Aug</w:t>
      </w:r>
      <w:r>
        <w:rPr>
          <w:spacing w:val="-3"/>
        </w:rPr>
        <w:t> </w:t>
      </w:r>
      <w:r>
        <w:rPr/>
        <w:t>2</w:t>
        <w:tab/>
        <w:t>Final exam available online in Canvas until 8/2/16 @ 11:59</w:t>
      </w:r>
      <w:r>
        <w:rPr>
          <w:spacing w:val="-10"/>
        </w:rPr>
        <w:t> </w:t>
      </w:r>
      <w:r>
        <w:rPr/>
        <w:t>p.m.</w:t>
      </w:r>
    </w:p>
    <w:p>
      <w:pPr>
        <w:pStyle w:val="BodyText"/>
        <w:rPr>
          <w:sz w:val="26"/>
        </w:rPr>
      </w:pPr>
    </w:p>
    <w:p>
      <w:pPr>
        <w:pStyle w:val="BodyText"/>
        <w:spacing w:before="9"/>
        <w:rPr>
          <w:sz w:val="22"/>
        </w:rPr>
      </w:pPr>
    </w:p>
    <w:p>
      <w:pPr>
        <w:pStyle w:val="Heading1"/>
        <w:numPr>
          <w:ilvl w:val="0"/>
          <w:numId w:val="1"/>
        </w:numPr>
        <w:tabs>
          <w:tab w:pos="837" w:val="left" w:leader="none"/>
          <w:tab w:pos="838" w:val="left" w:leader="none"/>
        </w:tabs>
        <w:spacing w:line="240" w:lineRule="auto" w:before="0" w:after="0"/>
        <w:ind w:left="837" w:right="1194" w:hanging="720"/>
        <w:jc w:val="left"/>
      </w:pPr>
      <w:bookmarkStart w:name="11. Relevant Books/Journals/Periodicals/" w:id="32"/>
      <w:bookmarkEnd w:id="32"/>
      <w:r>
        <w:rPr>
          <w:b w:val="0"/>
        </w:rPr>
      </w:r>
      <w:bookmarkStart w:name="11. Relevant Books/Journals/Periodicals/" w:id="33"/>
      <w:bookmarkEnd w:id="33"/>
      <w:r>
        <w:rPr/>
        <w:t>R</w:t>
      </w:r>
      <w:r>
        <w:rPr/>
        <w:t>elevant Books/Journals/Periodicals/Web resources available in/through Auburn RBD</w:t>
      </w:r>
      <w:r>
        <w:rPr>
          <w:spacing w:val="-9"/>
        </w:rPr>
        <w:t> </w:t>
      </w:r>
      <w:r>
        <w:rPr/>
        <w:t>Library:</w:t>
      </w:r>
    </w:p>
    <w:p>
      <w:pPr>
        <w:pStyle w:val="BodyText"/>
        <w:spacing w:before="10"/>
        <w:rPr>
          <w:b/>
          <w:sz w:val="22"/>
        </w:rPr>
      </w:pPr>
    </w:p>
    <w:p>
      <w:pPr>
        <w:pStyle w:val="ListParagraph"/>
        <w:numPr>
          <w:ilvl w:val="0"/>
          <w:numId w:val="3"/>
        </w:numPr>
        <w:tabs>
          <w:tab w:pos="1557" w:val="left" w:leader="none"/>
          <w:tab w:pos="1558" w:val="left" w:leader="none"/>
        </w:tabs>
        <w:spacing w:line="242" w:lineRule="auto" w:before="0" w:after="0"/>
        <w:ind w:left="1557" w:right="927" w:hanging="360"/>
        <w:jc w:val="left"/>
        <w:rPr>
          <w:sz w:val="24"/>
        </w:rPr>
      </w:pPr>
      <w:r>
        <w:rPr>
          <w:sz w:val="24"/>
        </w:rPr>
        <w:t>Goodchild, </w:t>
      </w:r>
      <w:r>
        <w:rPr>
          <w:spacing w:val="-3"/>
          <w:sz w:val="24"/>
        </w:rPr>
        <w:t>L. </w:t>
      </w:r>
      <w:r>
        <w:rPr>
          <w:sz w:val="24"/>
        </w:rPr>
        <w:t>F., &amp; Wechsler, H. S. (Eds.). (1997). </w:t>
      </w:r>
      <w:r>
        <w:rPr>
          <w:i/>
          <w:sz w:val="24"/>
        </w:rPr>
        <w:t>The history of higher </w:t>
      </w:r>
      <w:r>
        <w:rPr>
          <w:i/>
          <w:sz w:val="24"/>
        </w:rPr>
        <w:t>education.  </w:t>
      </w:r>
      <w:r>
        <w:rPr>
          <w:sz w:val="24"/>
        </w:rPr>
        <w:t>Needham Heights, MA: Simon &amp; Schuster. </w:t>
      </w:r>
      <w:r>
        <w:rPr>
          <w:sz w:val="24"/>
          <w:u w:val="single"/>
        </w:rPr>
        <w:t>On</w:t>
      </w:r>
      <w:r>
        <w:rPr>
          <w:spacing w:val="-15"/>
          <w:sz w:val="24"/>
          <w:u w:val="single"/>
        </w:rPr>
        <w:t> </w:t>
      </w:r>
      <w:r>
        <w:rPr>
          <w:sz w:val="24"/>
          <w:u w:val="single"/>
        </w:rPr>
        <w:t>reserve</w:t>
      </w:r>
    </w:p>
    <w:p>
      <w:pPr>
        <w:pStyle w:val="BodyText"/>
        <w:spacing w:before="6"/>
        <w:rPr>
          <w:sz w:val="16"/>
        </w:rPr>
      </w:pPr>
    </w:p>
    <w:p>
      <w:pPr>
        <w:pStyle w:val="ListParagraph"/>
        <w:numPr>
          <w:ilvl w:val="0"/>
          <w:numId w:val="3"/>
        </w:numPr>
        <w:tabs>
          <w:tab w:pos="1557" w:val="left" w:leader="none"/>
          <w:tab w:pos="1558" w:val="left" w:leader="none"/>
        </w:tabs>
        <w:spacing w:line="240" w:lineRule="auto" w:before="90" w:after="0"/>
        <w:ind w:left="1557" w:right="536" w:hanging="360"/>
        <w:jc w:val="left"/>
        <w:rPr>
          <w:sz w:val="24"/>
        </w:rPr>
      </w:pPr>
      <w:r>
        <w:rPr>
          <w:sz w:val="24"/>
        </w:rPr>
        <w:t>History and Archival Resources in Higher Education available on the Web at </w:t>
      </w:r>
      <w:hyperlink r:id="rId7">
        <w:r>
          <w:rPr>
            <w:sz w:val="24"/>
          </w:rPr>
          <w:t>http://higher-ed.org/history.htm</w:t>
        </w:r>
      </w:hyperlink>
    </w:p>
    <w:p>
      <w:pPr>
        <w:pStyle w:val="BodyText"/>
        <w:spacing w:before="2"/>
        <w:rPr>
          <w:sz w:val="23"/>
        </w:rPr>
      </w:pPr>
    </w:p>
    <w:p>
      <w:pPr>
        <w:pStyle w:val="ListParagraph"/>
        <w:numPr>
          <w:ilvl w:val="0"/>
          <w:numId w:val="3"/>
        </w:numPr>
        <w:tabs>
          <w:tab w:pos="1557" w:val="left" w:leader="none"/>
          <w:tab w:pos="1558" w:val="left" w:leader="none"/>
        </w:tabs>
        <w:spacing w:line="240" w:lineRule="auto" w:before="0" w:after="0"/>
        <w:ind w:left="1557" w:right="0" w:hanging="360"/>
        <w:jc w:val="left"/>
        <w:rPr>
          <w:i/>
          <w:sz w:val="24"/>
        </w:rPr>
      </w:pPr>
      <w:r>
        <w:rPr>
          <w:i/>
          <w:sz w:val="24"/>
        </w:rPr>
        <w:t>The Journal of Higher</w:t>
      </w:r>
      <w:r>
        <w:rPr>
          <w:i/>
          <w:spacing w:val="-7"/>
          <w:sz w:val="24"/>
        </w:rPr>
        <w:t> </w:t>
      </w:r>
      <w:r>
        <w:rPr>
          <w:i/>
          <w:sz w:val="24"/>
        </w:rPr>
        <w:t>Education</w:t>
      </w:r>
    </w:p>
    <w:p>
      <w:pPr>
        <w:pStyle w:val="BodyText"/>
        <w:spacing w:before="9"/>
        <w:rPr>
          <w:i/>
          <w:sz w:val="23"/>
        </w:rPr>
      </w:pPr>
    </w:p>
    <w:p>
      <w:pPr>
        <w:pStyle w:val="ListParagraph"/>
        <w:numPr>
          <w:ilvl w:val="0"/>
          <w:numId w:val="3"/>
        </w:numPr>
        <w:tabs>
          <w:tab w:pos="1557" w:val="left" w:leader="none"/>
          <w:tab w:pos="1558" w:val="left" w:leader="none"/>
        </w:tabs>
        <w:spacing w:line="240" w:lineRule="auto" w:before="0" w:after="0"/>
        <w:ind w:left="1557" w:right="0" w:hanging="360"/>
        <w:jc w:val="left"/>
        <w:rPr>
          <w:i/>
          <w:sz w:val="24"/>
        </w:rPr>
      </w:pPr>
      <w:r>
        <w:rPr>
          <w:i/>
          <w:sz w:val="24"/>
        </w:rPr>
        <w:t>The Review of Higher</w:t>
      </w:r>
      <w:r>
        <w:rPr>
          <w:i/>
          <w:spacing w:val="-8"/>
          <w:sz w:val="24"/>
        </w:rPr>
        <w:t> </w:t>
      </w:r>
      <w:r>
        <w:rPr>
          <w:i/>
          <w:sz w:val="24"/>
        </w:rPr>
        <w:t>Education</w:t>
      </w:r>
    </w:p>
    <w:sectPr>
      <w:pgSz w:w="12240" w:h="15840"/>
      <w:pgMar w:top="1500" w:bottom="280" w:left="13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557" w:hanging="360"/>
      </w:pPr>
      <w:rPr>
        <w:rFonts w:hint="default" w:ascii="Symbol" w:hAnsi="Symbol" w:eastAsia="Symbol" w:cs="Symbol"/>
        <w:w w:val="101"/>
        <w:sz w:val="19"/>
        <w:szCs w:val="19"/>
      </w:rPr>
    </w:lvl>
    <w:lvl w:ilvl="1">
      <w:start w:val="0"/>
      <w:numFmt w:val="bullet"/>
      <w:lvlText w:val="•"/>
      <w:lvlJc w:val="left"/>
      <w:pPr>
        <w:ind w:left="2354" w:hanging="360"/>
      </w:pPr>
      <w:rPr>
        <w:rFonts w:hint="default"/>
      </w:rPr>
    </w:lvl>
    <w:lvl w:ilvl="2">
      <w:start w:val="0"/>
      <w:numFmt w:val="bullet"/>
      <w:lvlText w:val="•"/>
      <w:lvlJc w:val="left"/>
      <w:pPr>
        <w:ind w:left="3148" w:hanging="360"/>
      </w:pPr>
      <w:rPr>
        <w:rFonts w:hint="default"/>
      </w:rPr>
    </w:lvl>
    <w:lvl w:ilvl="3">
      <w:start w:val="0"/>
      <w:numFmt w:val="bullet"/>
      <w:lvlText w:val="•"/>
      <w:lvlJc w:val="left"/>
      <w:pPr>
        <w:ind w:left="3942" w:hanging="360"/>
      </w:pPr>
      <w:rPr>
        <w:rFonts w:hint="default"/>
      </w:rPr>
    </w:lvl>
    <w:lvl w:ilvl="4">
      <w:start w:val="0"/>
      <w:numFmt w:val="bullet"/>
      <w:lvlText w:val="•"/>
      <w:lvlJc w:val="left"/>
      <w:pPr>
        <w:ind w:left="4736" w:hanging="360"/>
      </w:pPr>
      <w:rPr>
        <w:rFonts w:hint="default"/>
      </w:rPr>
    </w:lvl>
    <w:lvl w:ilvl="5">
      <w:start w:val="0"/>
      <w:numFmt w:val="bullet"/>
      <w:lvlText w:val="•"/>
      <w:lvlJc w:val="left"/>
      <w:pPr>
        <w:ind w:left="5530" w:hanging="360"/>
      </w:pPr>
      <w:rPr>
        <w:rFonts w:hint="default"/>
      </w:rPr>
    </w:lvl>
    <w:lvl w:ilvl="6">
      <w:start w:val="0"/>
      <w:numFmt w:val="bullet"/>
      <w:lvlText w:val="•"/>
      <w:lvlJc w:val="left"/>
      <w:pPr>
        <w:ind w:left="6324" w:hanging="360"/>
      </w:pPr>
      <w:rPr>
        <w:rFonts w:hint="default"/>
      </w:rPr>
    </w:lvl>
    <w:lvl w:ilvl="7">
      <w:start w:val="0"/>
      <w:numFmt w:val="bullet"/>
      <w:lvlText w:val="•"/>
      <w:lvlJc w:val="left"/>
      <w:pPr>
        <w:ind w:left="7118" w:hanging="360"/>
      </w:pPr>
      <w:rPr>
        <w:rFonts w:hint="default"/>
      </w:rPr>
    </w:lvl>
    <w:lvl w:ilvl="8">
      <w:start w:val="0"/>
      <w:numFmt w:val="bullet"/>
      <w:lvlText w:val="•"/>
      <w:lvlJc w:val="left"/>
      <w:pPr>
        <w:ind w:left="7912" w:hanging="360"/>
      </w:pPr>
      <w:rPr>
        <w:rFonts w:hint="default"/>
      </w:rPr>
    </w:lvl>
  </w:abstractNum>
  <w:abstractNum w:abstractNumId="1">
    <w:multiLevelType w:val="hybridMultilevel"/>
    <w:lvl w:ilvl="0">
      <w:start w:val="0"/>
      <w:numFmt w:val="bullet"/>
      <w:lvlText w:val=""/>
      <w:lvlJc w:val="left"/>
      <w:pPr>
        <w:ind w:left="1917" w:hanging="360"/>
      </w:pPr>
      <w:rPr>
        <w:rFonts w:hint="default" w:ascii="Symbol" w:hAnsi="Symbol" w:eastAsia="Symbol" w:cs="Symbol"/>
        <w:w w:val="101"/>
        <w:sz w:val="19"/>
        <w:szCs w:val="19"/>
      </w:rPr>
    </w:lvl>
    <w:lvl w:ilvl="1">
      <w:start w:val="0"/>
      <w:numFmt w:val="bullet"/>
      <w:lvlText w:val="•"/>
      <w:lvlJc w:val="left"/>
      <w:pPr>
        <w:ind w:left="2676" w:hanging="360"/>
      </w:pPr>
      <w:rPr>
        <w:rFonts w:hint="default"/>
      </w:rPr>
    </w:lvl>
    <w:lvl w:ilvl="2">
      <w:start w:val="0"/>
      <w:numFmt w:val="bullet"/>
      <w:lvlText w:val="•"/>
      <w:lvlJc w:val="left"/>
      <w:pPr>
        <w:ind w:left="3432" w:hanging="360"/>
      </w:pPr>
      <w:rPr>
        <w:rFonts w:hint="default"/>
      </w:rPr>
    </w:lvl>
    <w:lvl w:ilvl="3">
      <w:start w:val="0"/>
      <w:numFmt w:val="bullet"/>
      <w:lvlText w:val="•"/>
      <w:lvlJc w:val="left"/>
      <w:pPr>
        <w:ind w:left="4188" w:hanging="360"/>
      </w:pPr>
      <w:rPr>
        <w:rFonts w:hint="default"/>
      </w:rPr>
    </w:lvl>
    <w:lvl w:ilvl="4">
      <w:start w:val="0"/>
      <w:numFmt w:val="bullet"/>
      <w:lvlText w:val="•"/>
      <w:lvlJc w:val="left"/>
      <w:pPr>
        <w:ind w:left="4944" w:hanging="360"/>
      </w:pPr>
      <w:rPr>
        <w:rFonts w:hint="default"/>
      </w:rPr>
    </w:lvl>
    <w:lvl w:ilvl="5">
      <w:start w:val="0"/>
      <w:numFmt w:val="bullet"/>
      <w:lvlText w:val="•"/>
      <w:lvlJc w:val="left"/>
      <w:pPr>
        <w:ind w:left="5700" w:hanging="360"/>
      </w:pPr>
      <w:rPr>
        <w:rFonts w:hint="default"/>
      </w:rPr>
    </w:lvl>
    <w:lvl w:ilvl="6">
      <w:start w:val="0"/>
      <w:numFmt w:val="bullet"/>
      <w:lvlText w:val="•"/>
      <w:lvlJc w:val="left"/>
      <w:pPr>
        <w:ind w:left="6456" w:hanging="360"/>
      </w:pPr>
      <w:rPr>
        <w:rFonts w:hint="default"/>
      </w:rPr>
    </w:lvl>
    <w:lvl w:ilvl="7">
      <w:start w:val="0"/>
      <w:numFmt w:val="bullet"/>
      <w:lvlText w:val="•"/>
      <w:lvlJc w:val="left"/>
      <w:pPr>
        <w:ind w:left="7212" w:hanging="360"/>
      </w:pPr>
      <w:rPr>
        <w:rFonts w:hint="default"/>
      </w:rPr>
    </w:lvl>
    <w:lvl w:ilvl="8">
      <w:start w:val="0"/>
      <w:numFmt w:val="bullet"/>
      <w:lvlText w:val="•"/>
      <w:lvlJc w:val="left"/>
      <w:pPr>
        <w:ind w:left="7968" w:hanging="360"/>
      </w:pPr>
      <w:rPr>
        <w:rFonts w:hint="default"/>
      </w:rPr>
    </w:lvl>
  </w:abstractNum>
  <w:abstractNum w:abstractNumId="0">
    <w:multiLevelType w:val="hybridMultilevel"/>
    <w:lvl w:ilvl="0">
      <w:start w:val="1"/>
      <w:numFmt w:val="decimal"/>
      <w:lvlText w:val="%1."/>
      <w:lvlJc w:val="left"/>
      <w:pPr>
        <w:ind w:left="837" w:hanging="720"/>
        <w:jc w:val="left"/>
      </w:pPr>
      <w:rPr>
        <w:rFonts w:hint="default"/>
        <w:b/>
        <w:bCs/>
        <w:spacing w:val="-5"/>
        <w:w w:val="99"/>
      </w:rPr>
    </w:lvl>
    <w:lvl w:ilvl="1">
      <w:start w:val="1"/>
      <w:numFmt w:val="upperRoman"/>
      <w:lvlText w:val="%2."/>
      <w:lvlJc w:val="left"/>
      <w:pPr>
        <w:ind w:left="1557" w:hanging="720"/>
        <w:jc w:val="left"/>
      </w:pPr>
      <w:rPr>
        <w:rFonts w:hint="default"/>
        <w:spacing w:val="-5"/>
        <w:w w:val="99"/>
      </w:rPr>
    </w:lvl>
    <w:lvl w:ilvl="2">
      <w:start w:val="1"/>
      <w:numFmt w:val="upperLetter"/>
      <w:lvlText w:val="%3."/>
      <w:lvlJc w:val="left"/>
      <w:pPr>
        <w:ind w:left="1850" w:hanging="720"/>
        <w:jc w:val="left"/>
      </w:pPr>
      <w:rPr>
        <w:rFonts w:hint="default" w:ascii="Times New Roman" w:hAnsi="Times New Roman" w:eastAsia="Times New Roman" w:cs="Times New Roman"/>
        <w:spacing w:val="-1"/>
        <w:w w:val="99"/>
        <w:sz w:val="24"/>
        <w:szCs w:val="24"/>
      </w:rPr>
    </w:lvl>
    <w:lvl w:ilvl="3">
      <w:start w:val="0"/>
      <w:numFmt w:val="bullet"/>
      <w:lvlText w:val="•"/>
      <w:lvlJc w:val="left"/>
      <w:pPr>
        <w:ind w:left="1200" w:hanging="720"/>
      </w:pPr>
      <w:rPr>
        <w:rFonts w:hint="default"/>
      </w:rPr>
    </w:lvl>
    <w:lvl w:ilvl="4">
      <w:start w:val="0"/>
      <w:numFmt w:val="bullet"/>
      <w:lvlText w:val="•"/>
      <w:lvlJc w:val="left"/>
      <w:pPr>
        <w:ind w:left="1560" w:hanging="720"/>
      </w:pPr>
      <w:rPr>
        <w:rFonts w:hint="default"/>
      </w:rPr>
    </w:lvl>
    <w:lvl w:ilvl="5">
      <w:start w:val="0"/>
      <w:numFmt w:val="bullet"/>
      <w:lvlText w:val="•"/>
      <w:lvlJc w:val="left"/>
      <w:pPr>
        <w:ind w:left="1860" w:hanging="720"/>
      </w:pPr>
      <w:rPr>
        <w:rFonts w:hint="default"/>
      </w:rPr>
    </w:lvl>
    <w:lvl w:ilvl="6">
      <w:start w:val="0"/>
      <w:numFmt w:val="bullet"/>
      <w:lvlText w:val="•"/>
      <w:lvlJc w:val="left"/>
      <w:pPr>
        <w:ind w:left="3328" w:hanging="720"/>
      </w:pPr>
      <w:rPr>
        <w:rFonts w:hint="default"/>
      </w:rPr>
    </w:lvl>
    <w:lvl w:ilvl="7">
      <w:start w:val="0"/>
      <w:numFmt w:val="bullet"/>
      <w:lvlText w:val="•"/>
      <w:lvlJc w:val="left"/>
      <w:pPr>
        <w:ind w:left="4796" w:hanging="720"/>
      </w:pPr>
      <w:rPr>
        <w:rFonts w:hint="default"/>
      </w:rPr>
    </w:lvl>
    <w:lvl w:ilvl="8">
      <w:start w:val="0"/>
      <w:numFmt w:val="bullet"/>
      <w:lvlText w:val="•"/>
      <w:lvlJc w:val="left"/>
      <w:pPr>
        <w:ind w:left="6264" w:hanging="72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37" w:hanging="7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57"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diramio@auburn.edu" TargetMode="External"/><Relationship Id="rId7" Type="http://schemas.openxmlformats.org/officeDocument/2006/relationships/hyperlink" Target="http://higher-ed.org/history.ht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Diramio</dc:creator>
  <dcterms:created xsi:type="dcterms:W3CDTF">2017-06-05T12:49:08Z</dcterms:created>
  <dcterms:modified xsi:type="dcterms:W3CDTF">2017-06-05T12:49:08Z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Acrobat PDFMaker 15 for Word</vt:lpwstr>
  </property>
  <property fmtid="{D5CDD505-2E9C-101B-9397-08002B2CF9AE}" pid="4" name="LastSaved">
    <vt:filetime>2017-06-05T00:00:00Z</vt:filetime>
  </property>
</Properties>
</file>