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AE" w:rsidRPr="00FF7E8F" w:rsidRDefault="00B136AE" w:rsidP="00B136AE">
      <w:pPr>
        <w:jc w:val="center"/>
        <w:rPr>
          <w:b/>
          <w:szCs w:val="24"/>
        </w:rPr>
      </w:pPr>
      <w:r w:rsidRPr="00FF7E8F">
        <w:rPr>
          <w:b/>
          <w:szCs w:val="24"/>
        </w:rPr>
        <w:t>Auburn University</w:t>
      </w:r>
    </w:p>
    <w:p w:rsidR="00B136AE" w:rsidRPr="00FF7E8F" w:rsidRDefault="00B136AE" w:rsidP="00B136AE">
      <w:pPr>
        <w:jc w:val="center"/>
        <w:rPr>
          <w:b/>
          <w:szCs w:val="24"/>
        </w:rPr>
      </w:pPr>
      <w:r w:rsidRPr="00FF7E8F">
        <w:rPr>
          <w:b/>
          <w:szCs w:val="24"/>
        </w:rPr>
        <w:t>Syllabus</w:t>
      </w:r>
    </w:p>
    <w:p w:rsidR="00B136AE" w:rsidRPr="00FF7E8F" w:rsidRDefault="00B136AE" w:rsidP="00B136AE">
      <w:pPr>
        <w:rPr>
          <w:b/>
          <w:szCs w:val="24"/>
        </w:rPr>
      </w:pPr>
    </w:p>
    <w:p w:rsidR="00B136AE" w:rsidRPr="00FF7E8F" w:rsidRDefault="00B136AE" w:rsidP="00B136AE">
      <w:pPr>
        <w:pStyle w:val="Subtitle"/>
        <w:jc w:val="left"/>
        <w:rPr>
          <w:sz w:val="24"/>
          <w:szCs w:val="24"/>
        </w:rPr>
      </w:pPr>
    </w:p>
    <w:p w:rsidR="00B136AE" w:rsidRPr="00FF7E8F" w:rsidRDefault="00B136AE" w:rsidP="00B136AE">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Pr="00FF7E8F">
        <w:rPr>
          <w:b w:val="0"/>
          <w:sz w:val="24"/>
          <w:szCs w:val="24"/>
        </w:rPr>
        <w:t xml:space="preserve">CTCT </w:t>
      </w:r>
      <w:r w:rsidR="00E930C9">
        <w:rPr>
          <w:b w:val="0"/>
          <w:sz w:val="24"/>
          <w:szCs w:val="24"/>
        </w:rPr>
        <w:t>4140</w:t>
      </w:r>
    </w:p>
    <w:p w:rsidR="00B136AE" w:rsidRPr="00FF7E8F" w:rsidRDefault="00B136AE" w:rsidP="00176560">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176560">
        <w:rPr>
          <w:sz w:val="24"/>
          <w:szCs w:val="24"/>
        </w:rPr>
        <w:t>Agricultural Structure and Metal Fabrication Technology</w:t>
      </w:r>
    </w:p>
    <w:p w:rsidR="00B136AE" w:rsidRPr="00FF7E8F" w:rsidRDefault="00B136AE" w:rsidP="00B136AE">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Pr>
          <w:b w:val="0"/>
          <w:sz w:val="24"/>
          <w:szCs w:val="24"/>
        </w:rPr>
        <w:t>3</w:t>
      </w:r>
      <w:r w:rsidRPr="00FF7E8F">
        <w:rPr>
          <w:b w:val="0"/>
          <w:sz w:val="24"/>
          <w:szCs w:val="24"/>
        </w:rPr>
        <w:t xml:space="preserve">).  </w:t>
      </w:r>
    </w:p>
    <w:p w:rsidR="00B136AE" w:rsidRPr="00FF7E8F" w:rsidRDefault="00B136AE" w:rsidP="00B136AE">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176560">
        <w:rPr>
          <w:b w:val="0"/>
          <w:sz w:val="24"/>
          <w:szCs w:val="24"/>
        </w:rPr>
        <w:t>None</w:t>
      </w:r>
    </w:p>
    <w:p w:rsidR="00B136AE" w:rsidRPr="00FF7E8F" w:rsidRDefault="00B136AE" w:rsidP="00B136AE">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B136AE" w:rsidRPr="00DC31FB" w:rsidRDefault="00B136AE" w:rsidP="00B136AE">
      <w:pPr>
        <w:pStyle w:val="Subtitle"/>
        <w:jc w:val="left"/>
        <w:rPr>
          <w:sz w:val="24"/>
          <w:szCs w:val="24"/>
        </w:rPr>
      </w:pPr>
    </w:p>
    <w:p w:rsidR="00B136AE" w:rsidRPr="00DC31FB" w:rsidRDefault="00B136AE" w:rsidP="00B136AE">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 xml:space="preserve">Spring 2019  </w:t>
      </w:r>
    </w:p>
    <w:p w:rsidR="00B136AE" w:rsidRPr="00FF7E8F" w:rsidRDefault="00B136AE" w:rsidP="00B136AE">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E930C9">
        <w:rPr>
          <w:szCs w:val="24"/>
        </w:rPr>
        <w:t>M-F</w:t>
      </w:r>
    </w:p>
    <w:p w:rsidR="00B136AE" w:rsidRPr="00FF7E8F" w:rsidRDefault="00B136AE" w:rsidP="00B136AE">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E930C9">
        <w:rPr>
          <w:szCs w:val="24"/>
        </w:rPr>
        <w:t>M-F</w:t>
      </w:r>
    </w:p>
    <w:p w:rsidR="00B136AE" w:rsidRDefault="00B136AE" w:rsidP="00B136AE">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E930C9">
        <w:rPr>
          <w:szCs w:val="24"/>
        </w:rPr>
        <w:t>Christian Stanley</w:t>
      </w:r>
    </w:p>
    <w:p w:rsidR="00B136AE" w:rsidRDefault="00B136AE" w:rsidP="00B136AE">
      <w:pPr>
        <w:rPr>
          <w:szCs w:val="24"/>
        </w:rPr>
      </w:pPr>
      <w:r>
        <w:rPr>
          <w:szCs w:val="24"/>
        </w:rPr>
        <w:tab/>
      </w:r>
      <w:r>
        <w:rPr>
          <w:szCs w:val="24"/>
        </w:rPr>
        <w:tab/>
      </w:r>
      <w:r>
        <w:rPr>
          <w:szCs w:val="24"/>
        </w:rPr>
        <w:tab/>
      </w:r>
      <w:r>
        <w:rPr>
          <w:szCs w:val="24"/>
        </w:rPr>
        <w:tab/>
      </w:r>
      <w:r>
        <w:rPr>
          <w:szCs w:val="24"/>
        </w:rPr>
        <w:tab/>
        <w:t>Graduate Assistant</w:t>
      </w:r>
    </w:p>
    <w:p w:rsidR="00B136AE" w:rsidRDefault="00B136AE" w:rsidP="00B136AE">
      <w:pPr>
        <w:rPr>
          <w:szCs w:val="24"/>
        </w:rPr>
      </w:pPr>
      <w:r>
        <w:rPr>
          <w:szCs w:val="24"/>
        </w:rPr>
        <w:tab/>
      </w:r>
      <w:r>
        <w:rPr>
          <w:szCs w:val="24"/>
        </w:rPr>
        <w:tab/>
      </w:r>
      <w:r>
        <w:rPr>
          <w:szCs w:val="24"/>
        </w:rPr>
        <w:tab/>
      </w:r>
      <w:r>
        <w:rPr>
          <w:szCs w:val="24"/>
        </w:rPr>
        <w:tab/>
      </w:r>
      <w:r>
        <w:rPr>
          <w:szCs w:val="24"/>
        </w:rPr>
        <w:tab/>
        <w:t>Auburn University</w:t>
      </w:r>
    </w:p>
    <w:p w:rsidR="00B136AE" w:rsidRDefault="00B136AE" w:rsidP="00B136AE">
      <w:pPr>
        <w:rPr>
          <w:szCs w:val="24"/>
        </w:rPr>
      </w:pPr>
    </w:p>
    <w:p w:rsidR="00B136AE" w:rsidRDefault="00E930C9" w:rsidP="00E930C9">
      <w:pPr>
        <w:ind w:left="2880" w:firstLine="720"/>
        <w:rPr>
          <w:szCs w:val="24"/>
        </w:rPr>
      </w:pPr>
      <w:r>
        <w:rPr>
          <w:szCs w:val="24"/>
        </w:rPr>
        <w:t>Meredith Hall</w:t>
      </w:r>
    </w:p>
    <w:p w:rsidR="00B136AE" w:rsidRDefault="00B136AE" w:rsidP="00B136AE">
      <w:pPr>
        <w:rPr>
          <w:szCs w:val="24"/>
        </w:rPr>
      </w:pPr>
      <w:r>
        <w:rPr>
          <w:szCs w:val="24"/>
        </w:rPr>
        <w:tab/>
      </w:r>
      <w:r>
        <w:rPr>
          <w:szCs w:val="24"/>
        </w:rPr>
        <w:tab/>
      </w:r>
      <w:r>
        <w:rPr>
          <w:szCs w:val="24"/>
        </w:rPr>
        <w:tab/>
      </w:r>
      <w:r>
        <w:rPr>
          <w:szCs w:val="24"/>
        </w:rPr>
        <w:tab/>
      </w:r>
      <w:r>
        <w:rPr>
          <w:szCs w:val="24"/>
        </w:rPr>
        <w:tab/>
        <w:t>Auburn University</w:t>
      </w:r>
    </w:p>
    <w:p w:rsidR="00B136AE" w:rsidRPr="00DC31FB" w:rsidRDefault="00B136AE" w:rsidP="00B136AE">
      <w:pPr>
        <w:rPr>
          <w:szCs w:val="24"/>
        </w:rPr>
      </w:pPr>
    </w:p>
    <w:p w:rsidR="00B136AE" w:rsidRPr="00DC31FB" w:rsidRDefault="00B136AE" w:rsidP="00B136AE">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Pr>
          <w:b w:val="0"/>
          <w:sz w:val="24"/>
          <w:szCs w:val="24"/>
        </w:rPr>
        <w:tab/>
        <w:t>Faculty Office: 5060</w:t>
      </w:r>
      <w:r w:rsidRPr="00DC31FB">
        <w:rPr>
          <w:b w:val="0"/>
          <w:sz w:val="24"/>
          <w:szCs w:val="24"/>
        </w:rPr>
        <w:t xml:space="preserve"> Haley </w:t>
      </w:r>
    </w:p>
    <w:p w:rsidR="00B136AE" w:rsidRPr="00DC31FB" w:rsidRDefault="00B136AE" w:rsidP="00B136AE">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Pr>
          <w:b w:val="0"/>
          <w:sz w:val="24"/>
          <w:szCs w:val="24"/>
        </w:rPr>
        <w:t>Phone: 812-677-2646</w:t>
      </w:r>
    </w:p>
    <w:p w:rsidR="00B136AE" w:rsidRPr="00DC31FB" w:rsidRDefault="00B136AE" w:rsidP="00E930C9">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E930C9">
        <w:rPr>
          <w:szCs w:val="24"/>
        </w:rPr>
        <w:t>cls0120@auburn.edu</w:t>
      </w:r>
      <w:r w:rsidRPr="00DC31FB">
        <w:rPr>
          <w:szCs w:val="24"/>
        </w:rPr>
        <w:t xml:space="preserve">  </w:t>
      </w:r>
    </w:p>
    <w:p w:rsidR="00B136AE" w:rsidRPr="00DC31FB" w:rsidRDefault="00B136AE" w:rsidP="00B136AE">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Pr>
          <w:b w:val="0"/>
          <w:sz w:val="24"/>
          <w:szCs w:val="24"/>
        </w:rPr>
        <w:t>By Appointment</w:t>
      </w:r>
    </w:p>
    <w:p w:rsidR="00B136AE" w:rsidRDefault="00B136AE" w:rsidP="00B136AE">
      <w:pPr>
        <w:pStyle w:val="Subtitle"/>
        <w:jc w:val="left"/>
        <w:rPr>
          <w:b w:val="0"/>
          <w:sz w:val="24"/>
          <w:szCs w:val="24"/>
        </w:rPr>
      </w:pPr>
    </w:p>
    <w:p w:rsidR="00B136AE" w:rsidRPr="00DC31FB" w:rsidRDefault="00B136AE" w:rsidP="00B136AE">
      <w:pPr>
        <w:pStyle w:val="Subtitle"/>
        <w:jc w:val="left"/>
        <w:rPr>
          <w:b w:val="0"/>
          <w:sz w:val="24"/>
          <w:szCs w:val="24"/>
        </w:rPr>
      </w:pPr>
      <w:r w:rsidRPr="00DC31FB">
        <w:rPr>
          <w:sz w:val="24"/>
          <w:szCs w:val="24"/>
        </w:rPr>
        <w:t xml:space="preserve">3. </w:t>
      </w:r>
      <w:r w:rsidRPr="00DC31FB">
        <w:rPr>
          <w:sz w:val="24"/>
          <w:szCs w:val="24"/>
        </w:rPr>
        <w:tab/>
        <w:t>Text and Major Resources:</w:t>
      </w:r>
    </w:p>
    <w:p w:rsidR="00E930C9" w:rsidRDefault="00E930C9" w:rsidP="00B136AE">
      <w:pPr>
        <w:rPr>
          <w:szCs w:val="24"/>
        </w:rPr>
      </w:pPr>
      <w:r>
        <w:rPr>
          <w:szCs w:val="24"/>
        </w:rPr>
        <w:tab/>
        <w:t>No Text</w:t>
      </w:r>
    </w:p>
    <w:p w:rsidR="00E17221" w:rsidRDefault="00E17221" w:rsidP="00B136AE">
      <w:pPr>
        <w:rPr>
          <w:szCs w:val="24"/>
        </w:rPr>
      </w:pPr>
    </w:p>
    <w:p w:rsidR="00B136AE" w:rsidRPr="00FF7E8F" w:rsidRDefault="00B136AE" w:rsidP="00B136AE">
      <w:pPr>
        <w:rPr>
          <w:szCs w:val="24"/>
        </w:rPr>
      </w:pPr>
      <w:r w:rsidRPr="00FF7E8F">
        <w:rPr>
          <w:b/>
          <w:szCs w:val="24"/>
        </w:rPr>
        <w:t>4.</w:t>
      </w:r>
      <w:r w:rsidRPr="00FF7E8F">
        <w:rPr>
          <w:b/>
          <w:szCs w:val="24"/>
        </w:rPr>
        <w:tab/>
        <w:t>Course Description:</w:t>
      </w:r>
    </w:p>
    <w:p w:rsidR="00B136AE" w:rsidRDefault="00770C94" w:rsidP="00B136AE">
      <w:pPr>
        <w:ind w:left="720"/>
        <w:rPr>
          <w:szCs w:val="24"/>
        </w:rPr>
      </w:pPr>
      <w:r>
        <w:rPr>
          <w:szCs w:val="24"/>
        </w:rPr>
        <w:t xml:space="preserve">Demonstration of proper safety, function and </w:t>
      </w:r>
      <w:r w:rsidR="00176560">
        <w:rPr>
          <w:szCs w:val="24"/>
        </w:rPr>
        <w:t xml:space="preserve">operation of carpentry and fabrication materials. </w:t>
      </w:r>
      <w:r w:rsidR="00BC0A96">
        <w:rPr>
          <w:szCs w:val="24"/>
        </w:rPr>
        <w:t xml:space="preserve"> Designing of work bills and schematics for structures.  Use of carpentry and metal fabrication of tools for the building of structures.</w:t>
      </w:r>
    </w:p>
    <w:p w:rsidR="00B136AE" w:rsidRPr="00FF7E8F" w:rsidRDefault="00B136AE" w:rsidP="00B136AE">
      <w:pPr>
        <w:ind w:left="720"/>
        <w:rPr>
          <w:szCs w:val="24"/>
        </w:rPr>
      </w:pPr>
    </w:p>
    <w:p w:rsidR="00B136AE" w:rsidRPr="00644F44" w:rsidRDefault="00B136AE" w:rsidP="00B136AE">
      <w:pPr>
        <w:rPr>
          <w:szCs w:val="24"/>
        </w:rPr>
      </w:pPr>
      <w:r w:rsidRPr="00FF7E8F">
        <w:rPr>
          <w:b/>
          <w:szCs w:val="24"/>
        </w:rPr>
        <w:t>5.</w:t>
      </w:r>
      <w:r w:rsidRPr="00FF7E8F">
        <w:rPr>
          <w:b/>
          <w:szCs w:val="24"/>
        </w:rPr>
        <w:tab/>
      </w:r>
      <w:r>
        <w:rPr>
          <w:b/>
          <w:szCs w:val="24"/>
        </w:rPr>
        <w:t>Course Objectives</w:t>
      </w:r>
      <w:r w:rsidRPr="00FF7E8F">
        <w:rPr>
          <w:b/>
          <w:szCs w:val="24"/>
        </w:rPr>
        <w:t>:</w:t>
      </w:r>
    </w:p>
    <w:p w:rsidR="00BC0A96" w:rsidRDefault="00B136AE" w:rsidP="00BC0A96">
      <w:pPr>
        <w:ind w:left="720"/>
        <w:rPr>
          <w:szCs w:val="24"/>
        </w:rPr>
      </w:pPr>
      <w:r w:rsidRPr="00644F44">
        <w:rPr>
          <w:szCs w:val="24"/>
        </w:rPr>
        <w:t>Upon completion of this course, students will be able to project themselves as competent, committed, and reflective professionals through their ability to:</w:t>
      </w:r>
    </w:p>
    <w:p w:rsidR="00BC0A96" w:rsidRPr="00BC0A96" w:rsidRDefault="00BC0A96" w:rsidP="00BC0A96">
      <w:pPr>
        <w:pStyle w:val="ListParagraph"/>
        <w:numPr>
          <w:ilvl w:val="0"/>
          <w:numId w:val="3"/>
        </w:numPr>
        <w:rPr>
          <w:szCs w:val="24"/>
        </w:rPr>
      </w:pPr>
      <w:r w:rsidRPr="00BC0A96">
        <w:rPr>
          <w:szCs w:val="24"/>
        </w:rPr>
        <w:t>Practice proper safety pract</w:t>
      </w:r>
      <w:r>
        <w:rPr>
          <w:szCs w:val="24"/>
        </w:rPr>
        <w:t>ices within an agricultural laboratory</w:t>
      </w:r>
      <w:r w:rsidRPr="00BC0A96">
        <w:rPr>
          <w:szCs w:val="24"/>
        </w:rPr>
        <w:t>.</w:t>
      </w:r>
    </w:p>
    <w:p w:rsidR="00BC0A96" w:rsidRPr="00BC0A96" w:rsidRDefault="00BC0A96" w:rsidP="00BC0A96">
      <w:pPr>
        <w:pStyle w:val="ListParagraph"/>
        <w:numPr>
          <w:ilvl w:val="0"/>
          <w:numId w:val="3"/>
        </w:numPr>
        <w:rPr>
          <w:szCs w:val="24"/>
        </w:rPr>
      </w:pPr>
      <w:r w:rsidRPr="00BC0A96">
        <w:rPr>
          <w:szCs w:val="24"/>
        </w:rPr>
        <w:t>Utilize tools commonly available within agricultural laboratory areas.</w:t>
      </w:r>
    </w:p>
    <w:p w:rsidR="00BC0A96" w:rsidRPr="00BC0A96" w:rsidRDefault="00BC0A96" w:rsidP="00BC0A96">
      <w:pPr>
        <w:pStyle w:val="ListParagraph"/>
        <w:numPr>
          <w:ilvl w:val="0"/>
          <w:numId w:val="3"/>
        </w:numPr>
        <w:rPr>
          <w:szCs w:val="24"/>
        </w:rPr>
      </w:pPr>
      <w:r w:rsidRPr="00BC0A96">
        <w:rPr>
          <w:szCs w:val="24"/>
        </w:rPr>
        <w:t>Design work bills and schematics to utilize in building structures.</w:t>
      </w:r>
    </w:p>
    <w:p w:rsidR="00B136AE" w:rsidRPr="00BC0A96" w:rsidRDefault="00BC0A96" w:rsidP="00BC0A96">
      <w:pPr>
        <w:ind w:left="720"/>
        <w:rPr>
          <w:szCs w:val="24"/>
        </w:rPr>
      </w:pPr>
      <w:r>
        <w:rPr>
          <w:szCs w:val="24"/>
        </w:rPr>
        <w:t>4.   Design and build structures as outlined within the schematics outlined for a structure.</w:t>
      </w:r>
      <w:r w:rsidR="00B136AE" w:rsidRPr="00BC0A96">
        <w:rPr>
          <w:szCs w:val="24"/>
        </w:rPr>
        <w:br w:type="page"/>
      </w:r>
    </w:p>
    <w:p w:rsidR="00B136AE" w:rsidRPr="00FF7E8F" w:rsidRDefault="00B136AE" w:rsidP="00B136AE">
      <w:pPr>
        <w:rPr>
          <w:szCs w:val="24"/>
        </w:rPr>
      </w:pPr>
      <w:r w:rsidRPr="00FF7E8F">
        <w:rPr>
          <w:b/>
          <w:szCs w:val="24"/>
        </w:rPr>
        <w:lastRenderedPageBreak/>
        <w:t>6.</w:t>
      </w:r>
      <w:r w:rsidRPr="00FF7E8F">
        <w:rPr>
          <w:b/>
          <w:szCs w:val="24"/>
        </w:rPr>
        <w:tab/>
        <w:t>Course Content:</w:t>
      </w:r>
    </w:p>
    <w:p w:rsidR="00B136AE" w:rsidRDefault="00B136AE" w:rsidP="00B136AE">
      <w:pPr>
        <w:rPr>
          <w:szCs w:val="24"/>
        </w:rPr>
      </w:pPr>
    </w:p>
    <w:tbl>
      <w:tblPr>
        <w:tblStyle w:val="TableGrid"/>
        <w:tblW w:w="9405" w:type="dxa"/>
        <w:tblInd w:w="-5" w:type="dxa"/>
        <w:tblLayout w:type="fixed"/>
        <w:tblLook w:val="04A0" w:firstRow="1" w:lastRow="0" w:firstColumn="1" w:lastColumn="0" w:noHBand="0" w:noVBand="1"/>
      </w:tblPr>
      <w:tblGrid>
        <w:gridCol w:w="1710"/>
        <w:gridCol w:w="3780"/>
        <w:gridCol w:w="2312"/>
        <w:gridCol w:w="1603"/>
      </w:tblGrid>
      <w:tr w:rsidR="00B136AE" w:rsidRPr="00FF7E8F" w:rsidTr="007E2465">
        <w:tc>
          <w:tcPr>
            <w:tcW w:w="1710" w:type="dxa"/>
          </w:tcPr>
          <w:p w:rsidR="00B136AE" w:rsidRPr="00FF7E8F" w:rsidRDefault="00B136AE" w:rsidP="007E2465">
            <w:pPr>
              <w:rPr>
                <w:b/>
                <w:szCs w:val="24"/>
              </w:rPr>
            </w:pPr>
            <w:r w:rsidRPr="00FF7E8F">
              <w:rPr>
                <w:b/>
                <w:szCs w:val="24"/>
              </w:rPr>
              <w:t>Session#</w:t>
            </w:r>
          </w:p>
        </w:tc>
        <w:tc>
          <w:tcPr>
            <w:tcW w:w="3780" w:type="dxa"/>
          </w:tcPr>
          <w:p w:rsidR="00B136AE" w:rsidRPr="00FF7E8F" w:rsidRDefault="00B136AE" w:rsidP="007E2465">
            <w:pPr>
              <w:rPr>
                <w:b/>
                <w:szCs w:val="24"/>
              </w:rPr>
            </w:pPr>
            <w:r w:rsidRPr="00FF7E8F">
              <w:rPr>
                <w:b/>
                <w:szCs w:val="24"/>
              </w:rPr>
              <w:t>Course Topic</w:t>
            </w:r>
          </w:p>
        </w:tc>
        <w:tc>
          <w:tcPr>
            <w:tcW w:w="2312" w:type="dxa"/>
          </w:tcPr>
          <w:p w:rsidR="00B136AE" w:rsidRPr="00FF7E8F" w:rsidRDefault="00B136AE" w:rsidP="007E2465">
            <w:pPr>
              <w:rPr>
                <w:b/>
                <w:szCs w:val="24"/>
              </w:rPr>
            </w:pPr>
            <w:r w:rsidRPr="00FF7E8F">
              <w:rPr>
                <w:b/>
                <w:szCs w:val="24"/>
              </w:rPr>
              <w:t xml:space="preserve">Readings </w:t>
            </w:r>
          </w:p>
        </w:tc>
        <w:tc>
          <w:tcPr>
            <w:tcW w:w="1603" w:type="dxa"/>
          </w:tcPr>
          <w:p w:rsidR="00B136AE" w:rsidRPr="00FF7E8F" w:rsidRDefault="00B136AE" w:rsidP="007E2465">
            <w:pPr>
              <w:rPr>
                <w:b/>
                <w:szCs w:val="24"/>
              </w:rPr>
            </w:pPr>
            <w:r w:rsidRPr="00FF7E8F">
              <w:rPr>
                <w:b/>
                <w:szCs w:val="24"/>
              </w:rPr>
              <w:t>Assignment</w:t>
            </w:r>
          </w:p>
        </w:tc>
      </w:tr>
      <w:tr w:rsidR="00B136AE" w:rsidRPr="00FF7E8F" w:rsidTr="007E2465">
        <w:tc>
          <w:tcPr>
            <w:tcW w:w="1710" w:type="dxa"/>
          </w:tcPr>
          <w:p w:rsidR="00B136AE" w:rsidRPr="00FF7E8F" w:rsidRDefault="00BC0A96" w:rsidP="007E2465">
            <w:pPr>
              <w:rPr>
                <w:szCs w:val="24"/>
              </w:rPr>
            </w:pPr>
            <w:r>
              <w:rPr>
                <w:szCs w:val="24"/>
              </w:rPr>
              <w:t>Week One</w:t>
            </w:r>
          </w:p>
        </w:tc>
        <w:tc>
          <w:tcPr>
            <w:tcW w:w="3780" w:type="dxa"/>
          </w:tcPr>
          <w:p w:rsidR="00B136AE" w:rsidRPr="00FF7E8F" w:rsidRDefault="00823104" w:rsidP="007E2465">
            <w:pPr>
              <w:rPr>
                <w:szCs w:val="24"/>
              </w:rPr>
            </w:pPr>
            <w:r>
              <w:rPr>
                <w:szCs w:val="24"/>
              </w:rPr>
              <w:t>Course E</w:t>
            </w:r>
            <w:r w:rsidR="00C24628">
              <w:rPr>
                <w:szCs w:val="24"/>
              </w:rPr>
              <w:t>xpectations and Shop Safety</w:t>
            </w:r>
          </w:p>
        </w:tc>
        <w:tc>
          <w:tcPr>
            <w:tcW w:w="2312" w:type="dxa"/>
          </w:tcPr>
          <w:p w:rsidR="00B136AE" w:rsidRDefault="00B136AE" w:rsidP="007E2465">
            <w:pPr>
              <w:rPr>
                <w:szCs w:val="24"/>
              </w:rPr>
            </w:pPr>
            <w:r>
              <w:rPr>
                <w:szCs w:val="24"/>
              </w:rPr>
              <w:t>Syllabus</w:t>
            </w:r>
          </w:p>
          <w:p w:rsidR="00B136AE" w:rsidRPr="00FF7E8F" w:rsidRDefault="00B136AE" w:rsidP="007E2465">
            <w:pPr>
              <w:rPr>
                <w:szCs w:val="24"/>
              </w:rPr>
            </w:pPr>
          </w:p>
        </w:tc>
        <w:tc>
          <w:tcPr>
            <w:tcW w:w="1603" w:type="dxa"/>
          </w:tcPr>
          <w:p w:rsidR="00B136AE" w:rsidRPr="00FF7E8F" w:rsidRDefault="00B136AE" w:rsidP="007E2465">
            <w:pPr>
              <w:rPr>
                <w:szCs w:val="24"/>
              </w:rPr>
            </w:pPr>
          </w:p>
        </w:tc>
      </w:tr>
      <w:tr w:rsidR="00B136AE" w:rsidRPr="00FF7E8F" w:rsidTr="007E2465">
        <w:tc>
          <w:tcPr>
            <w:tcW w:w="1710" w:type="dxa"/>
            <w:shd w:val="clear" w:color="auto" w:fill="D5DCE4" w:themeFill="text2" w:themeFillTint="33"/>
          </w:tcPr>
          <w:p w:rsidR="00B136AE" w:rsidRPr="00FF7E8F" w:rsidRDefault="00BC0A96" w:rsidP="007E2465">
            <w:pPr>
              <w:rPr>
                <w:szCs w:val="24"/>
              </w:rPr>
            </w:pPr>
            <w:r>
              <w:rPr>
                <w:szCs w:val="24"/>
              </w:rPr>
              <w:t>Week Two</w:t>
            </w:r>
          </w:p>
        </w:tc>
        <w:tc>
          <w:tcPr>
            <w:tcW w:w="3780" w:type="dxa"/>
            <w:shd w:val="clear" w:color="auto" w:fill="D5DCE4" w:themeFill="text2" w:themeFillTint="33"/>
          </w:tcPr>
          <w:p w:rsidR="00C24628" w:rsidRPr="00FF7E8F" w:rsidRDefault="00C24628" w:rsidP="007E2465">
            <w:pPr>
              <w:rPr>
                <w:szCs w:val="24"/>
              </w:rPr>
            </w:pPr>
            <w:r>
              <w:rPr>
                <w:szCs w:val="24"/>
              </w:rPr>
              <w:t>Tool Use (carpentry)</w:t>
            </w:r>
          </w:p>
        </w:tc>
        <w:tc>
          <w:tcPr>
            <w:tcW w:w="2312" w:type="dxa"/>
            <w:shd w:val="clear" w:color="auto" w:fill="D5DCE4" w:themeFill="text2" w:themeFillTint="33"/>
          </w:tcPr>
          <w:p w:rsidR="00B136AE" w:rsidRPr="00FF7E8F" w:rsidRDefault="00B136AE" w:rsidP="007E2465">
            <w:pPr>
              <w:rPr>
                <w:szCs w:val="24"/>
              </w:rPr>
            </w:pPr>
          </w:p>
        </w:tc>
        <w:tc>
          <w:tcPr>
            <w:tcW w:w="1603" w:type="dxa"/>
            <w:shd w:val="clear" w:color="auto" w:fill="D5DCE4" w:themeFill="text2" w:themeFillTint="33"/>
          </w:tcPr>
          <w:p w:rsidR="00B136AE" w:rsidRPr="00FF7E8F" w:rsidRDefault="00B136AE" w:rsidP="007E2465">
            <w:pPr>
              <w:rPr>
                <w:szCs w:val="24"/>
              </w:rPr>
            </w:pPr>
          </w:p>
        </w:tc>
      </w:tr>
      <w:tr w:rsidR="00B136AE" w:rsidRPr="00FF7E8F" w:rsidTr="007E2465">
        <w:tc>
          <w:tcPr>
            <w:tcW w:w="1710" w:type="dxa"/>
          </w:tcPr>
          <w:p w:rsidR="00B136AE" w:rsidRPr="00FF7E8F" w:rsidRDefault="00BC0A96" w:rsidP="007E2465">
            <w:pPr>
              <w:rPr>
                <w:szCs w:val="24"/>
              </w:rPr>
            </w:pPr>
            <w:r>
              <w:rPr>
                <w:szCs w:val="24"/>
              </w:rPr>
              <w:t>Week Three</w:t>
            </w:r>
          </w:p>
        </w:tc>
        <w:tc>
          <w:tcPr>
            <w:tcW w:w="3780" w:type="dxa"/>
          </w:tcPr>
          <w:p w:rsidR="00B136AE" w:rsidRPr="00FF7E8F" w:rsidRDefault="00C24628" w:rsidP="007E2465">
            <w:pPr>
              <w:rPr>
                <w:szCs w:val="24"/>
              </w:rPr>
            </w:pPr>
            <w:r>
              <w:rPr>
                <w:szCs w:val="24"/>
              </w:rPr>
              <w:t>Tool Use (Metal Fabrication)</w:t>
            </w:r>
          </w:p>
        </w:tc>
        <w:tc>
          <w:tcPr>
            <w:tcW w:w="2312" w:type="dxa"/>
          </w:tcPr>
          <w:p w:rsidR="00B136AE" w:rsidRPr="00FF7E8F" w:rsidRDefault="00B136AE" w:rsidP="007E2465">
            <w:pPr>
              <w:rPr>
                <w:szCs w:val="24"/>
              </w:rPr>
            </w:pPr>
            <w:r>
              <w:rPr>
                <w:szCs w:val="24"/>
              </w:rPr>
              <w:t xml:space="preserve"> </w:t>
            </w:r>
          </w:p>
        </w:tc>
        <w:tc>
          <w:tcPr>
            <w:tcW w:w="1603" w:type="dxa"/>
          </w:tcPr>
          <w:p w:rsidR="00B136AE" w:rsidRPr="00FF7E8F" w:rsidRDefault="00B136AE" w:rsidP="007E2465">
            <w:pPr>
              <w:rPr>
                <w:szCs w:val="24"/>
              </w:rPr>
            </w:pPr>
          </w:p>
        </w:tc>
      </w:tr>
      <w:tr w:rsidR="00B136AE" w:rsidRPr="00FF7E8F" w:rsidTr="007E2465">
        <w:tc>
          <w:tcPr>
            <w:tcW w:w="1710" w:type="dxa"/>
            <w:shd w:val="clear" w:color="auto" w:fill="D5DCE4" w:themeFill="text2" w:themeFillTint="33"/>
          </w:tcPr>
          <w:p w:rsidR="00B136AE" w:rsidRPr="00FF7E8F" w:rsidRDefault="00BC0A96" w:rsidP="007E2465">
            <w:pPr>
              <w:rPr>
                <w:szCs w:val="24"/>
              </w:rPr>
            </w:pPr>
            <w:r>
              <w:rPr>
                <w:szCs w:val="24"/>
              </w:rPr>
              <w:t>Week Four</w:t>
            </w:r>
          </w:p>
        </w:tc>
        <w:tc>
          <w:tcPr>
            <w:tcW w:w="3780" w:type="dxa"/>
            <w:shd w:val="clear" w:color="auto" w:fill="D5DCE4" w:themeFill="text2" w:themeFillTint="33"/>
          </w:tcPr>
          <w:p w:rsidR="00B136AE" w:rsidRPr="00FF7E8F" w:rsidRDefault="00C24628" w:rsidP="007E2465">
            <w:pPr>
              <w:rPr>
                <w:szCs w:val="24"/>
              </w:rPr>
            </w:pPr>
            <w:r>
              <w:rPr>
                <w:szCs w:val="24"/>
              </w:rPr>
              <w:t>Structural Design</w:t>
            </w:r>
          </w:p>
        </w:tc>
        <w:tc>
          <w:tcPr>
            <w:tcW w:w="2312" w:type="dxa"/>
            <w:shd w:val="clear" w:color="auto" w:fill="D5DCE4" w:themeFill="text2" w:themeFillTint="33"/>
          </w:tcPr>
          <w:p w:rsidR="00B136AE" w:rsidRPr="00FF7E8F" w:rsidRDefault="00B136AE" w:rsidP="007E2465">
            <w:pPr>
              <w:rPr>
                <w:szCs w:val="24"/>
              </w:rPr>
            </w:pPr>
          </w:p>
        </w:tc>
        <w:tc>
          <w:tcPr>
            <w:tcW w:w="1603" w:type="dxa"/>
            <w:shd w:val="clear" w:color="auto" w:fill="D5DCE4" w:themeFill="text2" w:themeFillTint="33"/>
          </w:tcPr>
          <w:p w:rsidR="00B136AE" w:rsidRPr="00FF7E8F" w:rsidRDefault="00B136AE" w:rsidP="007E2465">
            <w:pPr>
              <w:rPr>
                <w:szCs w:val="24"/>
              </w:rPr>
            </w:pPr>
          </w:p>
        </w:tc>
      </w:tr>
      <w:tr w:rsidR="00B136AE" w:rsidRPr="00FF7E8F" w:rsidTr="007E2465">
        <w:tc>
          <w:tcPr>
            <w:tcW w:w="1710" w:type="dxa"/>
          </w:tcPr>
          <w:p w:rsidR="00B136AE" w:rsidRPr="00FF7E8F" w:rsidRDefault="00BC0A96" w:rsidP="007E2465">
            <w:pPr>
              <w:rPr>
                <w:szCs w:val="24"/>
              </w:rPr>
            </w:pPr>
            <w:r>
              <w:rPr>
                <w:szCs w:val="24"/>
              </w:rPr>
              <w:t>Week Five</w:t>
            </w:r>
          </w:p>
        </w:tc>
        <w:tc>
          <w:tcPr>
            <w:tcW w:w="3780" w:type="dxa"/>
          </w:tcPr>
          <w:p w:rsidR="00B136AE" w:rsidRPr="00FF7E8F" w:rsidRDefault="00C24628" w:rsidP="007E2465">
            <w:pPr>
              <w:rPr>
                <w:szCs w:val="24"/>
              </w:rPr>
            </w:pPr>
            <w:r>
              <w:rPr>
                <w:szCs w:val="24"/>
              </w:rPr>
              <w:t>Building Practicum</w:t>
            </w:r>
          </w:p>
        </w:tc>
        <w:tc>
          <w:tcPr>
            <w:tcW w:w="2312" w:type="dxa"/>
          </w:tcPr>
          <w:p w:rsidR="00B136AE" w:rsidRPr="00FF7E8F" w:rsidRDefault="00B136AE" w:rsidP="007E2465">
            <w:pPr>
              <w:rPr>
                <w:szCs w:val="24"/>
              </w:rPr>
            </w:pPr>
          </w:p>
        </w:tc>
        <w:tc>
          <w:tcPr>
            <w:tcW w:w="1603" w:type="dxa"/>
          </w:tcPr>
          <w:p w:rsidR="00B136AE" w:rsidRPr="00FF7E8F" w:rsidRDefault="00B136AE" w:rsidP="007E2465">
            <w:pPr>
              <w:rPr>
                <w:szCs w:val="24"/>
              </w:rPr>
            </w:pPr>
          </w:p>
        </w:tc>
      </w:tr>
      <w:tr w:rsidR="00B136AE" w:rsidRPr="00FF7E8F" w:rsidTr="007E2465">
        <w:tc>
          <w:tcPr>
            <w:tcW w:w="1710" w:type="dxa"/>
            <w:shd w:val="clear" w:color="auto" w:fill="D5DCE4" w:themeFill="text2" w:themeFillTint="33"/>
          </w:tcPr>
          <w:p w:rsidR="00B136AE" w:rsidRPr="00FF7E8F" w:rsidRDefault="00BC0A96" w:rsidP="007E2465">
            <w:pPr>
              <w:rPr>
                <w:szCs w:val="24"/>
              </w:rPr>
            </w:pPr>
            <w:r>
              <w:rPr>
                <w:szCs w:val="24"/>
              </w:rPr>
              <w:t>Week Six</w:t>
            </w:r>
          </w:p>
        </w:tc>
        <w:tc>
          <w:tcPr>
            <w:tcW w:w="3780" w:type="dxa"/>
            <w:shd w:val="clear" w:color="auto" w:fill="D5DCE4" w:themeFill="text2" w:themeFillTint="33"/>
          </w:tcPr>
          <w:p w:rsidR="00B136AE" w:rsidRPr="00FF7E8F" w:rsidRDefault="00C24628" w:rsidP="007E2465">
            <w:pPr>
              <w:rPr>
                <w:szCs w:val="24"/>
              </w:rPr>
            </w:pPr>
            <w:r>
              <w:rPr>
                <w:szCs w:val="24"/>
              </w:rPr>
              <w:t>Building Practicum</w:t>
            </w:r>
          </w:p>
        </w:tc>
        <w:tc>
          <w:tcPr>
            <w:tcW w:w="2312" w:type="dxa"/>
            <w:shd w:val="clear" w:color="auto" w:fill="D5DCE4" w:themeFill="text2" w:themeFillTint="33"/>
          </w:tcPr>
          <w:p w:rsidR="00B136AE" w:rsidRPr="00FF7E8F" w:rsidRDefault="00B136AE" w:rsidP="007E2465">
            <w:pPr>
              <w:rPr>
                <w:szCs w:val="24"/>
              </w:rPr>
            </w:pPr>
          </w:p>
        </w:tc>
        <w:tc>
          <w:tcPr>
            <w:tcW w:w="1603" w:type="dxa"/>
            <w:shd w:val="clear" w:color="auto" w:fill="D5DCE4" w:themeFill="text2" w:themeFillTint="33"/>
          </w:tcPr>
          <w:p w:rsidR="00B136AE" w:rsidRPr="00FF7E8F" w:rsidRDefault="00B136AE" w:rsidP="007E2465">
            <w:pPr>
              <w:rPr>
                <w:szCs w:val="24"/>
              </w:rPr>
            </w:pPr>
          </w:p>
        </w:tc>
      </w:tr>
    </w:tbl>
    <w:p w:rsidR="00B136AE" w:rsidRDefault="00B136AE" w:rsidP="00B136AE">
      <w:pPr>
        <w:rPr>
          <w:b/>
          <w:szCs w:val="24"/>
        </w:rPr>
      </w:pPr>
    </w:p>
    <w:p w:rsidR="00B136AE" w:rsidRDefault="00B136AE" w:rsidP="00B136AE">
      <w:pPr>
        <w:rPr>
          <w:b/>
          <w:szCs w:val="24"/>
        </w:rPr>
      </w:pPr>
      <w:r w:rsidRPr="00FF7E8F">
        <w:rPr>
          <w:b/>
          <w:szCs w:val="24"/>
        </w:rPr>
        <w:t>7.</w:t>
      </w:r>
      <w:r w:rsidRPr="00FF7E8F">
        <w:rPr>
          <w:b/>
          <w:szCs w:val="24"/>
        </w:rPr>
        <w:tab/>
      </w:r>
      <w:r>
        <w:rPr>
          <w:b/>
          <w:szCs w:val="24"/>
        </w:rPr>
        <w:t>Assignments/Projects</w:t>
      </w:r>
      <w:r w:rsidRPr="00FF7E8F">
        <w:rPr>
          <w:b/>
          <w:szCs w:val="24"/>
        </w:rPr>
        <w:t>:</w:t>
      </w:r>
    </w:p>
    <w:p w:rsidR="00E43D07" w:rsidRDefault="00E43D07" w:rsidP="00E43D07">
      <w:pPr>
        <w:numPr>
          <w:ilvl w:val="0"/>
          <w:numId w:val="4"/>
        </w:numPr>
        <w:rPr>
          <w:sz w:val="20"/>
        </w:rPr>
      </w:pPr>
      <w:r>
        <w:rPr>
          <w:sz w:val="20"/>
        </w:rPr>
        <w:t>Attend all class sessions and participate in all class discussions and lab exercises.</w:t>
      </w:r>
    </w:p>
    <w:p w:rsidR="00E43D07" w:rsidRDefault="00E43D07" w:rsidP="00E43D07">
      <w:pPr>
        <w:numPr>
          <w:ilvl w:val="0"/>
          <w:numId w:val="4"/>
        </w:numPr>
        <w:rPr>
          <w:sz w:val="20"/>
        </w:rPr>
      </w:pPr>
      <w:r>
        <w:rPr>
          <w:sz w:val="20"/>
        </w:rPr>
        <w:t>Complete a mid-term examination.</w:t>
      </w:r>
    </w:p>
    <w:p w:rsidR="00E43D07" w:rsidRDefault="00E43D07" w:rsidP="00E43D07">
      <w:pPr>
        <w:numPr>
          <w:ilvl w:val="0"/>
          <w:numId w:val="4"/>
        </w:numPr>
        <w:rPr>
          <w:sz w:val="20"/>
        </w:rPr>
      </w:pPr>
      <w:r>
        <w:rPr>
          <w:sz w:val="20"/>
        </w:rPr>
        <w:t>Complete a comprehensive final examination.</w:t>
      </w:r>
    </w:p>
    <w:p w:rsidR="00E43D07" w:rsidRDefault="00E43D07" w:rsidP="00E43D07">
      <w:pPr>
        <w:numPr>
          <w:ilvl w:val="0"/>
          <w:numId w:val="4"/>
        </w:numPr>
        <w:rPr>
          <w:sz w:val="20"/>
        </w:rPr>
      </w:pPr>
      <w:r>
        <w:rPr>
          <w:sz w:val="20"/>
        </w:rPr>
        <w:t>Complete all laboratory exercises.</w:t>
      </w:r>
    </w:p>
    <w:p w:rsidR="00B136AE" w:rsidRDefault="00B136AE" w:rsidP="00B136AE">
      <w:pPr>
        <w:rPr>
          <w:szCs w:val="24"/>
        </w:rPr>
      </w:pPr>
    </w:p>
    <w:p w:rsidR="00B136AE" w:rsidRDefault="00B136AE" w:rsidP="00B136AE">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B136AE" w:rsidRPr="00FF7E8F" w:rsidTr="00E930C9">
        <w:tc>
          <w:tcPr>
            <w:tcW w:w="3155" w:type="dxa"/>
            <w:tcBorders>
              <w:top w:val="single" w:sz="4" w:space="0" w:color="auto"/>
              <w:bottom w:val="single" w:sz="4" w:space="0" w:color="auto"/>
            </w:tcBorders>
          </w:tcPr>
          <w:p w:rsidR="00B136AE" w:rsidRPr="00FF7E8F" w:rsidRDefault="00B136AE" w:rsidP="007E2465">
            <w:pPr>
              <w:rPr>
                <w:b/>
                <w:szCs w:val="24"/>
              </w:rPr>
            </w:pPr>
            <w:r w:rsidRPr="00FF7E8F">
              <w:rPr>
                <w:b/>
                <w:szCs w:val="24"/>
              </w:rPr>
              <w:t>Graded Activity</w:t>
            </w:r>
          </w:p>
        </w:tc>
        <w:tc>
          <w:tcPr>
            <w:tcW w:w="1890" w:type="dxa"/>
            <w:tcBorders>
              <w:top w:val="single" w:sz="4" w:space="0" w:color="auto"/>
              <w:bottom w:val="single" w:sz="4" w:space="0" w:color="auto"/>
            </w:tcBorders>
          </w:tcPr>
          <w:p w:rsidR="00B136AE" w:rsidRPr="00FF7E8F" w:rsidRDefault="00B136AE" w:rsidP="007E2465">
            <w:pPr>
              <w:rPr>
                <w:b/>
                <w:szCs w:val="24"/>
              </w:rPr>
            </w:pPr>
          </w:p>
        </w:tc>
        <w:tc>
          <w:tcPr>
            <w:tcW w:w="1520" w:type="dxa"/>
            <w:tcBorders>
              <w:top w:val="single" w:sz="4" w:space="0" w:color="auto"/>
              <w:bottom w:val="single" w:sz="4" w:space="0" w:color="auto"/>
            </w:tcBorders>
          </w:tcPr>
          <w:p w:rsidR="00B136AE" w:rsidRPr="00FF7E8F" w:rsidRDefault="00B136AE" w:rsidP="007E2465">
            <w:pPr>
              <w:rPr>
                <w:b/>
                <w:szCs w:val="24"/>
              </w:rPr>
            </w:pPr>
            <w:r w:rsidRPr="00FF7E8F">
              <w:rPr>
                <w:b/>
                <w:szCs w:val="24"/>
              </w:rPr>
              <w:t>Total points available</w:t>
            </w:r>
          </w:p>
        </w:tc>
      </w:tr>
      <w:tr w:rsidR="00E930C9" w:rsidRPr="00FF7E8F" w:rsidTr="00E93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5" w:type="dxa"/>
          </w:tcPr>
          <w:p w:rsidR="00E930C9" w:rsidRDefault="00E930C9" w:rsidP="007E2465">
            <w:pPr>
              <w:rPr>
                <w:szCs w:val="24"/>
              </w:rPr>
            </w:pPr>
            <w:r>
              <w:rPr>
                <w:szCs w:val="24"/>
              </w:rPr>
              <w:t>Comprehensive Final Exam</w:t>
            </w:r>
          </w:p>
          <w:p w:rsidR="00E930C9" w:rsidRDefault="00E930C9" w:rsidP="007E2465">
            <w:pPr>
              <w:rPr>
                <w:szCs w:val="24"/>
              </w:rPr>
            </w:pPr>
          </w:p>
          <w:p w:rsidR="00E930C9" w:rsidRDefault="00E930C9" w:rsidP="007E2465">
            <w:pPr>
              <w:rPr>
                <w:szCs w:val="24"/>
              </w:rPr>
            </w:pPr>
            <w:r>
              <w:rPr>
                <w:szCs w:val="24"/>
              </w:rPr>
              <w:t>Quizzes</w:t>
            </w:r>
          </w:p>
          <w:p w:rsidR="00E930C9" w:rsidRDefault="00E930C9" w:rsidP="007E2465">
            <w:pPr>
              <w:rPr>
                <w:szCs w:val="24"/>
              </w:rPr>
            </w:pPr>
          </w:p>
          <w:p w:rsidR="00E930C9" w:rsidRPr="00FF7E8F" w:rsidRDefault="00E930C9" w:rsidP="007E2465">
            <w:pPr>
              <w:rPr>
                <w:szCs w:val="24"/>
              </w:rPr>
            </w:pPr>
            <w:r>
              <w:rPr>
                <w:szCs w:val="24"/>
              </w:rPr>
              <w:t xml:space="preserve">Laboratory </w:t>
            </w:r>
            <w:r w:rsidR="00151395">
              <w:rPr>
                <w:szCs w:val="24"/>
              </w:rPr>
              <w:t>Exercises</w:t>
            </w:r>
            <w:r>
              <w:rPr>
                <w:szCs w:val="24"/>
              </w:rPr>
              <w:t>/Attendance</w:t>
            </w:r>
          </w:p>
        </w:tc>
        <w:tc>
          <w:tcPr>
            <w:tcW w:w="1890" w:type="dxa"/>
          </w:tcPr>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Default="00E930C9" w:rsidP="007E2465">
            <w:pPr>
              <w:jc w:val="right"/>
              <w:rPr>
                <w:szCs w:val="24"/>
              </w:rPr>
            </w:pPr>
          </w:p>
          <w:p w:rsidR="00E930C9" w:rsidRPr="00FF7E8F" w:rsidRDefault="00E930C9" w:rsidP="007E2465">
            <w:pPr>
              <w:jc w:val="right"/>
              <w:rPr>
                <w:szCs w:val="24"/>
              </w:rPr>
            </w:pPr>
            <w:r w:rsidRPr="00FF7E8F">
              <w:rPr>
                <w:szCs w:val="24"/>
              </w:rPr>
              <w:t>Total Points Available</w:t>
            </w:r>
          </w:p>
        </w:tc>
        <w:tc>
          <w:tcPr>
            <w:tcW w:w="1520" w:type="dxa"/>
          </w:tcPr>
          <w:p w:rsidR="00E930C9" w:rsidRDefault="00E930C9" w:rsidP="007E2465">
            <w:pPr>
              <w:jc w:val="center"/>
              <w:rPr>
                <w:szCs w:val="24"/>
              </w:rPr>
            </w:pPr>
            <w:r>
              <w:rPr>
                <w:szCs w:val="24"/>
              </w:rPr>
              <w:t>15</w:t>
            </w:r>
          </w:p>
          <w:p w:rsidR="00E930C9" w:rsidRDefault="00E930C9" w:rsidP="007E2465">
            <w:pPr>
              <w:jc w:val="center"/>
              <w:rPr>
                <w:szCs w:val="24"/>
              </w:rPr>
            </w:pPr>
          </w:p>
          <w:p w:rsidR="00E930C9" w:rsidRDefault="00E930C9" w:rsidP="007E2465">
            <w:pPr>
              <w:jc w:val="center"/>
              <w:rPr>
                <w:szCs w:val="24"/>
              </w:rPr>
            </w:pPr>
            <w:r>
              <w:rPr>
                <w:szCs w:val="24"/>
              </w:rPr>
              <w:t>20</w:t>
            </w:r>
          </w:p>
          <w:p w:rsidR="00E930C9" w:rsidRDefault="00E930C9" w:rsidP="007E2465">
            <w:pPr>
              <w:jc w:val="center"/>
              <w:rPr>
                <w:szCs w:val="24"/>
              </w:rPr>
            </w:pPr>
          </w:p>
          <w:p w:rsidR="00E930C9" w:rsidRDefault="00E930C9" w:rsidP="007E2465">
            <w:pPr>
              <w:jc w:val="center"/>
              <w:rPr>
                <w:szCs w:val="24"/>
              </w:rPr>
            </w:pPr>
          </w:p>
          <w:p w:rsidR="00E930C9" w:rsidRDefault="00E930C9" w:rsidP="007E2465">
            <w:pPr>
              <w:jc w:val="center"/>
              <w:rPr>
                <w:szCs w:val="24"/>
              </w:rPr>
            </w:pPr>
            <w:r>
              <w:rPr>
                <w:szCs w:val="24"/>
              </w:rPr>
              <w:t>65</w:t>
            </w:r>
          </w:p>
          <w:p w:rsidR="00E930C9" w:rsidRDefault="00E930C9" w:rsidP="007E2465">
            <w:pPr>
              <w:jc w:val="center"/>
              <w:rPr>
                <w:szCs w:val="24"/>
              </w:rPr>
            </w:pPr>
          </w:p>
          <w:p w:rsidR="00E930C9" w:rsidRDefault="00E930C9" w:rsidP="007E2465">
            <w:pPr>
              <w:jc w:val="center"/>
              <w:rPr>
                <w:szCs w:val="24"/>
              </w:rPr>
            </w:pPr>
          </w:p>
          <w:p w:rsidR="00E930C9" w:rsidRDefault="00E930C9" w:rsidP="007E2465">
            <w:pPr>
              <w:jc w:val="center"/>
              <w:rPr>
                <w:szCs w:val="24"/>
              </w:rPr>
            </w:pPr>
          </w:p>
          <w:p w:rsidR="00E930C9" w:rsidRPr="00FF7E8F" w:rsidRDefault="00E930C9" w:rsidP="007E2465">
            <w:pPr>
              <w:jc w:val="center"/>
              <w:rPr>
                <w:szCs w:val="24"/>
              </w:rPr>
            </w:pPr>
            <w:r>
              <w:rPr>
                <w:szCs w:val="24"/>
              </w:rPr>
              <w:t>100</w:t>
            </w:r>
          </w:p>
        </w:tc>
      </w:tr>
    </w:tbl>
    <w:p w:rsidR="00B136AE" w:rsidRPr="00FF7E8F" w:rsidRDefault="00B136AE" w:rsidP="00B136AE">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B136AE" w:rsidRPr="00FF7E8F" w:rsidRDefault="00B136AE" w:rsidP="00B136AE">
      <w:pPr>
        <w:ind w:left="360" w:hanging="360"/>
        <w:rPr>
          <w:szCs w:val="24"/>
        </w:rPr>
      </w:pPr>
      <w:r w:rsidRPr="00FF7E8F">
        <w:rPr>
          <w:szCs w:val="24"/>
        </w:rPr>
        <w:tab/>
      </w:r>
      <w:r w:rsidRPr="00FF7E8F">
        <w:rPr>
          <w:szCs w:val="24"/>
        </w:rPr>
        <w:tab/>
        <w:t>The following grading scale will be used:</w:t>
      </w:r>
    </w:p>
    <w:p w:rsidR="00B136AE" w:rsidRPr="00FF7E8F" w:rsidRDefault="00B136AE" w:rsidP="00B136AE">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B136AE" w:rsidRPr="00FF7E8F" w:rsidTr="007E2465">
        <w:trPr>
          <w:trHeight w:val="278"/>
        </w:trPr>
        <w:tc>
          <w:tcPr>
            <w:tcW w:w="2158" w:type="dxa"/>
          </w:tcPr>
          <w:p w:rsidR="00B136AE" w:rsidRPr="00FF7E8F" w:rsidRDefault="00B136AE" w:rsidP="007E2465">
            <w:pPr>
              <w:ind w:left="360" w:hanging="360"/>
              <w:rPr>
                <w:szCs w:val="24"/>
              </w:rPr>
            </w:pPr>
            <w:r w:rsidRPr="00FF7E8F">
              <w:rPr>
                <w:szCs w:val="24"/>
              </w:rPr>
              <w:t>90 - 100 %</w:t>
            </w:r>
          </w:p>
        </w:tc>
        <w:tc>
          <w:tcPr>
            <w:tcW w:w="1661" w:type="dxa"/>
          </w:tcPr>
          <w:p w:rsidR="00B136AE" w:rsidRPr="00FF7E8F" w:rsidRDefault="00B136AE" w:rsidP="007E2465">
            <w:pPr>
              <w:ind w:left="-102"/>
              <w:jc w:val="center"/>
              <w:rPr>
                <w:szCs w:val="24"/>
              </w:rPr>
            </w:pPr>
            <w:r w:rsidRPr="00FF7E8F">
              <w:rPr>
                <w:szCs w:val="24"/>
              </w:rPr>
              <w:t>A</w:t>
            </w:r>
          </w:p>
        </w:tc>
      </w:tr>
      <w:tr w:rsidR="00B136AE" w:rsidRPr="00FF7E8F" w:rsidTr="007E2465">
        <w:trPr>
          <w:trHeight w:val="165"/>
        </w:trPr>
        <w:tc>
          <w:tcPr>
            <w:tcW w:w="2158" w:type="dxa"/>
          </w:tcPr>
          <w:p w:rsidR="00B136AE" w:rsidRPr="00FF7E8F" w:rsidRDefault="00B136AE" w:rsidP="007E2465">
            <w:pPr>
              <w:ind w:left="360" w:hanging="360"/>
              <w:rPr>
                <w:szCs w:val="24"/>
              </w:rPr>
            </w:pPr>
            <w:r w:rsidRPr="00FF7E8F">
              <w:rPr>
                <w:szCs w:val="24"/>
              </w:rPr>
              <w:t>80% - 89.9%</w:t>
            </w:r>
          </w:p>
        </w:tc>
        <w:tc>
          <w:tcPr>
            <w:tcW w:w="1661" w:type="dxa"/>
          </w:tcPr>
          <w:p w:rsidR="00B136AE" w:rsidRPr="00FF7E8F" w:rsidRDefault="00B136AE" w:rsidP="007E2465">
            <w:pPr>
              <w:ind w:left="-102"/>
              <w:jc w:val="center"/>
              <w:rPr>
                <w:szCs w:val="24"/>
              </w:rPr>
            </w:pPr>
            <w:r w:rsidRPr="00FF7E8F">
              <w:rPr>
                <w:szCs w:val="24"/>
              </w:rPr>
              <w:t>B</w:t>
            </w:r>
          </w:p>
        </w:tc>
      </w:tr>
      <w:tr w:rsidR="00B136AE" w:rsidRPr="00FF7E8F" w:rsidTr="007E2465">
        <w:trPr>
          <w:trHeight w:val="270"/>
        </w:trPr>
        <w:tc>
          <w:tcPr>
            <w:tcW w:w="2158" w:type="dxa"/>
          </w:tcPr>
          <w:p w:rsidR="00B136AE" w:rsidRPr="00FF7E8F" w:rsidRDefault="00B136AE" w:rsidP="007E2465">
            <w:pPr>
              <w:ind w:left="360" w:hanging="360"/>
              <w:rPr>
                <w:szCs w:val="24"/>
              </w:rPr>
            </w:pPr>
            <w:r w:rsidRPr="00FF7E8F">
              <w:rPr>
                <w:szCs w:val="24"/>
              </w:rPr>
              <w:t>70% - 79.9%</w:t>
            </w:r>
          </w:p>
        </w:tc>
        <w:tc>
          <w:tcPr>
            <w:tcW w:w="1661" w:type="dxa"/>
          </w:tcPr>
          <w:p w:rsidR="00B136AE" w:rsidRPr="00FF7E8F" w:rsidRDefault="00B136AE" w:rsidP="007E2465">
            <w:pPr>
              <w:ind w:left="-102"/>
              <w:jc w:val="center"/>
              <w:rPr>
                <w:szCs w:val="24"/>
              </w:rPr>
            </w:pPr>
            <w:r w:rsidRPr="00FF7E8F">
              <w:rPr>
                <w:szCs w:val="24"/>
              </w:rPr>
              <w:t>C</w:t>
            </w:r>
          </w:p>
        </w:tc>
      </w:tr>
      <w:tr w:rsidR="00B136AE" w:rsidRPr="00FF7E8F" w:rsidTr="007E2465">
        <w:trPr>
          <w:trHeight w:val="180"/>
        </w:trPr>
        <w:tc>
          <w:tcPr>
            <w:tcW w:w="2158" w:type="dxa"/>
          </w:tcPr>
          <w:p w:rsidR="00B136AE" w:rsidRPr="00FF7E8F" w:rsidRDefault="00B136AE" w:rsidP="007E2465">
            <w:pPr>
              <w:ind w:left="360" w:hanging="360"/>
              <w:rPr>
                <w:szCs w:val="24"/>
              </w:rPr>
            </w:pPr>
            <w:r w:rsidRPr="00FF7E8F">
              <w:rPr>
                <w:szCs w:val="24"/>
              </w:rPr>
              <w:t>60% - 69.9%</w:t>
            </w:r>
          </w:p>
        </w:tc>
        <w:tc>
          <w:tcPr>
            <w:tcW w:w="1661" w:type="dxa"/>
          </w:tcPr>
          <w:p w:rsidR="00B136AE" w:rsidRPr="00FF7E8F" w:rsidRDefault="00B136AE" w:rsidP="007E2465">
            <w:pPr>
              <w:ind w:left="-102"/>
              <w:jc w:val="center"/>
              <w:rPr>
                <w:szCs w:val="24"/>
              </w:rPr>
            </w:pPr>
            <w:r w:rsidRPr="00FF7E8F">
              <w:rPr>
                <w:szCs w:val="24"/>
              </w:rPr>
              <w:t>D</w:t>
            </w:r>
          </w:p>
        </w:tc>
      </w:tr>
      <w:tr w:rsidR="00B136AE" w:rsidRPr="00FF7E8F" w:rsidTr="007E2465">
        <w:trPr>
          <w:trHeight w:val="278"/>
        </w:trPr>
        <w:tc>
          <w:tcPr>
            <w:tcW w:w="2158" w:type="dxa"/>
          </w:tcPr>
          <w:p w:rsidR="00B136AE" w:rsidRPr="00FF7E8F" w:rsidRDefault="00B136AE" w:rsidP="007E2465">
            <w:pPr>
              <w:rPr>
                <w:szCs w:val="24"/>
              </w:rPr>
            </w:pPr>
            <w:r w:rsidRPr="00FF7E8F">
              <w:rPr>
                <w:szCs w:val="24"/>
              </w:rPr>
              <w:t>Below 60%</w:t>
            </w:r>
          </w:p>
        </w:tc>
        <w:tc>
          <w:tcPr>
            <w:tcW w:w="1661" w:type="dxa"/>
          </w:tcPr>
          <w:p w:rsidR="00B136AE" w:rsidRPr="00FF7E8F" w:rsidRDefault="00B136AE" w:rsidP="007E2465">
            <w:pPr>
              <w:ind w:left="-102"/>
              <w:jc w:val="center"/>
              <w:rPr>
                <w:szCs w:val="24"/>
              </w:rPr>
            </w:pPr>
            <w:r w:rsidRPr="00FF7E8F">
              <w:rPr>
                <w:szCs w:val="24"/>
              </w:rPr>
              <w:t>F</w:t>
            </w:r>
          </w:p>
        </w:tc>
      </w:tr>
    </w:tbl>
    <w:p w:rsidR="00B136AE" w:rsidRPr="00FF7E8F" w:rsidRDefault="00B136AE" w:rsidP="00B136AE">
      <w:pPr>
        <w:ind w:left="360" w:hanging="360"/>
        <w:rPr>
          <w:szCs w:val="24"/>
        </w:rPr>
      </w:pPr>
    </w:p>
    <w:p w:rsidR="00B136AE" w:rsidRDefault="00B136AE" w:rsidP="00B136AE">
      <w:pPr>
        <w:rPr>
          <w:szCs w:val="24"/>
        </w:rPr>
      </w:pPr>
      <w:r>
        <w:rPr>
          <w:szCs w:val="24"/>
        </w:rPr>
        <w:br w:type="page"/>
      </w:r>
    </w:p>
    <w:p w:rsidR="00B136AE" w:rsidRPr="00FF7E8F" w:rsidRDefault="00B136AE" w:rsidP="00B136AE">
      <w:pPr>
        <w:rPr>
          <w:szCs w:val="24"/>
        </w:rPr>
      </w:pPr>
      <w:r w:rsidRPr="00E961A4">
        <w:rPr>
          <w:b/>
          <w:szCs w:val="24"/>
        </w:rPr>
        <w:lastRenderedPageBreak/>
        <w:t>8.</w:t>
      </w:r>
      <w:r w:rsidRPr="00E961A4">
        <w:rPr>
          <w:b/>
          <w:szCs w:val="24"/>
        </w:rPr>
        <w:tab/>
        <w:t>Class Policy</w:t>
      </w:r>
      <w:r w:rsidRPr="00FF7E8F">
        <w:rPr>
          <w:b/>
          <w:szCs w:val="24"/>
        </w:rPr>
        <w:t xml:space="preserve"> Statements:</w:t>
      </w:r>
    </w:p>
    <w:p w:rsidR="00B136AE" w:rsidRDefault="00B136AE" w:rsidP="00B136AE">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B136AE" w:rsidRPr="001B1808" w:rsidRDefault="00B136AE" w:rsidP="00B136AE">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B136AE" w:rsidRPr="001B1808" w:rsidRDefault="00B136AE" w:rsidP="00B136AE">
      <w:pPr>
        <w:numPr>
          <w:ilvl w:val="0"/>
          <w:numId w:val="2"/>
        </w:numPr>
        <w:tabs>
          <w:tab w:val="clear" w:pos="1440"/>
        </w:tabs>
        <w:ind w:left="1080" w:firstLine="360"/>
        <w:rPr>
          <w:szCs w:val="24"/>
        </w:rPr>
      </w:pPr>
      <w:r w:rsidRPr="001B1808">
        <w:rPr>
          <w:szCs w:val="24"/>
        </w:rPr>
        <w:t>Engage in responsible and ethical professional practices</w:t>
      </w:r>
    </w:p>
    <w:p w:rsidR="00B136AE" w:rsidRPr="001B1808" w:rsidRDefault="00B136AE" w:rsidP="00B136AE">
      <w:pPr>
        <w:numPr>
          <w:ilvl w:val="0"/>
          <w:numId w:val="2"/>
        </w:numPr>
        <w:tabs>
          <w:tab w:val="clear" w:pos="1440"/>
        </w:tabs>
        <w:ind w:left="1080" w:firstLine="360"/>
        <w:rPr>
          <w:szCs w:val="24"/>
        </w:rPr>
      </w:pPr>
      <w:r w:rsidRPr="001B1808">
        <w:rPr>
          <w:szCs w:val="24"/>
        </w:rPr>
        <w:t>Contribute to collaborative learning communities</w:t>
      </w:r>
    </w:p>
    <w:p w:rsidR="00B136AE" w:rsidRPr="001B1808" w:rsidRDefault="00B136AE" w:rsidP="00B136AE">
      <w:pPr>
        <w:numPr>
          <w:ilvl w:val="0"/>
          <w:numId w:val="2"/>
        </w:numPr>
        <w:tabs>
          <w:tab w:val="clear" w:pos="1440"/>
        </w:tabs>
        <w:ind w:left="1080" w:firstLine="360"/>
        <w:rPr>
          <w:szCs w:val="24"/>
        </w:rPr>
      </w:pPr>
      <w:r w:rsidRPr="001B1808">
        <w:rPr>
          <w:szCs w:val="24"/>
        </w:rPr>
        <w:t>Demonstrate a commitment to diversity</w:t>
      </w:r>
    </w:p>
    <w:p w:rsidR="00B136AE" w:rsidRPr="001B1808" w:rsidRDefault="00B136AE" w:rsidP="00B136AE">
      <w:pPr>
        <w:numPr>
          <w:ilvl w:val="0"/>
          <w:numId w:val="2"/>
        </w:numPr>
        <w:tabs>
          <w:tab w:val="clear" w:pos="1440"/>
        </w:tabs>
        <w:ind w:left="1080" w:firstLine="360"/>
        <w:rPr>
          <w:szCs w:val="24"/>
        </w:rPr>
      </w:pPr>
      <w:r w:rsidRPr="001B1808">
        <w:rPr>
          <w:szCs w:val="24"/>
        </w:rPr>
        <w:t>Model and nurture intellectual vitality</w:t>
      </w:r>
    </w:p>
    <w:p w:rsidR="00B136AE" w:rsidRPr="001B1808" w:rsidRDefault="00B136AE" w:rsidP="00B136AE">
      <w:pPr>
        <w:ind w:left="1080"/>
        <w:rPr>
          <w:szCs w:val="24"/>
        </w:rPr>
      </w:pPr>
      <w:r w:rsidRPr="001B1808">
        <w:rPr>
          <w:rStyle w:val="Strong"/>
          <w:color w:val="333333"/>
          <w:szCs w:val="24"/>
          <w:u w:val="single"/>
          <w:bdr w:val="none" w:sz="0" w:space="0" w:color="auto" w:frame="1"/>
          <w:shd w:val="clear" w:color="auto" w:fill="FFFFFF"/>
        </w:rPr>
        <w:t>Excused Absences</w:t>
      </w:r>
      <w:r w:rsidRPr="001B1808">
        <w:rPr>
          <w:color w:val="333333"/>
          <w:szCs w:val="24"/>
          <w:shd w:val="clear" w:color="auto" w:fill="FFFFFF"/>
        </w:rPr>
        <w:t>:  </w:t>
      </w:r>
      <w:r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51395">
        <w:rPr>
          <w:color w:val="333333"/>
          <w:szCs w:val="24"/>
          <w:shd w:val="clear" w:color="auto" w:fill="FFFFFF"/>
        </w:rPr>
        <w:t xml:space="preserve"> </w:t>
      </w:r>
      <w:bookmarkStart w:id="0" w:name="_GoBack"/>
      <w:bookmarkEnd w:id="0"/>
      <w:r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5" w:tooltip="Student Policy eHandbook" w:history="1">
        <w:r w:rsidRPr="00411368">
          <w:rPr>
            <w:rStyle w:val="Hyperlink"/>
            <w:i/>
            <w:iCs/>
            <w:szCs w:val="24"/>
            <w:shd w:val="clear" w:color="auto" w:fill="FFFFFF"/>
          </w:rPr>
          <w:t>Student Policy eHandbook</w:t>
        </w:r>
      </w:hyperlink>
      <w:r w:rsidRPr="00411368">
        <w:rPr>
          <w:color w:val="333333"/>
          <w:szCs w:val="24"/>
          <w:shd w:val="clear" w:color="auto" w:fill="FFFFFF"/>
        </w:rPr>
        <w:t> for more information on excused absences (http://www.auburn.edu/student_info/student_policies/).</w:t>
      </w:r>
    </w:p>
    <w:p w:rsidR="00B136AE" w:rsidRDefault="00B136AE" w:rsidP="00B136AE">
      <w:pPr>
        <w:ind w:left="1080"/>
        <w:rPr>
          <w:rStyle w:val="Emphasis"/>
          <w:color w:val="333333"/>
          <w:szCs w:val="24"/>
          <w:bdr w:val="none" w:sz="0" w:space="0" w:color="auto" w:frame="1"/>
          <w:shd w:val="clear" w:color="auto" w:fill="FFFFFF"/>
        </w:rPr>
      </w:pPr>
      <w:r w:rsidRPr="001B1808">
        <w:rPr>
          <w:rStyle w:val="Strong"/>
          <w:color w:val="333333"/>
          <w:szCs w:val="24"/>
          <w:u w:val="single"/>
          <w:bdr w:val="none" w:sz="0" w:space="0" w:color="auto" w:frame="1"/>
          <w:shd w:val="clear" w:color="auto" w:fill="FFFFFF"/>
        </w:rPr>
        <w:t>Make-Up Policy</w:t>
      </w:r>
      <w:r w:rsidRPr="001B1808">
        <w:rPr>
          <w:rStyle w:val="Strong"/>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B136AE" w:rsidRPr="001B1808" w:rsidRDefault="00B136AE" w:rsidP="00B136AE">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136AE" w:rsidRPr="001B1808" w:rsidRDefault="00B136AE" w:rsidP="00B136AE">
      <w:pPr>
        <w:ind w:left="1080"/>
        <w:rPr>
          <w:szCs w:val="24"/>
        </w:rPr>
      </w:pPr>
    </w:p>
    <w:p w:rsidR="00B136AE" w:rsidRDefault="00B136AE" w:rsidP="00B136AE">
      <w:pPr>
        <w:ind w:left="720" w:hanging="720"/>
        <w:rPr>
          <w:rStyle w:val="Strong"/>
          <w:b w:val="0"/>
          <w:bCs w:val="0"/>
          <w:szCs w:val="24"/>
        </w:rPr>
      </w:pPr>
      <w:r w:rsidRPr="00411368">
        <w:rPr>
          <w:rStyle w:val="Strong"/>
          <w:szCs w:val="24"/>
        </w:rPr>
        <w:t xml:space="preserve">9. </w:t>
      </w:r>
      <w:r w:rsidRPr="00411368">
        <w:rPr>
          <w:rStyle w:val="Strong"/>
          <w:szCs w:val="24"/>
        </w:rPr>
        <w:tab/>
        <w:t>Academic Honesty Statement:</w:t>
      </w:r>
      <w:r>
        <w:rPr>
          <w:rStyle w:val="Strong"/>
          <w:szCs w:val="24"/>
        </w:rPr>
        <w:t xml:space="preserve"> </w:t>
      </w:r>
    </w:p>
    <w:p w:rsidR="00B136AE" w:rsidRDefault="00B136AE" w:rsidP="00B136AE">
      <w:pPr>
        <w:ind w:left="720"/>
        <w:rPr>
          <w:rStyle w:val="Strong"/>
          <w:b w:val="0"/>
          <w:bCs w:val="0"/>
          <w:szCs w:val="24"/>
        </w:rPr>
      </w:pPr>
      <w:r w:rsidRPr="00411368">
        <w:rPr>
          <w:szCs w:val="24"/>
        </w:rPr>
        <w:t>All portions of the Auburn University student academic honesty code (Title XII) found in the </w:t>
      </w:r>
      <w:hyperlink r:id="rId6"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B136AE" w:rsidRDefault="00B136AE" w:rsidP="00B136AE">
      <w:pPr>
        <w:rPr>
          <w:rStyle w:val="Strong"/>
          <w:b w:val="0"/>
          <w:bCs w:val="0"/>
          <w:szCs w:val="24"/>
        </w:rPr>
      </w:pPr>
    </w:p>
    <w:p w:rsidR="00B136AE" w:rsidRPr="00410366" w:rsidRDefault="00B136AE" w:rsidP="00B136AE">
      <w:pPr>
        <w:rPr>
          <w:rStyle w:val="Strong"/>
          <w:bCs w:val="0"/>
          <w:szCs w:val="24"/>
        </w:rPr>
      </w:pPr>
      <w:r w:rsidRPr="00410366">
        <w:rPr>
          <w:rStyle w:val="Strong"/>
          <w:szCs w:val="24"/>
        </w:rPr>
        <w:t>10.</w:t>
      </w:r>
      <w:r w:rsidRPr="00410366">
        <w:rPr>
          <w:rStyle w:val="Strong"/>
          <w:szCs w:val="24"/>
        </w:rPr>
        <w:tab/>
        <w:t xml:space="preserve">Students with Disabilities Statement:  </w:t>
      </w:r>
    </w:p>
    <w:p w:rsidR="00B136AE" w:rsidRPr="00411368" w:rsidRDefault="00B136AE" w:rsidP="00B136AE">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136AE" w:rsidRDefault="00B136AE" w:rsidP="00B136AE">
      <w:pPr>
        <w:rPr>
          <w:szCs w:val="24"/>
          <w:u w:val="single"/>
        </w:rPr>
      </w:pPr>
    </w:p>
    <w:p w:rsidR="00B136AE" w:rsidRDefault="00B136AE" w:rsidP="00B136AE">
      <w:pPr>
        <w:rPr>
          <w:szCs w:val="24"/>
          <w:u w:val="single"/>
        </w:rPr>
      </w:pPr>
    </w:p>
    <w:p w:rsidR="00B136AE" w:rsidRDefault="00B136AE" w:rsidP="00B136AE">
      <w:pPr>
        <w:rPr>
          <w:szCs w:val="24"/>
          <w:u w:val="single"/>
        </w:rPr>
      </w:pPr>
    </w:p>
    <w:p w:rsidR="00B136AE" w:rsidRDefault="00B136AE" w:rsidP="00B136AE">
      <w:pPr>
        <w:rPr>
          <w:szCs w:val="24"/>
          <w:u w:val="single"/>
        </w:rPr>
      </w:pPr>
    </w:p>
    <w:p w:rsidR="00B136AE" w:rsidRDefault="00B136AE" w:rsidP="00B136AE">
      <w:pPr>
        <w:rPr>
          <w:szCs w:val="24"/>
          <w:u w:val="single"/>
        </w:rPr>
      </w:pPr>
    </w:p>
    <w:p w:rsidR="00B136AE" w:rsidRPr="001B1808" w:rsidRDefault="00B136AE" w:rsidP="00B136AE">
      <w:pPr>
        <w:ind w:hanging="360"/>
        <w:rPr>
          <w:szCs w:val="24"/>
        </w:rPr>
      </w:pPr>
    </w:p>
    <w:p w:rsidR="007A4450" w:rsidRDefault="00E41E8E"/>
    <w:sectPr w:rsidR="007A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1" w15:restartNumberingAfterBreak="0">
    <w:nsid w:val="0F556699"/>
    <w:multiLevelType w:val="singleLevel"/>
    <w:tmpl w:val="7EE6BABC"/>
    <w:lvl w:ilvl="0">
      <w:start w:val="1"/>
      <w:numFmt w:val="upperLetter"/>
      <w:lvlText w:val="%1."/>
      <w:lvlJc w:val="left"/>
      <w:pPr>
        <w:tabs>
          <w:tab w:val="num" w:pos="1440"/>
        </w:tabs>
        <w:ind w:left="1440" w:hanging="720"/>
      </w:pPr>
      <w:rPr>
        <w:rFonts w:cs="Times New Roman"/>
      </w:rPr>
    </w:lvl>
  </w:abstractNum>
  <w:abstractNum w:abstractNumId="2"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91D024D"/>
    <w:multiLevelType w:val="hybridMultilevel"/>
    <w:tmpl w:val="AF7C9B9E"/>
    <w:lvl w:ilvl="0" w:tplc="3674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AE"/>
    <w:rsid w:val="00151395"/>
    <w:rsid w:val="00176560"/>
    <w:rsid w:val="00207641"/>
    <w:rsid w:val="00770C94"/>
    <w:rsid w:val="00823104"/>
    <w:rsid w:val="00B136AE"/>
    <w:rsid w:val="00BC0A96"/>
    <w:rsid w:val="00C24628"/>
    <w:rsid w:val="00E17221"/>
    <w:rsid w:val="00E41E8E"/>
    <w:rsid w:val="00E43D07"/>
    <w:rsid w:val="00E930C9"/>
    <w:rsid w:val="00FD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D44"/>
  <w15:chartTrackingRefBased/>
  <w15:docId w15:val="{C7E17137-BABE-4677-9A70-3313AF33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36AE"/>
    <w:rPr>
      <w:color w:val="0000FF"/>
      <w:u w:val="single"/>
    </w:rPr>
  </w:style>
  <w:style w:type="paragraph" w:styleId="Subtitle">
    <w:name w:val="Subtitle"/>
    <w:basedOn w:val="Normal"/>
    <w:link w:val="SubtitleChar"/>
    <w:qFormat/>
    <w:rsid w:val="00B136AE"/>
    <w:pPr>
      <w:jc w:val="center"/>
    </w:pPr>
    <w:rPr>
      <w:b/>
      <w:sz w:val="32"/>
    </w:rPr>
  </w:style>
  <w:style w:type="character" w:customStyle="1" w:styleId="SubtitleChar">
    <w:name w:val="Subtitle Char"/>
    <w:basedOn w:val="DefaultParagraphFont"/>
    <w:link w:val="Subtitle"/>
    <w:rsid w:val="00B136AE"/>
    <w:rPr>
      <w:rFonts w:ascii="Times New Roman" w:eastAsia="Times New Roman" w:hAnsi="Times New Roman" w:cs="Times New Roman"/>
      <w:b/>
      <w:sz w:val="32"/>
      <w:szCs w:val="20"/>
    </w:rPr>
  </w:style>
  <w:style w:type="table" w:styleId="TableGrid">
    <w:name w:val="Table Grid"/>
    <w:basedOn w:val="TableNormal"/>
    <w:rsid w:val="00B136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136AE"/>
    <w:rPr>
      <w:i/>
      <w:iCs/>
    </w:rPr>
  </w:style>
  <w:style w:type="character" w:styleId="Strong">
    <w:name w:val="Strong"/>
    <w:uiPriority w:val="22"/>
    <w:qFormat/>
    <w:rsid w:val="00B136AE"/>
    <w:rPr>
      <w:b/>
      <w:bCs/>
    </w:rPr>
  </w:style>
  <w:style w:type="paragraph" w:styleId="ListParagraph">
    <w:name w:val="List Paragraph"/>
    <w:basedOn w:val="Normal"/>
    <w:uiPriority w:val="34"/>
    <w:qFormat/>
    <w:rsid w:val="00BC0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31498">
      <w:bodyDiv w:val="1"/>
      <w:marLeft w:val="0"/>
      <w:marRight w:val="0"/>
      <w:marTop w:val="0"/>
      <w:marBottom w:val="0"/>
      <w:divBdr>
        <w:top w:val="none" w:sz="0" w:space="0" w:color="auto"/>
        <w:left w:val="none" w:sz="0" w:space="0" w:color="auto"/>
        <w:bottom w:val="none" w:sz="0" w:space="0" w:color="auto"/>
        <w:right w:val="none" w:sz="0" w:space="0" w:color="auto"/>
      </w:divBdr>
    </w:div>
    <w:div w:id="5419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Stanley</dc:creator>
  <cp:keywords/>
  <dc:description/>
  <cp:lastModifiedBy>Meredith Hall</cp:lastModifiedBy>
  <cp:revision>2</cp:revision>
  <dcterms:created xsi:type="dcterms:W3CDTF">2019-05-14T17:54:00Z</dcterms:created>
  <dcterms:modified xsi:type="dcterms:W3CDTF">2019-05-14T17:54:00Z</dcterms:modified>
</cp:coreProperties>
</file>