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584B2" w14:textId="77777777" w:rsidR="00BC18B2" w:rsidRPr="002B7A09" w:rsidRDefault="00BC18B2" w:rsidP="007C0940">
      <w:pPr>
        <w:widowControl w:val="0"/>
        <w:autoSpaceDE w:val="0"/>
        <w:autoSpaceDN w:val="0"/>
        <w:adjustRightInd w:val="0"/>
        <w:jc w:val="center"/>
        <w:rPr>
          <w:rFonts w:asciiTheme="majorHAnsi" w:hAnsiTheme="majorHAnsi" w:cstheme="majorHAnsi"/>
          <w:b/>
          <w:bCs/>
        </w:rPr>
      </w:pPr>
      <w:r w:rsidRPr="002B7A09">
        <w:rPr>
          <w:rFonts w:asciiTheme="majorHAnsi" w:hAnsiTheme="majorHAnsi" w:cstheme="majorHAnsi"/>
          <w:b/>
          <w:bCs/>
        </w:rPr>
        <w:t>AUBURN UNIVERSITY</w:t>
      </w:r>
    </w:p>
    <w:p w14:paraId="02601A31" w14:textId="1102D81D" w:rsidR="00BC18B2" w:rsidRPr="007C0940" w:rsidRDefault="00BC18B2" w:rsidP="007C0940">
      <w:pPr>
        <w:widowControl w:val="0"/>
        <w:autoSpaceDE w:val="0"/>
        <w:autoSpaceDN w:val="0"/>
        <w:adjustRightInd w:val="0"/>
        <w:spacing w:after="120"/>
        <w:jc w:val="center"/>
        <w:rPr>
          <w:rFonts w:asciiTheme="majorHAnsi" w:hAnsiTheme="majorHAnsi" w:cstheme="majorHAnsi"/>
        </w:rPr>
      </w:pPr>
      <w:r w:rsidRPr="002B7A09">
        <w:rPr>
          <w:rFonts w:asciiTheme="majorHAnsi" w:hAnsiTheme="majorHAnsi" w:cstheme="majorHAnsi"/>
          <w:b/>
          <w:bCs/>
        </w:rPr>
        <w:t>COURSE SYLLABUS</w:t>
      </w:r>
    </w:p>
    <w:p w14:paraId="4F72D449" w14:textId="0BD3547B" w:rsidR="002B7A09" w:rsidRPr="002B7A09" w:rsidRDefault="00BC18B2" w:rsidP="007C0940">
      <w:pPr>
        <w:widowControl w:val="0"/>
        <w:tabs>
          <w:tab w:val="left" w:pos="2880"/>
        </w:tabs>
        <w:autoSpaceDE w:val="0"/>
        <w:autoSpaceDN w:val="0"/>
        <w:adjustRightInd w:val="0"/>
        <w:spacing w:after="120"/>
        <w:rPr>
          <w:rFonts w:asciiTheme="majorHAnsi" w:hAnsiTheme="majorHAnsi" w:cstheme="majorHAnsi"/>
        </w:rPr>
      </w:pPr>
      <w:r w:rsidRPr="002B7A09">
        <w:rPr>
          <w:rFonts w:asciiTheme="majorHAnsi" w:hAnsiTheme="majorHAnsi" w:cstheme="majorHAnsi"/>
          <w:b/>
          <w:bCs/>
        </w:rPr>
        <w:t>Course Number:</w:t>
      </w:r>
      <w:r w:rsidRPr="002B7A09">
        <w:rPr>
          <w:rFonts w:asciiTheme="majorHAnsi" w:hAnsiTheme="majorHAnsi" w:cstheme="majorHAnsi"/>
          <w:b/>
          <w:bCs/>
        </w:rPr>
        <w:tab/>
      </w:r>
      <w:r w:rsidRPr="002B7A09">
        <w:rPr>
          <w:rFonts w:asciiTheme="majorHAnsi" w:hAnsiTheme="majorHAnsi" w:cstheme="majorHAnsi"/>
        </w:rPr>
        <w:t>CTMU 7560/7566</w:t>
      </w:r>
      <w:r w:rsidR="007C0940">
        <w:rPr>
          <w:rFonts w:asciiTheme="majorHAnsi" w:hAnsiTheme="majorHAnsi" w:cstheme="majorHAnsi"/>
        </w:rPr>
        <w:br/>
      </w:r>
      <w:r w:rsidRPr="002B7A09">
        <w:rPr>
          <w:rFonts w:asciiTheme="majorHAnsi" w:hAnsiTheme="majorHAnsi" w:cstheme="majorHAnsi"/>
          <w:b/>
          <w:bCs/>
        </w:rPr>
        <w:t>Course Title:</w:t>
      </w:r>
      <w:r w:rsidRPr="002B7A09">
        <w:rPr>
          <w:rFonts w:asciiTheme="majorHAnsi" w:hAnsiTheme="majorHAnsi" w:cstheme="majorHAnsi"/>
          <w:b/>
          <w:bCs/>
        </w:rPr>
        <w:tab/>
      </w:r>
      <w:r w:rsidRPr="002B7A09">
        <w:rPr>
          <w:rFonts w:asciiTheme="majorHAnsi" w:hAnsiTheme="majorHAnsi" w:cstheme="majorHAnsi"/>
          <w:bCs/>
        </w:rPr>
        <w:t>Digital Media Production in Music Education</w:t>
      </w:r>
      <w:r w:rsidR="007C0940">
        <w:rPr>
          <w:rFonts w:asciiTheme="majorHAnsi" w:hAnsiTheme="majorHAnsi" w:cstheme="majorHAnsi"/>
        </w:rPr>
        <w:br/>
      </w:r>
      <w:r w:rsidRPr="002B7A09">
        <w:rPr>
          <w:rFonts w:asciiTheme="majorHAnsi" w:hAnsiTheme="majorHAnsi" w:cstheme="majorHAnsi"/>
          <w:b/>
          <w:bCs/>
        </w:rPr>
        <w:t xml:space="preserve">Credit Hours: </w:t>
      </w:r>
      <w:r w:rsidRPr="002B7A09">
        <w:rPr>
          <w:rFonts w:asciiTheme="majorHAnsi" w:hAnsiTheme="majorHAnsi" w:cstheme="majorHAnsi"/>
          <w:b/>
          <w:bCs/>
        </w:rPr>
        <w:tab/>
      </w:r>
      <w:r w:rsidRPr="002B7A09">
        <w:rPr>
          <w:rFonts w:asciiTheme="majorHAnsi" w:hAnsiTheme="majorHAnsi" w:cstheme="majorHAnsi"/>
          <w:bCs/>
        </w:rPr>
        <w:t>3 hours</w:t>
      </w:r>
      <w:r w:rsidR="007C0940">
        <w:rPr>
          <w:rFonts w:asciiTheme="majorHAnsi" w:hAnsiTheme="majorHAnsi" w:cstheme="majorHAnsi"/>
        </w:rPr>
        <w:br/>
      </w:r>
      <w:r w:rsidRPr="002B7A09">
        <w:rPr>
          <w:rFonts w:asciiTheme="majorHAnsi" w:hAnsiTheme="majorHAnsi" w:cstheme="majorHAnsi"/>
          <w:b/>
          <w:bCs/>
        </w:rPr>
        <w:t xml:space="preserve">Prerequisites: </w:t>
      </w:r>
      <w:r w:rsidRPr="002B7A09">
        <w:rPr>
          <w:rFonts w:asciiTheme="majorHAnsi" w:hAnsiTheme="majorHAnsi" w:cstheme="majorHAnsi"/>
          <w:b/>
          <w:bCs/>
        </w:rPr>
        <w:tab/>
      </w:r>
      <w:r w:rsidRPr="002B7A09">
        <w:rPr>
          <w:rFonts w:asciiTheme="majorHAnsi" w:hAnsiTheme="majorHAnsi" w:cstheme="majorHAnsi"/>
          <w:bCs/>
        </w:rPr>
        <w:t>Admission to Graduate School</w:t>
      </w:r>
      <w:r w:rsidR="007C0940">
        <w:rPr>
          <w:rFonts w:asciiTheme="majorHAnsi" w:hAnsiTheme="majorHAnsi" w:cstheme="majorHAnsi"/>
        </w:rPr>
        <w:br/>
      </w:r>
      <w:r w:rsidRPr="002B7A09">
        <w:rPr>
          <w:rFonts w:asciiTheme="majorHAnsi" w:hAnsiTheme="majorHAnsi" w:cstheme="majorHAnsi"/>
          <w:b/>
          <w:bCs/>
        </w:rPr>
        <w:t xml:space="preserve">Date Syllabus Prepared: </w:t>
      </w:r>
      <w:r w:rsidRPr="002B7A09">
        <w:rPr>
          <w:rFonts w:asciiTheme="majorHAnsi" w:hAnsiTheme="majorHAnsi" w:cstheme="majorHAnsi"/>
          <w:b/>
          <w:bCs/>
        </w:rPr>
        <w:tab/>
      </w:r>
      <w:r w:rsidR="009C1C5F" w:rsidRPr="002B7A09">
        <w:rPr>
          <w:rFonts w:asciiTheme="majorHAnsi" w:hAnsiTheme="majorHAnsi" w:cstheme="majorHAnsi"/>
          <w:bCs/>
        </w:rPr>
        <w:t xml:space="preserve">Updated May </w:t>
      </w:r>
      <w:r w:rsidR="002B7A09">
        <w:rPr>
          <w:rFonts w:asciiTheme="majorHAnsi" w:hAnsiTheme="majorHAnsi" w:cstheme="majorHAnsi"/>
          <w:bCs/>
        </w:rPr>
        <w:t>2019</w:t>
      </w:r>
      <w:r w:rsidR="007C0940">
        <w:rPr>
          <w:rFonts w:asciiTheme="majorHAnsi" w:hAnsiTheme="majorHAnsi" w:cstheme="majorHAnsi"/>
        </w:rPr>
        <w:br/>
      </w:r>
      <w:r w:rsidRPr="002B7A09">
        <w:rPr>
          <w:rFonts w:asciiTheme="majorHAnsi" w:hAnsiTheme="majorHAnsi" w:cstheme="majorHAnsi"/>
          <w:b/>
          <w:bCs/>
        </w:rPr>
        <w:t>Instructor:</w:t>
      </w:r>
      <w:r w:rsidR="002B7A09">
        <w:rPr>
          <w:rFonts w:asciiTheme="majorHAnsi" w:hAnsiTheme="majorHAnsi" w:cstheme="majorHAnsi"/>
          <w:b/>
          <w:bCs/>
        </w:rPr>
        <w:tab/>
      </w:r>
      <w:r w:rsidRPr="002B7A09">
        <w:rPr>
          <w:rFonts w:asciiTheme="majorHAnsi" w:hAnsiTheme="majorHAnsi" w:cstheme="majorHAnsi"/>
        </w:rPr>
        <w:t>Dr. Jane M</w:t>
      </w:r>
      <w:r w:rsidR="00CA21FB" w:rsidRPr="002B7A09">
        <w:rPr>
          <w:rFonts w:asciiTheme="majorHAnsi" w:hAnsiTheme="majorHAnsi" w:cstheme="majorHAnsi"/>
        </w:rPr>
        <w:t xml:space="preserve">. Kuehne – </w:t>
      </w:r>
      <w:r w:rsidR="00B14827" w:rsidRPr="002B7A09">
        <w:rPr>
          <w:rFonts w:asciiTheme="majorHAnsi" w:hAnsiTheme="majorHAnsi" w:cstheme="majorHAnsi"/>
        </w:rPr>
        <w:t xml:space="preserve">kuehnjm@auburn.edu </w:t>
      </w:r>
    </w:p>
    <w:p w14:paraId="5EB16015" w14:textId="455C9932" w:rsidR="00B14827" w:rsidRPr="007C0940" w:rsidRDefault="00CA21FB" w:rsidP="007C0940">
      <w:pPr>
        <w:pStyle w:val="TOA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ajorHAnsi" w:hAnsiTheme="majorHAnsi" w:cstheme="majorHAnsi"/>
          <w:b/>
          <w:sz w:val="24"/>
          <w:szCs w:val="24"/>
        </w:rPr>
      </w:pPr>
      <w:r w:rsidRPr="002B7A09">
        <w:rPr>
          <w:rFonts w:asciiTheme="majorHAnsi" w:hAnsiTheme="majorHAnsi" w:cstheme="majorHAnsi"/>
          <w:b/>
          <w:sz w:val="24"/>
          <w:szCs w:val="24"/>
        </w:rPr>
        <w:t>JUSTIFICATION FOR GRADUATE CREDIT</w:t>
      </w:r>
    </w:p>
    <w:p w14:paraId="667A005C" w14:textId="0C6DFAF1" w:rsidR="00BC18B2" w:rsidRPr="002B7A09" w:rsidRDefault="00CA21FB" w:rsidP="007C0940">
      <w:pPr>
        <w:spacing w:after="120"/>
        <w:rPr>
          <w:rFonts w:asciiTheme="majorHAnsi" w:hAnsiTheme="majorHAnsi" w:cstheme="majorHAnsi"/>
        </w:rPr>
      </w:pPr>
      <w:r w:rsidRPr="002B7A09">
        <w:rPr>
          <w:rFonts w:asciiTheme="majorHAnsi" w:hAnsiTheme="majorHAnsi" w:cstheme="majorHAnsi"/>
          <w:lang w:val="en-CA"/>
        </w:rPr>
        <w:fldChar w:fldCharType="begin"/>
      </w:r>
      <w:r w:rsidRPr="002B7A09">
        <w:rPr>
          <w:rFonts w:asciiTheme="majorHAnsi" w:hAnsiTheme="majorHAnsi" w:cstheme="majorHAnsi"/>
          <w:lang w:val="en-CA"/>
        </w:rPr>
        <w:instrText xml:space="preserve"> SEQ CHAPTER \h \r 1</w:instrText>
      </w:r>
      <w:r w:rsidRPr="002B7A09">
        <w:rPr>
          <w:rFonts w:asciiTheme="majorHAnsi" w:hAnsiTheme="majorHAnsi" w:cstheme="majorHAnsi"/>
          <w:lang w:val="en-CA"/>
        </w:rPr>
        <w:fldChar w:fldCharType="end"/>
      </w:r>
      <w:r w:rsidRPr="002B7A09">
        <w:rPr>
          <w:rFonts w:asciiTheme="majorHAnsi" w:hAnsiTheme="majorHAnsi" w:cstheme="majorHAnsi"/>
        </w:rPr>
        <w:t xml:space="preserve">Students will transfer their operational knowledge gained in this course to the design of educationally sound multimedia products.  They will gain experience with </w:t>
      </w:r>
      <w:proofErr w:type="gramStart"/>
      <w:r w:rsidRPr="002B7A09">
        <w:rPr>
          <w:rFonts w:asciiTheme="majorHAnsi" w:hAnsiTheme="majorHAnsi" w:cstheme="majorHAnsi"/>
        </w:rPr>
        <w:t>different design</w:t>
      </w:r>
      <w:proofErr w:type="gramEnd"/>
      <w:r w:rsidRPr="002B7A09">
        <w:rPr>
          <w:rFonts w:asciiTheme="majorHAnsi" w:hAnsiTheme="majorHAnsi" w:cstheme="majorHAnsi"/>
        </w:rPr>
        <w:t xml:space="preserve"> paradigms so that they may choose the best paradigm for their music educational goals.  Advanced knowledge into device control structures and software protocols deepen understanding of how music systems work.</w:t>
      </w:r>
    </w:p>
    <w:p w14:paraId="27138148" w14:textId="7240B8FA" w:rsidR="00D965DB" w:rsidRPr="002B7A09" w:rsidRDefault="00D965DB" w:rsidP="007C0940">
      <w:pPr>
        <w:widowControl w:val="0"/>
        <w:autoSpaceDE w:val="0"/>
        <w:autoSpaceDN w:val="0"/>
        <w:adjustRightInd w:val="0"/>
        <w:spacing w:after="120"/>
        <w:jc w:val="center"/>
        <w:rPr>
          <w:rFonts w:asciiTheme="majorHAnsi" w:hAnsiTheme="majorHAnsi" w:cstheme="majorHAnsi"/>
          <w:b/>
        </w:rPr>
      </w:pPr>
      <w:r w:rsidRPr="002B7A09">
        <w:rPr>
          <w:rFonts w:asciiTheme="majorHAnsi" w:hAnsiTheme="majorHAnsi" w:cstheme="majorHAnsi"/>
          <w:b/>
        </w:rPr>
        <w:t>REQUIRED MATERIALS</w:t>
      </w:r>
    </w:p>
    <w:p w14:paraId="4D7E4B89" w14:textId="71532DF2" w:rsidR="00B14827" w:rsidRPr="002B7A09" w:rsidRDefault="00B14827" w:rsidP="007C0940">
      <w:pPr>
        <w:pStyle w:val="ListParagraph"/>
        <w:widowControl w:val="0"/>
        <w:numPr>
          <w:ilvl w:val="0"/>
          <w:numId w:val="2"/>
        </w:numPr>
        <w:autoSpaceDE w:val="0"/>
        <w:autoSpaceDN w:val="0"/>
        <w:adjustRightInd w:val="0"/>
        <w:contextualSpacing w:val="0"/>
        <w:rPr>
          <w:rFonts w:asciiTheme="majorHAnsi" w:hAnsiTheme="majorHAnsi" w:cstheme="majorHAnsi"/>
        </w:rPr>
      </w:pPr>
      <w:r w:rsidRPr="002B7A09">
        <w:rPr>
          <w:rFonts w:asciiTheme="majorHAnsi" w:hAnsiTheme="majorHAnsi" w:cstheme="majorHAnsi"/>
        </w:rPr>
        <w:t xml:space="preserve">Computer and internet connection </w:t>
      </w:r>
      <w:proofErr w:type="gramStart"/>
      <w:r w:rsidRPr="002B7A09">
        <w:rPr>
          <w:rFonts w:asciiTheme="majorHAnsi" w:hAnsiTheme="majorHAnsi" w:cstheme="majorHAnsi"/>
        </w:rPr>
        <w:t>sufficient enough</w:t>
      </w:r>
      <w:proofErr w:type="gramEnd"/>
      <w:r w:rsidRPr="002B7A09">
        <w:rPr>
          <w:rFonts w:asciiTheme="majorHAnsi" w:hAnsiTheme="majorHAnsi" w:cstheme="majorHAnsi"/>
        </w:rPr>
        <w:t xml:space="preserve"> to meet online course meetings and complete the assignments for this course.</w:t>
      </w:r>
    </w:p>
    <w:p w14:paraId="3516CB1F" w14:textId="5645C408" w:rsidR="00CA21FB" w:rsidRPr="002B7A09" w:rsidRDefault="00CA21FB" w:rsidP="007C0940">
      <w:pPr>
        <w:pStyle w:val="ListParagraph"/>
        <w:widowControl w:val="0"/>
        <w:numPr>
          <w:ilvl w:val="0"/>
          <w:numId w:val="2"/>
        </w:numPr>
        <w:autoSpaceDE w:val="0"/>
        <w:autoSpaceDN w:val="0"/>
        <w:adjustRightInd w:val="0"/>
        <w:contextualSpacing w:val="0"/>
        <w:rPr>
          <w:rFonts w:asciiTheme="majorHAnsi" w:hAnsiTheme="majorHAnsi" w:cstheme="majorHAnsi"/>
        </w:rPr>
      </w:pPr>
      <w:r w:rsidRPr="002B7A09">
        <w:rPr>
          <w:rFonts w:asciiTheme="majorHAnsi" w:hAnsiTheme="majorHAnsi" w:cstheme="majorHAnsi"/>
        </w:rPr>
        <w:t xml:space="preserve">National </w:t>
      </w:r>
      <w:r w:rsidR="00D165D9" w:rsidRPr="002B7A09">
        <w:rPr>
          <w:rFonts w:asciiTheme="majorHAnsi" w:hAnsiTheme="majorHAnsi" w:cstheme="majorHAnsi"/>
        </w:rPr>
        <w:t xml:space="preserve">and State </w:t>
      </w:r>
      <w:r w:rsidRPr="002B7A09">
        <w:rPr>
          <w:rFonts w:asciiTheme="majorHAnsi" w:hAnsiTheme="majorHAnsi" w:cstheme="majorHAnsi"/>
        </w:rPr>
        <w:t>Standards for your content area(s).</w:t>
      </w:r>
    </w:p>
    <w:p w14:paraId="5B931CCB" w14:textId="455300B0" w:rsidR="00CA21FB" w:rsidRPr="007C0940" w:rsidRDefault="00CA21FB" w:rsidP="007C0940">
      <w:pPr>
        <w:pStyle w:val="ListParagraph"/>
        <w:widowControl w:val="0"/>
        <w:numPr>
          <w:ilvl w:val="0"/>
          <w:numId w:val="2"/>
        </w:numPr>
        <w:autoSpaceDE w:val="0"/>
        <w:autoSpaceDN w:val="0"/>
        <w:adjustRightInd w:val="0"/>
        <w:spacing w:after="120"/>
        <w:contextualSpacing w:val="0"/>
        <w:rPr>
          <w:rFonts w:asciiTheme="majorHAnsi" w:hAnsiTheme="majorHAnsi" w:cstheme="majorHAnsi"/>
          <w:i/>
        </w:rPr>
      </w:pPr>
      <w:r w:rsidRPr="002B7A09">
        <w:rPr>
          <w:rFonts w:asciiTheme="majorHAnsi" w:hAnsiTheme="majorHAnsi" w:cstheme="majorHAnsi"/>
          <w:i/>
        </w:rPr>
        <w:t>R</w:t>
      </w:r>
      <w:r w:rsidR="00C6132E" w:rsidRPr="002B7A09">
        <w:rPr>
          <w:rFonts w:asciiTheme="majorHAnsi" w:hAnsiTheme="majorHAnsi" w:cstheme="majorHAnsi"/>
          <w:i/>
        </w:rPr>
        <w:t xml:space="preserve">equired </w:t>
      </w:r>
      <w:r w:rsidR="00D165D9" w:rsidRPr="002B7A09">
        <w:rPr>
          <w:rFonts w:asciiTheme="majorHAnsi" w:hAnsiTheme="majorHAnsi" w:cstheme="majorHAnsi"/>
          <w:i/>
        </w:rPr>
        <w:t xml:space="preserve">Readings and </w:t>
      </w:r>
      <w:r w:rsidR="00C6132E" w:rsidRPr="002B7A09">
        <w:rPr>
          <w:rFonts w:asciiTheme="majorHAnsi" w:hAnsiTheme="majorHAnsi" w:cstheme="majorHAnsi"/>
          <w:i/>
        </w:rPr>
        <w:t xml:space="preserve">Software </w:t>
      </w:r>
      <w:proofErr w:type="gramStart"/>
      <w:r w:rsidR="00C6132E" w:rsidRPr="002B7A09">
        <w:rPr>
          <w:rFonts w:asciiTheme="majorHAnsi" w:hAnsiTheme="majorHAnsi" w:cstheme="majorHAnsi"/>
          <w:i/>
        </w:rPr>
        <w:t>is indicated</w:t>
      </w:r>
      <w:proofErr w:type="gramEnd"/>
      <w:r w:rsidR="00C6132E" w:rsidRPr="002B7A09">
        <w:rPr>
          <w:rFonts w:asciiTheme="majorHAnsi" w:hAnsiTheme="majorHAnsi" w:cstheme="majorHAnsi"/>
          <w:i/>
        </w:rPr>
        <w:t xml:space="preserve"> on Canvas</w:t>
      </w:r>
      <w:r w:rsidR="00D165D9" w:rsidRPr="002B7A09">
        <w:rPr>
          <w:rFonts w:asciiTheme="majorHAnsi" w:hAnsiTheme="majorHAnsi" w:cstheme="majorHAnsi"/>
          <w:i/>
        </w:rPr>
        <w:t>.</w:t>
      </w:r>
    </w:p>
    <w:p w14:paraId="0E3F7F05" w14:textId="1C4E3FB3" w:rsidR="002B7A09" w:rsidRPr="007C0940" w:rsidRDefault="00425E94" w:rsidP="007C0940">
      <w:pPr>
        <w:widowControl w:val="0"/>
        <w:autoSpaceDE w:val="0"/>
        <w:autoSpaceDN w:val="0"/>
        <w:adjustRightInd w:val="0"/>
        <w:spacing w:after="120"/>
        <w:jc w:val="center"/>
        <w:rPr>
          <w:rFonts w:asciiTheme="majorHAnsi" w:hAnsiTheme="majorHAnsi" w:cstheme="majorHAnsi"/>
          <w:b/>
          <w:bCs/>
        </w:rPr>
      </w:pPr>
      <w:r w:rsidRPr="002B7A09">
        <w:rPr>
          <w:rFonts w:asciiTheme="majorHAnsi" w:hAnsiTheme="majorHAnsi" w:cstheme="majorHAnsi"/>
          <w:b/>
          <w:bCs/>
        </w:rPr>
        <w:t>STUDENT LEARNING OUTCOMES</w:t>
      </w:r>
      <w:r w:rsidR="00D165D9" w:rsidRPr="002B7A09">
        <w:rPr>
          <w:rFonts w:asciiTheme="majorHAnsi" w:hAnsiTheme="majorHAnsi" w:cstheme="majorHAnsi"/>
          <w:b/>
          <w:bCs/>
        </w:rPr>
        <w:t xml:space="preserve"> (OBJECTIVES)</w:t>
      </w:r>
    </w:p>
    <w:p w14:paraId="5C08DC78" w14:textId="29C1298E" w:rsidR="002B7A09" w:rsidRDefault="002B7A09" w:rsidP="007C0940">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 xml:space="preserve">Demonstrate knowledge and understanding of copyright and technology. </w:t>
      </w:r>
    </w:p>
    <w:p w14:paraId="7263E707" w14:textId="7FB5FA46" w:rsidR="00797D2E" w:rsidRPr="00797D2E" w:rsidRDefault="00797D2E" w:rsidP="007C0940">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 xml:space="preserve">Demonstrate knowledge and understanding of ethics and technology. </w:t>
      </w:r>
    </w:p>
    <w:p w14:paraId="344B6814" w14:textId="50AA53F9" w:rsidR="00D165D9" w:rsidRDefault="00797D2E" w:rsidP="007C0940">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D</w:t>
      </w:r>
      <w:r w:rsidR="002B7A09">
        <w:rPr>
          <w:rFonts w:asciiTheme="majorHAnsi" w:hAnsiTheme="majorHAnsi" w:cstheme="majorHAnsi"/>
        </w:rPr>
        <w:t xml:space="preserve">esign </w:t>
      </w:r>
      <w:r>
        <w:rPr>
          <w:rFonts w:asciiTheme="majorHAnsi" w:hAnsiTheme="majorHAnsi" w:cstheme="majorHAnsi"/>
        </w:rPr>
        <w:t xml:space="preserve">and create </w:t>
      </w:r>
      <w:r w:rsidR="002B7A09">
        <w:rPr>
          <w:rFonts w:asciiTheme="majorHAnsi" w:hAnsiTheme="majorHAnsi" w:cstheme="majorHAnsi"/>
        </w:rPr>
        <w:t xml:space="preserve">audio-format learning materials for selected learning situations. </w:t>
      </w:r>
    </w:p>
    <w:p w14:paraId="5425C998" w14:textId="705344FF" w:rsidR="002B7A09" w:rsidRDefault="00797D2E" w:rsidP="007C0940">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D</w:t>
      </w:r>
      <w:r w:rsidR="002B7A09">
        <w:rPr>
          <w:rFonts w:asciiTheme="majorHAnsi" w:hAnsiTheme="majorHAnsi" w:cstheme="majorHAnsi"/>
        </w:rPr>
        <w:t xml:space="preserve">esign </w:t>
      </w:r>
      <w:r>
        <w:rPr>
          <w:rFonts w:asciiTheme="majorHAnsi" w:hAnsiTheme="majorHAnsi" w:cstheme="majorHAnsi"/>
        </w:rPr>
        <w:t xml:space="preserve">and create </w:t>
      </w:r>
      <w:r w:rsidR="002B7A09">
        <w:rPr>
          <w:rFonts w:asciiTheme="majorHAnsi" w:hAnsiTheme="majorHAnsi" w:cstheme="majorHAnsi"/>
        </w:rPr>
        <w:t xml:space="preserve">audio-format learning materials for selected learning situations. </w:t>
      </w:r>
    </w:p>
    <w:p w14:paraId="19B8B090" w14:textId="79079DD3" w:rsidR="002B7A09" w:rsidRDefault="00797D2E" w:rsidP="007C0940">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Demonstrate image editing, audio editing, video editing techniques.</w:t>
      </w:r>
    </w:p>
    <w:p w14:paraId="0FE12A5B" w14:textId="06A365ED" w:rsidR="00797D2E" w:rsidRDefault="00797D2E" w:rsidP="007C0940">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Demonstrate content web dissemination techniques through folder sharing/website linking.</w:t>
      </w:r>
    </w:p>
    <w:p w14:paraId="4589E5CD" w14:textId="4E49633B" w:rsidR="00797D2E" w:rsidRPr="002B7A09" w:rsidRDefault="00797D2E" w:rsidP="007C0940">
      <w:pPr>
        <w:pStyle w:val="ListParagraph"/>
        <w:widowControl w:val="0"/>
        <w:numPr>
          <w:ilvl w:val="0"/>
          <w:numId w:val="15"/>
        </w:numPr>
        <w:autoSpaceDE w:val="0"/>
        <w:autoSpaceDN w:val="0"/>
        <w:adjustRightInd w:val="0"/>
        <w:spacing w:after="120"/>
        <w:contextualSpacing w:val="0"/>
        <w:rPr>
          <w:rFonts w:asciiTheme="majorHAnsi" w:hAnsiTheme="majorHAnsi" w:cstheme="majorHAnsi"/>
        </w:rPr>
      </w:pPr>
      <w:r>
        <w:rPr>
          <w:rFonts w:asciiTheme="majorHAnsi" w:hAnsiTheme="majorHAnsi" w:cstheme="majorHAnsi"/>
        </w:rPr>
        <w:t>Demonstrate digital content design in Microsoft Office.</w:t>
      </w:r>
    </w:p>
    <w:p w14:paraId="50D2D2CA" w14:textId="5DAB160A" w:rsidR="00D165D9" w:rsidRPr="002B7A09" w:rsidRDefault="009F2527" w:rsidP="007C0940">
      <w:pPr>
        <w:spacing w:after="120"/>
        <w:jc w:val="center"/>
        <w:outlineLvl w:val="0"/>
        <w:rPr>
          <w:rFonts w:asciiTheme="majorHAnsi" w:hAnsiTheme="majorHAnsi" w:cstheme="majorHAnsi"/>
          <w:b/>
          <w:bCs/>
        </w:rPr>
      </w:pPr>
      <w:r w:rsidRPr="002B7A09">
        <w:rPr>
          <w:rFonts w:asciiTheme="majorHAnsi" w:hAnsiTheme="majorHAnsi" w:cstheme="majorHAnsi"/>
          <w:b/>
          <w:bCs/>
        </w:rPr>
        <w:t>COURSE SCHEDULE</w:t>
      </w:r>
    </w:p>
    <w:tbl>
      <w:tblPr>
        <w:tblStyle w:val="TableGrid"/>
        <w:tblW w:w="10777" w:type="dxa"/>
        <w:tblInd w:w="108" w:type="dxa"/>
        <w:tblLook w:val="04A0" w:firstRow="1" w:lastRow="0" w:firstColumn="1" w:lastColumn="0" w:noHBand="0" w:noVBand="1"/>
      </w:tblPr>
      <w:tblGrid>
        <w:gridCol w:w="1507"/>
        <w:gridCol w:w="9270"/>
      </w:tblGrid>
      <w:tr w:rsidR="00797D2E" w:rsidRPr="002B7A09" w14:paraId="547DD998" w14:textId="3C14E729" w:rsidTr="00F84502">
        <w:tc>
          <w:tcPr>
            <w:tcW w:w="1507" w:type="dxa"/>
            <w:shd w:val="clear" w:color="auto" w:fill="D9D9D9" w:themeFill="background1" w:themeFillShade="D9"/>
          </w:tcPr>
          <w:p w14:paraId="1085D485" w14:textId="1A3D8973" w:rsidR="00797D2E" w:rsidRPr="002B7A09" w:rsidRDefault="00797D2E" w:rsidP="007C0940">
            <w:pPr>
              <w:widowControl w:val="0"/>
              <w:tabs>
                <w:tab w:val="left" w:pos="220"/>
                <w:tab w:val="left" w:pos="720"/>
              </w:tabs>
              <w:autoSpaceDE w:val="0"/>
              <w:autoSpaceDN w:val="0"/>
              <w:adjustRightInd w:val="0"/>
              <w:spacing w:after="120"/>
              <w:jc w:val="center"/>
              <w:rPr>
                <w:rFonts w:asciiTheme="majorHAnsi" w:hAnsiTheme="majorHAnsi" w:cstheme="majorHAnsi"/>
                <w:b/>
                <w:bCs/>
              </w:rPr>
            </w:pPr>
            <w:r w:rsidRPr="002B7A09">
              <w:rPr>
                <w:rFonts w:asciiTheme="majorHAnsi" w:hAnsiTheme="majorHAnsi" w:cstheme="majorHAnsi"/>
                <w:b/>
                <w:bCs/>
              </w:rPr>
              <w:t>Week</w:t>
            </w:r>
          </w:p>
        </w:tc>
        <w:tc>
          <w:tcPr>
            <w:tcW w:w="9270" w:type="dxa"/>
            <w:shd w:val="clear" w:color="auto" w:fill="D9D9D9" w:themeFill="background1" w:themeFillShade="D9"/>
          </w:tcPr>
          <w:p w14:paraId="79369F7F" w14:textId="23D18FDA" w:rsidR="00797D2E" w:rsidRPr="002B7A09" w:rsidRDefault="00797D2E" w:rsidP="007C0940">
            <w:pPr>
              <w:widowControl w:val="0"/>
              <w:tabs>
                <w:tab w:val="left" w:pos="220"/>
                <w:tab w:val="left" w:pos="720"/>
              </w:tabs>
              <w:autoSpaceDE w:val="0"/>
              <w:autoSpaceDN w:val="0"/>
              <w:adjustRightInd w:val="0"/>
              <w:spacing w:after="120"/>
              <w:rPr>
                <w:rFonts w:asciiTheme="majorHAnsi" w:hAnsiTheme="majorHAnsi" w:cstheme="majorHAnsi"/>
                <w:b/>
                <w:bCs/>
              </w:rPr>
            </w:pPr>
            <w:r w:rsidRPr="002B7A09">
              <w:rPr>
                <w:rFonts w:asciiTheme="majorHAnsi" w:hAnsiTheme="majorHAnsi" w:cstheme="majorHAnsi"/>
                <w:b/>
                <w:bCs/>
              </w:rPr>
              <w:t>Content</w:t>
            </w:r>
          </w:p>
        </w:tc>
      </w:tr>
      <w:tr w:rsidR="0095524F" w:rsidRPr="002B7A09" w14:paraId="79CAAAB3" w14:textId="33538A07" w:rsidTr="0095524F">
        <w:trPr>
          <w:trHeight w:val="800"/>
        </w:trPr>
        <w:tc>
          <w:tcPr>
            <w:tcW w:w="1507" w:type="dxa"/>
          </w:tcPr>
          <w:p w14:paraId="7B117F45" w14:textId="5E91D628" w:rsidR="0095524F" w:rsidRPr="002B7A09" w:rsidRDefault="0095524F"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1</w:t>
            </w:r>
          </w:p>
        </w:tc>
        <w:tc>
          <w:tcPr>
            <w:tcW w:w="9270" w:type="dxa"/>
          </w:tcPr>
          <w:p w14:paraId="694C7F36" w14:textId="58575B32" w:rsidR="0095524F" w:rsidRPr="002B7A09" w:rsidRDefault="0095524F" w:rsidP="007C0940">
            <w:pPr>
              <w:widowControl w:val="0"/>
              <w:tabs>
                <w:tab w:val="left" w:pos="220"/>
                <w:tab w:val="left" w:pos="720"/>
              </w:tabs>
              <w:autoSpaceDE w:val="0"/>
              <w:autoSpaceDN w:val="0"/>
              <w:adjustRightInd w:val="0"/>
              <w:rPr>
                <w:rFonts w:asciiTheme="majorHAnsi" w:hAnsiTheme="majorHAnsi" w:cstheme="majorHAnsi"/>
                <w:bCs/>
              </w:rPr>
            </w:pPr>
            <w:r w:rsidRPr="002B7A09">
              <w:rPr>
                <w:rFonts w:asciiTheme="majorHAnsi" w:hAnsiTheme="majorHAnsi" w:cstheme="majorHAnsi"/>
                <w:bCs/>
              </w:rPr>
              <w:t xml:space="preserve">Course Background, </w:t>
            </w:r>
            <w:bookmarkStart w:id="0" w:name="_GoBack"/>
            <w:bookmarkEnd w:id="0"/>
            <w:r w:rsidRPr="002B7A09">
              <w:rPr>
                <w:rFonts w:asciiTheme="majorHAnsi" w:hAnsiTheme="majorHAnsi" w:cstheme="majorHAnsi"/>
                <w:bCs/>
              </w:rPr>
              <w:t xml:space="preserve">copyright and ethics for using digital content in school classrooms. </w:t>
            </w:r>
            <w:r w:rsidRPr="002B7A09">
              <w:rPr>
                <w:rFonts w:asciiTheme="majorHAnsi" w:hAnsiTheme="majorHAnsi" w:cstheme="majorHAnsi"/>
                <w:bCs/>
              </w:rPr>
              <w:t>Overview of computer/web software/apps and what makes them useful versus a “waste of time.”</w:t>
            </w:r>
            <w:r w:rsidRPr="002B7A09">
              <w:rPr>
                <w:rFonts w:asciiTheme="majorHAnsi" w:hAnsiTheme="majorHAnsi" w:cstheme="majorHAnsi"/>
                <w:bCs/>
              </w:rPr>
              <w:t xml:space="preserve"> </w:t>
            </w:r>
            <w:r w:rsidRPr="002B7A09">
              <w:rPr>
                <w:rFonts w:asciiTheme="majorHAnsi" w:hAnsiTheme="majorHAnsi" w:cstheme="majorHAnsi"/>
                <w:bCs/>
              </w:rPr>
              <w:t>Basic web/online distribution of materials</w:t>
            </w:r>
            <w:proofErr w:type="gramStart"/>
            <w:r>
              <w:rPr>
                <w:rFonts w:asciiTheme="majorHAnsi" w:hAnsiTheme="majorHAnsi" w:cstheme="majorHAnsi"/>
                <w:bCs/>
              </w:rPr>
              <w:t xml:space="preserve">. </w:t>
            </w:r>
            <w:proofErr w:type="gramEnd"/>
            <w:r>
              <w:rPr>
                <w:rFonts w:asciiTheme="majorHAnsi" w:hAnsiTheme="majorHAnsi" w:cstheme="majorHAnsi"/>
                <w:bCs/>
              </w:rPr>
              <w:t>Installing Adobe Acrobat Creative Cloud.</w:t>
            </w:r>
          </w:p>
        </w:tc>
      </w:tr>
      <w:tr w:rsidR="00797D2E" w:rsidRPr="002B7A09" w14:paraId="0B851FED" w14:textId="34E37A62" w:rsidTr="00F84502">
        <w:tc>
          <w:tcPr>
            <w:tcW w:w="1507" w:type="dxa"/>
          </w:tcPr>
          <w:p w14:paraId="6F039E38" w14:textId="1BD19626" w:rsidR="00797D2E" w:rsidRPr="002B7A09" w:rsidRDefault="00797D2E"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2</w:t>
            </w:r>
          </w:p>
        </w:tc>
        <w:tc>
          <w:tcPr>
            <w:tcW w:w="9270" w:type="dxa"/>
          </w:tcPr>
          <w:p w14:paraId="78D9BAA8" w14:textId="23444A25" w:rsidR="00797D2E" w:rsidRPr="002B7A09" w:rsidRDefault="00797D2E" w:rsidP="007C0940">
            <w:pPr>
              <w:widowControl w:val="0"/>
              <w:tabs>
                <w:tab w:val="left" w:pos="220"/>
                <w:tab w:val="left" w:pos="720"/>
              </w:tabs>
              <w:autoSpaceDE w:val="0"/>
              <w:autoSpaceDN w:val="0"/>
              <w:adjustRightInd w:val="0"/>
              <w:rPr>
                <w:rFonts w:asciiTheme="majorHAnsi" w:hAnsiTheme="majorHAnsi" w:cstheme="majorHAnsi"/>
                <w:bCs/>
              </w:rPr>
            </w:pPr>
            <w:r w:rsidRPr="002B7A09">
              <w:rPr>
                <w:rFonts w:asciiTheme="majorHAnsi" w:hAnsiTheme="majorHAnsi" w:cstheme="majorHAnsi"/>
                <w:bCs/>
              </w:rPr>
              <w:t>Using Office to Create Instructional Materials for online/electronic delivery.</w:t>
            </w:r>
          </w:p>
        </w:tc>
      </w:tr>
      <w:tr w:rsidR="00797D2E" w:rsidRPr="002B7A09" w14:paraId="6440A522" w14:textId="05F0C8F2" w:rsidTr="00F84502">
        <w:tc>
          <w:tcPr>
            <w:tcW w:w="1507" w:type="dxa"/>
          </w:tcPr>
          <w:p w14:paraId="7209B42C" w14:textId="4776C271" w:rsidR="00797D2E" w:rsidRPr="002B7A09" w:rsidRDefault="00797D2E"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3</w:t>
            </w:r>
          </w:p>
        </w:tc>
        <w:tc>
          <w:tcPr>
            <w:tcW w:w="9270" w:type="dxa"/>
          </w:tcPr>
          <w:p w14:paraId="7951DDB0" w14:textId="11CA303F" w:rsidR="00797D2E" w:rsidRPr="002B7A09" w:rsidRDefault="00797D2E" w:rsidP="007C0940">
            <w:pPr>
              <w:widowControl w:val="0"/>
              <w:tabs>
                <w:tab w:val="left" w:pos="220"/>
                <w:tab w:val="left" w:pos="720"/>
              </w:tabs>
              <w:autoSpaceDE w:val="0"/>
              <w:autoSpaceDN w:val="0"/>
              <w:adjustRightInd w:val="0"/>
              <w:rPr>
                <w:rFonts w:asciiTheme="majorHAnsi" w:hAnsiTheme="majorHAnsi" w:cstheme="majorHAnsi"/>
                <w:bCs/>
              </w:rPr>
            </w:pPr>
            <w:r w:rsidRPr="002B7A09">
              <w:rPr>
                <w:rFonts w:asciiTheme="majorHAnsi" w:hAnsiTheme="majorHAnsi" w:cstheme="majorHAnsi"/>
                <w:bCs/>
              </w:rPr>
              <w:t>Recording Process, Editing / Using Filters, etc.</w:t>
            </w:r>
            <w:r w:rsidR="00F84502">
              <w:rPr>
                <w:rFonts w:asciiTheme="majorHAnsi" w:hAnsiTheme="majorHAnsi" w:cstheme="majorHAnsi"/>
                <w:bCs/>
              </w:rPr>
              <w:t xml:space="preserve"> in Audacity and Audition</w:t>
            </w:r>
          </w:p>
        </w:tc>
      </w:tr>
      <w:tr w:rsidR="00797D2E" w:rsidRPr="002B7A09" w14:paraId="0B908F8C" w14:textId="65E5B544" w:rsidTr="00F84502">
        <w:tc>
          <w:tcPr>
            <w:tcW w:w="1507" w:type="dxa"/>
          </w:tcPr>
          <w:p w14:paraId="3F4F0170" w14:textId="320E52ED" w:rsidR="00797D2E" w:rsidRPr="002B7A09" w:rsidRDefault="00797D2E"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4</w:t>
            </w:r>
          </w:p>
        </w:tc>
        <w:tc>
          <w:tcPr>
            <w:tcW w:w="9270" w:type="dxa"/>
          </w:tcPr>
          <w:p w14:paraId="54F7048C" w14:textId="25932F8B" w:rsidR="00797D2E" w:rsidRPr="002B7A09" w:rsidRDefault="00797D2E" w:rsidP="007C0940">
            <w:pPr>
              <w:widowControl w:val="0"/>
              <w:tabs>
                <w:tab w:val="left" w:pos="220"/>
                <w:tab w:val="left" w:pos="720"/>
              </w:tabs>
              <w:autoSpaceDE w:val="0"/>
              <w:autoSpaceDN w:val="0"/>
              <w:adjustRightInd w:val="0"/>
              <w:rPr>
                <w:rFonts w:asciiTheme="majorHAnsi" w:hAnsiTheme="majorHAnsi" w:cstheme="majorHAnsi"/>
                <w:bCs/>
              </w:rPr>
            </w:pPr>
            <w:r w:rsidRPr="002B7A09">
              <w:rPr>
                <w:rFonts w:asciiTheme="majorHAnsi" w:hAnsiTheme="majorHAnsi" w:cstheme="majorHAnsi"/>
                <w:bCs/>
              </w:rPr>
              <w:t>Recording Process, Editing, Cut/Trim, Enhancing, Combining Clips, etc.</w:t>
            </w:r>
            <w:r w:rsidR="00F84502">
              <w:rPr>
                <w:rFonts w:asciiTheme="majorHAnsi" w:hAnsiTheme="majorHAnsi" w:cstheme="majorHAnsi"/>
                <w:bCs/>
              </w:rPr>
              <w:t xml:space="preserve"> in </w:t>
            </w:r>
            <w:proofErr w:type="spellStart"/>
            <w:r w:rsidR="00F84502">
              <w:rPr>
                <w:rFonts w:asciiTheme="majorHAnsi" w:hAnsiTheme="majorHAnsi" w:cstheme="majorHAnsi"/>
                <w:bCs/>
              </w:rPr>
              <w:t>Shotcut</w:t>
            </w:r>
            <w:proofErr w:type="spellEnd"/>
            <w:r w:rsidR="00F84502">
              <w:rPr>
                <w:rFonts w:asciiTheme="majorHAnsi" w:hAnsiTheme="majorHAnsi" w:cstheme="majorHAnsi"/>
                <w:bCs/>
              </w:rPr>
              <w:t xml:space="preserve"> and Premier</w:t>
            </w:r>
          </w:p>
        </w:tc>
      </w:tr>
      <w:tr w:rsidR="00797D2E" w:rsidRPr="002B7A09" w14:paraId="675115A6" w14:textId="04092D54" w:rsidTr="00F84502">
        <w:tc>
          <w:tcPr>
            <w:tcW w:w="1507" w:type="dxa"/>
          </w:tcPr>
          <w:p w14:paraId="3320F6DB" w14:textId="6A901AD2" w:rsidR="00797D2E" w:rsidRPr="002B7A09" w:rsidRDefault="00797D2E"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5</w:t>
            </w:r>
          </w:p>
        </w:tc>
        <w:tc>
          <w:tcPr>
            <w:tcW w:w="9270" w:type="dxa"/>
          </w:tcPr>
          <w:p w14:paraId="12AAEE34" w14:textId="166D2397" w:rsidR="00797D2E" w:rsidRPr="002B7A09" w:rsidRDefault="00797D2E" w:rsidP="007C0940">
            <w:pPr>
              <w:widowControl w:val="0"/>
              <w:tabs>
                <w:tab w:val="left" w:pos="220"/>
                <w:tab w:val="left" w:pos="720"/>
              </w:tabs>
              <w:autoSpaceDE w:val="0"/>
              <w:autoSpaceDN w:val="0"/>
              <w:adjustRightInd w:val="0"/>
              <w:rPr>
                <w:rFonts w:asciiTheme="majorHAnsi" w:hAnsiTheme="majorHAnsi" w:cstheme="majorHAnsi"/>
                <w:bCs/>
              </w:rPr>
            </w:pPr>
            <w:r w:rsidRPr="002B7A09">
              <w:rPr>
                <w:rFonts w:asciiTheme="majorHAnsi" w:hAnsiTheme="majorHAnsi" w:cstheme="majorHAnsi"/>
                <w:bCs/>
              </w:rPr>
              <w:t>Lab Week / Review - Instructor will be online (Zoom) to answer questions during class time.</w:t>
            </w:r>
          </w:p>
        </w:tc>
      </w:tr>
      <w:tr w:rsidR="00797D2E" w:rsidRPr="002B7A09" w14:paraId="2A6D8AE8" w14:textId="3B409DF1" w:rsidTr="00F84502">
        <w:tc>
          <w:tcPr>
            <w:tcW w:w="1507" w:type="dxa"/>
          </w:tcPr>
          <w:p w14:paraId="19BB5B24" w14:textId="0E1A0668" w:rsidR="00797D2E" w:rsidRPr="002B7A09" w:rsidRDefault="00797D2E"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Final Exams</w:t>
            </w:r>
          </w:p>
        </w:tc>
        <w:tc>
          <w:tcPr>
            <w:tcW w:w="9270" w:type="dxa"/>
          </w:tcPr>
          <w:p w14:paraId="43A439B0" w14:textId="7E68A992" w:rsidR="00797D2E" w:rsidRPr="002B7A09" w:rsidRDefault="00797D2E" w:rsidP="007C0940">
            <w:pPr>
              <w:widowControl w:val="0"/>
              <w:tabs>
                <w:tab w:val="left" w:pos="220"/>
                <w:tab w:val="left" w:pos="720"/>
              </w:tabs>
              <w:autoSpaceDE w:val="0"/>
              <w:autoSpaceDN w:val="0"/>
              <w:adjustRightInd w:val="0"/>
              <w:rPr>
                <w:rFonts w:asciiTheme="majorHAnsi" w:hAnsiTheme="majorHAnsi" w:cstheme="majorHAnsi"/>
                <w:bCs/>
              </w:rPr>
            </w:pPr>
            <w:r w:rsidRPr="002B7A09">
              <w:rPr>
                <w:rFonts w:asciiTheme="majorHAnsi" w:hAnsiTheme="majorHAnsi" w:cstheme="majorHAnsi"/>
                <w:bCs/>
              </w:rPr>
              <w:t>All Assignments are due by the end of Final Exams in the first summer mini semester.</w:t>
            </w:r>
          </w:p>
        </w:tc>
      </w:tr>
    </w:tbl>
    <w:p w14:paraId="0D319E6C" w14:textId="352982BD" w:rsidR="007C0940" w:rsidRDefault="007C0940">
      <w:pPr>
        <w:rPr>
          <w:rFonts w:asciiTheme="majorHAnsi" w:hAnsiTheme="majorHAnsi" w:cstheme="majorHAnsi"/>
          <w:b/>
        </w:rPr>
      </w:pPr>
    </w:p>
    <w:p w14:paraId="36CECEB9" w14:textId="77777777" w:rsidR="00A43767" w:rsidRDefault="00A43767">
      <w:pPr>
        <w:rPr>
          <w:rFonts w:asciiTheme="majorHAnsi" w:hAnsiTheme="majorHAnsi" w:cstheme="majorHAnsi"/>
          <w:b/>
        </w:rPr>
      </w:pPr>
      <w:r>
        <w:rPr>
          <w:rFonts w:asciiTheme="majorHAnsi" w:hAnsiTheme="majorHAnsi" w:cstheme="majorHAnsi"/>
          <w:b/>
        </w:rPr>
        <w:br w:type="page"/>
      </w:r>
    </w:p>
    <w:p w14:paraId="48245819" w14:textId="54D2D1FE" w:rsidR="009F2527" w:rsidRPr="002B7A09" w:rsidRDefault="009F2527" w:rsidP="007C0940">
      <w:pPr>
        <w:spacing w:after="120"/>
        <w:jc w:val="center"/>
        <w:rPr>
          <w:rFonts w:asciiTheme="majorHAnsi" w:hAnsiTheme="majorHAnsi" w:cstheme="majorHAnsi"/>
          <w:b/>
        </w:rPr>
      </w:pPr>
      <w:r w:rsidRPr="002B7A09">
        <w:rPr>
          <w:rFonts w:asciiTheme="majorHAnsi" w:hAnsiTheme="majorHAnsi" w:cstheme="majorHAnsi"/>
          <w:b/>
        </w:rPr>
        <w:lastRenderedPageBreak/>
        <w:t>GRADING PROCEDURES</w:t>
      </w:r>
    </w:p>
    <w:p w14:paraId="1573FD05" w14:textId="76C789F0" w:rsidR="007C0940" w:rsidRDefault="007C0940" w:rsidP="007C0940">
      <w:pPr>
        <w:spacing w:after="120"/>
        <w:rPr>
          <w:rFonts w:asciiTheme="majorHAnsi" w:hAnsiTheme="majorHAnsi" w:cstheme="majorHAnsi"/>
          <w:bCs/>
        </w:rPr>
      </w:pPr>
      <w:r>
        <w:rPr>
          <w:rFonts w:asciiTheme="majorHAnsi" w:hAnsiTheme="majorHAnsi" w:cstheme="majorHAnsi"/>
          <w:bCs/>
        </w:rPr>
        <w:t xml:space="preserve">Assignment Grades.  </w:t>
      </w:r>
      <w:r w:rsidR="00246A6B" w:rsidRPr="002B7A09">
        <w:rPr>
          <w:rFonts w:asciiTheme="majorHAnsi" w:hAnsiTheme="majorHAnsi" w:cstheme="majorHAnsi"/>
          <w:bCs/>
        </w:rPr>
        <w:t xml:space="preserve">Each assignment will be given a </w:t>
      </w:r>
      <w:r>
        <w:rPr>
          <w:rFonts w:asciiTheme="majorHAnsi" w:hAnsiTheme="majorHAnsi" w:cstheme="majorHAnsi"/>
          <w:bCs/>
        </w:rPr>
        <w:t>grade between 0 and 100</w:t>
      </w:r>
      <w:proofErr w:type="gramStart"/>
      <w:r>
        <w:rPr>
          <w:rFonts w:asciiTheme="majorHAnsi" w:hAnsiTheme="majorHAnsi" w:cstheme="majorHAnsi"/>
          <w:bCs/>
        </w:rPr>
        <w:t xml:space="preserve">. </w:t>
      </w:r>
      <w:proofErr w:type="gramEnd"/>
      <w:r w:rsidR="0011258B">
        <w:rPr>
          <w:rFonts w:asciiTheme="majorHAnsi" w:hAnsiTheme="majorHAnsi" w:cstheme="majorHAnsi"/>
          <w:bCs/>
        </w:rPr>
        <w:t>Grades are divided into different weights</w:t>
      </w:r>
      <w:proofErr w:type="gramStart"/>
      <w:r w:rsidR="0011258B">
        <w:rPr>
          <w:rFonts w:asciiTheme="majorHAnsi" w:hAnsiTheme="majorHAnsi" w:cstheme="majorHAnsi"/>
          <w:bCs/>
        </w:rPr>
        <w:t xml:space="preserve">. </w:t>
      </w:r>
      <w:proofErr w:type="gramEnd"/>
      <w:r w:rsidR="0011258B">
        <w:rPr>
          <w:rFonts w:asciiTheme="majorHAnsi" w:hAnsiTheme="majorHAnsi" w:cstheme="majorHAnsi"/>
          <w:bCs/>
        </w:rPr>
        <w:t>See Canvas for details.</w:t>
      </w:r>
    </w:p>
    <w:p w14:paraId="185BC528" w14:textId="61922BFE" w:rsidR="007C0940" w:rsidRDefault="007C0940" w:rsidP="007C0940">
      <w:pPr>
        <w:spacing w:after="120"/>
        <w:rPr>
          <w:rFonts w:asciiTheme="majorHAnsi" w:hAnsiTheme="majorHAnsi" w:cstheme="majorHAnsi"/>
          <w:bCs/>
        </w:rPr>
      </w:pPr>
      <w:r>
        <w:rPr>
          <w:rFonts w:asciiTheme="majorHAnsi" w:hAnsiTheme="majorHAnsi" w:cstheme="majorHAnsi"/>
          <w:bCs/>
        </w:rPr>
        <w:t>Class Attendance Grades</w:t>
      </w:r>
      <w:proofErr w:type="gramStart"/>
      <w:r>
        <w:rPr>
          <w:rFonts w:asciiTheme="majorHAnsi" w:hAnsiTheme="majorHAnsi" w:cstheme="majorHAnsi"/>
          <w:bCs/>
        </w:rPr>
        <w:t xml:space="preserve">. </w:t>
      </w:r>
      <w:proofErr w:type="gramEnd"/>
      <w:r>
        <w:rPr>
          <w:rFonts w:asciiTheme="majorHAnsi" w:hAnsiTheme="majorHAnsi" w:cstheme="majorHAnsi"/>
          <w:bCs/>
        </w:rPr>
        <w:t>Attendance in each required class is expected</w:t>
      </w:r>
      <w:proofErr w:type="gramStart"/>
      <w:r>
        <w:rPr>
          <w:rFonts w:asciiTheme="majorHAnsi" w:hAnsiTheme="majorHAnsi" w:cstheme="majorHAnsi"/>
          <w:bCs/>
        </w:rPr>
        <w:t xml:space="preserve">. </w:t>
      </w:r>
      <w:proofErr w:type="gramEnd"/>
      <w:r>
        <w:rPr>
          <w:rFonts w:asciiTheme="majorHAnsi" w:hAnsiTheme="majorHAnsi" w:cstheme="majorHAnsi"/>
          <w:bCs/>
        </w:rPr>
        <w:t>A grade of 100 will be assigned for each day the student attends class</w:t>
      </w:r>
      <w:proofErr w:type="gramStart"/>
      <w:r>
        <w:rPr>
          <w:rFonts w:asciiTheme="majorHAnsi" w:hAnsiTheme="majorHAnsi" w:cstheme="majorHAnsi"/>
          <w:bCs/>
        </w:rPr>
        <w:t xml:space="preserve">. </w:t>
      </w:r>
      <w:proofErr w:type="gramEnd"/>
      <w:r>
        <w:rPr>
          <w:rFonts w:asciiTheme="majorHAnsi" w:hAnsiTheme="majorHAnsi" w:cstheme="majorHAnsi"/>
          <w:bCs/>
        </w:rPr>
        <w:t>If a student is not present in class, he/she must watch the recording of the class and post notes under that day’s attendance assignment</w:t>
      </w:r>
      <w:proofErr w:type="gramStart"/>
      <w:r>
        <w:rPr>
          <w:rFonts w:asciiTheme="majorHAnsi" w:hAnsiTheme="majorHAnsi" w:cstheme="majorHAnsi"/>
          <w:bCs/>
        </w:rPr>
        <w:t xml:space="preserve">. </w:t>
      </w:r>
      <w:proofErr w:type="gramEnd"/>
      <w:r>
        <w:rPr>
          <w:rFonts w:asciiTheme="majorHAnsi" w:hAnsiTheme="majorHAnsi" w:cstheme="majorHAnsi"/>
          <w:bCs/>
        </w:rPr>
        <w:t xml:space="preserve">Otherwise a 0 (zero) will </w:t>
      </w:r>
      <w:proofErr w:type="gramStart"/>
      <w:r>
        <w:rPr>
          <w:rFonts w:asciiTheme="majorHAnsi" w:hAnsiTheme="majorHAnsi" w:cstheme="majorHAnsi"/>
          <w:bCs/>
        </w:rPr>
        <w:t>be assigned</w:t>
      </w:r>
      <w:proofErr w:type="gramEnd"/>
      <w:r>
        <w:rPr>
          <w:rFonts w:asciiTheme="majorHAnsi" w:hAnsiTheme="majorHAnsi" w:cstheme="majorHAnsi"/>
          <w:bCs/>
        </w:rPr>
        <w:t xml:space="preserve">. </w:t>
      </w:r>
    </w:p>
    <w:p w14:paraId="0B1CDED2" w14:textId="11BDFFEF" w:rsidR="00CD3867" w:rsidRPr="002B7A09" w:rsidRDefault="007C0940" w:rsidP="007C0940">
      <w:pPr>
        <w:spacing w:after="120"/>
        <w:rPr>
          <w:rFonts w:asciiTheme="majorHAnsi" w:hAnsiTheme="majorHAnsi" w:cstheme="majorHAnsi"/>
          <w:bCs/>
        </w:rPr>
      </w:pPr>
      <w:r>
        <w:rPr>
          <w:rFonts w:asciiTheme="majorHAnsi" w:hAnsiTheme="majorHAnsi" w:cstheme="majorHAnsi"/>
          <w:bCs/>
        </w:rPr>
        <w:t>Grading Scheme</w:t>
      </w:r>
      <w:proofErr w:type="gramStart"/>
      <w:r>
        <w:rPr>
          <w:rFonts w:asciiTheme="majorHAnsi" w:hAnsiTheme="majorHAnsi" w:cstheme="majorHAnsi"/>
          <w:bCs/>
        </w:rPr>
        <w:t xml:space="preserve">. </w:t>
      </w:r>
      <w:proofErr w:type="gramEnd"/>
      <w:r>
        <w:rPr>
          <w:rFonts w:asciiTheme="majorHAnsi" w:hAnsiTheme="majorHAnsi" w:cstheme="majorHAnsi"/>
          <w:bCs/>
        </w:rPr>
        <w:t>A = 90-100, B = 80-89, C = 70-79 D = 60-69, F = below 60.</w:t>
      </w:r>
    </w:p>
    <w:p w14:paraId="4AC4512C" w14:textId="6FE5C3BC" w:rsidR="00D165D9" w:rsidRPr="007C0940" w:rsidRDefault="009F2527" w:rsidP="007C0940">
      <w:pPr>
        <w:spacing w:after="120"/>
        <w:jc w:val="center"/>
        <w:rPr>
          <w:rFonts w:asciiTheme="majorHAnsi" w:hAnsiTheme="majorHAnsi" w:cstheme="majorHAnsi"/>
          <w:b/>
        </w:rPr>
      </w:pPr>
      <w:r w:rsidRPr="002B7A09">
        <w:rPr>
          <w:rFonts w:asciiTheme="majorHAnsi" w:hAnsiTheme="majorHAnsi" w:cstheme="majorHAnsi"/>
          <w:b/>
        </w:rPr>
        <w:t>CLASS POLICY STATEMENTS</w:t>
      </w:r>
    </w:p>
    <w:p w14:paraId="67FD6A51" w14:textId="5C92EB98" w:rsidR="00CD3867" w:rsidRPr="007C0940" w:rsidRDefault="009F2527" w:rsidP="007C0940">
      <w:pPr>
        <w:spacing w:after="120"/>
        <w:jc w:val="center"/>
        <w:rPr>
          <w:rFonts w:asciiTheme="majorHAnsi" w:hAnsiTheme="majorHAnsi" w:cstheme="majorHAnsi"/>
          <w:i/>
          <w:u w:val="single"/>
        </w:rPr>
      </w:pPr>
      <w:r w:rsidRPr="002B7A09">
        <w:rPr>
          <w:rFonts w:asciiTheme="majorHAnsi" w:hAnsiTheme="majorHAnsi" w:cstheme="majorHAnsi"/>
          <w:i/>
        </w:rPr>
        <w:t xml:space="preserve">Please see the </w:t>
      </w:r>
      <w:r w:rsidRPr="002B7A09">
        <w:rPr>
          <w:rStyle w:val="mainheading"/>
          <w:rFonts w:asciiTheme="majorHAnsi" w:hAnsiTheme="majorHAnsi" w:cstheme="majorHAnsi"/>
          <w:i/>
        </w:rPr>
        <w:t xml:space="preserve">Student Policy </w:t>
      </w:r>
      <w:proofErr w:type="spellStart"/>
      <w:r w:rsidRPr="002B7A09">
        <w:rPr>
          <w:rStyle w:val="mainheading"/>
          <w:rFonts w:asciiTheme="majorHAnsi" w:hAnsiTheme="majorHAnsi" w:cstheme="majorHAnsi"/>
          <w:i/>
        </w:rPr>
        <w:t>eHandbook</w:t>
      </w:r>
      <w:proofErr w:type="spellEnd"/>
      <w:r w:rsidRPr="002B7A09">
        <w:rPr>
          <w:rFonts w:asciiTheme="majorHAnsi" w:hAnsiTheme="majorHAnsi" w:cstheme="majorHAnsi"/>
          <w:i/>
        </w:rPr>
        <w:t xml:space="preserve"> for </w:t>
      </w:r>
      <w:proofErr w:type="gramStart"/>
      <w:r w:rsidRPr="002B7A09">
        <w:rPr>
          <w:rFonts w:asciiTheme="majorHAnsi" w:hAnsiTheme="majorHAnsi" w:cstheme="majorHAnsi"/>
          <w:i/>
        </w:rPr>
        <w:t>important information</w:t>
      </w:r>
      <w:proofErr w:type="gramEnd"/>
      <w:r w:rsidRPr="002B7A09">
        <w:rPr>
          <w:rFonts w:asciiTheme="majorHAnsi" w:hAnsiTheme="majorHAnsi" w:cstheme="majorHAnsi"/>
          <w:i/>
        </w:rPr>
        <w:t xml:space="preserve">: </w:t>
      </w:r>
      <w:hyperlink r:id="rId8" w:history="1">
        <w:r w:rsidR="00CD3867" w:rsidRPr="002B7A09">
          <w:rPr>
            <w:rStyle w:val="Hyperlink"/>
            <w:rFonts w:asciiTheme="majorHAnsi" w:hAnsiTheme="majorHAnsi" w:cstheme="majorHAnsi"/>
            <w:i/>
            <w:color w:val="auto"/>
          </w:rPr>
          <w:t>http://www.auburn.edu/student_info/student_policies/</w:t>
        </w:r>
      </w:hyperlink>
    </w:p>
    <w:p w14:paraId="7FE487F4" w14:textId="77777777" w:rsidR="009F2527"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 xml:space="preserve">Attendance: Although attendance </w:t>
      </w:r>
      <w:proofErr w:type="gramStart"/>
      <w:r w:rsidRPr="00E67EC1">
        <w:rPr>
          <w:rFonts w:asciiTheme="majorHAnsi" w:hAnsiTheme="majorHAnsi" w:cstheme="majorHAnsi"/>
        </w:rPr>
        <w:t>is not required</w:t>
      </w:r>
      <w:proofErr w:type="gramEnd"/>
      <w:r w:rsidRPr="00E67EC1">
        <w:rPr>
          <w:rFonts w:asciiTheme="majorHAnsi" w:hAnsiTheme="majorHAnsi" w:cstheme="majorHAnsi"/>
        </w:rPr>
        <w:t xml:space="preserve">, students are expected to attend all classes, and will be held responsible for any content covered in the event of an absence. </w:t>
      </w:r>
    </w:p>
    <w:p w14:paraId="3F269F36" w14:textId="611EA751" w:rsidR="00CA21FB"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The instructor will weigh the merits of the request and render a decision</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When feasible, the student must notify the instructor prior to the occurrence of any excused absences, but in no case shall such notification occur more than one week after the absence</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Appropriate documentation for all excused absences is required</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 xml:space="preserve">Please see the </w:t>
      </w:r>
      <w:r w:rsidRPr="00E67EC1">
        <w:rPr>
          <w:rFonts w:asciiTheme="majorHAnsi" w:hAnsiTheme="majorHAnsi" w:cstheme="majorHAnsi"/>
          <w:i/>
          <w:iCs/>
        </w:rPr>
        <w:t xml:space="preserve">Tiger Cub </w:t>
      </w:r>
      <w:r w:rsidRPr="00E67EC1">
        <w:rPr>
          <w:rFonts w:asciiTheme="majorHAnsi" w:hAnsiTheme="majorHAnsi" w:cstheme="majorHAnsi"/>
        </w:rPr>
        <w:t>for more information on excused absences.</w:t>
      </w:r>
    </w:p>
    <w:p w14:paraId="31D5A8BC" w14:textId="77777777" w:rsidR="009F2527"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Make-Up Policy: Arrangement to make up a missed major examination (e.g., hour exams, mid-term exams) due to properly authorized excused absences must be initiated by the student within one week of the end of the period of the excused absences(s)</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Except in unusual circumstances, such as the continued absence of the student or the advent of university holidays, a make-up exam will take place within two weeks of the date that the student initiates arrangements for it</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 xml:space="preserve">Except in extraordinary circumstance, no make-up exams will </w:t>
      </w:r>
      <w:proofErr w:type="gramStart"/>
      <w:r w:rsidRPr="00E67EC1">
        <w:rPr>
          <w:rFonts w:asciiTheme="majorHAnsi" w:hAnsiTheme="majorHAnsi" w:cstheme="majorHAnsi"/>
        </w:rPr>
        <w:t>be arranged</w:t>
      </w:r>
      <w:proofErr w:type="gramEnd"/>
      <w:r w:rsidRPr="00E67EC1">
        <w:rPr>
          <w:rFonts w:asciiTheme="majorHAnsi" w:hAnsiTheme="majorHAnsi" w:cstheme="majorHAnsi"/>
        </w:rPr>
        <w:t xml:space="preserve"> during the last three days before the final exam period begins.</w:t>
      </w:r>
    </w:p>
    <w:p w14:paraId="6CB6EF43" w14:textId="77777777" w:rsidR="009F2527"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 xml:space="preserve">Academic Honesty Policy: All portions of the Auburn University student academic honesty code (Title XII) found in the </w:t>
      </w:r>
      <w:r w:rsidRPr="00E67EC1">
        <w:rPr>
          <w:rFonts w:asciiTheme="majorHAnsi" w:hAnsiTheme="majorHAnsi" w:cstheme="majorHAnsi"/>
          <w:i/>
          <w:iCs/>
        </w:rPr>
        <w:t xml:space="preserve">Tiger Cub </w:t>
      </w:r>
      <w:r w:rsidRPr="00E67EC1">
        <w:rPr>
          <w:rFonts w:asciiTheme="majorHAnsi" w:hAnsiTheme="majorHAnsi" w:cstheme="majorHAnsi"/>
        </w:rPr>
        <w:t>will apply to university courses</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 xml:space="preserve">All academic honesty violations or alleged violations of the SGA Code of Laws will </w:t>
      </w:r>
      <w:proofErr w:type="gramStart"/>
      <w:r w:rsidRPr="00E67EC1">
        <w:rPr>
          <w:rFonts w:asciiTheme="majorHAnsi" w:hAnsiTheme="majorHAnsi" w:cstheme="majorHAnsi"/>
        </w:rPr>
        <w:t>be reported</w:t>
      </w:r>
      <w:proofErr w:type="gramEnd"/>
      <w:r w:rsidRPr="00E67EC1">
        <w:rPr>
          <w:rFonts w:asciiTheme="majorHAnsi" w:hAnsiTheme="majorHAnsi" w:cstheme="majorHAnsi"/>
        </w:rPr>
        <w:t xml:space="preserve"> to the Office of the Provost, which will then refer the case to the Academic Honesty Committee.</w:t>
      </w:r>
    </w:p>
    <w:p w14:paraId="4105DBAB" w14:textId="77777777" w:rsidR="009F2527"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The student must bring a copy of their Accommodations Letter and an Instructor Verification Form to the meeting</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If the student does not have these forms, they should make an appointment with the Program for Students with Disabilities, 1288 Haley Center, 844-2096 (V/TT).</w:t>
      </w:r>
    </w:p>
    <w:p w14:paraId="4D4E42AA" w14:textId="46305C6B" w:rsidR="007C0940"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 xml:space="preserve">Course contingency: If normal class and/or lab activities are disrupted due to illness, emergency, or </w:t>
      </w:r>
      <w:proofErr w:type="gramStart"/>
      <w:r w:rsidRPr="00E67EC1">
        <w:rPr>
          <w:rFonts w:asciiTheme="majorHAnsi" w:hAnsiTheme="majorHAnsi" w:cstheme="majorHAnsi"/>
        </w:rPr>
        <w:t>crisis situation</w:t>
      </w:r>
      <w:proofErr w:type="gramEnd"/>
      <w:r w:rsidRPr="00E67EC1">
        <w:rPr>
          <w:rFonts w:asciiTheme="majorHAnsi" w:hAnsiTheme="majorHAnsi" w:cstheme="majorHAnsi"/>
        </w:rPr>
        <w:t>, the syllabus and other course plans and assignments may be modified to allow completion of the course. If this occurs, and addendum to your syllabus and/or course assignments will replace the original materials.</w:t>
      </w:r>
    </w:p>
    <w:p w14:paraId="48564B7D" w14:textId="77777777" w:rsidR="007C0940" w:rsidRDefault="007C0940">
      <w:pPr>
        <w:rPr>
          <w:rFonts w:asciiTheme="majorHAnsi" w:hAnsiTheme="majorHAnsi" w:cstheme="majorHAnsi"/>
        </w:rPr>
      </w:pPr>
      <w:r>
        <w:rPr>
          <w:rFonts w:asciiTheme="majorHAnsi" w:hAnsiTheme="majorHAnsi" w:cstheme="majorHAnsi"/>
        </w:rPr>
        <w:br w:type="page"/>
      </w:r>
    </w:p>
    <w:p w14:paraId="420C5CCB" w14:textId="3C4C2AB8" w:rsidR="00CA21FB"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lastRenderedPageBreak/>
        <w:t>Professionalism: As faculty, staff, and students interact in professional settings, they are expected to demonstrate professional behaviors as defined in the College’s conceptual framework</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These professional commitments or dispositions</w:t>
      </w:r>
      <w:r w:rsidR="00CA21FB" w:rsidRPr="00E67EC1">
        <w:rPr>
          <w:rFonts w:asciiTheme="majorHAnsi" w:hAnsiTheme="majorHAnsi" w:cstheme="majorHAnsi"/>
        </w:rPr>
        <w:t xml:space="preserve">: (a) </w:t>
      </w:r>
      <w:r w:rsidRPr="00E67EC1">
        <w:rPr>
          <w:rFonts w:asciiTheme="majorHAnsi" w:hAnsiTheme="majorHAnsi" w:cstheme="majorHAnsi"/>
        </w:rPr>
        <w:t>Engage in responsible and</w:t>
      </w:r>
      <w:r w:rsidR="00CA21FB" w:rsidRPr="00E67EC1">
        <w:rPr>
          <w:rFonts w:asciiTheme="majorHAnsi" w:hAnsiTheme="majorHAnsi" w:cstheme="majorHAnsi"/>
        </w:rPr>
        <w:t xml:space="preserve"> ethical professional practices; (b) </w:t>
      </w:r>
      <w:r w:rsidRPr="00E67EC1">
        <w:rPr>
          <w:rFonts w:asciiTheme="majorHAnsi" w:hAnsiTheme="majorHAnsi" w:cstheme="majorHAnsi"/>
        </w:rPr>
        <w:t>Contribute to collaborative learning communities</w:t>
      </w:r>
      <w:r w:rsidR="00CA21FB" w:rsidRPr="00E67EC1">
        <w:rPr>
          <w:rFonts w:asciiTheme="majorHAnsi" w:hAnsiTheme="majorHAnsi" w:cstheme="majorHAnsi"/>
        </w:rPr>
        <w:t xml:space="preserve">; (c) </w:t>
      </w:r>
      <w:r w:rsidRPr="00E67EC1">
        <w:rPr>
          <w:rFonts w:asciiTheme="majorHAnsi" w:hAnsiTheme="majorHAnsi" w:cstheme="majorHAnsi"/>
        </w:rPr>
        <w:t>Demons</w:t>
      </w:r>
      <w:r w:rsidR="00CA21FB" w:rsidRPr="00E67EC1">
        <w:rPr>
          <w:rFonts w:asciiTheme="majorHAnsi" w:hAnsiTheme="majorHAnsi" w:cstheme="majorHAnsi"/>
        </w:rPr>
        <w:t xml:space="preserve">trate a commitment to diversity; and (d) </w:t>
      </w:r>
      <w:r w:rsidRPr="00E67EC1">
        <w:rPr>
          <w:rFonts w:asciiTheme="majorHAnsi" w:hAnsiTheme="majorHAnsi" w:cstheme="majorHAnsi"/>
        </w:rPr>
        <w:t>Model and nurture intellectual vitality</w:t>
      </w:r>
      <w:r w:rsidR="00CA21FB" w:rsidRPr="00E67EC1">
        <w:rPr>
          <w:rFonts w:asciiTheme="majorHAnsi" w:hAnsiTheme="majorHAnsi" w:cstheme="majorHAnsi"/>
        </w:rPr>
        <w:t>.</w:t>
      </w:r>
    </w:p>
    <w:p w14:paraId="3E4F0B00" w14:textId="68623238" w:rsidR="00A43767" w:rsidRPr="00A43767" w:rsidRDefault="00A43767" w:rsidP="00A43767">
      <w:pPr>
        <w:widowControl w:val="0"/>
        <w:autoSpaceDE w:val="0"/>
        <w:autoSpaceDN w:val="0"/>
        <w:adjustRightInd w:val="0"/>
        <w:spacing w:after="120"/>
        <w:ind w:left="72"/>
        <w:jc w:val="center"/>
        <w:rPr>
          <w:rFonts w:asciiTheme="majorHAnsi" w:hAnsiTheme="majorHAnsi" w:cstheme="majorHAnsi"/>
          <w:b/>
        </w:rPr>
      </w:pPr>
      <w:bookmarkStart w:id="1" w:name="_Hlk9228872"/>
      <w:r w:rsidRPr="00A43767">
        <w:rPr>
          <w:rFonts w:asciiTheme="majorHAnsi" w:hAnsiTheme="majorHAnsi" w:cstheme="majorHAnsi"/>
          <w:b/>
        </w:rPr>
        <w:t>SYLLABUS MODIFCATION</w:t>
      </w:r>
    </w:p>
    <w:bookmarkEnd w:id="1"/>
    <w:p w14:paraId="2C0A3C18" w14:textId="77777777" w:rsidR="00A43767" w:rsidRPr="00A43767" w:rsidRDefault="00A43767" w:rsidP="00A43767">
      <w:pPr>
        <w:widowControl w:val="0"/>
        <w:autoSpaceDE w:val="0"/>
        <w:autoSpaceDN w:val="0"/>
        <w:adjustRightInd w:val="0"/>
        <w:spacing w:after="120"/>
        <w:rPr>
          <w:rFonts w:asciiTheme="majorHAnsi" w:hAnsiTheme="majorHAnsi" w:cstheme="majorHAnsi"/>
        </w:rPr>
      </w:pPr>
      <w:r w:rsidRPr="00A43767">
        <w:rPr>
          <w:rFonts w:asciiTheme="majorHAnsi" w:hAnsiTheme="majorHAnsi" w:cstheme="majorHAnsi"/>
        </w:rPr>
        <w:t>The instructor reserves the right to correct errors on this syllabus and/or modify this syllabus to best fit the needs of the students.</w:t>
      </w:r>
    </w:p>
    <w:p w14:paraId="1A2D77FF" w14:textId="37C21772" w:rsidR="00A43767" w:rsidRPr="00A43767" w:rsidRDefault="00A43767" w:rsidP="00A43767">
      <w:pPr>
        <w:widowControl w:val="0"/>
        <w:autoSpaceDE w:val="0"/>
        <w:autoSpaceDN w:val="0"/>
        <w:adjustRightInd w:val="0"/>
        <w:spacing w:after="120"/>
        <w:ind w:left="72"/>
        <w:rPr>
          <w:rFonts w:asciiTheme="majorHAnsi" w:hAnsiTheme="majorHAnsi" w:cstheme="majorHAnsi"/>
        </w:rPr>
      </w:pPr>
    </w:p>
    <w:sectPr w:rsidR="00A43767" w:rsidRPr="00A43767" w:rsidSect="00797D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D25ED"/>
    <w:multiLevelType w:val="hybridMultilevel"/>
    <w:tmpl w:val="6B96EFC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C2F7C"/>
    <w:multiLevelType w:val="hybridMultilevel"/>
    <w:tmpl w:val="E74A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467F"/>
    <w:multiLevelType w:val="hybridMultilevel"/>
    <w:tmpl w:val="846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E3E5C"/>
    <w:multiLevelType w:val="hybridMultilevel"/>
    <w:tmpl w:val="2F262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443AA0"/>
    <w:multiLevelType w:val="hybridMultilevel"/>
    <w:tmpl w:val="82161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22EE2E7B"/>
    <w:multiLevelType w:val="hybridMultilevel"/>
    <w:tmpl w:val="04C43AB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56A17A3"/>
    <w:multiLevelType w:val="hybridMultilevel"/>
    <w:tmpl w:val="1ACC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60A67"/>
    <w:multiLevelType w:val="hybridMultilevel"/>
    <w:tmpl w:val="772A259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005B6"/>
    <w:multiLevelType w:val="hybridMultilevel"/>
    <w:tmpl w:val="AF88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E066D"/>
    <w:multiLevelType w:val="hybridMultilevel"/>
    <w:tmpl w:val="7A9AF5DA"/>
    <w:lvl w:ilvl="0" w:tplc="58121BE4">
      <w:start w:val="1"/>
      <w:numFmt w:val="decimal"/>
      <w:lvlText w:val="%1."/>
      <w:lvlJc w:val="left"/>
      <w:pPr>
        <w:ind w:left="360" w:hanging="360"/>
      </w:pPr>
      <w:rPr>
        <w:rFonts w:asciiTheme="majorHAnsi" w:eastAsiaTheme="minorEastAsia" w:hAnsiTheme="majorHAnsi" w:cstheme="majorHAns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AB50C1"/>
    <w:multiLevelType w:val="hybridMultilevel"/>
    <w:tmpl w:val="CCFECD04"/>
    <w:lvl w:ilvl="0" w:tplc="8A38E9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A03E7"/>
    <w:multiLevelType w:val="multilevel"/>
    <w:tmpl w:val="AB0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4F0418"/>
    <w:multiLevelType w:val="hybridMultilevel"/>
    <w:tmpl w:val="8CA62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7D4EEF"/>
    <w:multiLevelType w:val="hybridMultilevel"/>
    <w:tmpl w:val="CEFC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4"/>
  </w:num>
  <w:num w:numId="5">
    <w:abstractNumId w:val="6"/>
  </w:num>
  <w:num w:numId="6">
    <w:abstractNumId w:val="2"/>
  </w:num>
  <w:num w:numId="7">
    <w:abstractNumId w:val="8"/>
  </w:num>
  <w:num w:numId="8">
    <w:abstractNumId w:val="9"/>
  </w:num>
  <w:num w:numId="9">
    <w:abstractNumId w:val="5"/>
  </w:num>
  <w:num w:numId="10">
    <w:abstractNumId w:val="15"/>
  </w:num>
  <w:num w:numId="11">
    <w:abstractNumId w:val="10"/>
  </w:num>
  <w:num w:numId="12">
    <w:abstractNumId w:val="3"/>
  </w:num>
  <w:num w:numId="13">
    <w:abstractNumId w:val="12"/>
  </w:num>
  <w:num w:numId="14">
    <w:abstractNumId w:val="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B2"/>
    <w:rsid w:val="0011258B"/>
    <w:rsid w:val="001D4517"/>
    <w:rsid w:val="00246A6B"/>
    <w:rsid w:val="002B7A09"/>
    <w:rsid w:val="003B39B5"/>
    <w:rsid w:val="00425E94"/>
    <w:rsid w:val="00626702"/>
    <w:rsid w:val="006920C8"/>
    <w:rsid w:val="0070255C"/>
    <w:rsid w:val="0077659F"/>
    <w:rsid w:val="00797D2E"/>
    <w:rsid w:val="007C0940"/>
    <w:rsid w:val="0095524F"/>
    <w:rsid w:val="009C1C5F"/>
    <w:rsid w:val="009F2527"/>
    <w:rsid w:val="00A057E2"/>
    <w:rsid w:val="00A43767"/>
    <w:rsid w:val="00B14827"/>
    <w:rsid w:val="00BC18B2"/>
    <w:rsid w:val="00C6132E"/>
    <w:rsid w:val="00CA21FB"/>
    <w:rsid w:val="00CD3867"/>
    <w:rsid w:val="00D165D9"/>
    <w:rsid w:val="00D965DB"/>
    <w:rsid w:val="00E67EC1"/>
    <w:rsid w:val="00E974FE"/>
    <w:rsid w:val="00F23305"/>
    <w:rsid w:val="00F84502"/>
    <w:rsid w:val="00FA458D"/>
    <w:rsid w:val="00FF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D8910"/>
  <w14:defaultImageDpi w14:val="330"/>
  <w15:docId w15:val="{FBD47426-7D95-443B-875A-6ED1B3A8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8B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C18B2"/>
    <w:rPr>
      <w:color w:val="0000FF" w:themeColor="hyperlink"/>
      <w:u w:val="single"/>
    </w:rPr>
  </w:style>
  <w:style w:type="paragraph" w:styleId="ListParagraph">
    <w:name w:val="List Paragraph"/>
    <w:basedOn w:val="Normal"/>
    <w:uiPriority w:val="34"/>
    <w:qFormat/>
    <w:rsid w:val="00BC18B2"/>
    <w:pPr>
      <w:ind w:left="720"/>
      <w:contextualSpacing/>
    </w:pPr>
  </w:style>
  <w:style w:type="paragraph" w:customStyle="1" w:styleId="text">
    <w:name w:val="text"/>
    <w:basedOn w:val="Normal"/>
    <w:rsid w:val="009F2527"/>
    <w:pPr>
      <w:tabs>
        <w:tab w:val="left" w:pos="720"/>
        <w:tab w:val="left" w:pos="2160"/>
      </w:tabs>
      <w:overflowPunct w:val="0"/>
      <w:autoSpaceDE w:val="0"/>
      <w:autoSpaceDN w:val="0"/>
      <w:adjustRightInd w:val="0"/>
      <w:textAlignment w:val="baseline"/>
    </w:pPr>
    <w:rPr>
      <w:rFonts w:ascii="Courier New" w:eastAsia="Times New Roman" w:hAnsi="Courier New" w:cs="Courier New"/>
    </w:rPr>
  </w:style>
  <w:style w:type="character" w:customStyle="1" w:styleId="mainheading">
    <w:name w:val="mainheading"/>
    <w:basedOn w:val="DefaultParagraphFont"/>
    <w:rsid w:val="009F2527"/>
  </w:style>
  <w:style w:type="paragraph" w:styleId="TOAHeading">
    <w:name w:val="toa heading"/>
    <w:basedOn w:val="Normal"/>
    <w:next w:val="Normal"/>
    <w:rsid w:val="0070255C"/>
    <w:pPr>
      <w:widowControl w:val="0"/>
      <w:tabs>
        <w:tab w:val="left" w:pos="0"/>
        <w:tab w:val="right" w:pos="9360"/>
      </w:tabs>
      <w:autoSpaceDE w:val="0"/>
      <w:autoSpaceDN w:val="0"/>
      <w:adjustRightInd w:val="0"/>
    </w:pPr>
    <w:rPr>
      <w:rFonts w:ascii="Courier New" w:eastAsia="Times New Roman" w:hAnsi="Courier New" w:cs="Times New Roman"/>
      <w:sz w:val="20"/>
      <w:szCs w:val="20"/>
    </w:rPr>
  </w:style>
  <w:style w:type="table" w:styleId="TableGrid">
    <w:name w:val="Table Grid"/>
    <w:basedOn w:val="TableNormal"/>
    <w:uiPriority w:val="59"/>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B148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728718">
      <w:bodyDiv w:val="1"/>
      <w:marLeft w:val="0"/>
      <w:marRight w:val="0"/>
      <w:marTop w:val="0"/>
      <w:marBottom w:val="0"/>
      <w:divBdr>
        <w:top w:val="none" w:sz="0" w:space="0" w:color="auto"/>
        <w:left w:val="none" w:sz="0" w:space="0" w:color="auto"/>
        <w:bottom w:val="none" w:sz="0" w:space="0" w:color="auto"/>
        <w:right w:val="none" w:sz="0" w:space="0" w:color="auto"/>
      </w:divBdr>
      <w:divsChild>
        <w:div w:id="1553038724">
          <w:marLeft w:val="0"/>
          <w:marRight w:val="0"/>
          <w:marTop w:val="0"/>
          <w:marBottom w:val="0"/>
          <w:divBdr>
            <w:top w:val="none" w:sz="0" w:space="0" w:color="auto"/>
            <w:left w:val="none" w:sz="0" w:space="0" w:color="auto"/>
            <w:bottom w:val="none" w:sz="0" w:space="0" w:color="auto"/>
            <w:right w:val="none" w:sz="0" w:space="0" w:color="auto"/>
          </w:divBdr>
          <w:divsChild>
            <w:div w:id="1582906621">
              <w:marLeft w:val="0"/>
              <w:marRight w:val="0"/>
              <w:marTop w:val="0"/>
              <w:marBottom w:val="0"/>
              <w:divBdr>
                <w:top w:val="none" w:sz="0" w:space="0" w:color="auto"/>
                <w:left w:val="none" w:sz="0" w:space="0" w:color="auto"/>
                <w:bottom w:val="none" w:sz="0" w:space="0" w:color="auto"/>
                <w:right w:val="none" w:sz="0" w:space="0" w:color="auto"/>
              </w:divBdr>
              <w:divsChild>
                <w:div w:id="6564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12C2C-DA6C-4AC0-B747-922837A03633}">
  <ds:schemaRefs>
    <ds:schemaRef ds:uri="http://schemas.microsoft.com/sharepoint/v3/contenttype/forms"/>
  </ds:schemaRefs>
</ds:datastoreItem>
</file>

<file path=customXml/itemProps2.xml><?xml version="1.0" encoding="utf-8"?>
<ds:datastoreItem xmlns:ds="http://schemas.openxmlformats.org/officeDocument/2006/customXml" ds:itemID="{30FE75F5-652D-4142-A96E-E139C5B4C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B55E22-179D-4D9E-A232-7B48EE3A32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Jane Kuehne</cp:lastModifiedBy>
  <cp:revision>8</cp:revision>
  <dcterms:created xsi:type="dcterms:W3CDTF">2019-05-20T11:33:00Z</dcterms:created>
  <dcterms:modified xsi:type="dcterms:W3CDTF">2019-05-20T12:19:00Z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