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A52DE" w14:textId="77777777" w:rsidR="00B54691" w:rsidRPr="00AF0C09" w:rsidRDefault="00B54691" w:rsidP="00B54691">
      <w:pPr>
        <w:jc w:val="center"/>
        <w:rPr>
          <w:rFonts w:asciiTheme="minorHAnsi" w:hAnsiTheme="minorHAnsi" w:cstheme="minorHAnsi"/>
          <w:b/>
          <w:sz w:val="24"/>
          <w:szCs w:val="24"/>
        </w:rPr>
      </w:pPr>
      <w:r w:rsidRPr="00AF0C09">
        <w:rPr>
          <w:rFonts w:asciiTheme="minorHAnsi" w:hAnsiTheme="minorHAnsi" w:cstheme="minorHAnsi"/>
          <w:b/>
          <w:sz w:val="24"/>
          <w:szCs w:val="24"/>
        </w:rPr>
        <w:t>AUBURN UNIVERSITY – COLLEGE OF EDUCATION</w:t>
      </w:r>
    </w:p>
    <w:p w14:paraId="5DA9CDD0" w14:textId="77777777" w:rsidR="00B54691" w:rsidRPr="00AF0C09" w:rsidRDefault="00B54691" w:rsidP="00B54691">
      <w:pPr>
        <w:spacing w:after="240"/>
        <w:jc w:val="center"/>
        <w:rPr>
          <w:rFonts w:asciiTheme="minorHAnsi" w:hAnsiTheme="minorHAnsi" w:cstheme="minorHAnsi"/>
          <w:b/>
          <w:sz w:val="24"/>
          <w:szCs w:val="24"/>
        </w:rPr>
      </w:pPr>
      <w:r w:rsidRPr="00AF0C09">
        <w:rPr>
          <w:rFonts w:asciiTheme="minorHAnsi" w:hAnsiTheme="minorHAnsi" w:cstheme="minorHAnsi"/>
          <w:b/>
          <w:sz w:val="24"/>
          <w:szCs w:val="24"/>
        </w:rPr>
        <w:t>DEPARTMENT OF CURRICULUM AND TEACHING – MUSIC EDUCATION</w:t>
      </w:r>
    </w:p>
    <w:p w14:paraId="5649831F" w14:textId="77777777"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Course Number:</w:t>
      </w:r>
      <w:r w:rsidRPr="00AF0C09">
        <w:rPr>
          <w:rFonts w:asciiTheme="minorHAnsi" w:hAnsiTheme="minorHAnsi" w:cstheme="minorHAnsi"/>
          <w:sz w:val="24"/>
          <w:szCs w:val="24"/>
        </w:rPr>
        <w:tab/>
        <w:t xml:space="preserve">CTMU </w:t>
      </w:r>
      <w:r w:rsidR="00D863ED">
        <w:rPr>
          <w:rFonts w:asciiTheme="minorHAnsi" w:hAnsiTheme="minorHAnsi" w:cstheme="minorHAnsi"/>
          <w:sz w:val="24"/>
          <w:szCs w:val="24"/>
        </w:rPr>
        <w:t>7970/7976</w:t>
      </w:r>
    </w:p>
    <w:p w14:paraId="5D381EF1" w14:textId="77777777"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Course Title:</w:t>
      </w:r>
      <w:r w:rsidRPr="00AF0C09">
        <w:rPr>
          <w:rFonts w:asciiTheme="minorHAnsi" w:hAnsiTheme="minorHAnsi" w:cstheme="minorHAnsi"/>
          <w:sz w:val="24"/>
          <w:szCs w:val="24"/>
        </w:rPr>
        <w:tab/>
      </w:r>
      <w:r w:rsidR="00D863ED">
        <w:rPr>
          <w:rFonts w:asciiTheme="minorHAnsi" w:hAnsiTheme="minorHAnsi" w:cstheme="minorHAnsi"/>
          <w:sz w:val="24"/>
          <w:szCs w:val="24"/>
        </w:rPr>
        <w:t>Urban and Rural Music Education</w:t>
      </w:r>
    </w:p>
    <w:p w14:paraId="4D07E5DB" w14:textId="77777777"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Credit Hours:</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3</w:t>
      </w:r>
      <w:r w:rsidRPr="00AF0C09">
        <w:rPr>
          <w:rFonts w:asciiTheme="minorHAnsi" w:hAnsiTheme="minorHAnsi" w:cstheme="minorHAnsi"/>
          <w:sz w:val="24"/>
          <w:szCs w:val="24"/>
        </w:rPr>
        <w:t xml:space="preserve"> hour</w:t>
      </w:r>
      <w:r w:rsidR="00CD7245" w:rsidRPr="00AF0C09">
        <w:rPr>
          <w:rFonts w:asciiTheme="minorHAnsi" w:hAnsiTheme="minorHAnsi" w:cstheme="minorHAnsi"/>
          <w:sz w:val="24"/>
          <w:szCs w:val="24"/>
        </w:rPr>
        <w:t>s</w:t>
      </w:r>
    </w:p>
    <w:p w14:paraId="4309E863" w14:textId="77777777"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Prerequisites:</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 xml:space="preserve">Admission to Graduate </w:t>
      </w:r>
      <w:r w:rsidR="00B54691" w:rsidRPr="00AF0C09">
        <w:rPr>
          <w:rFonts w:asciiTheme="minorHAnsi" w:hAnsiTheme="minorHAnsi" w:cstheme="minorHAnsi"/>
          <w:sz w:val="24"/>
          <w:szCs w:val="24"/>
        </w:rPr>
        <w:t xml:space="preserve">School, </w:t>
      </w:r>
      <w:r w:rsidRPr="00AF0C09">
        <w:rPr>
          <w:rFonts w:asciiTheme="minorHAnsi" w:hAnsiTheme="minorHAnsi" w:cstheme="minorHAnsi"/>
          <w:sz w:val="24"/>
          <w:szCs w:val="24"/>
        </w:rPr>
        <w:t>Departmental Approval</w:t>
      </w:r>
    </w:p>
    <w:p w14:paraId="6E24F208" w14:textId="3BCDBE11"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Date Syllabus Prepared:</w:t>
      </w:r>
      <w:r w:rsidRPr="00AF0C09">
        <w:rPr>
          <w:rFonts w:asciiTheme="minorHAnsi" w:hAnsiTheme="minorHAnsi" w:cstheme="minorHAnsi"/>
          <w:sz w:val="24"/>
          <w:szCs w:val="24"/>
        </w:rPr>
        <w:tab/>
        <w:t>Updated May 20</w:t>
      </w:r>
      <w:r w:rsidR="00A1058D">
        <w:rPr>
          <w:rFonts w:asciiTheme="minorHAnsi" w:hAnsiTheme="minorHAnsi" w:cstheme="minorHAnsi"/>
          <w:sz w:val="24"/>
          <w:szCs w:val="24"/>
        </w:rPr>
        <w:t>20</w:t>
      </w:r>
      <w:r w:rsidRPr="00AF0C09">
        <w:rPr>
          <w:rFonts w:asciiTheme="minorHAnsi" w:hAnsiTheme="minorHAnsi" w:cstheme="minorHAnsi"/>
          <w:sz w:val="24"/>
          <w:szCs w:val="24"/>
        </w:rPr>
        <w:t xml:space="preserve"> by Jane Kuehne</w:t>
      </w:r>
    </w:p>
    <w:p w14:paraId="1A661578" w14:textId="0AEFE73D"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Instructor:</w:t>
      </w:r>
      <w:r w:rsidRPr="00AF0C09">
        <w:rPr>
          <w:rFonts w:asciiTheme="minorHAnsi" w:hAnsiTheme="minorHAnsi" w:cstheme="minorHAnsi"/>
          <w:sz w:val="24"/>
          <w:szCs w:val="24"/>
        </w:rPr>
        <w:tab/>
      </w:r>
      <w:r w:rsidR="00B54691" w:rsidRPr="00AF0C09">
        <w:rPr>
          <w:rFonts w:asciiTheme="minorHAnsi" w:hAnsiTheme="minorHAnsi" w:cstheme="minorHAnsi"/>
          <w:sz w:val="24"/>
          <w:szCs w:val="24"/>
        </w:rPr>
        <w:t>Dr. Jane Kuehne –</w:t>
      </w:r>
      <w:r w:rsidR="000A3EB8">
        <w:rPr>
          <w:rFonts w:asciiTheme="minorHAnsi" w:hAnsiTheme="minorHAnsi" w:cstheme="minorHAnsi"/>
          <w:sz w:val="24"/>
          <w:szCs w:val="24"/>
        </w:rPr>
        <w:t xml:space="preserve"> </w:t>
      </w:r>
      <w:r w:rsidR="00B54691" w:rsidRPr="0025773B">
        <w:rPr>
          <w:rFonts w:asciiTheme="minorHAnsi" w:hAnsiTheme="minorHAnsi" w:cstheme="minorHAnsi"/>
          <w:sz w:val="24"/>
          <w:szCs w:val="24"/>
        </w:rPr>
        <w:t>kuehnjm@auburn.edu</w:t>
      </w:r>
      <w:r w:rsidR="0025773B">
        <w:rPr>
          <w:rFonts w:asciiTheme="minorHAnsi" w:hAnsiTheme="minorHAnsi" w:cstheme="minorHAnsi"/>
          <w:sz w:val="24"/>
          <w:szCs w:val="24"/>
        </w:rPr>
        <w:t xml:space="preserve"> – https://aub.ie/drkappts</w:t>
      </w:r>
    </w:p>
    <w:p w14:paraId="59525A1C" w14:textId="77777777" w:rsidR="005551F1" w:rsidRPr="00AF0C09" w:rsidRDefault="000E7F00" w:rsidP="00AF0C09">
      <w:pPr>
        <w:tabs>
          <w:tab w:val="left" w:pos="2610"/>
        </w:tabs>
        <w:rPr>
          <w:rFonts w:asciiTheme="minorHAnsi" w:hAnsiTheme="minorHAnsi" w:cstheme="minorHAnsi"/>
          <w:sz w:val="24"/>
          <w:szCs w:val="24"/>
        </w:rPr>
      </w:pPr>
      <w:r w:rsidRPr="00AF0C09">
        <w:rPr>
          <w:rFonts w:asciiTheme="minorHAnsi" w:hAnsiTheme="minorHAnsi" w:cstheme="minorHAnsi"/>
          <w:sz w:val="24"/>
          <w:szCs w:val="24"/>
        </w:rPr>
        <w:t>Class Day/Time:</w:t>
      </w:r>
      <w:r w:rsidRPr="00AF0C09">
        <w:rPr>
          <w:rFonts w:asciiTheme="minorHAnsi" w:hAnsiTheme="minorHAnsi" w:cstheme="minorHAnsi"/>
          <w:sz w:val="24"/>
          <w:szCs w:val="24"/>
        </w:rPr>
        <w:tab/>
      </w:r>
      <w:r w:rsidR="00CD7245" w:rsidRPr="00AF0C09">
        <w:rPr>
          <w:rFonts w:asciiTheme="minorHAnsi" w:hAnsiTheme="minorHAnsi" w:cstheme="minorHAnsi"/>
          <w:sz w:val="24"/>
          <w:szCs w:val="24"/>
        </w:rPr>
        <w:t xml:space="preserve">Monday, Tuesday, Wednesday </w:t>
      </w:r>
      <w:r w:rsidR="00D863ED">
        <w:rPr>
          <w:rFonts w:asciiTheme="minorHAnsi" w:hAnsiTheme="minorHAnsi" w:cstheme="minorHAnsi"/>
          <w:sz w:val="24"/>
          <w:szCs w:val="24"/>
        </w:rPr>
        <w:t>1-3:30</w:t>
      </w:r>
      <w:r w:rsidR="00CD7245" w:rsidRPr="00AF0C09">
        <w:rPr>
          <w:rFonts w:asciiTheme="minorHAnsi" w:hAnsiTheme="minorHAnsi" w:cstheme="minorHAnsi"/>
          <w:sz w:val="24"/>
          <w:szCs w:val="24"/>
        </w:rPr>
        <w:t xml:space="preserve"> p.m.</w:t>
      </w:r>
      <w:r w:rsidR="000A3EB8">
        <w:rPr>
          <w:rFonts w:asciiTheme="minorHAnsi" w:hAnsiTheme="minorHAnsi" w:cstheme="minorHAnsi"/>
          <w:sz w:val="24"/>
          <w:szCs w:val="24"/>
        </w:rPr>
        <w:t xml:space="preserve"> / by distance</w:t>
      </w:r>
    </w:p>
    <w:p w14:paraId="4757C2E2" w14:textId="77777777" w:rsidR="005551F1" w:rsidRPr="00AF0C09" w:rsidRDefault="00220B2A" w:rsidP="00B54691">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 xml:space="preserve">TEXTS </w:t>
      </w:r>
      <w:r w:rsidR="000E7F00" w:rsidRPr="00AF0C09">
        <w:rPr>
          <w:rFonts w:asciiTheme="minorHAnsi" w:hAnsiTheme="minorHAnsi" w:cstheme="minorHAnsi"/>
          <w:b/>
          <w:sz w:val="24"/>
          <w:szCs w:val="24"/>
        </w:rPr>
        <w:t>OR MAJOR RESOURCES</w:t>
      </w:r>
    </w:p>
    <w:p w14:paraId="0CDC225C" w14:textId="77777777" w:rsidR="005551F1" w:rsidRPr="00AF0C09" w:rsidRDefault="000E7F00" w:rsidP="00AF0C09">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You will need internet access and computer hardware sufficient </w:t>
      </w:r>
      <w:r w:rsidR="00B54691" w:rsidRPr="00AF0C09">
        <w:rPr>
          <w:rFonts w:asciiTheme="minorHAnsi" w:hAnsiTheme="minorHAnsi" w:cstheme="minorHAnsi"/>
          <w:sz w:val="24"/>
          <w:szCs w:val="24"/>
        </w:rPr>
        <w:t xml:space="preserve">to participate effectively and </w:t>
      </w:r>
      <w:r w:rsidR="007E45A3">
        <w:rPr>
          <w:rFonts w:asciiTheme="minorHAnsi" w:hAnsiTheme="minorHAnsi" w:cstheme="minorHAnsi"/>
          <w:sz w:val="24"/>
          <w:szCs w:val="24"/>
        </w:rPr>
        <w:t xml:space="preserve">actively </w:t>
      </w:r>
      <w:r w:rsidR="00D863ED">
        <w:rPr>
          <w:rFonts w:asciiTheme="minorHAnsi" w:hAnsiTheme="minorHAnsi" w:cstheme="minorHAnsi"/>
          <w:sz w:val="24"/>
          <w:szCs w:val="24"/>
        </w:rPr>
        <w:t xml:space="preserve">in this </w:t>
      </w:r>
      <w:r w:rsidRPr="00AF0C09">
        <w:rPr>
          <w:rFonts w:asciiTheme="minorHAnsi" w:hAnsiTheme="minorHAnsi" w:cstheme="minorHAnsi"/>
          <w:sz w:val="24"/>
          <w:szCs w:val="24"/>
        </w:rPr>
        <w:t xml:space="preserve">course, including ability to audio and video </w:t>
      </w:r>
      <w:r w:rsidR="00B54691" w:rsidRPr="00AF0C09">
        <w:rPr>
          <w:rFonts w:asciiTheme="minorHAnsi" w:hAnsiTheme="minorHAnsi" w:cstheme="minorHAnsi"/>
          <w:sz w:val="24"/>
          <w:szCs w:val="24"/>
        </w:rPr>
        <w:t>chat online.</w:t>
      </w:r>
    </w:p>
    <w:p w14:paraId="741ED71F" w14:textId="77777777" w:rsidR="00CD7245" w:rsidRPr="00AF0C09" w:rsidRDefault="00CD7245" w:rsidP="00AF0C09">
      <w:pPr>
        <w:pStyle w:val="ListParagraph"/>
        <w:numPr>
          <w:ilvl w:val="0"/>
          <w:numId w:val="11"/>
        </w:numPr>
        <w:rPr>
          <w:rFonts w:asciiTheme="minorHAnsi" w:hAnsiTheme="minorHAnsi" w:cstheme="minorHAnsi"/>
          <w:sz w:val="24"/>
          <w:szCs w:val="24"/>
        </w:rPr>
      </w:pPr>
      <w:proofErr w:type="spellStart"/>
      <w:r w:rsidRPr="00AF0C09">
        <w:rPr>
          <w:rFonts w:asciiTheme="minorHAnsi" w:hAnsiTheme="minorHAnsi" w:cstheme="minorHAnsi"/>
          <w:sz w:val="24"/>
          <w:szCs w:val="24"/>
        </w:rPr>
        <w:t>NAfME</w:t>
      </w:r>
      <w:proofErr w:type="spellEnd"/>
      <w:r w:rsidRPr="00AF0C09">
        <w:rPr>
          <w:rFonts w:asciiTheme="minorHAnsi" w:hAnsiTheme="minorHAnsi" w:cstheme="minorHAnsi"/>
          <w:sz w:val="24"/>
          <w:szCs w:val="24"/>
        </w:rPr>
        <w:t xml:space="preserve"> National Standards (on </w:t>
      </w:r>
      <w:proofErr w:type="spellStart"/>
      <w:r w:rsidRPr="00AF0C09">
        <w:rPr>
          <w:rFonts w:asciiTheme="minorHAnsi" w:hAnsiTheme="minorHAnsi" w:cstheme="minorHAnsi"/>
          <w:sz w:val="24"/>
          <w:szCs w:val="24"/>
        </w:rPr>
        <w:t>NAfME</w:t>
      </w:r>
      <w:proofErr w:type="spellEnd"/>
      <w:r w:rsidRPr="00AF0C09">
        <w:rPr>
          <w:rFonts w:asciiTheme="minorHAnsi" w:hAnsiTheme="minorHAnsi" w:cstheme="minorHAnsi"/>
          <w:sz w:val="24"/>
          <w:szCs w:val="24"/>
        </w:rPr>
        <w:t xml:space="preserve"> website)</w:t>
      </w:r>
      <w:r w:rsidR="00D863ED">
        <w:rPr>
          <w:rFonts w:asciiTheme="minorHAnsi" w:hAnsiTheme="minorHAnsi" w:cstheme="minorHAnsi"/>
          <w:sz w:val="24"/>
          <w:szCs w:val="24"/>
        </w:rPr>
        <w:t xml:space="preserve"> </w:t>
      </w:r>
    </w:p>
    <w:p w14:paraId="5E2FA6D6" w14:textId="77777777" w:rsidR="00D863ED" w:rsidRDefault="00B54691" w:rsidP="00D863ED">
      <w:pPr>
        <w:pStyle w:val="ListParagraph"/>
        <w:numPr>
          <w:ilvl w:val="0"/>
          <w:numId w:val="11"/>
        </w:numPr>
        <w:rPr>
          <w:rFonts w:asciiTheme="minorHAnsi" w:hAnsiTheme="minorHAnsi" w:cstheme="minorHAnsi"/>
          <w:sz w:val="24"/>
          <w:szCs w:val="24"/>
        </w:rPr>
      </w:pPr>
      <w:r w:rsidRPr="00AF0C09">
        <w:rPr>
          <w:rFonts w:asciiTheme="minorHAnsi" w:hAnsiTheme="minorHAnsi" w:cstheme="minorHAnsi"/>
          <w:sz w:val="24"/>
          <w:szCs w:val="24"/>
        </w:rPr>
        <w:t xml:space="preserve">Microsoft Office (download from AU Office 365). </w:t>
      </w:r>
    </w:p>
    <w:p w14:paraId="65205334" w14:textId="77777777" w:rsidR="00D863ED" w:rsidRPr="00D863ED" w:rsidRDefault="00D863ED" w:rsidP="00D863ED">
      <w:pPr>
        <w:pStyle w:val="ListParagraph"/>
        <w:numPr>
          <w:ilvl w:val="0"/>
          <w:numId w:val="11"/>
        </w:numPr>
        <w:rPr>
          <w:rFonts w:asciiTheme="minorHAnsi" w:hAnsiTheme="minorHAnsi" w:cstheme="minorHAnsi"/>
          <w:sz w:val="24"/>
          <w:szCs w:val="24"/>
        </w:rPr>
      </w:pPr>
      <w:r w:rsidRPr="00D863ED">
        <w:rPr>
          <w:rFonts w:asciiTheme="minorHAnsi" w:hAnsiTheme="minorHAnsi" w:cstheme="minorHAnsi"/>
          <w:i/>
          <w:sz w:val="24"/>
          <w:szCs w:val="24"/>
        </w:rPr>
        <w:t>Hope and Healing in Urban Education: How Urban Activists &amp; Teachers are Reclaiming Matters of the Heart</w:t>
      </w:r>
      <w:r w:rsidRPr="00D863ED">
        <w:rPr>
          <w:rFonts w:asciiTheme="minorHAnsi" w:hAnsiTheme="minorHAnsi" w:cstheme="minorHAnsi"/>
          <w:sz w:val="24"/>
          <w:szCs w:val="24"/>
        </w:rPr>
        <w:t xml:space="preserve"> by Shawn </w:t>
      </w:r>
      <w:proofErr w:type="spellStart"/>
      <w:r w:rsidRPr="00D863ED">
        <w:rPr>
          <w:rFonts w:asciiTheme="minorHAnsi" w:hAnsiTheme="minorHAnsi" w:cstheme="minorHAnsi"/>
          <w:sz w:val="24"/>
          <w:szCs w:val="24"/>
        </w:rPr>
        <w:t>Ginwright</w:t>
      </w:r>
      <w:proofErr w:type="spellEnd"/>
      <w:r w:rsidRPr="00D863ED">
        <w:rPr>
          <w:rFonts w:asciiTheme="minorHAnsi" w:hAnsiTheme="minorHAnsi" w:cstheme="minorHAnsi"/>
          <w:sz w:val="24"/>
          <w:szCs w:val="24"/>
        </w:rPr>
        <w:t>, Published by Routledge, 1 edition.</w:t>
      </w:r>
    </w:p>
    <w:p w14:paraId="37E13A78" w14:textId="5F01547C" w:rsidR="00D863ED" w:rsidRDefault="00D863ED" w:rsidP="00D863ED">
      <w:pPr>
        <w:pStyle w:val="ListParagraph"/>
        <w:numPr>
          <w:ilvl w:val="0"/>
          <w:numId w:val="11"/>
        </w:numPr>
        <w:rPr>
          <w:rFonts w:asciiTheme="minorHAnsi" w:hAnsiTheme="minorHAnsi" w:cstheme="minorHAnsi"/>
          <w:sz w:val="24"/>
          <w:szCs w:val="24"/>
        </w:rPr>
      </w:pPr>
      <w:r w:rsidRPr="00D863ED">
        <w:rPr>
          <w:rFonts w:asciiTheme="minorHAnsi" w:hAnsiTheme="minorHAnsi" w:cstheme="minorHAnsi"/>
          <w:i/>
          <w:sz w:val="24"/>
          <w:szCs w:val="24"/>
        </w:rPr>
        <w:t>Why Rural Schools Matter</w:t>
      </w:r>
      <w:r w:rsidRPr="00D863ED">
        <w:rPr>
          <w:rFonts w:asciiTheme="minorHAnsi" w:hAnsiTheme="minorHAnsi" w:cstheme="minorHAnsi"/>
          <w:sz w:val="24"/>
          <w:szCs w:val="24"/>
        </w:rPr>
        <w:t xml:space="preserve"> by Mara Casey </w:t>
      </w:r>
      <w:proofErr w:type="spellStart"/>
      <w:r w:rsidRPr="00D863ED">
        <w:rPr>
          <w:rFonts w:asciiTheme="minorHAnsi" w:hAnsiTheme="minorHAnsi" w:cstheme="minorHAnsi"/>
          <w:sz w:val="24"/>
          <w:szCs w:val="24"/>
        </w:rPr>
        <w:t>Tieken</w:t>
      </w:r>
      <w:proofErr w:type="spellEnd"/>
      <w:r w:rsidRPr="00D863ED">
        <w:rPr>
          <w:rFonts w:asciiTheme="minorHAnsi" w:hAnsiTheme="minorHAnsi" w:cstheme="minorHAnsi"/>
          <w:sz w:val="24"/>
          <w:szCs w:val="24"/>
        </w:rPr>
        <w:t>, Published by The University of North Carolina Press; 1st </w:t>
      </w:r>
    </w:p>
    <w:p w14:paraId="51130FBC" w14:textId="3DDD9260" w:rsidR="00A1058D" w:rsidRPr="00D863ED" w:rsidRDefault="00A1058D" w:rsidP="00D863ED">
      <w:pPr>
        <w:pStyle w:val="ListParagraph"/>
        <w:numPr>
          <w:ilvl w:val="0"/>
          <w:numId w:val="11"/>
        </w:numPr>
        <w:rPr>
          <w:rFonts w:asciiTheme="minorHAnsi" w:hAnsiTheme="minorHAnsi" w:cstheme="minorHAnsi"/>
          <w:sz w:val="24"/>
          <w:szCs w:val="24"/>
        </w:rPr>
      </w:pPr>
      <w:r>
        <w:rPr>
          <w:rFonts w:asciiTheme="minorHAnsi" w:hAnsiTheme="minorHAnsi" w:cstheme="minorHAnsi"/>
          <w:i/>
          <w:sz w:val="24"/>
          <w:szCs w:val="24"/>
        </w:rPr>
        <w:t>Research Articles in Your Teaching Area, specifically related to urban, rural, suburban and varying teaching settings</w:t>
      </w:r>
      <w:r w:rsidR="0025773B">
        <w:rPr>
          <w:rFonts w:asciiTheme="minorHAnsi" w:hAnsiTheme="minorHAnsi" w:cstheme="minorHAnsi"/>
          <w:i/>
          <w:sz w:val="24"/>
          <w:szCs w:val="24"/>
        </w:rPr>
        <w:t xml:space="preserve"> (through AU Library)</w:t>
      </w:r>
      <w:bookmarkStart w:id="0" w:name="_GoBack"/>
      <w:bookmarkEnd w:id="0"/>
    </w:p>
    <w:p w14:paraId="568CE8DB" w14:textId="77777777" w:rsidR="005551F1" w:rsidRPr="00D863ED" w:rsidRDefault="000E7F00" w:rsidP="00B54691">
      <w:pPr>
        <w:pStyle w:val="Heading1"/>
        <w:spacing w:before="240" w:after="240"/>
        <w:ind w:left="0"/>
        <w:rPr>
          <w:rFonts w:asciiTheme="minorHAnsi" w:hAnsiTheme="minorHAnsi" w:cstheme="minorHAnsi"/>
        </w:rPr>
      </w:pPr>
      <w:r w:rsidRPr="00D863ED">
        <w:rPr>
          <w:rFonts w:asciiTheme="minorHAnsi" w:hAnsiTheme="minorHAnsi" w:cstheme="minorHAnsi"/>
        </w:rPr>
        <w:t>COURSE DESCRIPTION</w:t>
      </w:r>
      <w:r w:rsidR="00B54691" w:rsidRPr="00D863ED">
        <w:rPr>
          <w:rFonts w:asciiTheme="minorHAnsi" w:hAnsiTheme="minorHAnsi" w:cstheme="minorHAnsi"/>
        </w:rPr>
        <w:t xml:space="preserve"> FROM CATALOG/BULLETIN</w:t>
      </w:r>
    </w:p>
    <w:p w14:paraId="76CDFC89" w14:textId="77777777" w:rsidR="00D863ED" w:rsidRPr="00D863ED" w:rsidRDefault="00D863ED" w:rsidP="00D863ED">
      <w:pPr>
        <w:spacing w:before="240" w:after="240"/>
        <w:rPr>
          <w:rStyle w:val="normaltextrun"/>
          <w:rFonts w:asciiTheme="minorHAnsi" w:hAnsiTheme="minorHAnsi" w:cstheme="minorHAnsi"/>
          <w:color w:val="000000"/>
          <w:sz w:val="24"/>
          <w:szCs w:val="24"/>
          <w:shd w:val="clear" w:color="auto" w:fill="FFFFFF"/>
        </w:rPr>
      </w:pPr>
      <w:r w:rsidRPr="00D863ED">
        <w:rPr>
          <w:rStyle w:val="normaltextrun"/>
          <w:rFonts w:asciiTheme="minorHAnsi" w:hAnsiTheme="minorHAnsi" w:cstheme="minorHAnsi"/>
          <w:color w:val="000000"/>
          <w:sz w:val="24"/>
          <w:szCs w:val="24"/>
          <w:shd w:val="clear" w:color="auto" w:fill="FFFFFF"/>
        </w:rPr>
        <w:t xml:space="preserve">This course focuses on examining practical application of writing and research in rural and urban music education to (1) determine practical working definitions for these two </w:t>
      </w:r>
      <w:r>
        <w:rPr>
          <w:rStyle w:val="normaltextrun"/>
          <w:rFonts w:asciiTheme="minorHAnsi" w:hAnsiTheme="minorHAnsi" w:cstheme="minorHAnsi"/>
          <w:color w:val="000000"/>
          <w:sz w:val="24"/>
          <w:szCs w:val="24"/>
          <w:shd w:val="clear" w:color="auto" w:fill="FFFFFF"/>
        </w:rPr>
        <w:t xml:space="preserve">terms within </w:t>
      </w:r>
      <w:r w:rsidRPr="00D863ED">
        <w:rPr>
          <w:rStyle w:val="normaltextrun"/>
          <w:rFonts w:asciiTheme="minorHAnsi" w:hAnsiTheme="minorHAnsi" w:cstheme="minorHAnsi"/>
          <w:color w:val="000000"/>
          <w:sz w:val="24"/>
          <w:szCs w:val="24"/>
          <w:shd w:val="clear" w:color="auto" w:fill="FFFFFF"/>
        </w:rPr>
        <w:t>music teaching; (2) define common conceptions and</w:t>
      </w:r>
      <w:r>
        <w:rPr>
          <w:rStyle w:val="normaltextrun"/>
          <w:rFonts w:asciiTheme="minorHAnsi" w:hAnsiTheme="minorHAnsi" w:cstheme="minorHAnsi"/>
          <w:color w:val="000000"/>
          <w:sz w:val="24"/>
          <w:szCs w:val="24"/>
          <w:shd w:val="clear" w:color="auto" w:fill="FFFFFF"/>
        </w:rPr>
        <w:t xml:space="preserve"> redefine </w:t>
      </w:r>
      <w:r w:rsidRPr="00D863ED">
        <w:rPr>
          <w:rStyle w:val="normaltextrun"/>
          <w:rFonts w:asciiTheme="minorHAnsi" w:hAnsiTheme="minorHAnsi" w:cstheme="minorHAnsi"/>
          <w:color w:val="000000"/>
          <w:sz w:val="24"/>
          <w:szCs w:val="24"/>
          <w:shd w:val="clear" w:color="auto" w:fill="FFFFFF"/>
        </w:rPr>
        <w:t>common</w:t>
      </w:r>
      <w:r>
        <w:rPr>
          <w:rStyle w:val="normaltextrun"/>
          <w:rFonts w:asciiTheme="minorHAnsi" w:hAnsiTheme="minorHAnsi" w:cstheme="minorHAnsi"/>
          <w:color w:val="000000"/>
          <w:sz w:val="24"/>
          <w:szCs w:val="24"/>
          <w:shd w:val="clear" w:color="auto" w:fill="FFFFFF"/>
        </w:rPr>
        <w:t xml:space="preserve"> </w:t>
      </w:r>
      <w:r w:rsidRPr="00D863ED">
        <w:rPr>
          <w:rStyle w:val="contextualspellingandgrammarerror"/>
          <w:rFonts w:asciiTheme="minorHAnsi" w:hAnsiTheme="minorHAnsi" w:cstheme="minorHAnsi"/>
          <w:color w:val="000000"/>
          <w:sz w:val="24"/>
          <w:szCs w:val="24"/>
          <w:shd w:val="clear" w:color="auto" w:fill="FFFFFF"/>
        </w:rPr>
        <w:t>misconceptions, and</w:t>
      </w:r>
      <w:r w:rsidRPr="00D863ED">
        <w:rPr>
          <w:rStyle w:val="normaltextrun"/>
          <w:rFonts w:asciiTheme="minorHAnsi" w:hAnsiTheme="minorHAnsi" w:cstheme="minorHAnsi"/>
          <w:color w:val="000000"/>
          <w:sz w:val="24"/>
          <w:szCs w:val="24"/>
          <w:shd w:val="clear" w:color="auto" w:fill="FFFFFF"/>
        </w:rPr>
        <w:t> examine similarities and differences between teaching in these settings; and (3) approach music education in these two varying settings from sociological points of view</w:t>
      </w:r>
      <w:r>
        <w:rPr>
          <w:rStyle w:val="normaltextrun"/>
          <w:rFonts w:asciiTheme="minorHAnsi" w:hAnsiTheme="minorHAnsi" w:cstheme="minorHAnsi"/>
          <w:color w:val="000000"/>
          <w:sz w:val="24"/>
          <w:szCs w:val="24"/>
          <w:shd w:val="clear" w:color="auto" w:fill="FFFFFF"/>
        </w:rPr>
        <w:t>.</w:t>
      </w:r>
    </w:p>
    <w:p w14:paraId="575E11F3" w14:textId="77777777" w:rsidR="005551F1" w:rsidRPr="00AF0C09" w:rsidRDefault="000E7F00" w:rsidP="000C1566">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COURSE OBJECTIVES</w:t>
      </w:r>
    </w:p>
    <w:p w14:paraId="4EE36C9F" w14:textId="77777777" w:rsidR="00F937BE" w:rsidRDefault="00F937BE" w:rsidP="00F937BE">
      <w:pPr>
        <w:pStyle w:val="BodyText"/>
        <w:ind w:left="0" w:firstLine="0"/>
        <w:rPr>
          <w:rFonts w:asciiTheme="minorHAnsi" w:hAnsiTheme="minorHAnsi" w:cstheme="minorHAnsi"/>
        </w:rPr>
      </w:pPr>
      <w:r>
        <w:rPr>
          <w:rFonts w:asciiTheme="minorHAnsi" w:hAnsiTheme="minorHAnsi" w:cstheme="minorHAnsi"/>
        </w:rPr>
        <w:t>Students will demonstrate</w:t>
      </w:r>
    </w:p>
    <w:p w14:paraId="05CAE555" w14:textId="77777777" w:rsidR="00F937BE" w:rsidRDefault="00E06827" w:rsidP="00E06827">
      <w:pPr>
        <w:pStyle w:val="BodyText"/>
        <w:numPr>
          <w:ilvl w:val="0"/>
          <w:numId w:val="26"/>
        </w:numPr>
        <w:rPr>
          <w:rStyle w:val="normaltextrun"/>
          <w:rFonts w:asciiTheme="minorHAnsi" w:hAnsiTheme="minorHAnsi" w:cstheme="minorHAnsi"/>
        </w:rPr>
      </w:pPr>
      <w:r>
        <w:rPr>
          <w:rStyle w:val="normaltextrun"/>
          <w:rFonts w:asciiTheme="minorHAnsi" w:hAnsiTheme="minorHAnsi" w:cstheme="minorHAnsi"/>
        </w:rPr>
        <w:t>A</w:t>
      </w:r>
      <w:r w:rsidR="00F937BE">
        <w:rPr>
          <w:rStyle w:val="normaltextrun"/>
          <w:rFonts w:asciiTheme="minorHAnsi" w:hAnsiTheme="minorHAnsi" w:cstheme="minorHAnsi"/>
        </w:rPr>
        <w:t>bility to do independent research reviews and/or reports.</w:t>
      </w:r>
    </w:p>
    <w:p w14:paraId="53CCB1FD" w14:textId="77777777" w:rsidR="00E06827" w:rsidRDefault="00F937BE" w:rsidP="00E06827">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Knowledge of Research in urban and rural education in the U.S. t</w:t>
      </w:r>
      <w:r w:rsidR="00E06827">
        <w:rPr>
          <w:rFonts w:asciiTheme="minorHAnsi" w:hAnsiTheme="minorHAnsi" w:cstheme="minorHAnsi"/>
          <w:sz w:val="22"/>
          <w:szCs w:val="22"/>
        </w:rPr>
        <w:t>hrough a research paper/report.</w:t>
      </w:r>
    </w:p>
    <w:p w14:paraId="6ED51504" w14:textId="77777777" w:rsidR="00E06827" w:rsidRPr="00E06827" w:rsidRDefault="00F937BE" w:rsidP="00E06827">
      <w:pPr>
        <w:pStyle w:val="paragraph"/>
        <w:numPr>
          <w:ilvl w:val="0"/>
          <w:numId w:val="26"/>
        </w:numPr>
        <w:spacing w:before="0" w:beforeAutospacing="0" w:after="0" w:afterAutospacing="0"/>
        <w:textAlignment w:val="baseline"/>
        <w:rPr>
          <w:rStyle w:val="normaltextrun"/>
          <w:rFonts w:asciiTheme="minorHAnsi" w:hAnsiTheme="minorHAnsi" w:cstheme="minorHAnsi"/>
          <w:sz w:val="22"/>
          <w:szCs w:val="22"/>
        </w:rPr>
      </w:pPr>
      <w:r w:rsidRPr="00E06827">
        <w:rPr>
          <w:rStyle w:val="normaltextrun"/>
          <w:rFonts w:asciiTheme="minorHAnsi" w:hAnsiTheme="minorHAnsi" w:cstheme="minorHAnsi"/>
        </w:rPr>
        <w:t xml:space="preserve">Through chapter presentations, class discussions, quizzes/exams, </w:t>
      </w:r>
    </w:p>
    <w:p w14:paraId="7F94400C" w14:textId="7E23497D" w:rsidR="00E06827" w:rsidRPr="00E06827" w:rsidRDefault="00E06827" w:rsidP="00E06827">
      <w:pPr>
        <w:pStyle w:val="paragraph"/>
        <w:numPr>
          <w:ilvl w:val="0"/>
          <w:numId w:val="27"/>
        </w:numPr>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rPr>
        <w:t>characteristics of urban and rural education</w:t>
      </w:r>
      <w:r w:rsidR="0025773B">
        <w:rPr>
          <w:rStyle w:val="normaltextrun"/>
          <w:rFonts w:asciiTheme="minorHAnsi" w:hAnsiTheme="minorHAnsi" w:cstheme="minorHAnsi"/>
        </w:rPr>
        <w:t xml:space="preserve"> (and including suburban education)</w:t>
      </w:r>
    </w:p>
    <w:p w14:paraId="756A0777" w14:textId="0742FBD2" w:rsidR="00E06827" w:rsidRPr="00E06827" w:rsidRDefault="00E06827" w:rsidP="00E06827">
      <w:pPr>
        <w:pStyle w:val="paragraph"/>
        <w:numPr>
          <w:ilvl w:val="0"/>
          <w:numId w:val="27"/>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similarities and differences in urban and rural education</w:t>
      </w:r>
      <w:r w:rsidR="0025773B">
        <w:rPr>
          <w:rFonts w:asciiTheme="minorHAnsi" w:hAnsiTheme="minorHAnsi" w:cstheme="minorHAnsi"/>
          <w:sz w:val="22"/>
          <w:szCs w:val="22"/>
        </w:rPr>
        <w:t xml:space="preserve"> (and suburban education)</w:t>
      </w:r>
    </w:p>
    <w:p w14:paraId="7FAD4ADA" w14:textId="77777777" w:rsidR="00E06827" w:rsidRDefault="00F937BE" w:rsidP="00E06827">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E06827">
        <w:rPr>
          <w:rFonts w:asciiTheme="minorHAnsi" w:hAnsiTheme="minorHAnsi" w:cstheme="minorHAnsi"/>
          <w:sz w:val="22"/>
          <w:szCs w:val="22"/>
        </w:rPr>
        <w:t>sociological perspectives, theoretical fou</w:t>
      </w:r>
      <w:r w:rsidR="00E06827">
        <w:rPr>
          <w:rFonts w:asciiTheme="minorHAnsi" w:hAnsiTheme="minorHAnsi" w:cstheme="minorHAnsi"/>
          <w:sz w:val="22"/>
          <w:szCs w:val="22"/>
        </w:rPr>
        <w:t>ndations, purposes of education, how music</w:t>
      </w:r>
    </w:p>
    <w:p w14:paraId="361D7951" w14:textId="77777777" w:rsidR="00F937BE" w:rsidRDefault="00F937BE" w:rsidP="0025773B">
      <w:pPr>
        <w:pStyle w:val="paragraph"/>
        <w:spacing w:before="0" w:beforeAutospacing="0" w:after="0" w:afterAutospacing="0"/>
        <w:ind w:left="720"/>
        <w:textAlignment w:val="baseline"/>
        <w:rPr>
          <w:rFonts w:asciiTheme="minorHAnsi" w:hAnsiTheme="minorHAnsi" w:cstheme="minorHAnsi"/>
          <w:sz w:val="22"/>
          <w:szCs w:val="22"/>
        </w:rPr>
      </w:pPr>
      <w:r w:rsidRPr="00E06827">
        <w:rPr>
          <w:rFonts w:asciiTheme="minorHAnsi" w:hAnsiTheme="minorHAnsi" w:cstheme="minorHAnsi"/>
          <w:sz w:val="22"/>
          <w:szCs w:val="22"/>
        </w:rPr>
        <w:t xml:space="preserve">education functions in society, equality in education, </w:t>
      </w:r>
      <w:r w:rsidR="00E06827">
        <w:rPr>
          <w:rFonts w:asciiTheme="minorHAnsi" w:hAnsiTheme="minorHAnsi" w:cstheme="minorHAnsi"/>
          <w:sz w:val="22"/>
          <w:szCs w:val="22"/>
        </w:rPr>
        <w:t xml:space="preserve">and </w:t>
      </w:r>
      <w:r w:rsidRPr="00E06827">
        <w:rPr>
          <w:rFonts w:asciiTheme="minorHAnsi" w:hAnsiTheme="minorHAnsi" w:cstheme="minorHAnsi"/>
          <w:sz w:val="22"/>
          <w:szCs w:val="22"/>
        </w:rPr>
        <w:t xml:space="preserve">social learning in music teaching </w:t>
      </w:r>
      <w:r w:rsidR="00E06827">
        <w:rPr>
          <w:rFonts w:asciiTheme="minorHAnsi" w:hAnsiTheme="minorHAnsi" w:cstheme="minorHAnsi"/>
          <w:sz w:val="22"/>
          <w:szCs w:val="22"/>
        </w:rPr>
        <w:t>and learning</w:t>
      </w:r>
    </w:p>
    <w:p w14:paraId="23C3F676" w14:textId="77777777" w:rsidR="00101ABC" w:rsidRPr="00AF0C09" w:rsidRDefault="002353EF" w:rsidP="00101ABC">
      <w:pPr>
        <w:spacing w:after="240"/>
        <w:jc w:val="center"/>
        <w:rPr>
          <w:rFonts w:asciiTheme="minorHAnsi" w:hAnsiTheme="minorHAnsi" w:cstheme="minorHAnsi"/>
          <w:b/>
          <w:sz w:val="24"/>
          <w:szCs w:val="24"/>
        </w:rPr>
      </w:pPr>
      <w:r>
        <w:rPr>
          <w:rFonts w:asciiTheme="minorHAnsi" w:hAnsiTheme="minorHAnsi" w:cstheme="minorHAnsi"/>
        </w:rPr>
        <w:br w:type="page"/>
      </w:r>
      <w:r w:rsidR="00101ABC">
        <w:rPr>
          <w:rFonts w:asciiTheme="minorHAnsi" w:hAnsiTheme="minorHAnsi" w:cstheme="minorHAnsi"/>
          <w:b/>
          <w:sz w:val="24"/>
          <w:szCs w:val="24"/>
        </w:rPr>
        <w:lastRenderedPageBreak/>
        <w:t>ASSIGNMENTS</w:t>
      </w:r>
    </w:p>
    <w:tbl>
      <w:tblPr>
        <w:tblStyle w:val="TableGrid"/>
        <w:tblW w:w="0" w:type="auto"/>
        <w:tblLook w:val="04A0" w:firstRow="1" w:lastRow="0" w:firstColumn="1" w:lastColumn="0" w:noHBand="0" w:noVBand="1"/>
      </w:tblPr>
      <w:tblGrid>
        <w:gridCol w:w="1536"/>
        <w:gridCol w:w="7814"/>
      </w:tblGrid>
      <w:tr w:rsidR="00101ABC" w:rsidRPr="005D7A64" w14:paraId="3503A249" w14:textId="77777777" w:rsidTr="005D7A64">
        <w:tc>
          <w:tcPr>
            <w:tcW w:w="1548" w:type="dxa"/>
            <w:shd w:val="clear" w:color="auto" w:fill="D9D9D9" w:themeFill="background1" w:themeFillShade="D9"/>
          </w:tcPr>
          <w:p w14:paraId="2FD2E522" w14:textId="77777777" w:rsidR="00101ABC" w:rsidRPr="005D7A64" w:rsidRDefault="00101ABC" w:rsidP="00101ABC">
            <w:pPr>
              <w:tabs>
                <w:tab w:val="left" w:pos="1440"/>
              </w:tabs>
              <w:rPr>
                <w:rFonts w:asciiTheme="minorHAnsi" w:hAnsiTheme="minorHAnsi" w:cstheme="minorHAnsi"/>
                <w:b/>
                <w:bCs/>
                <w:sz w:val="24"/>
                <w:szCs w:val="24"/>
              </w:rPr>
            </w:pPr>
            <w:r w:rsidRPr="005D7A64">
              <w:rPr>
                <w:rFonts w:asciiTheme="minorHAnsi" w:hAnsiTheme="minorHAnsi" w:cstheme="minorHAnsi"/>
                <w:b/>
                <w:bCs/>
                <w:sz w:val="24"/>
                <w:szCs w:val="24"/>
              </w:rPr>
              <w:t>% of Grade</w:t>
            </w:r>
          </w:p>
        </w:tc>
        <w:tc>
          <w:tcPr>
            <w:tcW w:w="7920" w:type="dxa"/>
            <w:shd w:val="clear" w:color="auto" w:fill="D9D9D9" w:themeFill="background1" w:themeFillShade="D9"/>
          </w:tcPr>
          <w:p w14:paraId="48AD2224" w14:textId="77777777" w:rsidR="00101ABC" w:rsidRPr="005D7A64" w:rsidRDefault="00101ABC" w:rsidP="00101ABC">
            <w:pPr>
              <w:tabs>
                <w:tab w:val="left" w:pos="1440"/>
              </w:tabs>
              <w:rPr>
                <w:rFonts w:asciiTheme="minorHAnsi" w:hAnsiTheme="minorHAnsi" w:cstheme="minorHAnsi"/>
                <w:b/>
                <w:bCs/>
                <w:sz w:val="24"/>
                <w:szCs w:val="24"/>
              </w:rPr>
            </w:pPr>
            <w:r w:rsidRPr="005D7A64">
              <w:rPr>
                <w:rFonts w:asciiTheme="minorHAnsi" w:hAnsiTheme="minorHAnsi" w:cstheme="minorHAnsi"/>
                <w:b/>
                <w:bCs/>
                <w:sz w:val="24"/>
                <w:szCs w:val="24"/>
              </w:rPr>
              <w:t>Description</w:t>
            </w:r>
          </w:p>
        </w:tc>
      </w:tr>
      <w:tr w:rsidR="00101ABC" w14:paraId="58AAF989" w14:textId="77777777" w:rsidTr="005D7A64">
        <w:tc>
          <w:tcPr>
            <w:tcW w:w="1548" w:type="dxa"/>
          </w:tcPr>
          <w:p w14:paraId="677590E0" w14:textId="7A2FF2EA"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w:t>
            </w:r>
            <w:r w:rsidR="00A1058D">
              <w:rPr>
                <w:rFonts w:asciiTheme="minorHAnsi" w:hAnsiTheme="minorHAnsi" w:cstheme="minorHAnsi"/>
                <w:bCs/>
                <w:sz w:val="24"/>
                <w:szCs w:val="24"/>
              </w:rPr>
              <w:t>5</w:t>
            </w:r>
            <w:r>
              <w:rPr>
                <w:rFonts w:asciiTheme="minorHAnsi" w:hAnsiTheme="minorHAnsi" w:cstheme="minorHAnsi"/>
                <w:bCs/>
                <w:sz w:val="24"/>
                <w:szCs w:val="24"/>
              </w:rPr>
              <w:t>%</w:t>
            </w:r>
          </w:p>
        </w:tc>
        <w:tc>
          <w:tcPr>
            <w:tcW w:w="7920" w:type="dxa"/>
          </w:tcPr>
          <w:p w14:paraId="2443D0B8" w14:textId="77777777" w:rsidR="00101ABC" w:rsidRDefault="00914C50"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Short Form </w:t>
            </w:r>
            <w:r w:rsidR="00101ABC">
              <w:rPr>
                <w:rFonts w:asciiTheme="minorHAnsi" w:hAnsiTheme="minorHAnsi" w:cstheme="minorHAnsi"/>
                <w:bCs/>
                <w:sz w:val="24"/>
                <w:szCs w:val="24"/>
              </w:rPr>
              <w:t>Research Paper/Report</w:t>
            </w:r>
          </w:p>
        </w:tc>
      </w:tr>
      <w:tr w:rsidR="00101ABC" w14:paraId="0E93AD13" w14:textId="77777777" w:rsidTr="005D7A64">
        <w:tc>
          <w:tcPr>
            <w:tcW w:w="1548" w:type="dxa"/>
          </w:tcPr>
          <w:p w14:paraId="3233DCAE" w14:textId="6118E717" w:rsidR="00101ABC" w:rsidRDefault="00A1058D"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25</w:t>
            </w:r>
            <w:r w:rsidR="00101ABC">
              <w:rPr>
                <w:rFonts w:asciiTheme="minorHAnsi" w:hAnsiTheme="minorHAnsi" w:cstheme="minorHAnsi"/>
                <w:bCs/>
                <w:sz w:val="24"/>
                <w:szCs w:val="24"/>
              </w:rPr>
              <w:t>%</w:t>
            </w:r>
          </w:p>
        </w:tc>
        <w:tc>
          <w:tcPr>
            <w:tcW w:w="7920" w:type="dxa"/>
          </w:tcPr>
          <w:p w14:paraId="0AA5C5DF" w14:textId="77777777"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Book Chapter Report and Discussion </w:t>
            </w:r>
          </w:p>
          <w:p w14:paraId="14A4BA81" w14:textId="77777777"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(Hope and Healing, Why Rural Schools Matter) </w:t>
            </w:r>
          </w:p>
        </w:tc>
      </w:tr>
      <w:tr w:rsidR="00101ABC" w14:paraId="0160A2FA" w14:textId="77777777" w:rsidTr="005D7A64">
        <w:tc>
          <w:tcPr>
            <w:tcW w:w="1548" w:type="dxa"/>
          </w:tcPr>
          <w:p w14:paraId="52636CF2" w14:textId="568526A0"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w:t>
            </w:r>
            <w:r w:rsidR="00A1058D">
              <w:rPr>
                <w:rFonts w:asciiTheme="minorHAnsi" w:hAnsiTheme="minorHAnsi" w:cstheme="minorHAnsi"/>
                <w:bCs/>
                <w:sz w:val="24"/>
                <w:szCs w:val="24"/>
              </w:rPr>
              <w:t>5</w:t>
            </w:r>
            <w:r>
              <w:rPr>
                <w:rFonts w:asciiTheme="minorHAnsi" w:hAnsiTheme="minorHAnsi" w:cstheme="minorHAnsi"/>
                <w:bCs/>
                <w:sz w:val="24"/>
                <w:szCs w:val="24"/>
              </w:rPr>
              <w:t>%</w:t>
            </w:r>
          </w:p>
        </w:tc>
        <w:tc>
          <w:tcPr>
            <w:tcW w:w="7920" w:type="dxa"/>
          </w:tcPr>
          <w:p w14:paraId="71DE89FD" w14:textId="32968119" w:rsidR="00101ABC" w:rsidRDefault="00101ABC"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 xml:space="preserve">Research Article Report and Discussion </w:t>
            </w:r>
          </w:p>
        </w:tc>
      </w:tr>
      <w:tr w:rsidR="00101ABC" w14:paraId="6EC203BF" w14:textId="77777777" w:rsidTr="005D7A64">
        <w:tc>
          <w:tcPr>
            <w:tcW w:w="1548" w:type="dxa"/>
          </w:tcPr>
          <w:p w14:paraId="7359123B" w14:textId="308044FA" w:rsidR="00101ABC" w:rsidRDefault="00A1058D"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25</w:t>
            </w:r>
            <w:r w:rsidR="005D7A64">
              <w:rPr>
                <w:rFonts w:asciiTheme="minorHAnsi" w:hAnsiTheme="minorHAnsi" w:cstheme="minorHAnsi"/>
                <w:bCs/>
                <w:sz w:val="24"/>
                <w:szCs w:val="24"/>
              </w:rPr>
              <w:t>%</w:t>
            </w:r>
          </w:p>
        </w:tc>
        <w:tc>
          <w:tcPr>
            <w:tcW w:w="7920" w:type="dxa"/>
          </w:tcPr>
          <w:p w14:paraId="3B1D513A" w14:textId="53B309FC" w:rsidR="00101ABC" w:rsidRDefault="005D7A64" w:rsidP="00101ABC">
            <w:pPr>
              <w:tabs>
                <w:tab w:val="left" w:pos="1440"/>
              </w:tabs>
              <w:rPr>
                <w:rFonts w:asciiTheme="minorHAnsi" w:hAnsiTheme="minorHAnsi" w:cstheme="minorHAnsi"/>
                <w:bCs/>
                <w:sz w:val="24"/>
                <w:szCs w:val="24"/>
              </w:rPr>
            </w:pPr>
            <w:r>
              <w:rPr>
                <w:rFonts w:asciiTheme="minorHAnsi" w:hAnsiTheme="minorHAnsi" w:cstheme="minorHAnsi"/>
                <w:bCs/>
                <w:sz w:val="24"/>
                <w:szCs w:val="24"/>
              </w:rPr>
              <w:t>T</w:t>
            </w:r>
            <w:r w:rsidR="00A1058D">
              <w:rPr>
                <w:rFonts w:asciiTheme="minorHAnsi" w:hAnsiTheme="minorHAnsi" w:cstheme="minorHAnsi"/>
                <w:bCs/>
                <w:sz w:val="24"/>
                <w:szCs w:val="24"/>
              </w:rPr>
              <w:t>wo</w:t>
            </w:r>
            <w:r>
              <w:rPr>
                <w:rFonts w:asciiTheme="minorHAnsi" w:hAnsiTheme="minorHAnsi" w:cstheme="minorHAnsi"/>
                <w:bCs/>
                <w:sz w:val="24"/>
                <w:szCs w:val="24"/>
              </w:rPr>
              <w:t xml:space="preserve"> Exams/Quizzes based on book chapters, articles, discussions, and research paper/reports</w:t>
            </w:r>
          </w:p>
        </w:tc>
      </w:tr>
    </w:tbl>
    <w:p w14:paraId="2416A2E3" w14:textId="77777777" w:rsidR="005551F1" w:rsidRPr="00AF0C09" w:rsidRDefault="000E7F00" w:rsidP="00914C50">
      <w:pPr>
        <w:pStyle w:val="Heading1"/>
        <w:spacing w:before="240" w:after="240"/>
        <w:ind w:left="0"/>
        <w:rPr>
          <w:rFonts w:asciiTheme="minorHAnsi" w:hAnsiTheme="minorHAnsi" w:cstheme="minorHAnsi"/>
        </w:rPr>
      </w:pPr>
      <w:r w:rsidRPr="00AF0C09">
        <w:rPr>
          <w:rFonts w:asciiTheme="minorHAnsi" w:hAnsiTheme="minorHAnsi" w:cstheme="minorHAnsi"/>
        </w:rPr>
        <w:t>COURSE CONTENT AND SCHEDULE</w:t>
      </w:r>
    </w:p>
    <w:p w14:paraId="1373928B" w14:textId="77777777" w:rsidR="00AF0C09" w:rsidRPr="00AF0C09" w:rsidRDefault="00AF0C09" w:rsidP="000C1566">
      <w:pPr>
        <w:pStyle w:val="Heading1"/>
        <w:spacing w:before="240" w:after="240"/>
        <w:ind w:left="0"/>
        <w:jc w:val="left"/>
        <w:rPr>
          <w:rFonts w:asciiTheme="minorHAnsi" w:hAnsiTheme="minorHAnsi" w:cstheme="minorHAnsi"/>
          <w:b w:val="0"/>
        </w:rPr>
      </w:pPr>
      <w:r w:rsidRPr="00AF0C09">
        <w:rPr>
          <w:rFonts w:asciiTheme="minorHAnsi" w:hAnsiTheme="minorHAnsi" w:cstheme="minorHAnsi"/>
          <w:b w:val="0"/>
        </w:rPr>
        <w:t>All assignments are posted in Canvas.</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8424"/>
      </w:tblGrid>
      <w:tr w:rsidR="007008D5" w:rsidRPr="00AF0C09" w14:paraId="3178DEEE" w14:textId="77777777" w:rsidTr="002353EF">
        <w:trPr>
          <w:trHeight w:val="260"/>
        </w:trPr>
        <w:tc>
          <w:tcPr>
            <w:tcW w:w="936" w:type="dxa"/>
            <w:shd w:val="clear" w:color="auto" w:fill="D9D9D9"/>
          </w:tcPr>
          <w:p w14:paraId="53C99B30" w14:textId="77777777" w:rsidR="007008D5" w:rsidRPr="00AF0C09" w:rsidRDefault="007008D5" w:rsidP="0085352D">
            <w:pPr>
              <w:pStyle w:val="TableParagraph"/>
              <w:spacing w:line="240" w:lineRule="auto"/>
              <w:ind w:left="0"/>
              <w:jc w:val="center"/>
              <w:rPr>
                <w:rFonts w:asciiTheme="minorHAnsi" w:hAnsiTheme="minorHAnsi" w:cstheme="minorHAnsi"/>
                <w:b/>
                <w:sz w:val="24"/>
                <w:szCs w:val="24"/>
              </w:rPr>
            </w:pPr>
            <w:r w:rsidRPr="00AF0C09">
              <w:rPr>
                <w:rFonts w:asciiTheme="minorHAnsi" w:hAnsiTheme="minorHAnsi" w:cstheme="minorHAnsi"/>
                <w:b/>
                <w:sz w:val="24"/>
                <w:szCs w:val="24"/>
              </w:rPr>
              <w:t>Week</w:t>
            </w:r>
          </w:p>
        </w:tc>
        <w:tc>
          <w:tcPr>
            <w:tcW w:w="8424" w:type="dxa"/>
            <w:shd w:val="clear" w:color="auto" w:fill="D9D9D9"/>
          </w:tcPr>
          <w:p w14:paraId="78535F38" w14:textId="77777777" w:rsidR="007008D5" w:rsidRPr="00AF0C09" w:rsidRDefault="005D7A64" w:rsidP="0085352D">
            <w:pPr>
              <w:pStyle w:val="TableParagraph"/>
              <w:spacing w:line="240" w:lineRule="auto"/>
              <w:ind w:left="60"/>
              <w:rPr>
                <w:rFonts w:asciiTheme="minorHAnsi" w:hAnsiTheme="minorHAnsi" w:cstheme="minorHAnsi"/>
                <w:b/>
                <w:sz w:val="24"/>
                <w:szCs w:val="24"/>
              </w:rPr>
            </w:pPr>
            <w:r>
              <w:rPr>
                <w:rFonts w:asciiTheme="minorHAnsi" w:hAnsiTheme="minorHAnsi" w:cstheme="minorHAnsi"/>
                <w:b/>
                <w:sz w:val="24"/>
                <w:szCs w:val="24"/>
              </w:rPr>
              <w:t>Content</w:t>
            </w:r>
          </w:p>
        </w:tc>
      </w:tr>
      <w:tr w:rsidR="007008D5" w:rsidRPr="00AF0C09" w14:paraId="2F8B1A05" w14:textId="77777777" w:rsidTr="002353EF">
        <w:trPr>
          <w:trHeight w:val="170"/>
        </w:trPr>
        <w:tc>
          <w:tcPr>
            <w:tcW w:w="936" w:type="dxa"/>
            <w:vMerge w:val="restart"/>
          </w:tcPr>
          <w:p w14:paraId="050D2668" w14:textId="77777777" w:rsidR="007008D5" w:rsidRPr="00AF0C09" w:rsidRDefault="007008D5" w:rsidP="00B54691">
            <w:pPr>
              <w:pStyle w:val="TableParagraph"/>
              <w:spacing w:line="240" w:lineRule="auto"/>
              <w:ind w:left="0"/>
              <w:jc w:val="center"/>
              <w:rPr>
                <w:rFonts w:asciiTheme="minorHAnsi" w:hAnsiTheme="minorHAnsi" w:cstheme="minorHAnsi"/>
                <w:sz w:val="24"/>
                <w:szCs w:val="24"/>
              </w:rPr>
            </w:pPr>
            <w:r w:rsidRPr="00AF0C09">
              <w:rPr>
                <w:rFonts w:asciiTheme="minorHAnsi" w:hAnsiTheme="minorHAnsi" w:cstheme="minorHAnsi"/>
                <w:sz w:val="24"/>
                <w:szCs w:val="24"/>
              </w:rPr>
              <w:t>1</w:t>
            </w:r>
          </w:p>
        </w:tc>
        <w:tc>
          <w:tcPr>
            <w:tcW w:w="8424" w:type="dxa"/>
          </w:tcPr>
          <w:p w14:paraId="6487245E" w14:textId="77777777" w:rsidR="007008D5" w:rsidRDefault="007008D5" w:rsidP="007E45A3">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Introduction. Overview of Assignments. Hope and Healing Chapter 1</w:t>
            </w:r>
          </w:p>
        </w:tc>
      </w:tr>
      <w:tr w:rsidR="007008D5" w:rsidRPr="00AF0C09" w14:paraId="4E2D1328" w14:textId="77777777" w:rsidTr="002353EF">
        <w:trPr>
          <w:trHeight w:val="170"/>
        </w:trPr>
        <w:tc>
          <w:tcPr>
            <w:tcW w:w="936" w:type="dxa"/>
            <w:vMerge/>
          </w:tcPr>
          <w:p w14:paraId="0671EC90" w14:textId="77777777" w:rsidR="007008D5" w:rsidRPr="00AF0C09" w:rsidRDefault="007008D5" w:rsidP="00B54691">
            <w:pPr>
              <w:pStyle w:val="TableParagraph"/>
              <w:spacing w:line="240" w:lineRule="auto"/>
              <w:ind w:left="0"/>
              <w:jc w:val="center"/>
              <w:rPr>
                <w:rFonts w:asciiTheme="minorHAnsi" w:hAnsiTheme="minorHAnsi" w:cstheme="minorHAnsi"/>
                <w:sz w:val="24"/>
                <w:szCs w:val="24"/>
              </w:rPr>
            </w:pPr>
          </w:p>
        </w:tc>
        <w:tc>
          <w:tcPr>
            <w:tcW w:w="8424" w:type="dxa"/>
          </w:tcPr>
          <w:p w14:paraId="5B8D135F" w14:textId="77777777" w:rsidR="007008D5" w:rsidRDefault="007008D5" w:rsidP="007E45A3">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 – Chapter 2 + Research</w:t>
            </w:r>
          </w:p>
        </w:tc>
      </w:tr>
      <w:tr w:rsidR="007008D5" w:rsidRPr="00AF0C09" w14:paraId="4BE9A95D" w14:textId="77777777" w:rsidTr="002353EF">
        <w:trPr>
          <w:trHeight w:val="170"/>
        </w:trPr>
        <w:tc>
          <w:tcPr>
            <w:tcW w:w="936" w:type="dxa"/>
            <w:vMerge/>
          </w:tcPr>
          <w:p w14:paraId="3244B1BC" w14:textId="77777777" w:rsidR="007008D5" w:rsidRPr="00AF0C09" w:rsidRDefault="007008D5" w:rsidP="00B54691">
            <w:pPr>
              <w:pStyle w:val="TableParagraph"/>
              <w:spacing w:line="240" w:lineRule="auto"/>
              <w:ind w:left="0"/>
              <w:jc w:val="center"/>
              <w:rPr>
                <w:rFonts w:asciiTheme="minorHAnsi" w:hAnsiTheme="minorHAnsi" w:cstheme="minorHAnsi"/>
                <w:sz w:val="24"/>
                <w:szCs w:val="24"/>
              </w:rPr>
            </w:pPr>
          </w:p>
        </w:tc>
        <w:tc>
          <w:tcPr>
            <w:tcW w:w="8424" w:type="dxa"/>
          </w:tcPr>
          <w:p w14:paraId="106348B9" w14:textId="77777777" w:rsidR="007008D5" w:rsidRDefault="007008D5" w:rsidP="007E45A3">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 – Chapter 3 + Research</w:t>
            </w:r>
          </w:p>
        </w:tc>
      </w:tr>
      <w:tr w:rsidR="007008D5" w:rsidRPr="00AF0C09" w14:paraId="1C6952FC" w14:textId="77777777" w:rsidTr="002353EF">
        <w:trPr>
          <w:trHeight w:val="170"/>
        </w:trPr>
        <w:tc>
          <w:tcPr>
            <w:tcW w:w="936" w:type="dxa"/>
            <w:vMerge w:val="restart"/>
          </w:tcPr>
          <w:p w14:paraId="5E132B8D" w14:textId="77777777" w:rsidR="007008D5" w:rsidRPr="00AF0C09" w:rsidRDefault="007008D5" w:rsidP="000A7308">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2</w:t>
            </w:r>
          </w:p>
        </w:tc>
        <w:tc>
          <w:tcPr>
            <w:tcW w:w="8424" w:type="dxa"/>
          </w:tcPr>
          <w:p w14:paraId="207AA71A" w14:textId="77777777"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 – Chapter 4 + 5</w:t>
            </w:r>
          </w:p>
        </w:tc>
      </w:tr>
      <w:tr w:rsidR="007008D5" w:rsidRPr="00AF0C09" w14:paraId="43BAE7F7" w14:textId="77777777" w:rsidTr="002353EF">
        <w:trPr>
          <w:trHeight w:val="170"/>
        </w:trPr>
        <w:tc>
          <w:tcPr>
            <w:tcW w:w="936" w:type="dxa"/>
            <w:vMerge/>
          </w:tcPr>
          <w:p w14:paraId="0FA14C6A" w14:textId="77777777"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14:paraId="39FD4132" w14:textId="77777777"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 xml:space="preserve">Hope and Healing – Chapter 6 + 7 </w:t>
            </w:r>
          </w:p>
        </w:tc>
      </w:tr>
      <w:tr w:rsidR="007008D5" w:rsidRPr="00AF0C09" w14:paraId="76314969" w14:textId="77777777" w:rsidTr="002353EF">
        <w:trPr>
          <w:trHeight w:val="170"/>
        </w:trPr>
        <w:tc>
          <w:tcPr>
            <w:tcW w:w="936" w:type="dxa"/>
            <w:vMerge/>
          </w:tcPr>
          <w:p w14:paraId="7461CF89" w14:textId="77777777" w:rsidR="007008D5" w:rsidRPr="00AF0C09" w:rsidRDefault="007008D5" w:rsidP="000A7308">
            <w:pPr>
              <w:pStyle w:val="TableParagraph"/>
              <w:spacing w:line="240" w:lineRule="auto"/>
              <w:ind w:left="0"/>
              <w:jc w:val="center"/>
              <w:rPr>
                <w:rFonts w:asciiTheme="minorHAnsi" w:hAnsiTheme="minorHAnsi" w:cstheme="minorHAnsi"/>
                <w:sz w:val="24"/>
                <w:szCs w:val="24"/>
              </w:rPr>
            </w:pPr>
          </w:p>
        </w:tc>
        <w:tc>
          <w:tcPr>
            <w:tcW w:w="8424" w:type="dxa"/>
          </w:tcPr>
          <w:p w14:paraId="6763AEAE" w14:textId="0023AD6A" w:rsidR="007008D5" w:rsidRDefault="007008D5"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Hope and Healing – Chapter 8</w:t>
            </w:r>
          </w:p>
        </w:tc>
      </w:tr>
      <w:tr w:rsidR="007008D5" w:rsidRPr="00AF0C09" w14:paraId="20E23A6A" w14:textId="77777777" w:rsidTr="002353EF">
        <w:trPr>
          <w:trHeight w:val="170"/>
        </w:trPr>
        <w:tc>
          <w:tcPr>
            <w:tcW w:w="936" w:type="dxa"/>
            <w:vMerge w:val="restart"/>
          </w:tcPr>
          <w:p w14:paraId="5BDA392E" w14:textId="77777777" w:rsidR="007008D5" w:rsidRPr="00AF0C09" w:rsidRDefault="007008D5" w:rsidP="000A7308">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3</w:t>
            </w:r>
          </w:p>
        </w:tc>
        <w:tc>
          <w:tcPr>
            <w:tcW w:w="8424" w:type="dxa"/>
          </w:tcPr>
          <w:p w14:paraId="5DD07340" w14:textId="6CB53E74" w:rsidR="007008D5" w:rsidRDefault="0025773B" w:rsidP="000A7308">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 xml:space="preserve">Research on Urban Teaching Settings – </w:t>
            </w:r>
            <w:r>
              <w:rPr>
                <w:rFonts w:asciiTheme="minorHAnsi" w:hAnsiTheme="minorHAnsi" w:cstheme="minorHAnsi"/>
                <w:sz w:val="24"/>
                <w:szCs w:val="24"/>
              </w:rPr>
              <w:t>HH</w:t>
            </w:r>
            <w:r>
              <w:rPr>
                <w:rFonts w:asciiTheme="minorHAnsi" w:hAnsiTheme="minorHAnsi" w:cstheme="minorHAnsi"/>
                <w:sz w:val="24"/>
                <w:szCs w:val="24"/>
              </w:rPr>
              <w:t xml:space="preserve">/Urban Research </w:t>
            </w:r>
            <w:r>
              <w:rPr>
                <w:rFonts w:asciiTheme="minorHAnsi" w:hAnsiTheme="minorHAnsi" w:cstheme="minorHAnsi"/>
                <w:sz w:val="24"/>
                <w:szCs w:val="24"/>
              </w:rPr>
              <w:t>Exam/Quiz Assigned</w:t>
            </w:r>
          </w:p>
        </w:tc>
      </w:tr>
      <w:tr w:rsidR="0025773B" w:rsidRPr="00AF0C09" w14:paraId="6B9D0255" w14:textId="77777777" w:rsidTr="002353EF">
        <w:trPr>
          <w:trHeight w:val="170"/>
        </w:trPr>
        <w:tc>
          <w:tcPr>
            <w:tcW w:w="936" w:type="dxa"/>
            <w:vMerge/>
          </w:tcPr>
          <w:p w14:paraId="21E7B805"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p>
        </w:tc>
        <w:tc>
          <w:tcPr>
            <w:tcW w:w="8424" w:type="dxa"/>
          </w:tcPr>
          <w:p w14:paraId="518B648B" w14:textId="76878488"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 CH 1+2</w:t>
            </w:r>
          </w:p>
        </w:tc>
      </w:tr>
      <w:tr w:rsidR="0025773B" w:rsidRPr="00AF0C09" w14:paraId="0EF93707" w14:textId="77777777" w:rsidTr="002353EF">
        <w:trPr>
          <w:trHeight w:val="170"/>
        </w:trPr>
        <w:tc>
          <w:tcPr>
            <w:tcW w:w="936" w:type="dxa"/>
            <w:vMerge/>
          </w:tcPr>
          <w:p w14:paraId="016F6EEB"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p>
        </w:tc>
        <w:tc>
          <w:tcPr>
            <w:tcW w:w="8424" w:type="dxa"/>
          </w:tcPr>
          <w:p w14:paraId="2AFEE08C" w14:textId="3AC9D3BF"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 3+4</w:t>
            </w:r>
          </w:p>
        </w:tc>
      </w:tr>
      <w:tr w:rsidR="0025773B" w:rsidRPr="00AF0C09" w14:paraId="2B364F9A" w14:textId="77777777" w:rsidTr="002353EF">
        <w:trPr>
          <w:trHeight w:val="170"/>
        </w:trPr>
        <w:tc>
          <w:tcPr>
            <w:tcW w:w="936" w:type="dxa"/>
            <w:vMerge w:val="restart"/>
          </w:tcPr>
          <w:p w14:paraId="09C0B032"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4</w:t>
            </w:r>
          </w:p>
        </w:tc>
        <w:tc>
          <w:tcPr>
            <w:tcW w:w="8424" w:type="dxa"/>
          </w:tcPr>
          <w:p w14:paraId="4034232D" w14:textId="22D05E4A"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 5+6</w:t>
            </w:r>
          </w:p>
        </w:tc>
      </w:tr>
      <w:tr w:rsidR="0025773B" w:rsidRPr="00AF0C09" w14:paraId="29F1359A" w14:textId="77777777" w:rsidTr="002353EF">
        <w:trPr>
          <w:trHeight w:val="170"/>
        </w:trPr>
        <w:tc>
          <w:tcPr>
            <w:tcW w:w="936" w:type="dxa"/>
            <w:vMerge/>
          </w:tcPr>
          <w:p w14:paraId="5D98856F"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p>
        </w:tc>
        <w:tc>
          <w:tcPr>
            <w:tcW w:w="8424" w:type="dxa"/>
          </w:tcPr>
          <w:p w14:paraId="3F43DFE5" w14:textId="495A042E"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 7+8</w:t>
            </w:r>
          </w:p>
        </w:tc>
      </w:tr>
      <w:tr w:rsidR="0025773B" w:rsidRPr="00AF0C09" w14:paraId="318D063D" w14:textId="77777777" w:rsidTr="002353EF">
        <w:trPr>
          <w:trHeight w:val="170"/>
        </w:trPr>
        <w:tc>
          <w:tcPr>
            <w:tcW w:w="936" w:type="dxa"/>
            <w:vMerge/>
          </w:tcPr>
          <w:p w14:paraId="25A20D85"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p>
        </w:tc>
        <w:tc>
          <w:tcPr>
            <w:tcW w:w="8424" w:type="dxa"/>
          </w:tcPr>
          <w:p w14:paraId="54ED601C" w14:textId="051FC88E"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Why Rural Schools Matter – 9</w:t>
            </w:r>
          </w:p>
        </w:tc>
      </w:tr>
      <w:tr w:rsidR="0025773B" w:rsidRPr="00AF0C09" w14:paraId="131ED6A1" w14:textId="77777777" w:rsidTr="002353EF">
        <w:trPr>
          <w:trHeight w:val="170"/>
        </w:trPr>
        <w:tc>
          <w:tcPr>
            <w:tcW w:w="936" w:type="dxa"/>
            <w:vMerge w:val="restart"/>
          </w:tcPr>
          <w:p w14:paraId="0A351380"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r>
              <w:rPr>
                <w:rFonts w:asciiTheme="minorHAnsi" w:hAnsiTheme="minorHAnsi" w:cstheme="minorHAnsi"/>
                <w:sz w:val="24"/>
                <w:szCs w:val="24"/>
              </w:rPr>
              <w:t>5</w:t>
            </w:r>
          </w:p>
        </w:tc>
        <w:tc>
          <w:tcPr>
            <w:tcW w:w="8424" w:type="dxa"/>
          </w:tcPr>
          <w:p w14:paraId="3139D7F6" w14:textId="1B30CC33"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 xml:space="preserve">Research on Rural Teaching Settings – </w:t>
            </w:r>
            <w:r>
              <w:rPr>
                <w:rFonts w:asciiTheme="minorHAnsi" w:hAnsiTheme="minorHAnsi" w:cstheme="minorHAnsi"/>
                <w:sz w:val="24"/>
                <w:szCs w:val="24"/>
              </w:rPr>
              <w:t>WRSM</w:t>
            </w:r>
            <w:r>
              <w:rPr>
                <w:rFonts w:asciiTheme="minorHAnsi" w:hAnsiTheme="minorHAnsi" w:cstheme="minorHAnsi"/>
                <w:sz w:val="24"/>
                <w:szCs w:val="24"/>
              </w:rPr>
              <w:t xml:space="preserve">/Rural Research </w:t>
            </w:r>
            <w:r>
              <w:rPr>
                <w:rFonts w:asciiTheme="minorHAnsi" w:hAnsiTheme="minorHAnsi" w:cstheme="minorHAnsi"/>
                <w:sz w:val="24"/>
                <w:szCs w:val="24"/>
              </w:rPr>
              <w:t>Exam/Quiz Assigned</w:t>
            </w:r>
          </w:p>
        </w:tc>
      </w:tr>
      <w:tr w:rsidR="0025773B" w:rsidRPr="00AF0C09" w14:paraId="4A463A99" w14:textId="77777777" w:rsidTr="002353EF">
        <w:trPr>
          <w:trHeight w:val="170"/>
        </w:trPr>
        <w:tc>
          <w:tcPr>
            <w:tcW w:w="936" w:type="dxa"/>
            <w:vMerge/>
          </w:tcPr>
          <w:p w14:paraId="211CA54C"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p>
        </w:tc>
        <w:tc>
          <w:tcPr>
            <w:tcW w:w="8424" w:type="dxa"/>
          </w:tcPr>
          <w:p w14:paraId="62FE2109" w14:textId="5571ABA8"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Present 15-minute paper overviews</w:t>
            </w:r>
            <w:r>
              <w:rPr>
                <w:rFonts w:asciiTheme="minorHAnsi" w:hAnsiTheme="minorHAnsi" w:cstheme="minorHAnsi"/>
                <w:sz w:val="24"/>
                <w:szCs w:val="24"/>
              </w:rPr>
              <w:t xml:space="preserve"> – Discussion Posts</w:t>
            </w:r>
          </w:p>
        </w:tc>
      </w:tr>
      <w:tr w:rsidR="0025773B" w:rsidRPr="00AF0C09" w14:paraId="63F1E889" w14:textId="77777777" w:rsidTr="002353EF">
        <w:trPr>
          <w:trHeight w:val="170"/>
        </w:trPr>
        <w:tc>
          <w:tcPr>
            <w:tcW w:w="936" w:type="dxa"/>
            <w:vMerge/>
          </w:tcPr>
          <w:p w14:paraId="0342E1BE" w14:textId="77777777" w:rsidR="0025773B" w:rsidRPr="00AF0C09" w:rsidRDefault="0025773B" w:rsidP="0025773B">
            <w:pPr>
              <w:pStyle w:val="TableParagraph"/>
              <w:spacing w:line="240" w:lineRule="auto"/>
              <w:ind w:left="0"/>
              <w:jc w:val="center"/>
              <w:rPr>
                <w:rFonts w:asciiTheme="minorHAnsi" w:hAnsiTheme="minorHAnsi" w:cstheme="minorHAnsi"/>
                <w:sz w:val="24"/>
                <w:szCs w:val="24"/>
              </w:rPr>
            </w:pPr>
          </w:p>
        </w:tc>
        <w:tc>
          <w:tcPr>
            <w:tcW w:w="8424" w:type="dxa"/>
          </w:tcPr>
          <w:p w14:paraId="37DAE78D" w14:textId="0CAB8AAA" w:rsidR="0025773B" w:rsidRDefault="0025773B" w:rsidP="0025773B">
            <w:pPr>
              <w:pStyle w:val="TableParagraph"/>
              <w:spacing w:before="2" w:line="240" w:lineRule="auto"/>
              <w:ind w:left="60" w:right="91"/>
              <w:rPr>
                <w:rFonts w:asciiTheme="minorHAnsi" w:hAnsiTheme="minorHAnsi" w:cstheme="minorHAnsi"/>
                <w:sz w:val="24"/>
                <w:szCs w:val="24"/>
              </w:rPr>
            </w:pPr>
            <w:r>
              <w:rPr>
                <w:rFonts w:asciiTheme="minorHAnsi" w:hAnsiTheme="minorHAnsi" w:cstheme="minorHAnsi"/>
                <w:sz w:val="24"/>
                <w:szCs w:val="24"/>
              </w:rPr>
              <w:t>Present 15-minute paper overviews – Discussion Posts</w:t>
            </w:r>
          </w:p>
        </w:tc>
      </w:tr>
    </w:tbl>
    <w:p w14:paraId="5272B838" w14:textId="77777777" w:rsidR="005551F1" w:rsidRPr="00AF0C09" w:rsidRDefault="000E7F00" w:rsidP="00675955">
      <w:pPr>
        <w:spacing w:before="240" w:after="240"/>
        <w:jc w:val="center"/>
        <w:rPr>
          <w:rFonts w:asciiTheme="minorHAnsi" w:hAnsiTheme="minorHAnsi" w:cstheme="minorHAnsi"/>
          <w:b/>
          <w:sz w:val="24"/>
          <w:szCs w:val="24"/>
        </w:rPr>
      </w:pPr>
      <w:r w:rsidRPr="00AF0C09">
        <w:rPr>
          <w:rFonts w:asciiTheme="minorHAnsi" w:hAnsiTheme="minorHAnsi" w:cstheme="minorHAnsi"/>
          <w:b/>
          <w:sz w:val="24"/>
          <w:szCs w:val="24"/>
        </w:rPr>
        <w:t>GRADING SYSTEM</w:t>
      </w:r>
    </w:p>
    <w:p w14:paraId="16121E21" w14:textId="77777777" w:rsidR="00AF0C09" w:rsidRPr="00632CE3" w:rsidRDefault="00675955" w:rsidP="00AF0C09">
      <w:pPr>
        <w:pStyle w:val="BodyText"/>
        <w:spacing w:before="9"/>
        <w:ind w:left="0" w:firstLine="0"/>
        <w:rPr>
          <w:rFonts w:asciiTheme="minorHAnsi" w:hAnsiTheme="minorHAnsi" w:cstheme="minorHAnsi"/>
          <w:i/>
        </w:rPr>
      </w:pPr>
      <w:r w:rsidRPr="00AF0C09">
        <w:rPr>
          <w:rFonts w:asciiTheme="minorHAnsi" w:hAnsiTheme="minorHAnsi" w:cstheme="minorHAnsi"/>
        </w:rPr>
        <w:t>Each assignment is assig</w:t>
      </w:r>
      <w:r w:rsidR="00AF0C09" w:rsidRPr="00AF0C09">
        <w:rPr>
          <w:rFonts w:asciiTheme="minorHAnsi" w:hAnsiTheme="minorHAnsi" w:cstheme="minorHAnsi"/>
        </w:rPr>
        <w:t>ned a grade of A, B, C, D, or F using a 100-point scale. Final g</w:t>
      </w:r>
      <w:r w:rsidRPr="00AF0C09">
        <w:rPr>
          <w:rFonts w:asciiTheme="minorHAnsi" w:hAnsiTheme="minorHAnsi" w:cstheme="minorHAnsi"/>
        </w:rPr>
        <w:t xml:space="preserve">rades will be assigned based on </w:t>
      </w:r>
      <w:r w:rsidR="00AF0C09" w:rsidRPr="00AF0C09">
        <w:rPr>
          <w:rFonts w:asciiTheme="minorHAnsi" w:hAnsiTheme="minorHAnsi" w:cstheme="minorHAnsi"/>
        </w:rPr>
        <w:t>the weighted averages (see Canvas for weights) of all assignments.</w:t>
      </w:r>
      <w:r w:rsidR="00632CE3">
        <w:rPr>
          <w:rFonts w:asciiTheme="minorHAnsi" w:hAnsiTheme="minorHAnsi" w:cstheme="minorHAnsi"/>
        </w:rPr>
        <w:t xml:space="preserve"> </w:t>
      </w:r>
      <w:r w:rsidR="00632CE3" w:rsidRPr="00632CE3">
        <w:rPr>
          <w:rFonts w:asciiTheme="minorHAnsi" w:hAnsiTheme="minorHAnsi" w:cstheme="minorHAnsi"/>
          <w:i/>
        </w:rPr>
        <w:t xml:space="preserve">Students must submit all assignments to pass the class. </w:t>
      </w:r>
    </w:p>
    <w:p w14:paraId="501A8D09" w14:textId="77777777" w:rsidR="005551F1" w:rsidRPr="00AF0C09" w:rsidRDefault="00AF0C09" w:rsidP="00AF0C09">
      <w:pPr>
        <w:pStyle w:val="BodyText"/>
        <w:spacing w:before="240"/>
        <w:ind w:left="0" w:firstLine="0"/>
        <w:rPr>
          <w:rFonts w:asciiTheme="minorHAnsi" w:hAnsiTheme="minorHAnsi" w:cstheme="minorHAnsi"/>
        </w:rPr>
      </w:pPr>
      <w:r w:rsidRPr="00AF0C09">
        <w:rPr>
          <w:rFonts w:asciiTheme="minorHAnsi" w:hAnsiTheme="minorHAnsi" w:cstheme="minorHAnsi"/>
        </w:rPr>
        <w:t xml:space="preserve">Assignments will be graded, and final grades will be assigned using </w:t>
      </w:r>
      <w:r w:rsidR="00675955" w:rsidRPr="00AF0C09">
        <w:rPr>
          <w:rFonts w:asciiTheme="minorHAnsi" w:hAnsiTheme="minorHAnsi" w:cstheme="minorHAnsi"/>
        </w:rPr>
        <w:t>this scale: A = 90.00-100, B = 80.00 – 89.99, C = 70.00-79.99, D = 60.00-69.99, F = below 60.</w:t>
      </w:r>
    </w:p>
    <w:p w14:paraId="25A18330" w14:textId="77777777" w:rsidR="00914C50" w:rsidRDefault="00914C50">
      <w:pPr>
        <w:rPr>
          <w:rFonts w:asciiTheme="minorHAnsi" w:hAnsiTheme="minorHAnsi" w:cstheme="minorHAnsi"/>
          <w:b/>
          <w:bCs/>
          <w:sz w:val="24"/>
          <w:szCs w:val="24"/>
        </w:rPr>
      </w:pPr>
      <w:r>
        <w:rPr>
          <w:rFonts w:asciiTheme="minorHAnsi" w:hAnsiTheme="minorHAnsi" w:cstheme="minorHAnsi"/>
        </w:rPr>
        <w:br w:type="page"/>
      </w:r>
    </w:p>
    <w:p w14:paraId="40329803" w14:textId="77777777" w:rsidR="00EA1912" w:rsidRPr="00AF0C09" w:rsidRDefault="000E7F00" w:rsidP="000A3EB8">
      <w:pPr>
        <w:pStyle w:val="Heading1"/>
        <w:spacing w:before="240"/>
        <w:ind w:left="0"/>
        <w:rPr>
          <w:rFonts w:asciiTheme="minorHAnsi" w:hAnsiTheme="minorHAnsi" w:cstheme="minorHAnsi"/>
        </w:rPr>
      </w:pPr>
      <w:r w:rsidRPr="00AF0C09">
        <w:rPr>
          <w:rFonts w:asciiTheme="minorHAnsi" w:hAnsiTheme="minorHAnsi" w:cstheme="minorHAnsi"/>
        </w:rPr>
        <w:lastRenderedPageBreak/>
        <w:t>CLASS POLICY STATEMENTS</w:t>
      </w:r>
    </w:p>
    <w:p w14:paraId="6FFE812E" w14:textId="77777777" w:rsidR="005551F1" w:rsidRPr="00AF0C09" w:rsidRDefault="003410F8" w:rsidP="00EA1912">
      <w:pPr>
        <w:pStyle w:val="Heading1"/>
        <w:spacing w:before="240" w:after="240"/>
        <w:ind w:left="0"/>
        <w:rPr>
          <w:rFonts w:asciiTheme="minorHAnsi" w:hAnsiTheme="minorHAnsi" w:cstheme="minorHAnsi"/>
          <w:b w:val="0"/>
        </w:rPr>
      </w:pPr>
      <w:hyperlink r:id="rId7">
        <w:r w:rsidR="000E7F00" w:rsidRPr="00AF0C09">
          <w:rPr>
            <w:rFonts w:asciiTheme="minorHAnsi" w:hAnsiTheme="minorHAnsi" w:cstheme="minorHAnsi"/>
            <w:b w:val="0"/>
            <w:i/>
            <w:color w:val="0000FF"/>
            <w:u w:val="single" w:color="0000FF"/>
          </w:rPr>
          <w:t>http://www.auburn.edu/student_info/student_policies/</w:t>
        </w:r>
      </w:hyperlink>
    </w:p>
    <w:p w14:paraId="11AEB69A" w14:textId="77777777" w:rsidR="005551F1" w:rsidRPr="000A3EB8" w:rsidRDefault="00C86062" w:rsidP="000A3EB8">
      <w:pPr>
        <w:pStyle w:val="ListParagraph"/>
        <w:numPr>
          <w:ilvl w:val="0"/>
          <w:numId w:val="7"/>
        </w:numPr>
        <w:tabs>
          <w:tab w:val="left" w:pos="480"/>
        </w:tabs>
        <w:ind w:left="360"/>
        <w:rPr>
          <w:rFonts w:asciiTheme="minorHAnsi" w:hAnsiTheme="minorHAnsi" w:cstheme="minorHAnsi"/>
          <w:sz w:val="24"/>
          <w:szCs w:val="24"/>
        </w:rPr>
      </w:pPr>
      <w:r w:rsidRPr="00AF0C09">
        <w:rPr>
          <w:rFonts w:asciiTheme="minorHAnsi" w:hAnsiTheme="minorHAnsi" w:cstheme="minorHAnsi"/>
          <w:sz w:val="24"/>
          <w:szCs w:val="24"/>
        </w:rPr>
        <w:t xml:space="preserve">Attendance. </w:t>
      </w:r>
      <w:r w:rsidRPr="000A3EB8">
        <w:rPr>
          <w:rFonts w:asciiTheme="minorHAnsi" w:hAnsiTheme="minorHAnsi" w:cstheme="minorHAnsi"/>
          <w:sz w:val="24"/>
          <w:szCs w:val="24"/>
        </w:rPr>
        <w:t>If you can meet live online during the class time, that is suggested. If you are a distance student and cannot meet live, you are required to watch and take notes on class videos that are posted by the instructor each week. See Canvas for specific details.</w:t>
      </w:r>
    </w:p>
    <w:p w14:paraId="769FF334" w14:textId="77777777" w:rsidR="007E45A3" w:rsidRPr="00914C50" w:rsidRDefault="00C86062" w:rsidP="00914C50">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Excused absences.</w:t>
      </w:r>
      <w:r w:rsidR="000A3EB8">
        <w:rPr>
          <w:rFonts w:asciiTheme="minorHAnsi" w:hAnsiTheme="minorHAnsi" w:cstheme="minorHAnsi"/>
          <w:sz w:val="24"/>
          <w:szCs w:val="24"/>
        </w:rPr>
        <w:t xml:space="preserve"> </w:t>
      </w:r>
      <w:r w:rsidRPr="000A3EB8">
        <w:rPr>
          <w:rFonts w:asciiTheme="minorHAnsi" w:hAnsiTheme="minorHAnsi" w:cstheme="minorHAnsi"/>
          <w:sz w:val="24"/>
          <w:szCs w:val="24"/>
        </w:rPr>
        <w:t xml:space="preserve">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instructor’s posted online “office hour” times and/or the weekly lab/work days. If your schedule does not permit this, then it is your responsibility to contact the instructor for a time to meet, or communicate effectively with her by email. </w:t>
      </w:r>
    </w:p>
    <w:p w14:paraId="71421A1C" w14:textId="77777777" w:rsidR="005551F1" w:rsidRPr="000A3EB8" w:rsidRDefault="000E7F00"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Make-Up Policy</w:t>
      </w:r>
      <w:r w:rsidR="00C86062" w:rsidRPr="00AF0C09">
        <w:rPr>
          <w:rFonts w:asciiTheme="minorHAnsi" w:hAnsiTheme="minorHAnsi" w:cstheme="minorHAnsi"/>
          <w:sz w:val="24"/>
          <w:szCs w:val="24"/>
        </w:rPr>
        <w:t>.</w:t>
      </w:r>
      <w:r w:rsidRPr="00AF0C09">
        <w:rPr>
          <w:rFonts w:asciiTheme="minorHAnsi" w:hAnsiTheme="minorHAnsi" w:cstheme="minorHAnsi"/>
          <w:sz w:val="24"/>
          <w:szCs w:val="24"/>
        </w:rPr>
        <w:t xml:space="preserve"> </w:t>
      </w:r>
      <w:r w:rsidR="00C86062" w:rsidRPr="000A3EB8">
        <w:rPr>
          <w:rFonts w:asciiTheme="minorHAnsi" w:hAnsiTheme="minorHAnsi" w:cstheme="minorHAnsi"/>
          <w:sz w:val="24"/>
          <w:szCs w:val="24"/>
        </w:rPr>
        <w:t xml:space="preserve">In certain circumstances beyond your control (illness, hospital stay, death in immediate family, having a baby, etc.), it may be necessary to ASK for extended time for an assignment. It is your responsibility to contact the instructor to ASK if an extension is possible. If agreed, then it is your responsibility to meet the deadlines in the agreed upon arrangement. </w:t>
      </w:r>
    </w:p>
    <w:p w14:paraId="0FF086B5" w14:textId="77777777" w:rsidR="00C86062" w:rsidRPr="00AF0C09" w:rsidRDefault="00C86062" w:rsidP="00AF0C09">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 xml:space="preserve">Academic Honesty Policy. Academic </w:t>
      </w:r>
      <w:r w:rsidR="000E7F00" w:rsidRPr="00AF0C09">
        <w:rPr>
          <w:rFonts w:asciiTheme="minorHAnsi" w:hAnsiTheme="minorHAnsi" w:cstheme="minorHAnsi"/>
          <w:sz w:val="24"/>
          <w:szCs w:val="24"/>
        </w:rPr>
        <w:t>honesty violations or alleged violations of the SGA Code of Laws will be reported to the Office of the Provost, which will then refer the case to the Academic Honesty Committee.</w:t>
      </w:r>
    </w:p>
    <w:p w14:paraId="196C7BD6" w14:textId="77777777" w:rsidR="00C86062" w:rsidRPr="000A3EB8" w:rsidRDefault="000E7F00"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D</w:t>
      </w:r>
      <w:r w:rsidR="00C86062" w:rsidRPr="00AF0C09">
        <w:rPr>
          <w:rFonts w:asciiTheme="minorHAnsi" w:hAnsiTheme="minorHAnsi" w:cstheme="minorHAnsi"/>
          <w:sz w:val="24"/>
          <w:szCs w:val="24"/>
        </w:rPr>
        <w:t>isability Accommodations.</w:t>
      </w:r>
      <w:r w:rsidR="000A3EB8">
        <w:rPr>
          <w:rFonts w:asciiTheme="minorHAnsi" w:hAnsiTheme="minorHAnsi" w:cstheme="minorHAnsi"/>
          <w:sz w:val="24"/>
          <w:szCs w:val="24"/>
        </w:rPr>
        <w:t xml:space="preserve"> </w:t>
      </w:r>
      <w:r w:rsidRPr="000A3EB8">
        <w:rPr>
          <w:rFonts w:asciiTheme="minorHAnsi" w:hAnsiTheme="minorHAnsi" w:cstheme="minorHAnsi"/>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w:t>
      </w:r>
      <w:r w:rsidRPr="000A3EB8">
        <w:rPr>
          <w:rFonts w:asciiTheme="minorHAnsi" w:hAnsiTheme="minorHAnsi" w:cstheme="minorHAnsi"/>
          <w:spacing w:val="-20"/>
          <w:sz w:val="24"/>
          <w:szCs w:val="24"/>
        </w:rPr>
        <w:t xml:space="preserve"> </w:t>
      </w:r>
      <w:r w:rsidRPr="000A3EB8">
        <w:rPr>
          <w:rFonts w:asciiTheme="minorHAnsi" w:hAnsiTheme="minorHAnsi" w:cstheme="minorHAnsi"/>
          <w:sz w:val="24"/>
          <w:szCs w:val="24"/>
        </w:rPr>
        <w:t>(V/TT).</w:t>
      </w:r>
    </w:p>
    <w:p w14:paraId="71D78F6A" w14:textId="77777777" w:rsidR="00C86062" w:rsidRPr="000A3EB8" w:rsidRDefault="00C86062" w:rsidP="000A3EB8">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Course contingency.</w:t>
      </w:r>
      <w:r w:rsidR="000A3EB8">
        <w:rPr>
          <w:rFonts w:asciiTheme="minorHAnsi" w:hAnsiTheme="minorHAnsi" w:cstheme="minorHAnsi"/>
          <w:sz w:val="24"/>
          <w:szCs w:val="24"/>
        </w:rPr>
        <w:t xml:space="preserve"> </w:t>
      </w:r>
      <w:r w:rsidR="000E7F00" w:rsidRPr="000A3EB8">
        <w:rPr>
          <w:rFonts w:asciiTheme="minorHAnsi" w:hAnsiTheme="minorHAnsi" w:cstheme="minorHAnsi"/>
          <w:sz w:val="24"/>
          <w:szCs w:val="24"/>
        </w:rPr>
        <w:t xml:space="preserve">If normal class and/or lab activities are disrupted due to illness, emergency, or crisis situation, the syllabus and other course plans and assignments may be </w:t>
      </w:r>
      <w:proofErr w:type="gramStart"/>
      <w:r w:rsidR="000E7F00" w:rsidRPr="000A3EB8">
        <w:rPr>
          <w:rFonts w:asciiTheme="minorHAnsi" w:hAnsiTheme="minorHAnsi" w:cstheme="minorHAnsi"/>
          <w:sz w:val="24"/>
          <w:szCs w:val="24"/>
        </w:rPr>
        <w:t>modified</w:t>
      </w:r>
      <w:proofErr w:type="gramEnd"/>
      <w:r w:rsidR="000E7F00" w:rsidRPr="000A3EB8">
        <w:rPr>
          <w:rFonts w:asciiTheme="minorHAnsi" w:hAnsiTheme="minorHAnsi" w:cstheme="minorHAnsi"/>
          <w:sz w:val="24"/>
          <w:szCs w:val="24"/>
        </w:rPr>
        <w:t xml:space="preserve"> to allow completion of the course. If this occurs, and addendum to your syllabus and/or course assignments will replace the original</w:t>
      </w:r>
      <w:r w:rsidR="000E7F00" w:rsidRPr="000A3EB8">
        <w:rPr>
          <w:rFonts w:asciiTheme="minorHAnsi" w:hAnsiTheme="minorHAnsi" w:cstheme="minorHAnsi"/>
          <w:spacing w:val="-30"/>
          <w:sz w:val="24"/>
          <w:szCs w:val="24"/>
        </w:rPr>
        <w:t xml:space="preserve"> </w:t>
      </w:r>
      <w:r w:rsidR="000E7F00" w:rsidRPr="000A3EB8">
        <w:rPr>
          <w:rFonts w:asciiTheme="minorHAnsi" w:hAnsiTheme="minorHAnsi" w:cstheme="minorHAnsi"/>
          <w:sz w:val="24"/>
          <w:szCs w:val="24"/>
        </w:rPr>
        <w:t>materials.</w:t>
      </w:r>
    </w:p>
    <w:p w14:paraId="75A5CB11" w14:textId="77777777" w:rsidR="005551F1" w:rsidRPr="00914C50" w:rsidRDefault="00C86062" w:rsidP="00914C50">
      <w:pPr>
        <w:pStyle w:val="ListParagraph"/>
        <w:numPr>
          <w:ilvl w:val="0"/>
          <w:numId w:val="7"/>
        </w:numPr>
        <w:tabs>
          <w:tab w:val="left" w:pos="480"/>
        </w:tabs>
        <w:spacing w:before="240"/>
        <w:ind w:left="360"/>
        <w:rPr>
          <w:rFonts w:asciiTheme="minorHAnsi" w:hAnsiTheme="minorHAnsi" w:cstheme="minorHAnsi"/>
          <w:sz w:val="24"/>
          <w:szCs w:val="24"/>
        </w:rPr>
      </w:pPr>
      <w:r w:rsidRPr="00AF0C09">
        <w:rPr>
          <w:rFonts w:asciiTheme="minorHAnsi" w:hAnsiTheme="minorHAnsi" w:cstheme="minorHAnsi"/>
          <w:sz w:val="24"/>
          <w:szCs w:val="24"/>
        </w:rPr>
        <w:t>Professionalism.</w:t>
      </w:r>
      <w:r w:rsidR="000A3EB8">
        <w:rPr>
          <w:rFonts w:asciiTheme="minorHAnsi" w:hAnsiTheme="minorHAnsi" w:cstheme="minorHAnsi"/>
          <w:sz w:val="24"/>
          <w:szCs w:val="24"/>
        </w:rPr>
        <w:t xml:space="preserve"> </w:t>
      </w:r>
      <w:r w:rsidR="000E7F00" w:rsidRPr="000A3EB8">
        <w:rPr>
          <w:rFonts w:asciiTheme="minorHAnsi" w:hAnsiTheme="minorHAnsi" w:cstheme="minorHAnsi"/>
          <w:sz w:val="24"/>
          <w:szCs w:val="24"/>
        </w:rPr>
        <w:t>As faculty, staff, and students interact in professional settings, they</w:t>
      </w:r>
      <w:r w:rsidR="000E7F00" w:rsidRPr="000A3EB8">
        <w:rPr>
          <w:rFonts w:asciiTheme="minorHAnsi" w:hAnsiTheme="minorHAnsi" w:cstheme="minorHAnsi"/>
          <w:spacing w:val="-35"/>
          <w:sz w:val="24"/>
          <w:szCs w:val="24"/>
        </w:rPr>
        <w:t xml:space="preserve"> </w:t>
      </w:r>
      <w:r w:rsidR="000E7F00" w:rsidRPr="000A3EB8">
        <w:rPr>
          <w:rFonts w:asciiTheme="minorHAnsi" w:hAnsiTheme="minorHAnsi" w:cstheme="minorHAnsi"/>
          <w:sz w:val="24"/>
          <w:szCs w:val="24"/>
        </w:rPr>
        <w:t xml:space="preserve">are expected to demonstrate professional behaviors as defined in the College’s conceptual framework. These professional commitments or dispositions </w:t>
      </w:r>
      <w:r w:rsidR="00914C50">
        <w:rPr>
          <w:rFonts w:asciiTheme="minorHAnsi" w:hAnsiTheme="minorHAnsi" w:cstheme="minorHAnsi"/>
          <w:sz w:val="24"/>
          <w:szCs w:val="24"/>
        </w:rPr>
        <w:t xml:space="preserve">include (1) </w:t>
      </w:r>
      <w:r w:rsidR="000E7F00" w:rsidRPr="00914C50">
        <w:rPr>
          <w:rFonts w:asciiTheme="minorHAnsi" w:hAnsiTheme="minorHAnsi" w:cstheme="minorHAnsi"/>
          <w:sz w:val="24"/>
          <w:szCs w:val="24"/>
        </w:rPr>
        <w:t>Engage in responsible and ethical professional</w:t>
      </w:r>
      <w:r w:rsidR="000E7F00" w:rsidRPr="00914C50">
        <w:rPr>
          <w:rFonts w:asciiTheme="minorHAnsi" w:hAnsiTheme="minorHAnsi" w:cstheme="minorHAnsi"/>
          <w:spacing w:val="-25"/>
          <w:sz w:val="24"/>
          <w:szCs w:val="24"/>
        </w:rPr>
        <w:t xml:space="preserve"> </w:t>
      </w:r>
      <w:r w:rsidR="000E7F00" w:rsidRPr="00914C50">
        <w:rPr>
          <w:rFonts w:asciiTheme="minorHAnsi" w:hAnsiTheme="minorHAnsi" w:cstheme="minorHAnsi"/>
          <w:sz w:val="24"/>
          <w:szCs w:val="24"/>
        </w:rPr>
        <w:t>practices</w:t>
      </w:r>
      <w:r w:rsidR="00914C50">
        <w:rPr>
          <w:rFonts w:asciiTheme="minorHAnsi" w:hAnsiTheme="minorHAnsi" w:cstheme="minorHAnsi"/>
          <w:sz w:val="24"/>
          <w:szCs w:val="24"/>
        </w:rPr>
        <w:t xml:space="preserve">; (2) </w:t>
      </w:r>
      <w:r w:rsidR="000E7F00" w:rsidRPr="00914C50">
        <w:rPr>
          <w:rFonts w:asciiTheme="minorHAnsi" w:hAnsiTheme="minorHAnsi" w:cstheme="minorHAnsi"/>
          <w:sz w:val="24"/>
          <w:szCs w:val="24"/>
        </w:rPr>
        <w:t>Contribute to collaborative learning</w:t>
      </w:r>
      <w:r w:rsidR="000E7F00" w:rsidRPr="00914C50">
        <w:rPr>
          <w:rFonts w:asciiTheme="minorHAnsi" w:hAnsiTheme="minorHAnsi" w:cstheme="minorHAnsi"/>
          <w:spacing w:val="-24"/>
          <w:sz w:val="24"/>
          <w:szCs w:val="24"/>
        </w:rPr>
        <w:t xml:space="preserve"> </w:t>
      </w:r>
      <w:r w:rsidR="000E7F00" w:rsidRPr="00914C50">
        <w:rPr>
          <w:rFonts w:asciiTheme="minorHAnsi" w:hAnsiTheme="minorHAnsi" w:cstheme="minorHAnsi"/>
          <w:sz w:val="24"/>
          <w:szCs w:val="24"/>
        </w:rPr>
        <w:t>communities</w:t>
      </w:r>
      <w:r w:rsidR="00914C50">
        <w:rPr>
          <w:rFonts w:asciiTheme="minorHAnsi" w:hAnsiTheme="minorHAnsi" w:cstheme="minorHAnsi"/>
          <w:sz w:val="24"/>
          <w:szCs w:val="24"/>
        </w:rPr>
        <w:t xml:space="preserve">; (3) </w:t>
      </w:r>
      <w:r w:rsidR="000E7F00" w:rsidRPr="00914C50">
        <w:rPr>
          <w:rFonts w:asciiTheme="minorHAnsi" w:hAnsiTheme="minorHAnsi" w:cstheme="minorHAnsi"/>
          <w:sz w:val="24"/>
          <w:szCs w:val="24"/>
        </w:rPr>
        <w:t>Demonstrate a commitment to</w:t>
      </w:r>
      <w:r w:rsidR="000E7F00" w:rsidRPr="00914C50">
        <w:rPr>
          <w:rFonts w:asciiTheme="minorHAnsi" w:hAnsiTheme="minorHAnsi" w:cstheme="minorHAnsi"/>
          <w:spacing w:val="-20"/>
          <w:sz w:val="24"/>
          <w:szCs w:val="24"/>
        </w:rPr>
        <w:t xml:space="preserve"> </w:t>
      </w:r>
      <w:r w:rsidR="000E7F00" w:rsidRPr="00914C50">
        <w:rPr>
          <w:rFonts w:asciiTheme="minorHAnsi" w:hAnsiTheme="minorHAnsi" w:cstheme="minorHAnsi"/>
          <w:sz w:val="24"/>
          <w:szCs w:val="24"/>
        </w:rPr>
        <w:t>diversity</w:t>
      </w:r>
      <w:r w:rsidR="00914C50">
        <w:rPr>
          <w:rFonts w:asciiTheme="minorHAnsi" w:hAnsiTheme="minorHAnsi" w:cstheme="minorHAnsi"/>
          <w:sz w:val="24"/>
          <w:szCs w:val="24"/>
        </w:rPr>
        <w:t xml:space="preserve">; and (4) </w:t>
      </w:r>
      <w:r w:rsidR="000E7F00" w:rsidRPr="00914C50">
        <w:rPr>
          <w:rFonts w:asciiTheme="minorHAnsi" w:hAnsiTheme="minorHAnsi" w:cstheme="minorHAnsi"/>
          <w:sz w:val="24"/>
          <w:szCs w:val="24"/>
        </w:rPr>
        <w:t>Model and nurture intellectual</w:t>
      </w:r>
      <w:r w:rsidR="000E7F00" w:rsidRPr="00914C50">
        <w:rPr>
          <w:rFonts w:asciiTheme="minorHAnsi" w:hAnsiTheme="minorHAnsi" w:cstheme="minorHAnsi"/>
          <w:spacing w:val="-21"/>
          <w:sz w:val="24"/>
          <w:szCs w:val="24"/>
        </w:rPr>
        <w:t xml:space="preserve"> </w:t>
      </w:r>
      <w:r w:rsidR="000E7F00" w:rsidRPr="00914C50">
        <w:rPr>
          <w:rFonts w:asciiTheme="minorHAnsi" w:hAnsiTheme="minorHAnsi" w:cstheme="minorHAnsi"/>
          <w:sz w:val="24"/>
          <w:szCs w:val="24"/>
        </w:rPr>
        <w:t>vitality</w:t>
      </w:r>
    </w:p>
    <w:p w14:paraId="746C4B3A" w14:textId="77777777" w:rsidR="005551F1" w:rsidRPr="00AF0C09" w:rsidRDefault="000E7F00" w:rsidP="000A3EB8">
      <w:pPr>
        <w:pStyle w:val="Heading1"/>
        <w:tabs>
          <w:tab w:val="left" w:pos="480"/>
        </w:tabs>
        <w:spacing w:before="240" w:after="240"/>
        <w:ind w:left="0"/>
        <w:rPr>
          <w:rFonts w:asciiTheme="minorHAnsi" w:hAnsiTheme="minorHAnsi" w:cstheme="minorHAnsi"/>
        </w:rPr>
      </w:pPr>
      <w:r w:rsidRPr="00AF0C09">
        <w:rPr>
          <w:rFonts w:asciiTheme="minorHAnsi" w:hAnsiTheme="minorHAnsi" w:cstheme="minorHAnsi"/>
        </w:rPr>
        <w:lastRenderedPageBreak/>
        <w:t>JUSTIFCATION FOR GRADUATE CREDIT</w:t>
      </w:r>
    </w:p>
    <w:p w14:paraId="798EDA3E" w14:textId="77777777" w:rsidR="00D863ED" w:rsidRPr="00D863ED" w:rsidRDefault="00D863ED" w:rsidP="00D863ED">
      <w:pPr>
        <w:pStyle w:val="BodyText"/>
        <w:spacing w:before="240" w:after="240"/>
        <w:ind w:left="0" w:firstLine="0"/>
        <w:rPr>
          <w:rStyle w:val="eop"/>
          <w:rFonts w:asciiTheme="minorHAnsi" w:hAnsiTheme="minorHAnsi" w:cstheme="minorHAnsi"/>
          <w:color w:val="000000"/>
          <w:shd w:val="clear" w:color="auto" w:fill="FFFFFF"/>
        </w:rPr>
      </w:pPr>
      <w:r w:rsidRPr="00D863ED">
        <w:rPr>
          <w:rStyle w:val="normaltextrun"/>
          <w:rFonts w:asciiTheme="minorHAnsi" w:hAnsiTheme="minorHAnsi" w:cstheme="minorHAnsi"/>
          <w:color w:val="000000"/>
          <w:shd w:val="clear" w:color="auto" w:fill="FFFFFF"/>
        </w:rPr>
        <w:t>This course is designed for certified music educators to explore music and the musical experience from a sociological perspective. Through careful reading and review of materials, students will explore biases within education based on specific characteristics, including school location.  In addition, using a research paradigm, through literature review, self-study, and peer interview, students will examine their own and their peers’ beliefs about teaching and learning in rural and urban settings, and arrive at conclusions based on their study.</w:t>
      </w:r>
      <w:r w:rsidRPr="00D863ED">
        <w:rPr>
          <w:rStyle w:val="eop"/>
          <w:rFonts w:asciiTheme="minorHAnsi" w:hAnsiTheme="minorHAnsi" w:cstheme="minorHAnsi"/>
          <w:color w:val="000000"/>
          <w:shd w:val="clear" w:color="auto" w:fill="FFFFFF"/>
        </w:rPr>
        <w:t> </w:t>
      </w:r>
    </w:p>
    <w:p w14:paraId="78576532" w14:textId="77777777" w:rsidR="00220B2A" w:rsidRPr="00AF0C09" w:rsidRDefault="00220B2A" w:rsidP="000A3EB8">
      <w:pPr>
        <w:pStyle w:val="BodyText"/>
        <w:spacing w:before="240" w:after="240"/>
        <w:ind w:left="0" w:firstLine="0"/>
        <w:jc w:val="center"/>
        <w:rPr>
          <w:rFonts w:asciiTheme="minorHAnsi" w:hAnsiTheme="minorHAnsi" w:cstheme="minorHAnsi"/>
          <w:b/>
        </w:rPr>
      </w:pPr>
      <w:r w:rsidRPr="00AF0C09">
        <w:rPr>
          <w:rFonts w:asciiTheme="minorHAnsi" w:hAnsiTheme="minorHAnsi" w:cstheme="minorHAnsi"/>
          <w:b/>
        </w:rPr>
        <w:t>SYLLABUS MODIFICATION</w:t>
      </w:r>
    </w:p>
    <w:p w14:paraId="4BD225ED" w14:textId="77777777" w:rsidR="00220B2A" w:rsidRPr="00AF0C09" w:rsidRDefault="00C86062" w:rsidP="00C86062">
      <w:pPr>
        <w:pStyle w:val="BodyText"/>
        <w:tabs>
          <w:tab w:val="left" w:pos="480"/>
        </w:tabs>
        <w:ind w:left="0" w:firstLine="0"/>
        <w:rPr>
          <w:rFonts w:asciiTheme="minorHAnsi" w:hAnsiTheme="minorHAnsi" w:cstheme="minorHAnsi"/>
        </w:rPr>
      </w:pPr>
      <w:r w:rsidRPr="00AF0C09">
        <w:rPr>
          <w:rFonts w:asciiTheme="minorHAnsi" w:hAnsiTheme="minorHAnsi" w:cstheme="minorHAnsi"/>
        </w:rPr>
        <w:t>T</w:t>
      </w:r>
      <w:r w:rsidR="00220B2A" w:rsidRPr="00AF0C09">
        <w:rPr>
          <w:rFonts w:asciiTheme="minorHAnsi" w:hAnsiTheme="minorHAnsi" w:cstheme="minorHAnsi"/>
        </w:rPr>
        <w:t xml:space="preserve">he instructor reserves the right to correct errors in the syllabus, and/or to change its content to best fit the </w:t>
      </w:r>
      <w:r w:rsidRPr="00AF0C09">
        <w:rPr>
          <w:rFonts w:asciiTheme="minorHAnsi" w:hAnsiTheme="minorHAnsi" w:cstheme="minorHAnsi"/>
        </w:rPr>
        <w:t>learning needs of the students.</w:t>
      </w:r>
    </w:p>
    <w:sectPr w:rsidR="00220B2A" w:rsidRPr="00AF0C09" w:rsidSect="007E45A3">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67959" w14:textId="77777777" w:rsidR="003410F8" w:rsidRDefault="003410F8" w:rsidP="000A3EB8">
      <w:r>
        <w:separator/>
      </w:r>
    </w:p>
  </w:endnote>
  <w:endnote w:type="continuationSeparator" w:id="0">
    <w:p w14:paraId="2AB0BFB4" w14:textId="77777777" w:rsidR="003410F8" w:rsidRDefault="003410F8" w:rsidP="000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D8C4" w14:textId="19599DF9" w:rsidR="000A3EB8" w:rsidRPr="000A3EB8" w:rsidRDefault="000A3EB8" w:rsidP="000A3EB8">
    <w:pPr>
      <w:pStyle w:val="Footer"/>
      <w:tabs>
        <w:tab w:val="clear" w:pos="4680"/>
      </w:tabs>
      <w:rPr>
        <w:rFonts w:asciiTheme="minorHAnsi" w:hAnsiTheme="minorHAnsi" w:cstheme="minorHAnsi"/>
        <w:sz w:val="24"/>
        <w:szCs w:val="24"/>
      </w:rPr>
    </w:pPr>
    <w:r w:rsidRPr="000A3EB8">
      <w:rPr>
        <w:rFonts w:asciiTheme="minorHAnsi" w:hAnsiTheme="minorHAnsi" w:cstheme="minorHAnsi"/>
        <w:sz w:val="24"/>
        <w:szCs w:val="24"/>
      </w:rPr>
      <w:t>CTMU 7550/7556 – Summer 20</w:t>
    </w:r>
    <w:r w:rsidR="0025773B">
      <w:rPr>
        <w:rFonts w:asciiTheme="minorHAnsi" w:hAnsiTheme="minorHAnsi" w:cstheme="minorHAnsi"/>
        <w:sz w:val="24"/>
        <w:szCs w:val="24"/>
      </w:rPr>
      <w:t>20</w:t>
    </w:r>
    <w:r w:rsidRPr="000A3EB8">
      <w:rPr>
        <w:rFonts w:asciiTheme="minorHAnsi" w:hAnsiTheme="minorHAnsi" w:cstheme="minorHAnsi"/>
        <w:sz w:val="24"/>
        <w:szCs w:val="24"/>
      </w:rPr>
      <w:tab/>
      <w:t xml:space="preserve">p. </w:t>
    </w:r>
    <w:r w:rsidRPr="000A3EB8">
      <w:rPr>
        <w:rFonts w:asciiTheme="minorHAnsi" w:hAnsiTheme="minorHAnsi" w:cstheme="minorHAnsi"/>
        <w:sz w:val="24"/>
        <w:szCs w:val="24"/>
      </w:rPr>
      <w:fldChar w:fldCharType="begin"/>
    </w:r>
    <w:r w:rsidRPr="000A3EB8">
      <w:rPr>
        <w:rFonts w:asciiTheme="minorHAnsi" w:hAnsiTheme="minorHAnsi" w:cstheme="minorHAnsi"/>
        <w:sz w:val="24"/>
        <w:szCs w:val="24"/>
      </w:rPr>
      <w:instrText xml:space="preserve"> PAGE   \* MERGEFORMAT </w:instrText>
    </w:r>
    <w:r w:rsidRPr="000A3EB8">
      <w:rPr>
        <w:rFonts w:asciiTheme="minorHAnsi" w:hAnsiTheme="minorHAnsi" w:cstheme="minorHAnsi"/>
        <w:sz w:val="24"/>
        <w:szCs w:val="24"/>
      </w:rPr>
      <w:fldChar w:fldCharType="separate"/>
    </w:r>
    <w:r w:rsidR="00914C50">
      <w:rPr>
        <w:rFonts w:asciiTheme="minorHAnsi" w:hAnsiTheme="minorHAnsi" w:cstheme="minorHAnsi"/>
        <w:noProof/>
        <w:sz w:val="24"/>
        <w:szCs w:val="24"/>
      </w:rPr>
      <w:t>1</w:t>
    </w:r>
    <w:r w:rsidRPr="000A3EB8">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4A1ED" w14:textId="77777777" w:rsidR="003410F8" w:rsidRDefault="003410F8" w:rsidP="000A3EB8">
      <w:r>
        <w:separator/>
      </w:r>
    </w:p>
  </w:footnote>
  <w:footnote w:type="continuationSeparator" w:id="0">
    <w:p w14:paraId="08FE6AC5" w14:textId="77777777" w:rsidR="003410F8" w:rsidRDefault="003410F8" w:rsidP="000A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1233679D"/>
    <w:multiLevelType w:val="hybridMultilevel"/>
    <w:tmpl w:val="8250A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B0243"/>
    <w:multiLevelType w:val="multilevel"/>
    <w:tmpl w:val="0BA2A5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64B1"/>
    <w:multiLevelType w:val="multilevel"/>
    <w:tmpl w:val="62A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41ACD"/>
    <w:multiLevelType w:val="hybridMultilevel"/>
    <w:tmpl w:val="FCA61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B25F0"/>
    <w:multiLevelType w:val="hybridMultilevel"/>
    <w:tmpl w:val="48C631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2C52B18"/>
    <w:multiLevelType w:val="hybridMultilevel"/>
    <w:tmpl w:val="DD08F6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E60AED"/>
    <w:multiLevelType w:val="hybridMultilevel"/>
    <w:tmpl w:val="CB5C04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214BC3"/>
    <w:multiLevelType w:val="multilevel"/>
    <w:tmpl w:val="96E68C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56ADD"/>
    <w:multiLevelType w:val="multilevel"/>
    <w:tmpl w:val="C6F06B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22DB4"/>
    <w:multiLevelType w:val="hybridMultilevel"/>
    <w:tmpl w:val="322C1E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17545"/>
    <w:multiLevelType w:val="hybridMultilevel"/>
    <w:tmpl w:val="86A85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13" w15:restartNumberingAfterBreak="0">
    <w:nsid w:val="3A4B7CA2"/>
    <w:multiLevelType w:val="multilevel"/>
    <w:tmpl w:val="54FEF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461564"/>
    <w:multiLevelType w:val="multilevel"/>
    <w:tmpl w:val="C180C3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1B722A"/>
    <w:multiLevelType w:val="multilevel"/>
    <w:tmpl w:val="E9ACF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E1935"/>
    <w:multiLevelType w:val="multilevel"/>
    <w:tmpl w:val="9028F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36746"/>
    <w:multiLevelType w:val="hybridMultilevel"/>
    <w:tmpl w:val="4810DE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D2C6E"/>
    <w:multiLevelType w:val="hybridMultilevel"/>
    <w:tmpl w:val="69323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7454A0"/>
    <w:multiLevelType w:val="multilevel"/>
    <w:tmpl w:val="91AAC4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641FE4"/>
    <w:multiLevelType w:val="hybridMultilevel"/>
    <w:tmpl w:val="39EC9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A0F47"/>
    <w:multiLevelType w:val="hybridMultilevel"/>
    <w:tmpl w:val="8112F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851D10"/>
    <w:multiLevelType w:val="multilevel"/>
    <w:tmpl w:val="5CD498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B324F"/>
    <w:multiLevelType w:val="hybridMultilevel"/>
    <w:tmpl w:val="8B164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653D08"/>
    <w:multiLevelType w:val="multilevel"/>
    <w:tmpl w:val="1F681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8695C"/>
    <w:multiLevelType w:val="multilevel"/>
    <w:tmpl w:val="63226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515B4"/>
    <w:multiLevelType w:val="hybridMultilevel"/>
    <w:tmpl w:val="7FF2D4E2"/>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26"/>
  </w:num>
  <w:num w:numId="5">
    <w:abstractNumId w:val="21"/>
  </w:num>
  <w:num w:numId="6">
    <w:abstractNumId w:val="4"/>
  </w:num>
  <w:num w:numId="7">
    <w:abstractNumId w:val="11"/>
  </w:num>
  <w:num w:numId="8">
    <w:abstractNumId w:val="5"/>
  </w:num>
  <w:num w:numId="9">
    <w:abstractNumId w:val="10"/>
  </w:num>
  <w:num w:numId="10">
    <w:abstractNumId w:val="20"/>
  </w:num>
  <w:num w:numId="11">
    <w:abstractNumId w:val="7"/>
  </w:num>
  <w:num w:numId="12">
    <w:abstractNumId w:val="3"/>
  </w:num>
  <w:num w:numId="13">
    <w:abstractNumId w:val="24"/>
  </w:num>
  <w:num w:numId="14">
    <w:abstractNumId w:val="15"/>
  </w:num>
  <w:num w:numId="15">
    <w:abstractNumId w:val="13"/>
  </w:num>
  <w:num w:numId="16">
    <w:abstractNumId w:val="25"/>
  </w:num>
  <w:num w:numId="17">
    <w:abstractNumId w:val="16"/>
  </w:num>
  <w:num w:numId="18">
    <w:abstractNumId w:val="8"/>
  </w:num>
  <w:num w:numId="19">
    <w:abstractNumId w:val="14"/>
  </w:num>
  <w:num w:numId="20">
    <w:abstractNumId w:val="22"/>
  </w:num>
  <w:num w:numId="21">
    <w:abstractNumId w:val="2"/>
  </w:num>
  <w:num w:numId="22">
    <w:abstractNumId w:val="9"/>
  </w:num>
  <w:num w:numId="23">
    <w:abstractNumId w:val="19"/>
  </w:num>
  <w:num w:numId="24">
    <w:abstractNumId w:val="18"/>
  </w:num>
  <w:num w:numId="25">
    <w:abstractNumId w:val="23"/>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1"/>
    <w:rsid w:val="000A3EB8"/>
    <w:rsid w:val="000C1566"/>
    <w:rsid w:val="000E7F00"/>
    <w:rsid w:val="00101ABC"/>
    <w:rsid w:val="001A246E"/>
    <w:rsid w:val="00220B2A"/>
    <w:rsid w:val="002353EF"/>
    <w:rsid w:val="0025773B"/>
    <w:rsid w:val="002F26EF"/>
    <w:rsid w:val="003410F8"/>
    <w:rsid w:val="0043425C"/>
    <w:rsid w:val="004A30EC"/>
    <w:rsid w:val="004C7221"/>
    <w:rsid w:val="005551F1"/>
    <w:rsid w:val="005D7A64"/>
    <w:rsid w:val="00632CE3"/>
    <w:rsid w:val="00675955"/>
    <w:rsid w:val="007008D5"/>
    <w:rsid w:val="007E45A3"/>
    <w:rsid w:val="00831E71"/>
    <w:rsid w:val="0084333C"/>
    <w:rsid w:val="008C581E"/>
    <w:rsid w:val="00914C50"/>
    <w:rsid w:val="00A1058D"/>
    <w:rsid w:val="00AF0C09"/>
    <w:rsid w:val="00B54691"/>
    <w:rsid w:val="00C86062"/>
    <w:rsid w:val="00CD7245"/>
    <w:rsid w:val="00D863ED"/>
    <w:rsid w:val="00DA0809"/>
    <w:rsid w:val="00E06827"/>
    <w:rsid w:val="00EA1451"/>
    <w:rsid w:val="00EA1912"/>
    <w:rsid w:val="00ED2EE2"/>
    <w:rsid w:val="00F22B24"/>
    <w:rsid w:val="00F9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2378"/>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 w:type="character" w:styleId="Hyperlink">
    <w:name w:val="Hyperlink"/>
    <w:basedOn w:val="DefaultParagraphFont"/>
    <w:uiPriority w:val="99"/>
    <w:unhideWhenUsed/>
    <w:rsid w:val="00CD7245"/>
    <w:rPr>
      <w:color w:val="0000FF" w:themeColor="hyperlink"/>
      <w:u w:val="single"/>
    </w:rPr>
  </w:style>
  <w:style w:type="character" w:styleId="UnresolvedMention">
    <w:name w:val="Unresolved Mention"/>
    <w:basedOn w:val="DefaultParagraphFont"/>
    <w:uiPriority w:val="99"/>
    <w:semiHidden/>
    <w:unhideWhenUsed/>
    <w:rsid w:val="00CD7245"/>
    <w:rPr>
      <w:color w:val="808080"/>
      <w:shd w:val="clear" w:color="auto" w:fill="E6E6E6"/>
    </w:rPr>
  </w:style>
  <w:style w:type="paragraph" w:styleId="Header">
    <w:name w:val="header"/>
    <w:basedOn w:val="Normal"/>
    <w:link w:val="HeaderChar"/>
    <w:uiPriority w:val="99"/>
    <w:unhideWhenUsed/>
    <w:rsid w:val="000A3EB8"/>
    <w:pPr>
      <w:tabs>
        <w:tab w:val="center" w:pos="4680"/>
        <w:tab w:val="right" w:pos="9360"/>
      </w:tabs>
    </w:pPr>
  </w:style>
  <w:style w:type="character" w:customStyle="1" w:styleId="HeaderChar">
    <w:name w:val="Header Char"/>
    <w:basedOn w:val="DefaultParagraphFont"/>
    <w:link w:val="Header"/>
    <w:uiPriority w:val="99"/>
    <w:rsid w:val="000A3EB8"/>
    <w:rPr>
      <w:rFonts w:ascii="Times New Roman" w:eastAsia="Times New Roman" w:hAnsi="Times New Roman" w:cs="Times New Roman"/>
    </w:rPr>
  </w:style>
  <w:style w:type="paragraph" w:styleId="Footer">
    <w:name w:val="footer"/>
    <w:basedOn w:val="Normal"/>
    <w:link w:val="FooterChar"/>
    <w:uiPriority w:val="99"/>
    <w:unhideWhenUsed/>
    <w:rsid w:val="000A3EB8"/>
    <w:pPr>
      <w:tabs>
        <w:tab w:val="center" w:pos="4680"/>
        <w:tab w:val="right" w:pos="9360"/>
      </w:tabs>
    </w:pPr>
  </w:style>
  <w:style w:type="character" w:customStyle="1" w:styleId="FooterChar">
    <w:name w:val="Footer Char"/>
    <w:basedOn w:val="DefaultParagraphFont"/>
    <w:link w:val="Footer"/>
    <w:uiPriority w:val="99"/>
    <w:rsid w:val="000A3EB8"/>
    <w:rPr>
      <w:rFonts w:ascii="Times New Roman" w:eastAsia="Times New Roman" w:hAnsi="Times New Roman" w:cs="Times New Roman"/>
    </w:rPr>
  </w:style>
  <w:style w:type="character" w:styleId="Emphasis">
    <w:name w:val="Emphasis"/>
    <w:basedOn w:val="DefaultParagraphFont"/>
    <w:uiPriority w:val="20"/>
    <w:qFormat/>
    <w:rsid w:val="00D863ED"/>
    <w:rPr>
      <w:i/>
      <w:iCs/>
    </w:rPr>
  </w:style>
  <w:style w:type="character" w:customStyle="1" w:styleId="normaltextrun">
    <w:name w:val="normaltextrun"/>
    <w:basedOn w:val="DefaultParagraphFont"/>
    <w:rsid w:val="00D863ED"/>
  </w:style>
  <w:style w:type="character" w:customStyle="1" w:styleId="contextualspellingandgrammarerror">
    <w:name w:val="contextualspellingandgrammarerror"/>
    <w:basedOn w:val="DefaultParagraphFont"/>
    <w:rsid w:val="00D863ED"/>
  </w:style>
  <w:style w:type="character" w:customStyle="1" w:styleId="eop">
    <w:name w:val="eop"/>
    <w:basedOn w:val="DefaultParagraphFont"/>
    <w:rsid w:val="00D863ED"/>
  </w:style>
  <w:style w:type="paragraph" w:customStyle="1" w:styleId="paragraph">
    <w:name w:val="paragraph"/>
    <w:basedOn w:val="Normal"/>
    <w:rsid w:val="00D863ED"/>
    <w:pPr>
      <w:widowControl/>
      <w:autoSpaceDE/>
      <w:autoSpaceDN/>
      <w:spacing w:before="100" w:beforeAutospacing="1" w:after="100" w:afterAutospacing="1"/>
    </w:pPr>
    <w:rPr>
      <w:sz w:val="24"/>
      <w:szCs w:val="24"/>
    </w:rPr>
  </w:style>
  <w:style w:type="character" w:customStyle="1" w:styleId="advancedproofingissue">
    <w:name w:val="advancedproofingissue"/>
    <w:basedOn w:val="DefaultParagraphFont"/>
    <w:rsid w:val="00D863ED"/>
  </w:style>
  <w:style w:type="table" w:styleId="TableGrid">
    <w:name w:val="Table Grid"/>
    <w:basedOn w:val="TableNormal"/>
    <w:uiPriority w:val="39"/>
    <w:rsid w:val="0010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7681">
      <w:bodyDiv w:val="1"/>
      <w:marLeft w:val="0"/>
      <w:marRight w:val="0"/>
      <w:marTop w:val="0"/>
      <w:marBottom w:val="0"/>
      <w:divBdr>
        <w:top w:val="none" w:sz="0" w:space="0" w:color="auto"/>
        <w:left w:val="none" w:sz="0" w:space="0" w:color="auto"/>
        <w:bottom w:val="none" w:sz="0" w:space="0" w:color="auto"/>
        <w:right w:val="none" w:sz="0" w:space="0" w:color="auto"/>
      </w:divBdr>
    </w:div>
    <w:div w:id="210298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dc:creator>
  <cp:lastModifiedBy>Jane K</cp:lastModifiedBy>
  <cp:revision>2</cp:revision>
  <dcterms:created xsi:type="dcterms:W3CDTF">2020-05-18T17:53:00Z</dcterms:created>
  <dcterms:modified xsi:type="dcterms:W3CDTF">2020-05-18T17:53:00Z</dcterms:modified>
</cp:coreProperties>
</file>