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06C94025"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w:t>
      </w:r>
      <w:r w:rsidR="00043910">
        <w:rPr>
          <w:b/>
          <w:color w:val="E36C0A" w:themeColor="accent6" w:themeShade="BF"/>
          <w:sz w:val="32"/>
        </w:rPr>
        <w:t>00</w:t>
      </w:r>
      <w:r w:rsidR="00B46842">
        <w:rPr>
          <w:b/>
          <w:color w:val="E36C0A" w:themeColor="accent6" w:themeShade="BF"/>
          <w:sz w:val="32"/>
        </w:rPr>
        <w:t xml:space="preserve"> and 7400D</w:t>
      </w:r>
      <w:r w:rsidR="00F03A98">
        <w:rPr>
          <w:b/>
          <w:color w:val="E36C0A" w:themeColor="accent6" w:themeShade="BF"/>
          <w:sz w:val="32"/>
        </w:rPr>
        <w:t xml:space="preserve"> </w:t>
      </w:r>
      <w:r w:rsidR="002A6B3B">
        <w:rPr>
          <w:b/>
          <w:color w:val="E36C0A" w:themeColor="accent6" w:themeShade="BF"/>
          <w:sz w:val="32"/>
        </w:rPr>
        <w:t>Summer 202</w:t>
      </w:r>
      <w:r w:rsidR="00217C49">
        <w:rPr>
          <w:b/>
          <w:color w:val="E36C0A" w:themeColor="accent6" w:themeShade="BF"/>
          <w:sz w:val="32"/>
        </w:rPr>
        <w:t>4</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59294091" w14:textId="77777777" w:rsidR="00F16C63" w:rsidRPr="00F16C63" w:rsidRDefault="00F16C63" w:rsidP="005C69BA"/>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46B27897" w:rsidR="00C62A26" w:rsidRDefault="00F16C63" w:rsidP="004F5963">
      <w:pPr>
        <w:ind w:left="2880" w:hanging="2880"/>
        <w:rPr>
          <w:color w:val="1F497D" w:themeColor="text2"/>
        </w:rPr>
      </w:pPr>
      <w:r w:rsidRPr="004470E7">
        <w:rPr>
          <w:color w:val="1F497D" w:themeColor="text2"/>
        </w:rPr>
        <w:t>Course Title</w:t>
      </w:r>
      <w:r w:rsidR="00043910">
        <w:rPr>
          <w:color w:val="1F497D" w:themeColor="text2"/>
        </w:rPr>
        <w:t>/</w:t>
      </w:r>
      <w:r w:rsidR="00F03A98">
        <w:rPr>
          <w:color w:val="1F497D" w:themeColor="text2"/>
        </w:rPr>
        <w:t>Credit</w:t>
      </w:r>
      <w:r w:rsidRPr="004470E7">
        <w:rPr>
          <w:color w:val="1F497D" w:themeColor="text2"/>
        </w:rPr>
        <w:t>:</w:t>
      </w:r>
      <w:r w:rsidR="008A3EA3">
        <w:rPr>
          <w:color w:val="1F497D" w:themeColor="text2"/>
        </w:rPr>
        <w:t xml:space="preserve"> </w:t>
      </w:r>
      <w:proofErr w:type="spellStart"/>
      <w:r w:rsidR="00043910">
        <w:rPr>
          <w:color w:val="1F497D" w:themeColor="text2"/>
        </w:rPr>
        <w:t>Techn</w:t>
      </w:r>
      <w:proofErr w:type="spellEnd"/>
      <w:r w:rsidR="00043910">
        <w:rPr>
          <w:color w:val="1F497D" w:themeColor="text2"/>
        </w:rPr>
        <w:t xml:space="preserve"> &amp; Media in ESL Education</w:t>
      </w:r>
      <w:r w:rsidR="00F03A98">
        <w:rPr>
          <w:color w:val="1F497D" w:themeColor="text2"/>
        </w:rPr>
        <w:t xml:space="preserve">; 3 </w:t>
      </w:r>
      <w:proofErr w:type="spellStart"/>
      <w:r w:rsidR="00F03A98">
        <w:rPr>
          <w:color w:val="1F497D" w:themeColor="text2"/>
        </w:rPr>
        <w:t>hrs</w:t>
      </w:r>
      <w:proofErr w:type="spellEnd"/>
    </w:p>
    <w:p w14:paraId="0300A51C" w14:textId="27D01909" w:rsidR="00F03A98" w:rsidRDefault="00F03A98" w:rsidP="00F03A98">
      <w:pPr>
        <w:ind w:left="2880" w:hanging="2880"/>
        <w:rPr>
          <w:color w:val="1F497D" w:themeColor="text2"/>
        </w:rPr>
      </w:pPr>
      <w:r>
        <w:rPr>
          <w:color w:val="1F497D" w:themeColor="text2"/>
        </w:rPr>
        <w:t xml:space="preserve">Room and Schedule: </w:t>
      </w:r>
      <w:r w:rsidR="001B2AA7">
        <w:rPr>
          <w:color w:val="1F497D" w:themeColor="text2"/>
        </w:rPr>
        <w:t xml:space="preserve">Haley </w:t>
      </w:r>
      <w:r w:rsidR="00FE4AE3">
        <w:rPr>
          <w:color w:val="1F497D" w:themeColor="text2"/>
        </w:rPr>
        <w:t>2454</w:t>
      </w:r>
      <w:r>
        <w:rPr>
          <w:color w:val="1F497D" w:themeColor="text2"/>
        </w:rPr>
        <w:t xml:space="preserve">; </w:t>
      </w:r>
      <w:r w:rsidR="00CF7E40">
        <w:rPr>
          <w:color w:val="1F497D" w:themeColor="text2"/>
        </w:rPr>
        <w:t>Thursday</w:t>
      </w:r>
      <w:r w:rsidRPr="009C1EA0">
        <w:rPr>
          <w:color w:val="1F497D" w:themeColor="text2"/>
        </w:rPr>
        <w:t xml:space="preserve"> </w:t>
      </w:r>
      <w:r w:rsidR="00862CE6" w:rsidRPr="009C1EA0">
        <w:rPr>
          <w:color w:val="1F497D" w:themeColor="text2"/>
        </w:rPr>
        <w:t xml:space="preserve">4:00 – </w:t>
      </w:r>
      <w:r w:rsidR="002A6B3B">
        <w:rPr>
          <w:color w:val="1F497D" w:themeColor="text2"/>
        </w:rPr>
        <w:t>7</w:t>
      </w:r>
      <w:r w:rsidR="00862CE6" w:rsidRPr="009C1EA0">
        <w:rPr>
          <w:color w:val="1F497D" w:themeColor="text2"/>
        </w:rPr>
        <w:t>:50</w:t>
      </w:r>
      <w:r w:rsidRPr="009C1EA0">
        <w:rPr>
          <w:color w:val="1F497D" w:themeColor="text2"/>
        </w:rPr>
        <w:t xml:space="preserve"> p.m.</w:t>
      </w:r>
    </w:p>
    <w:p w14:paraId="2CC975F6" w14:textId="2A07CC4F" w:rsidR="00B51BD0" w:rsidRPr="00432F60" w:rsidRDefault="00B51BD0" w:rsidP="00F03A98">
      <w:pPr>
        <w:ind w:left="2880" w:hanging="2880"/>
        <w:rPr>
          <w:color w:val="1F497D" w:themeColor="text2"/>
        </w:rPr>
      </w:pPr>
      <w:r>
        <w:rPr>
          <w:color w:val="1F497D" w:themeColor="text2"/>
        </w:rPr>
        <w:t xml:space="preserve">Zoom Room: </w:t>
      </w:r>
      <w:r w:rsidR="00432F60" w:rsidRPr="00432F60">
        <w:rPr>
          <w:color w:val="232333"/>
          <w:shd w:val="clear" w:color="auto" w:fill="FFFFFF"/>
        </w:rPr>
        <w:t xml:space="preserve">See Zoom tab in </w:t>
      </w:r>
      <w:proofErr w:type="gramStart"/>
      <w:r w:rsidR="00432F60" w:rsidRPr="00432F60">
        <w:rPr>
          <w:color w:val="232333"/>
          <w:shd w:val="clear" w:color="auto" w:fill="FFFFFF"/>
        </w:rPr>
        <w:t>Canvas</w:t>
      </w:r>
      <w:proofErr w:type="gramEnd"/>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1CE0A2AA"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D87189">
        <w:rPr>
          <w:color w:val="1F497D" w:themeColor="text2"/>
        </w:rPr>
        <w:t>Online as requested</w:t>
      </w:r>
      <w:r w:rsidR="00043910">
        <w:rPr>
          <w:color w:val="1F497D" w:themeColor="text2"/>
        </w:rPr>
        <w:t xml:space="preserve">. </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321ECE5" w14:textId="1789D68D" w:rsidR="00043910" w:rsidRDefault="00043910" w:rsidP="00043910">
      <w:r>
        <w:t>This course is a study of technology and media applications for teaching English to Speakers of Other Languages (ESOL). Students will examine ways to effectively incorporate technology and media into the ESL/EFL classroom.</w:t>
      </w:r>
    </w:p>
    <w:p w14:paraId="496C52AB" w14:textId="7B355F9F" w:rsidR="00F03A98" w:rsidRPr="00A75403" w:rsidRDefault="009A1305" w:rsidP="00A75403">
      <w:r>
        <w:t xml:space="preserve">You will come away from this course with a better understanding of yourself as a </w:t>
      </w:r>
      <w:r w:rsidR="00043910">
        <w:t xml:space="preserve">user of technology, the ways </w:t>
      </w:r>
      <w:proofErr w:type="spellStart"/>
      <w:r w:rsidR="00043910">
        <w:t>techonolgy</w:t>
      </w:r>
      <w:proofErr w:type="spellEnd"/>
      <w:r w:rsidR="00043910">
        <w:t xml:space="preserve"> enhances the language learning process, </w:t>
      </w:r>
      <w:r w:rsidR="00B022E1">
        <w:t xml:space="preserve">and a battery of </w:t>
      </w:r>
      <w:proofErr w:type="spellStart"/>
      <w:r w:rsidR="00B022E1">
        <w:t>techonological</w:t>
      </w:r>
      <w:proofErr w:type="spellEnd"/>
      <w:r w:rsidR="00B022E1">
        <w:t xml:space="preserve"> resources to support teaching and learning.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4CB1500F" w14:textId="46128F5B" w:rsidR="00DC57C9" w:rsidRDefault="00B022E1" w:rsidP="00DE3525">
      <w:pPr>
        <w:ind w:left="720" w:hanging="720"/>
      </w:pPr>
      <w:r>
        <w:t xml:space="preserve">Walker, A. &amp; White, G.  (2013).  </w:t>
      </w:r>
      <w:r w:rsidRPr="00617A69">
        <w:rPr>
          <w:i/>
        </w:rPr>
        <w:t>Technology enhanced language learning: Connecting theory and practice.</w:t>
      </w:r>
      <w:r>
        <w:t xml:space="preserve">  Oxford, United Kingdom: Oxford University Press. </w:t>
      </w:r>
    </w:p>
    <w:p w14:paraId="01DA2268" w14:textId="77777777" w:rsidR="000B7444" w:rsidRDefault="000B7444" w:rsidP="000B7444"/>
    <w:p w14:paraId="4BF11580" w14:textId="3B10780B" w:rsidR="001329C8" w:rsidRPr="00A03CE1" w:rsidRDefault="000B7444" w:rsidP="000B7444">
      <w:r>
        <w:t xml:space="preserve">Note: </w:t>
      </w:r>
      <w:r w:rsidR="00A75129">
        <w:t>You may purchase a hard copy or use the provided All Access</w:t>
      </w:r>
      <w:r>
        <w:t xml:space="preserve"> option. For more information about All Access, please read here: </w:t>
      </w:r>
      <w:proofErr w:type="gramStart"/>
      <w:r w:rsidR="001329C8">
        <w:rPr>
          <w:rFonts w:ascii="Calibri" w:hAnsi="Calibri" w:cs="Calibri"/>
          <w:color w:val="0078D7"/>
          <w:sz w:val="22"/>
          <w:szCs w:val="22"/>
          <w:u w:val="single"/>
        </w:rPr>
        <w:t>http://aub.ie/allaccess</w:t>
      </w:r>
      <w:proofErr w:type="gramEnd"/>
    </w:p>
    <w:p w14:paraId="07CDC12B" w14:textId="18975C09" w:rsidR="00A75403" w:rsidRDefault="009A1305" w:rsidP="000D1F10">
      <w:pPr>
        <w:widowControl w:val="0"/>
        <w:autoSpaceDE w:val="0"/>
        <w:autoSpaceDN w:val="0"/>
        <w:adjustRightInd w:val="0"/>
        <w:spacing w:after="240"/>
      </w:pPr>
      <w:r>
        <w:t>Other readings as provided by instructor</w:t>
      </w:r>
      <w:r w:rsidR="00B022E1">
        <w:t>.</w:t>
      </w:r>
    </w:p>
    <w:p w14:paraId="3A28EF01" w14:textId="093F7C87" w:rsidR="00E84BD1" w:rsidRPr="000B7444" w:rsidRDefault="00E84BD1" w:rsidP="000D1F10">
      <w:pPr>
        <w:widowControl w:val="0"/>
        <w:autoSpaceDE w:val="0"/>
        <w:autoSpaceDN w:val="0"/>
        <w:adjustRightInd w:val="0"/>
        <w:spacing w:after="240"/>
      </w:pPr>
      <w:r>
        <w:t>Other Expenses:</w:t>
      </w:r>
      <w:r w:rsidR="000B7444">
        <w:t xml:space="preserve"> </w:t>
      </w:r>
      <w:r>
        <w:t xml:space="preserve">Students will </w:t>
      </w:r>
      <w:r w:rsidR="00A50E1A">
        <w:t>be exposed to a variety of</w:t>
      </w:r>
      <w:r>
        <w:t xml:space="preserve"> technology application</w:t>
      </w:r>
      <w:r w:rsidR="00A50E1A">
        <w:t>s</w:t>
      </w:r>
      <w:r>
        <w:t xml:space="preserve"> </w:t>
      </w:r>
      <w:r w:rsidR="00F60CF8">
        <w:t>which might</w:t>
      </w:r>
      <w:r w:rsidR="003139AD">
        <w:t xml:space="preserve"> require purchase</w:t>
      </w:r>
      <w:r w:rsidR="0089575A">
        <w:t>; estimated cost $25</w:t>
      </w:r>
      <w:r w:rsidR="003139AD">
        <w:t>.</w:t>
      </w:r>
    </w:p>
    <w:p w14:paraId="2480A8AE" w14:textId="587504E8" w:rsidR="00803AAA" w:rsidRPr="000B7444" w:rsidRDefault="000D1F10" w:rsidP="000B7444">
      <w:pPr>
        <w:widowControl w:val="0"/>
        <w:autoSpaceDE w:val="0"/>
        <w:autoSpaceDN w:val="0"/>
        <w:adjustRightInd w:val="0"/>
        <w:spacing w:after="240"/>
        <w:rPr>
          <w:b/>
          <w:bCs/>
          <w:u w:val="single"/>
        </w:rPr>
      </w:pPr>
      <w:r w:rsidRPr="000D1F10">
        <w:rPr>
          <w:b/>
          <w:bCs/>
          <w:u w:val="single"/>
        </w:rPr>
        <w:t>Course Objectives:</w:t>
      </w:r>
      <w:r w:rsidR="000B7444">
        <w:rPr>
          <w:b/>
          <w:bCs/>
          <w:u w:val="single"/>
        </w:rPr>
        <w:t xml:space="preserve"> </w:t>
      </w:r>
      <w:r w:rsidR="00803AAA">
        <w:t>E</w:t>
      </w:r>
      <w:r w:rsidR="007B6D9F">
        <w:t xml:space="preserve">ngaged learners </w:t>
      </w:r>
      <w:r w:rsidR="00803AAA">
        <w:t>in this course can look forward to:</w:t>
      </w:r>
    </w:p>
    <w:p w14:paraId="7D800180" w14:textId="32C68E1A" w:rsidR="00B022E1" w:rsidRDefault="00B022E1" w:rsidP="00803AAA"/>
    <w:p w14:paraId="5E5F067E" w14:textId="4DD78DF9" w:rsidR="00B022E1" w:rsidRDefault="00B022E1" w:rsidP="00DE1CE6">
      <w:pPr>
        <w:pStyle w:val="ListParagraph"/>
        <w:numPr>
          <w:ilvl w:val="0"/>
          <w:numId w:val="1"/>
        </w:numPr>
        <w:spacing w:after="160" w:line="259" w:lineRule="auto"/>
      </w:pPr>
      <w:r>
        <w:t>Identifying and utilizing Internet-based and software resources for teaching ESL/EFL.</w:t>
      </w:r>
    </w:p>
    <w:p w14:paraId="7E8904A8" w14:textId="01A70665" w:rsidR="00B022E1" w:rsidRDefault="00B022E1" w:rsidP="00DE1CE6">
      <w:pPr>
        <w:pStyle w:val="ListParagraph"/>
        <w:numPr>
          <w:ilvl w:val="0"/>
          <w:numId w:val="1"/>
        </w:numPr>
        <w:spacing w:after="160" w:line="259" w:lineRule="auto"/>
      </w:pPr>
      <w:r>
        <w:t>Evaluating the effectiveness and appropriateness of a variety of technologies for teaching the English language student.</w:t>
      </w:r>
    </w:p>
    <w:p w14:paraId="6984AF05" w14:textId="5CD30BD2" w:rsidR="00B022E1" w:rsidRDefault="00B022E1" w:rsidP="00DE1CE6">
      <w:pPr>
        <w:pStyle w:val="ListParagraph"/>
        <w:numPr>
          <w:ilvl w:val="0"/>
          <w:numId w:val="1"/>
        </w:numPr>
        <w:spacing w:after="160" w:line="259" w:lineRule="auto"/>
      </w:pPr>
      <w:r>
        <w:t>Using computer and media technologies to address the ESL/EFL language domains of listening, speaking, reading and writing.</w:t>
      </w:r>
    </w:p>
    <w:p w14:paraId="54636CBC" w14:textId="43D2E80E" w:rsidR="00B022E1" w:rsidRDefault="00B022E1" w:rsidP="00DE1CE6">
      <w:pPr>
        <w:pStyle w:val="ListParagraph"/>
        <w:numPr>
          <w:ilvl w:val="0"/>
          <w:numId w:val="1"/>
        </w:numPr>
        <w:spacing w:after="160" w:line="259" w:lineRule="auto"/>
      </w:pPr>
      <w:r>
        <w:t>Selecting and integrating appropriate instructional materials, media, and technology for ELL students at various language proficiency and age levels.</w:t>
      </w:r>
    </w:p>
    <w:p w14:paraId="054F50FA" w14:textId="036B3A78" w:rsidR="00B022E1" w:rsidRDefault="00B022E1" w:rsidP="00DE1CE6">
      <w:pPr>
        <w:pStyle w:val="ListParagraph"/>
        <w:numPr>
          <w:ilvl w:val="0"/>
          <w:numId w:val="1"/>
        </w:numPr>
        <w:spacing w:after="160" w:line="259" w:lineRule="auto"/>
      </w:pPr>
      <w:r>
        <w:t>Reflecting on the way technology can enhance the learning experience of ELLs of variety of levels in multiple contexts.</w:t>
      </w:r>
    </w:p>
    <w:p w14:paraId="4EE230C8" w14:textId="79365E13" w:rsidR="00B022E1" w:rsidRDefault="00B022E1" w:rsidP="00DE1CE6">
      <w:pPr>
        <w:pStyle w:val="ListParagraph"/>
        <w:numPr>
          <w:ilvl w:val="0"/>
          <w:numId w:val="1"/>
        </w:numPr>
        <w:spacing w:after="160" w:line="259" w:lineRule="auto"/>
      </w:pPr>
      <w:r>
        <w:lastRenderedPageBreak/>
        <w:t>Documenting your own growth as a user of technology in the classroom. You wil</w:t>
      </w:r>
      <w:r w:rsidR="006D50E4">
        <w:t>l</w:t>
      </w:r>
      <w:r>
        <w:t xml:space="preserve"> gain online group interaction skills, increasing your comfort in both areas.</w:t>
      </w:r>
    </w:p>
    <w:p w14:paraId="36C6E672" w14:textId="662B7244" w:rsidR="00803AAA" w:rsidRDefault="00B022E1" w:rsidP="00803AAA">
      <w:pPr>
        <w:pStyle w:val="ListParagraph"/>
        <w:numPr>
          <w:ilvl w:val="0"/>
          <w:numId w:val="1"/>
        </w:numPr>
        <w:spacing w:after="160" w:line="259" w:lineRule="auto"/>
      </w:pPr>
      <w:r>
        <w:t xml:space="preserve">Developing a positive relationship with technology from the perspective of a language instructor. </w:t>
      </w:r>
    </w:p>
    <w:p w14:paraId="71E70097" w14:textId="13950D47" w:rsidR="00FA57F6" w:rsidRDefault="00026B40" w:rsidP="00FA57F6">
      <w:pPr>
        <w:widowControl w:val="0"/>
        <w:autoSpaceDE w:val="0"/>
        <w:autoSpaceDN w:val="0"/>
        <w:adjustRightInd w:val="0"/>
        <w:spacing w:after="240"/>
        <w:rPr>
          <w:u w:val="single"/>
        </w:rPr>
      </w:pPr>
      <w:r>
        <w:rPr>
          <w:u w:val="single"/>
        </w:rPr>
        <w:t>Active Learning Environment</w:t>
      </w:r>
    </w:p>
    <w:p w14:paraId="284EDDD3" w14:textId="77777777" w:rsidR="000B7444" w:rsidRDefault="00493B13" w:rsidP="000B7444">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3C69221F" w:rsidR="009A1305" w:rsidRPr="000B7444" w:rsidRDefault="009A1305" w:rsidP="000B7444">
      <w:pPr>
        <w:widowControl w:val="0"/>
        <w:autoSpaceDE w:val="0"/>
        <w:autoSpaceDN w:val="0"/>
        <w:adjustRightInd w:val="0"/>
        <w:spacing w:after="240"/>
        <w:jc w:val="center"/>
        <w:rPr>
          <w:rFonts w:ascii="Times" w:hAnsi="Times"/>
          <w:color w:val="1F497D" w:themeColor="text2"/>
          <w:sz w:val="26"/>
          <w:szCs w:val="26"/>
        </w:rPr>
      </w:pPr>
      <w:r w:rsidRPr="000B7444">
        <w:rPr>
          <w:rFonts w:ascii="Times" w:hAnsi="Times"/>
          <w:color w:val="1F497D" w:themeColor="text2"/>
          <w:sz w:val="16"/>
          <w:szCs w:val="16"/>
        </w:rPr>
        <w:t>Figure 1. The key components of an integrated course design.  (Fink, 2003).</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3139AD">
      <w:pPr>
        <w:widowControl w:val="0"/>
        <w:autoSpaceDE w:val="0"/>
        <w:autoSpaceDN w:val="0"/>
        <w:adjustRightInd w:val="0"/>
        <w:spacing w:after="240"/>
        <w:jc w:val="center"/>
        <w:rPr>
          <w:rFonts w:ascii="Times" w:hAnsi="Times"/>
          <w:color w:val="1F497D" w:themeColor="text2"/>
          <w:sz w:val="26"/>
          <w:szCs w:val="26"/>
        </w:rPr>
      </w:pPr>
      <w:r w:rsidRPr="00883C55">
        <w:rPr>
          <w:noProof/>
        </w:rPr>
        <w:drawing>
          <wp:inline distT="0" distB="0" distL="0" distR="0" wp14:anchorId="208613DF" wp14:editId="19DB7358">
            <wp:extent cx="2941092" cy="2826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7249" cy="2899279"/>
                    </a:xfrm>
                    <a:prstGeom prst="rect">
                      <a:avLst/>
                    </a:prstGeom>
                  </pic:spPr>
                </pic:pic>
              </a:graphicData>
            </a:graphic>
          </wp:inline>
        </w:drawing>
      </w:r>
    </w:p>
    <w:p w14:paraId="4ECCF7A1" w14:textId="63237A77" w:rsidR="009A1305" w:rsidRPr="003139AD" w:rsidRDefault="009A1305" w:rsidP="003139AD">
      <w:pPr>
        <w:widowControl w:val="0"/>
        <w:autoSpaceDE w:val="0"/>
        <w:autoSpaceDN w:val="0"/>
        <w:adjustRightInd w:val="0"/>
        <w:spacing w:after="240"/>
        <w:jc w:val="center"/>
        <w:rPr>
          <w:rFonts w:ascii="Times" w:hAnsi="Times"/>
          <w:color w:val="1F497D" w:themeColor="text2"/>
          <w:sz w:val="16"/>
          <w:szCs w:val="16"/>
        </w:rPr>
      </w:pPr>
      <w:r w:rsidRPr="003139AD">
        <w:rPr>
          <w:rFonts w:ascii="Times" w:hAnsi="Times"/>
          <w:color w:val="1F497D" w:themeColor="text2"/>
          <w:sz w:val="16"/>
          <w:szCs w:val="16"/>
        </w:rPr>
        <w:t>Figure 2.  The taxonomy of significant learning (Fink, 2003)</w:t>
      </w:r>
    </w:p>
    <w:p w14:paraId="5452F85B" w14:textId="3C6CAB68" w:rsidR="00DE3525" w:rsidRPr="00B022E1"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2C457123" w14:textId="602776DD" w:rsidR="005C69BA" w:rsidRDefault="005C69BA">
      <w:pPr>
        <w:spacing w:after="200"/>
        <w:rPr>
          <w:rFonts w:ascii="Times" w:hAnsi="Times"/>
          <w:b/>
          <w:color w:val="1F497D" w:themeColor="text2"/>
          <w:sz w:val="26"/>
          <w:szCs w:val="26"/>
        </w:rPr>
      </w:pPr>
    </w:p>
    <w:p w14:paraId="6003367B" w14:textId="58FE3BB5"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EAF6DC6" w14:textId="5D14C238" w:rsidR="008D2447" w:rsidRPr="008701C9" w:rsidRDefault="008D2447" w:rsidP="008D2447">
      <w:pPr>
        <w:rPr>
          <w:bCs/>
        </w:rPr>
      </w:pPr>
      <w:r w:rsidRPr="008701C9">
        <w:rPr>
          <w:bCs/>
        </w:rPr>
        <w:t xml:space="preserve">In an effort to understand how much is expected of a graduate student outside of </w:t>
      </w:r>
      <w:proofErr w:type="spellStart"/>
      <w:r w:rsidRPr="008701C9">
        <w:rPr>
          <w:bCs/>
        </w:rPr>
        <w:t>classtime</w:t>
      </w:r>
      <w:proofErr w:type="spellEnd"/>
      <w:r w:rsidRPr="008701C9">
        <w:rPr>
          <w:bCs/>
        </w:rPr>
        <w:t xml:space="preserve">, I have utilized the “Course Workload Estimator” at </w:t>
      </w:r>
      <w:hyperlink r:id="rId12" w:history="1">
        <w:r w:rsidRPr="008701C9">
          <w:rPr>
            <w:rStyle w:val="Hyperlink"/>
            <w:bCs/>
          </w:rPr>
          <w:t>https://cte.rice.edu/blogarchive/2016/07/11/workload</w:t>
        </w:r>
      </w:hyperlink>
      <w:r w:rsidRPr="008701C9">
        <w:rPr>
          <w:bCs/>
        </w:rPr>
        <w:t xml:space="preserve"> </w:t>
      </w:r>
    </w:p>
    <w:p w14:paraId="2135666C" w14:textId="77777777" w:rsidR="00CC7961" w:rsidRDefault="00CC7961" w:rsidP="005C69BA">
      <w:pPr>
        <w:rPr>
          <w:b/>
        </w:rPr>
      </w:pPr>
    </w:p>
    <w:p w14:paraId="2EAA34C7" w14:textId="528A924C" w:rsidR="0004585E" w:rsidRDefault="00302E50" w:rsidP="0004585E">
      <w:pPr>
        <w:widowControl w:val="0"/>
        <w:autoSpaceDE w:val="0"/>
        <w:autoSpaceDN w:val="0"/>
        <w:adjustRightInd w:val="0"/>
        <w:spacing w:after="240"/>
      </w:pPr>
      <w:r>
        <w:rPr>
          <w:b/>
        </w:rPr>
        <w:t>ASSIGNMENTS</w:t>
      </w:r>
    </w:p>
    <w:p w14:paraId="722E24FB" w14:textId="6CB23A0C" w:rsidR="00736824" w:rsidRDefault="00736824" w:rsidP="00302E50">
      <w:r w:rsidRPr="00736824">
        <w:rPr>
          <w:rFonts w:ascii="Times" w:hAnsi="Times"/>
          <w:b/>
          <w:color w:val="000000" w:themeColor="text1"/>
          <w:sz w:val="26"/>
          <w:szCs w:val="26"/>
        </w:rPr>
        <w:t>Tech</w:t>
      </w:r>
      <w:r w:rsidR="00886E29">
        <w:rPr>
          <w:rFonts w:ascii="Times" w:hAnsi="Times"/>
          <w:b/>
          <w:color w:val="000000" w:themeColor="text1"/>
          <w:sz w:val="26"/>
          <w:szCs w:val="26"/>
        </w:rPr>
        <w:t>nology</w:t>
      </w:r>
      <w:r w:rsidRPr="00736824">
        <w:rPr>
          <w:rFonts w:ascii="Times" w:hAnsi="Times"/>
          <w:b/>
          <w:color w:val="000000" w:themeColor="text1"/>
          <w:sz w:val="26"/>
          <w:szCs w:val="26"/>
        </w:rPr>
        <w:t xml:space="preserve"> task</w:t>
      </w:r>
      <w:r w:rsidR="00886E29">
        <w:rPr>
          <w:rFonts w:ascii="Times" w:hAnsi="Times"/>
          <w:b/>
          <w:color w:val="000000" w:themeColor="text1"/>
          <w:sz w:val="26"/>
          <w:szCs w:val="26"/>
        </w:rPr>
        <w:t>s</w:t>
      </w:r>
      <w:r w:rsidR="00E453C8">
        <w:rPr>
          <w:rFonts w:ascii="Times" w:hAnsi="Times"/>
          <w:b/>
          <w:color w:val="000000" w:themeColor="text1"/>
          <w:sz w:val="26"/>
          <w:szCs w:val="26"/>
        </w:rPr>
        <w:t xml:space="preserve"> (1</w:t>
      </w:r>
      <w:r w:rsidR="00440EF0">
        <w:rPr>
          <w:rFonts w:ascii="Times" w:hAnsi="Times"/>
          <w:b/>
          <w:color w:val="000000" w:themeColor="text1"/>
          <w:sz w:val="26"/>
          <w:szCs w:val="26"/>
        </w:rPr>
        <w:t>5</w:t>
      </w:r>
      <w:r w:rsidR="00E453C8">
        <w:rPr>
          <w:rFonts w:ascii="Times" w:hAnsi="Times"/>
          <w:b/>
          <w:color w:val="000000" w:themeColor="text1"/>
          <w:sz w:val="26"/>
          <w:szCs w:val="26"/>
        </w:rPr>
        <w:t xml:space="preserve"> @ </w:t>
      </w:r>
      <w:r w:rsidR="000D224D">
        <w:rPr>
          <w:rFonts w:ascii="Times" w:hAnsi="Times"/>
          <w:b/>
          <w:color w:val="000000" w:themeColor="text1"/>
          <w:sz w:val="26"/>
          <w:szCs w:val="26"/>
        </w:rPr>
        <w:t>1</w:t>
      </w:r>
      <w:r w:rsidR="00B82D40">
        <w:rPr>
          <w:rFonts w:ascii="Times" w:hAnsi="Times"/>
          <w:b/>
          <w:color w:val="000000" w:themeColor="text1"/>
          <w:sz w:val="26"/>
          <w:szCs w:val="26"/>
        </w:rPr>
        <w:t>0</w:t>
      </w:r>
      <w:r w:rsidR="00E453C8">
        <w:rPr>
          <w:rFonts w:ascii="Times" w:hAnsi="Times"/>
          <w:b/>
          <w:color w:val="000000" w:themeColor="text1"/>
          <w:sz w:val="26"/>
          <w:szCs w:val="26"/>
        </w:rPr>
        <w:t xml:space="preserve"> points each </w:t>
      </w:r>
      <w:r w:rsidR="000E3802">
        <w:rPr>
          <w:rFonts w:ascii="Times" w:hAnsi="Times"/>
          <w:b/>
          <w:color w:val="000000" w:themeColor="text1"/>
          <w:sz w:val="26"/>
          <w:szCs w:val="26"/>
        </w:rPr>
        <w:t xml:space="preserve">= </w:t>
      </w:r>
      <w:r w:rsidR="000D224D">
        <w:rPr>
          <w:rFonts w:ascii="Times" w:hAnsi="Times"/>
          <w:b/>
          <w:color w:val="000000" w:themeColor="text1"/>
          <w:sz w:val="26"/>
          <w:szCs w:val="26"/>
        </w:rPr>
        <w:t>150</w:t>
      </w:r>
      <w:r w:rsidR="000E3802">
        <w:rPr>
          <w:rFonts w:ascii="Times" w:hAnsi="Times"/>
          <w:b/>
          <w:color w:val="000000" w:themeColor="text1"/>
          <w:sz w:val="26"/>
          <w:szCs w:val="26"/>
        </w:rPr>
        <w:t xml:space="preserve"> points)</w:t>
      </w:r>
      <w:r w:rsidRPr="00736824">
        <w:rPr>
          <w:rFonts w:ascii="Times" w:hAnsi="Times"/>
          <w:b/>
          <w:color w:val="000000" w:themeColor="text1"/>
          <w:sz w:val="26"/>
          <w:szCs w:val="26"/>
        </w:rPr>
        <w:t>:</w:t>
      </w:r>
      <w:r w:rsidRPr="00736824">
        <w:rPr>
          <w:rFonts w:ascii="Times" w:hAnsi="Times"/>
          <w:color w:val="000000" w:themeColor="text1"/>
          <w:sz w:val="26"/>
          <w:szCs w:val="26"/>
        </w:rPr>
        <w:t xml:space="preserve"> </w:t>
      </w:r>
      <w:r w:rsidR="009D5490">
        <w:t>You</w:t>
      </w:r>
      <w:r>
        <w:t xml:space="preserve"> will participate in a variety of technology tasks throughout the semester.  </w:t>
      </w:r>
      <w:r w:rsidR="0085307E">
        <w:t>Each task will be accompanied with a reflection or discussion question</w:t>
      </w:r>
      <w:r w:rsidR="00E07DF9">
        <w:t xml:space="preserve">. </w:t>
      </w:r>
      <w:r w:rsidR="00886E29">
        <w:t>T</w:t>
      </w:r>
      <w:r>
        <w:t xml:space="preserve">asks and </w:t>
      </w:r>
      <w:r w:rsidR="00672EAE">
        <w:t>reflection</w:t>
      </w:r>
      <w:r w:rsidR="00886E29">
        <w:t xml:space="preserve">s will be shared with classmates in informal discussion board </w:t>
      </w:r>
      <w:r w:rsidR="00E453C8">
        <w:t xml:space="preserve">setting. </w:t>
      </w:r>
      <w:r>
        <w:t xml:space="preserve"> </w:t>
      </w:r>
      <w:r w:rsidR="00F30175">
        <w:t xml:space="preserve">All tech tasks </w:t>
      </w:r>
      <w:r w:rsidR="00D11419">
        <w:t xml:space="preserve">and reflections </w:t>
      </w:r>
      <w:r w:rsidR="00F30175">
        <w:t xml:space="preserve">will be due </w:t>
      </w:r>
      <w:r w:rsidR="00D11419">
        <w:t xml:space="preserve">on Wednesdays at 11:59 p.m. </w:t>
      </w:r>
    </w:p>
    <w:p w14:paraId="0009FEB6" w14:textId="77777777" w:rsidR="00736824" w:rsidRDefault="00736824" w:rsidP="005C69BA">
      <w:pPr>
        <w:rPr>
          <w:b/>
        </w:rPr>
      </w:pPr>
    </w:p>
    <w:p w14:paraId="45C0B61C" w14:textId="645D23F8" w:rsidR="005C69BA" w:rsidRDefault="00F27953" w:rsidP="005C69BA">
      <w:r>
        <w:rPr>
          <w:b/>
        </w:rPr>
        <w:t xml:space="preserve">Student-led </w:t>
      </w:r>
      <w:r w:rsidR="00410ABA">
        <w:rPr>
          <w:b/>
        </w:rPr>
        <w:t>Chapter Active Learning Lecture</w:t>
      </w:r>
      <w:r w:rsidR="0004585E">
        <w:rPr>
          <w:b/>
        </w:rPr>
        <w:t xml:space="preserve"> (</w:t>
      </w:r>
      <w:r w:rsidR="00902D8E">
        <w:rPr>
          <w:b/>
        </w:rPr>
        <w:t>2</w:t>
      </w:r>
      <w:r w:rsidR="005C2174">
        <w:rPr>
          <w:b/>
        </w:rPr>
        <w:t>00</w:t>
      </w:r>
      <w:r w:rsidR="00410ABA">
        <w:rPr>
          <w:b/>
        </w:rPr>
        <w:t xml:space="preserve"> points</w:t>
      </w:r>
      <w:r w:rsidR="0004585E">
        <w:rPr>
          <w:b/>
        </w:rPr>
        <w:t>)</w:t>
      </w:r>
      <w:r w:rsidR="005C69BA">
        <w:rPr>
          <w:b/>
        </w:rPr>
        <w:t>:</w:t>
      </w:r>
      <w:r w:rsidR="005C69BA">
        <w:t xml:space="preserve"> </w:t>
      </w:r>
      <w:r w:rsidR="009D5490">
        <w:t>You</w:t>
      </w:r>
      <w:r w:rsidR="005C69BA">
        <w:t xml:space="preserve"> </w:t>
      </w:r>
      <w:r w:rsidR="009D5490">
        <w:t>will</w:t>
      </w:r>
      <w:r w:rsidR="00410ABA">
        <w:t xml:space="preserve"> prepare a</w:t>
      </w:r>
      <w:r w:rsidR="00091E54">
        <w:t xml:space="preserve">n active learning lecture/presentation about one of the chapters in the course text.  </w:t>
      </w:r>
      <w:r w:rsidR="005C69BA">
        <w:t xml:space="preserve">The </w:t>
      </w:r>
      <w:r w:rsidR="00A67E9B">
        <w:t xml:space="preserve">lecture/presentation </w:t>
      </w:r>
      <w:r w:rsidR="002A7177">
        <w:t>will involve utilizing one</w:t>
      </w:r>
      <w:r w:rsidR="003D0AB8">
        <w:t xml:space="preserve"> </w:t>
      </w:r>
      <w:r w:rsidR="00553319">
        <w:t xml:space="preserve">of the presentation tools listed at </w:t>
      </w:r>
      <w:hyperlink r:id="rId13" w:history="1">
        <w:r w:rsidR="00553319" w:rsidRPr="00286D0C">
          <w:rPr>
            <w:rStyle w:val="Hyperlink"/>
          </w:rPr>
          <w:t>https://www.softwaretestinghelp.com/best-presentation-software/</w:t>
        </w:r>
      </w:hyperlink>
      <w:r w:rsidR="005370F6" w:rsidRPr="005370F6">
        <w:rPr>
          <w:rStyle w:val="Hyperlink"/>
          <w:u w:val="none"/>
        </w:rPr>
        <w:t xml:space="preserve"> </w:t>
      </w:r>
      <w:r w:rsidR="005370F6">
        <w:t>(or others as recommended or approved by instructor)</w:t>
      </w:r>
      <w:r w:rsidR="00D3390F">
        <w:t xml:space="preserve">.  The </w:t>
      </w:r>
      <w:r w:rsidR="00A67E9B">
        <w:t xml:space="preserve">lecture/presentation should </w:t>
      </w:r>
      <w:r w:rsidR="003B5D53">
        <w:t xml:space="preserve">discuss the key objectives of the chapter, introduce and elaborate on key terms and concepts, </w:t>
      </w:r>
      <w:r w:rsidR="005C7A9D">
        <w:t>and</w:t>
      </w:r>
      <w:r w:rsidR="00B97111">
        <w:t xml:space="preserve"> </w:t>
      </w:r>
      <w:r w:rsidR="005C69BA">
        <w:t>include a</w:t>
      </w:r>
      <w:r w:rsidR="00D3390F">
        <w:t xml:space="preserve">t least one </w:t>
      </w:r>
      <w:hyperlink r:id="rId14" w:history="1">
        <w:r w:rsidR="00C36BA5" w:rsidRPr="00072FB4">
          <w:rPr>
            <w:rStyle w:val="Hyperlink"/>
          </w:rPr>
          <w:t>active learning strategy</w:t>
        </w:r>
      </w:hyperlink>
      <w:r w:rsidR="00CC05AF">
        <w:t xml:space="preserve"> </w:t>
      </w:r>
      <w:r w:rsidR="00072FB4">
        <w:t xml:space="preserve">in addition </w:t>
      </w:r>
      <w:r w:rsidR="005C7A9D">
        <w:t xml:space="preserve">to </w:t>
      </w:r>
      <w:r w:rsidR="00072FB4">
        <w:t xml:space="preserve">an activity that </w:t>
      </w:r>
      <w:r w:rsidR="005C7A9D">
        <w:t>highlight</w:t>
      </w:r>
      <w:r w:rsidR="00072FB4">
        <w:t>s</w:t>
      </w:r>
      <w:r w:rsidR="005C7A9D">
        <w:t xml:space="preserve"> </w:t>
      </w:r>
      <w:r w:rsidR="00072FB4">
        <w:t>a</w:t>
      </w:r>
      <w:r w:rsidR="005C7A9D">
        <w:t xml:space="preserve"> featured technology of the chapter</w:t>
      </w:r>
      <w:r w:rsidR="00CC05AF">
        <w:t xml:space="preserve">.  </w:t>
      </w:r>
    </w:p>
    <w:p w14:paraId="49F1CC49" w14:textId="5C36DAAB" w:rsidR="00AA70D5" w:rsidRDefault="00AA70D5" w:rsidP="005C69BA"/>
    <w:p w14:paraId="1FF24872" w14:textId="6BAE967B" w:rsidR="005C69BA" w:rsidRPr="00736824" w:rsidRDefault="00282F9C" w:rsidP="005C69BA">
      <w:r>
        <w:rPr>
          <w:b/>
        </w:rPr>
        <w:t>Tech</w:t>
      </w:r>
      <w:r w:rsidR="00F651F0">
        <w:rPr>
          <w:b/>
        </w:rPr>
        <w:t>nology</w:t>
      </w:r>
      <w:r>
        <w:rPr>
          <w:b/>
        </w:rPr>
        <w:t xml:space="preserve"> Resource</w:t>
      </w:r>
      <w:r w:rsidR="00826630" w:rsidRPr="00736824">
        <w:rPr>
          <w:b/>
        </w:rPr>
        <w:t xml:space="preserve"> </w:t>
      </w:r>
      <w:r w:rsidR="0004585E" w:rsidRPr="00736824">
        <w:rPr>
          <w:b/>
        </w:rPr>
        <w:t>C</w:t>
      </w:r>
      <w:r w:rsidR="009129FF">
        <w:rPr>
          <w:b/>
        </w:rPr>
        <w:t>uration</w:t>
      </w:r>
      <w:r w:rsidR="001C5E92">
        <w:rPr>
          <w:b/>
        </w:rPr>
        <w:t xml:space="preserve"> </w:t>
      </w:r>
      <w:r w:rsidR="004C1C97">
        <w:rPr>
          <w:b/>
        </w:rPr>
        <w:t>(</w:t>
      </w:r>
      <w:r w:rsidR="00271780">
        <w:rPr>
          <w:b/>
        </w:rPr>
        <w:t>1</w:t>
      </w:r>
      <w:r w:rsidR="004C1C97">
        <w:rPr>
          <w:b/>
        </w:rPr>
        <w:t>00 points)</w:t>
      </w:r>
      <w:r w:rsidR="005C69BA" w:rsidRPr="00736824">
        <w:rPr>
          <w:b/>
        </w:rPr>
        <w:t xml:space="preserve">:  </w:t>
      </w:r>
    </w:p>
    <w:p w14:paraId="6F274D52" w14:textId="21EC84A3" w:rsidR="00B717D1" w:rsidRDefault="009D5490" w:rsidP="005C69BA">
      <w:r>
        <w:t>You</w:t>
      </w:r>
      <w:r w:rsidR="005C69BA" w:rsidRPr="00736824">
        <w:t xml:space="preserve"> will collect</w:t>
      </w:r>
      <w:r w:rsidR="0004585E" w:rsidRPr="00736824">
        <w:t xml:space="preserve"> and vet a variety of tech apps and tools </w:t>
      </w:r>
      <w:r w:rsidR="009D3ADD">
        <w:t>for a specific ESL context</w:t>
      </w:r>
      <w:r w:rsidR="00553F47">
        <w:t xml:space="preserve"> using </w:t>
      </w:r>
      <w:r w:rsidR="0004585E" w:rsidRPr="00736824">
        <w:t>an appropriate r</w:t>
      </w:r>
      <w:r w:rsidR="005C69BA" w:rsidRPr="00736824">
        <w:t xml:space="preserve">ubric for technology, media, website evaluation.  Individually students will identify </w:t>
      </w:r>
      <w:r w:rsidR="00277ABC">
        <w:t>25</w:t>
      </w:r>
      <w:r w:rsidR="005C69BA" w:rsidRPr="00736824">
        <w:t xml:space="preserve"> different apps, software, websites, etc. </w:t>
      </w:r>
      <w:r w:rsidR="0004585E" w:rsidRPr="00736824">
        <w:t>addressing all language doma</w:t>
      </w:r>
      <w:r w:rsidR="006D5922">
        <w:t>i</w:t>
      </w:r>
      <w:r w:rsidR="0004585E" w:rsidRPr="00736824">
        <w:t xml:space="preserve">ns </w:t>
      </w:r>
      <w:r w:rsidR="00736824" w:rsidRPr="00736824">
        <w:t xml:space="preserve">and reflect a variety of language levels </w:t>
      </w:r>
      <w:r w:rsidR="005C69BA" w:rsidRPr="00736824">
        <w:t xml:space="preserve">for evaluation and review. </w:t>
      </w:r>
      <w:r w:rsidR="00277ABC">
        <w:t>Final product will be a</w:t>
      </w:r>
      <w:r w:rsidR="009C61D5">
        <w:t xml:space="preserve"> </w:t>
      </w:r>
      <w:r w:rsidR="00DD5579">
        <w:t>Padlet</w:t>
      </w:r>
      <w:r w:rsidR="009C61D5">
        <w:t xml:space="preserve"> </w:t>
      </w:r>
      <w:r w:rsidR="001C5E92">
        <w:t xml:space="preserve">or other curation platform </w:t>
      </w:r>
      <w:r w:rsidR="00430926">
        <w:t>(</w:t>
      </w:r>
      <w:hyperlink r:id="rId15" w:anchor="gref" w:history="1">
        <w:r w:rsidR="00430926" w:rsidRPr="00576C88">
          <w:rPr>
            <w:rStyle w:val="Hyperlink"/>
          </w:rPr>
          <w:t>https://themeisle.com/blog/best-content-curation-tools/#gref</w:t>
        </w:r>
      </w:hyperlink>
      <w:r w:rsidR="00430926">
        <w:t>)</w:t>
      </w:r>
      <w:r w:rsidR="00E360CA">
        <w:t xml:space="preserve"> </w:t>
      </w:r>
      <w:r w:rsidR="009C61D5">
        <w:t xml:space="preserve">that could be shared with others in the same context. </w:t>
      </w:r>
    </w:p>
    <w:p w14:paraId="47475E01" w14:textId="77777777" w:rsidR="00483504" w:rsidRDefault="00483504" w:rsidP="005C69BA"/>
    <w:p w14:paraId="614B540B" w14:textId="544D06EE" w:rsidR="0076594F" w:rsidRDefault="00483504" w:rsidP="005C69BA">
      <w:pPr>
        <w:rPr>
          <w:b/>
          <w:bCs/>
        </w:rPr>
      </w:pPr>
      <w:r w:rsidRPr="002E2929">
        <w:rPr>
          <w:b/>
          <w:bCs/>
        </w:rPr>
        <w:t>Tech</w:t>
      </w:r>
      <w:r w:rsidR="008E4AB4">
        <w:rPr>
          <w:b/>
          <w:bCs/>
        </w:rPr>
        <w:t xml:space="preserve"> </w:t>
      </w:r>
      <w:r w:rsidR="00294095">
        <w:rPr>
          <w:b/>
          <w:bCs/>
        </w:rPr>
        <w:t>Demo</w:t>
      </w:r>
      <w:r w:rsidR="008E4AB4">
        <w:rPr>
          <w:b/>
          <w:bCs/>
        </w:rPr>
        <w:t xml:space="preserve"> </w:t>
      </w:r>
      <w:r w:rsidR="00BC0F51">
        <w:rPr>
          <w:b/>
          <w:bCs/>
        </w:rPr>
        <w:t>(</w:t>
      </w:r>
      <w:r w:rsidR="000B1487">
        <w:rPr>
          <w:b/>
          <w:bCs/>
        </w:rPr>
        <w:t>10</w:t>
      </w:r>
      <w:r w:rsidR="00271780">
        <w:rPr>
          <w:b/>
          <w:bCs/>
        </w:rPr>
        <w:t>0</w:t>
      </w:r>
      <w:r w:rsidR="00BC0F51">
        <w:rPr>
          <w:b/>
          <w:bCs/>
        </w:rPr>
        <w:t xml:space="preserve"> points)</w:t>
      </w:r>
    </w:p>
    <w:p w14:paraId="749E66F9" w14:textId="5966B6D5" w:rsidR="00BC0F51" w:rsidRPr="0004728B" w:rsidRDefault="00553F47" w:rsidP="005C69BA">
      <w:r>
        <w:t>You</w:t>
      </w:r>
      <w:r w:rsidR="00BC0F51" w:rsidRPr="0004728B">
        <w:t xml:space="preserve"> will choose a </w:t>
      </w:r>
      <w:r w:rsidR="00294095">
        <w:t>tech app</w:t>
      </w:r>
      <w:r w:rsidR="00E14FC5">
        <w:t>/issue of interest</w:t>
      </w:r>
      <w:r w:rsidR="008E4AB4">
        <w:t xml:space="preserve"> to </w:t>
      </w:r>
      <w:r w:rsidR="00796D4B">
        <w:t>read up on</w:t>
      </w:r>
      <w:r w:rsidR="00A52A7C">
        <w:t>/learn about</w:t>
      </w:r>
      <w:r w:rsidR="00796D4B">
        <w:t xml:space="preserve"> (including news and academic research articles) </w:t>
      </w:r>
      <w:r w:rsidR="00BC0F51" w:rsidRPr="0004728B">
        <w:t xml:space="preserve">related to the intersection of </w:t>
      </w:r>
      <w:r w:rsidR="00E14FC5">
        <w:t xml:space="preserve">that </w:t>
      </w:r>
      <w:r w:rsidR="00BC0F51" w:rsidRPr="0004728B">
        <w:t xml:space="preserve">technology and language learning/teaching.  </w:t>
      </w:r>
      <w:r w:rsidR="007B28D9" w:rsidRPr="0004728B">
        <w:t xml:space="preserve">Students will </w:t>
      </w:r>
      <w:r w:rsidR="00647599">
        <w:t>prepare a</w:t>
      </w:r>
      <w:r w:rsidR="00E14FC5">
        <w:t xml:space="preserve"> demonstration</w:t>
      </w:r>
      <w:r w:rsidR="000F2516">
        <w:t xml:space="preserve"> for the class to generate discussion</w:t>
      </w:r>
      <w:r w:rsidR="00E14FC5">
        <w:t xml:space="preserve"> about applications to English language teaching and learning</w:t>
      </w:r>
      <w:r w:rsidR="000F2516">
        <w:t xml:space="preserve">.  Talk should include visuals, demos, and hands-on </w:t>
      </w:r>
      <w:r w:rsidR="001E4B82">
        <w:t xml:space="preserve">elements to engage us with the issue at hand. </w:t>
      </w:r>
      <w:r w:rsidR="00C928C4">
        <w:t xml:space="preserve">Potential topics include but are not limited to: Artificial Intelligence, Mobile language learning apps, </w:t>
      </w:r>
      <w:r w:rsidR="000E665C">
        <w:t xml:space="preserve">virtual and augmented reality, Minecraft for language learning, </w:t>
      </w:r>
      <w:r w:rsidR="000E2FBD">
        <w:t xml:space="preserve">translation apps, </w:t>
      </w:r>
      <w:r w:rsidR="00212A55">
        <w:t xml:space="preserve">corpus tools, </w:t>
      </w:r>
      <w:r w:rsidR="000E2FBD">
        <w:t xml:space="preserve">etc. </w:t>
      </w:r>
      <w:r w:rsidR="0024613C">
        <w:t xml:space="preserve">Talk can focus on one app/tool or be a broad </w:t>
      </w:r>
      <w:r w:rsidR="008D2E6B">
        <w:t xml:space="preserve">overview of many apps/tools of the same genre. </w:t>
      </w:r>
    </w:p>
    <w:p w14:paraId="0CA31D0C" w14:textId="77777777" w:rsidR="005C69BA" w:rsidRDefault="005C69BA" w:rsidP="005C69BA"/>
    <w:p w14:paraId="1975C9CF" w14:textId="0E9660F1" w:rsidR="005C69BA" w:rsidRDefault="00EB62B2" w:rsidP="005C69BA">
      <w:pPr>
        <w:rPr>
          <w:b/>
        </w:rPr>
      </w:pPr>
      <w:r>
        <w:rPr>
          <w:b/>
        </w:rPr>
        <w:t>Modern Classroom Project Unit</w:t>
      </w:r>
      <w:r w:rsidR="00577CF7">
        <w:rPr>
          <w:b/>
        </w:rPr>
        <w:t xml:space="preserve"> (</w:t>
      </w:r>
      <w:r w:rsidR="0040490F">
        <w:rPr>
          <w:b/>
        </w:rPr>
        <w:t>4</w:t>
      </w:r>
      <w:r w:rsidR="00577CF7">
        <w:rPr>
          <w:b/>
        </w:rPr>
        <w:t>00 points)</w:t>
      </w:r>
    </w:p>
    <w:p w14:paraId="0F4E46E8" w14:textId="610B50A0" w:rsidR="00EB62B2" w:rsidRPr="00EB62B2" w:rsidRDefault="00EB62B2" w:rsidP="005C69BA">
      <w:pPr>
        <w:rPr>
          <w:bCs/>
        </w:rPr>
      </w:pPr>
      <w:r>
        <w:rPr>
          <w:bCs/>
        </w:rPr>
        <w:t xml:space="preserve">Students will develop a major unit of study using the Modern Classroom Project platform.  </w:t>
      </w:r>
      <w:r w:rsidR="005C7A9D">
        <w:rPr>
          <w:bCs/>
        </w:rPr>
        <w:t xml:space="preserve">More details will be provided in class. </w:t>
      </w:r>
    </w:p>
    <w:p w14:paraId="0008F355" w14:textId="77777777" w:rsidR="00EB62B2" w:rsidRDefault="00EB62B2" w:rsidP="005C69BA">
      <w:pPr>
        <w:rPr>
          <w:b/>
        </w:rPr>
      </w:pPr>
    </w:p>
    <w:p w14:paraId="7A8504C1" w14:textId="50662F8A" w:rsidR="0050316F" w:rsidRDefault="00A82F1B" w:rsidP="005C69BA">
      <w:pPr>
        <w:rPr>
          <w:b/>
        </w:rPr>
      </w:pPr>
      <w:r>
        <w:rPr>
          <w:b/>
        </w:rPr>
        <w:t xml:space="preserve">Weekly </w:t>
      </w:r>
      <w:r w:rsidR="00F327F8">
        <w:rPr>
          <w:b/>
        </w:rPr>
        <w:t>Participation</w:t>
      </w:r>
      <w:r w:rsidR="00323B90">
        <w:rPr>
          <w:b/>
        </w:rPr>
        <w:t xml:space="preserve"> (</w:t>
      </w:r>
      <w:r w:rsidR="000B1487">
        <w:rPr>
          <w:b/>
        </w:rPr>
        <w:t>5</w:t>
      </w:r>
      <w:r w:rsidR="00323B90">
        <w:rPr>
          <w:b/>
        </w:rPr>
        <w:t>0 points)</w:t>
      </w:r>
    </w:p>
    <w:p w14:paraId="6E94B700" w14:textId="0AF463A1" w:rsidR="00A82F1B" w:rsidRPr="00AB0B54" w:rsidRDefault="00AB0B54" w:rsidP="005C69BA">
      <w:pPr>
        <w:rPr>
          <w:bCs/>
        </w:rPr>
      </w:pPr>
      <w:r w:rsidRPr="00AB0B54">
        <w:rPr>
          <w:bCs/>
        </w:rPr>
        <w:t>W</w:t>
      </w:r>
      <w:r w:rsidR="00A82F1B" w:rsidRPr="00AB0B54">
        <w:rPr>
          <w:bCs/>
        </w:rPr>
        <w:t>eekly participation</w:t>
      </w:r>
      <w:r w:rsidRPr="00AB0B54">
        <w:rPr>
          <w:bCs/>
        </w:rPr>
        <w:t xml:space="preserve"> will include attendance and participation in weekly tech explorations</w:t>
      </w:r>
      <w:r w:rsidR="00F327F8" w:rsidRPr="00AB0B54">
        <w:rPr>
          <w:bCs/>
        </w:rPr>
        <w:t xml:space="preserve">. If you are </w:t>
      </w:r>
      <w:proofErr w:type="gramStart"/>
      <w:r w:rsidR="00F327F8" w:rsidRPr="00AB0B54">
        <w:rPr>
          <w:bCs/>
        </w:rPr>
        <w:t>absent</w:t>
      </w:r>
      <w:proofErr w:type="gramEnd"/>
      <w:r w:rsidR="00F327F8" w:rsidRPr="00AB0B54">
        <w:rPr>
          <w:bCs/>
        </w:rPr>
        <w:t xml:space="preserve"> it will be up to you</w:t>
      </w:r>
      <w:r w:rsidR="00F278D9" w:rsidRPr="00AB0B54">
        <w:rPr>
          <w:bCs/>
        </w:rPr>
        <w:t xml:space="preserve"> to post to the weekly Discussion Board</w:t>
      </w:r>
      <w:r w:rsidR="007E0C64" w:rsidRPr="00AB0B54">
        <w:rPr>
          <w:bCs/>
        </w:rPr>
        <w:t xml:space="preserve"> based </w:t>
      </w:r>
      <w:r w:rsidRPr="00AB0B54">
        <w:rPr>
          <w:bCs/>
        </w:rPr>
        <w:t>weekly explorations.</w:t>
      </w:r>
      <w:r w:rsidR="00857DD7" w:rsidRPr="00AB0B54">
        <w:rPr>
          <w:bCs/>
        </w:rPr>
        <w:t xml:space="preserve">  </w:t>
      </w:r>
    </w:p>
    <w:p w14:paraId="7A087078" w14:textId="77777777" w:rsidR="00A82F1B" w:rsidRDefault="00A82F1B" w:rsidP="005C69BA">
      <w:pPr>
        <w:rPr>
          <w:b/>
        </w:rPr>
      </w:pPr>
    </w:p>
    <w:p w14:paraId="5AA48B60" w14:textId="77777777" w:rsidR="00A82F1B" w:rsidRDefault="00A82F1B" w:rsidP="005C69BA">
      <w:pPr>
        <w:rPr>
          <w:b/>
        </w:rPr>
      </w:pPr>
    </w:p>
    <w:p w14:paraId="5241FE63" w14:textId="77777777" w:rsidR="00AB0B54" w:rsidRDefault="00AB0B54">
      <w:pPr>
        <w:spacing w:after="200"/>
        <w:rPr>
          <w:sz w:val="22"/>
          <w:szCs w:val="22"/>
          <w:u w:val="single"/>
        </w:rPr>
      </w:pPr>
      <w:r>
        <w:rPr>
          <w:sz w:val="22"/>
          <w:szCs w:val="22"/>
          <w:u w:val="single"/>
        </w:rPr>
        <w:br w:type="page"/>
      </w:r>
    </w:p>
    <w:p w14:paraId="4E2BDE20" w14:textId="5C9EC6EB" w:rsidR="007D0045" w:rsidRPr="00AE14BA" w:rsidRDefault="007D0045" w:rsidP="00862CE6">
      <w:pPr>
        <w:spacing w:after="200"/>
        <w:rPr>
          <w:sz w:val="22"/>
          <w:szCs w:val="22"/>
          <w:u w:val="single"/>
        </w:rPr>
      </w:pPr>
      <w:r w:rsidRPr="00AE14BA">
        <w:rPr>
          <w:sz w:val="22"/>
          <w:szCs w:val="22"/>
          <w:u w:val="single"/>
        </w:rPr>
        <w:lastRenderedPageBreak/>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197441BA" w:rsidR="007D0045" w:rsidRPr="00B37328" w:rsidRDefault="007D0045" w:rsidP="00862CE6">
      <w:pPr>
        <w:rPr>
          <w:b/>
        </w:rPr>
      </w:pPr>
      <w:r>
        <w:rPr>
          <w:b/>
        </w:rPr>
        <w:t>A   = 100</w:t>
      </w:r>
      <w:r w:rsidR="00EF4281">
        <w:rPr>
          <w:b/>
        </w:rPr>
        <w:t>0</w:t>
      </w:r>
      <w:r>
        <w:rPr>
          <w:b/>
        </w:rPr>
        <w:t xml:space="preserve"> – 90</w:t>
      </w:r>
      <w:r w:rsidR="00EF4281">
        <w:rPr>
          <w:b/>
        </w:rPr>
        <w:t>0</w:t>
      </w:r>
      <w:r w:rsidRPr="00B37328">
        <w:rPr>
          <w:b/>
        </w:rPr>
        <w:t xml:space="preserve">              </w:t>
      </w:r>
    </w:p>
    <w:p w14:paraId="72C5B60C" w14:textId="3C58B5BC" w:rsidR="007D0045" w:rsidRPr="00B37328" w:rsidRDefault="007D0045" w:rsidP="00862CE6">
      <w:pPr>
        <w:rPr>
          <w:b/>
        </w:rPr>
      </w:pPr>
      <w:r>
        <w:rPr>
          <w:b/>
        </w:rPr>
        <w:t>B   = 89</w:t>
      </w:r>
      <w:r w:rsidR="00EF4281">
        <w:rPr>
          <w:b/>
        </w:rPr>
        <w:t>9</w:t>
      </w:r>
      <w:r>
        <w:rPr>
          <w:b/>
        </w:rPr>
        <w:t xml:space="preserve"> – 80</w:t>
      </w:r>
      <w:r w:rsidR="00EF4281">
        <w:rPr>
          <w:b/>
        </w:rPr>
        <w:t>0</w:t>
      </w:r>
      <w:r w:rsidRPr="00B37328">
        <w:rPr>
          <w:b/>
        </w:rPr>
        <w:t xml:space="preserve">         </w:t>
      </w:r>
    </w:p>
    <w:p w14:paraId="25E5F248" w14:textId="3240CBEF" w:rsidR="007D0045" w:rsidRPr="00B37328" w:rsidRDefault="007D0045" w:rsidP="00862CE6">
      <w:pPr>
        <w:rPr>
          <w:b/>
        </w:rPr>
      </w:pPr>
      <w:r>
        <w:rPr>
          <w:b/>
        </w:rPr>
        <w:t>C   = 79</w:t>
      </w:r>
      <w:r w:rsidR="00EF4281">
        <w:rPr>
          <w:b/>
        </w:rPr>
        <w:t>9</w:t>
      </w:r>
      <w:r>
        <w:rPr>
          <w:b/>
        </w:rPr>
        <w:t xml:space="preserve"> – 70</w:t>
      </w:r>
      <w:r w:rsidR="00EF4281">
        <w:rPr>
          <w:b/>
        </w:rPr>
        <w:t>0</w:t>
      </w:r>
      <w:r w:rsidRPr="00B37328">
        <w:rPr>
          <w:b/>
        </w:rPr>
        <w:t xml:space="preserve">              </w:t>
      </w:r>
    </w:p>
    <w:p w14:paraId="018C7AD1" w14:textId="05F18457" w:rsidR="007D0045" w:rsidRPr="00B37328" w:rsidRDefault="007D0045" w:rsidP="00862CE6">
      <w:pPr>
        <w:rPr>
          <w:b/>
        </w:rPr>
      </w:pPr>
      <w:r w:rsidRPr="00B37328">
        <w:rPr>
          <w:b/>
        </w:rPr>
        <w:t xml:space="preserve">D   = </w:t>
      </w:r>
      <w:r>
        <w:rPr>
          <w:b/>
        </w:rPr>
        <w:t>69</w:t>
      </w:r>
      <w:r w:rsidR="00EF4281">
        <w:rPr>
          <w:b/>
        </w:rPr>
        <w:t>9</w:t>
      </w:r>
      <w:r>
        <w:rPr>
          <w:b/>
        </w:rPr>
        <w:t xml:space="preserve"> – 60</w:t>
      </w:r>
      <w:r w:rsidR="00EF4281">
        <w:rPr>
          <w:b/>
        </w:rPr>
        <w:t>0</w:t>
      </w:r>
      <w:r w:rsidRPr="00B37328">
        <w:rPr>
          <w:b/>
        </w:rPr>
        <w:t xml:space="preserve">                 </w:t>
      </w:r>
    </w:p>
    <w:p w14:paraId="77DC6914" w14:textId="3A36082E" w:rsidR="007D0045" w:rsidRDefault="007D0045" w:rsidP="00862CE6">
      <w:pPr>
        <w:rPr>
          <w:b/>
        </w:rPr>
      </w:pPr>
      <w:r w:rsidRPr="00B37328">
        <w:rPr>
          <w:b/>
        </w:rPr>
        <w:t xml:space="preserve">F   </w:t>
      </w:r>
      <w:proofErr w:type="gramStart"/>
      <w:r w:rsidRPr="00B37328">
        <w:rPr>
          <w:b/>
        </w:rPr>
        <w:t xml:space="preserve">=  </w:t>
      </w:r>
      <w:r>
        <w:rPr>
          <w:b/>
        </w:rPr>
        <w:t>59</w:t>
      </w:r>
      <w:r w:rsidR="00EF4281">
        <w:rPr>
          <w:b/>
        </w:rPr>
        <w:t>9</w:t>
      </w:r>
      <w:proofErr w:type="gramEnd"/>
      <w:r>
        <w:rPr>
          <w:b/>
        </w:rPr>
        <w:t xml:space="preserve"> or below </w:t>
      </w:r>
    </w:p>
    <w:p w14:paraId="79778498" w14:textId="77777777" w:rsidR="007D0045" w:rsidRDefault="007D0045" w:rsidP="007D0045">
      <w:pPr>
        <w:ind w:left="720"/>
        <w:rPr>
          <w:b/>
        </w:rPr>
      </w:pPr>
    </w:p>
    <w:p w14:paraId="2E03141E" w14:textId="77777777" w:rsidR="00811F22" w:rsidRDefault="00811F22" w:rsidP="00811F22">
      <w:pPr>
        <w:rPr>
          <w:sz w:val="22"/>
          <w:szCs w:val="22"/>
        </w:rPr>
      </w:pPr>
      <w:r w:rsidRPr="00D27DD6">
        <w:rPr>
          <w:sz w:val="22"/>
          <w:szCs w:val="22"/>
          <w:u w:val="single"/>
        </w:rPr>
        <w:t>Attendance and Participation</w:t>
      </w:r>
      <w:r w:rsidRPr="00D27DD6">
        <w:rPr>
          <w:sz w:val="22"/>
          <w:szCs w:val="22"/>
        </w:rPr>
        <w:t xml:space="preserve">: Active learning experiences are only as powerful as you, the students in class, make them.  Therefore, it is </w:t>
      </w:r>
      <w:proofErr w:type="gramStart"/>
      <w:r w:rsidRPr="00D27DD6">
        <w:rPr>
          <w:sz w:val="22"/>
          <w:szCs w:val="22"/>
        </w:rPr>
        <w:t>really important</w:t>
      </w:r>
      <w:proofErr w:type="gramEnd"/>
      <w:r w:rsidRPr="00D27DD6">
        <w:rPr>
          <w:sz w:val="22"/>
          <w:szCs w:val="22"/>
        </w:rPr>
        <w:t xml:space="preserve">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Pr>
          <w:sz w:val="22"/>
          <w:szCs w:val="22"/>
        </w:rPr>
        <w:t xml:space="preserve">complete all assigned discussion posts, and prepare for all group and individual assignments. </w:t>
      </w:r>
      <w:r w:rsidRPr="00587512">
        <w:rPr>
          <w:b/>
          <w:sz w:val="22"/>
          <w:szCs w:val="22"/>
        </w:rPr>
        <w:t>More than two unrequested and/or unexcused absences will result in a 10% reduction on your final average.</w:t>
      </w:r>
      <w:r>
        <w:rPr>
          <w:sz w:val="22"/>
          <w:szCs w:val="22"/>
        </w:rPr>
        <w:t xml:space="preserve">    </w:t>
      </w:r>
    </w:p>
    <w:p w14:paraId="47278C2E" w14:textId="77777777" w:rsidR="00811F22" w:rsidRDefault="00811F22" w:rsidP="00811F22">
      <w:pPr>
        <w:rPr>
          <w:sz w:val="22"/>
          <w:szCs w:val="22"/>
        </w:rPr>
      </w:pPr>
    </w:p>
    <w:p w14:paraId="53398CEA" w14:textId="77777777" w:rsidR="00811F22" w:rsidRPr="00D27DD6" w:rsidRDefault="00811F22" w:rsidP="00811F22">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"synchronous</w:t>
      </w:r>
      <w:r>
        <w:rPr>
          <w:color w:val="000000"/>
          <w:sz w:val="22"/>
          <w:szCs w:val="22"/>
        </w:rPr>
        <w:t xml:space="preserve"> - flexible</w:t>
      </w:r>
      <w:r w:rsidRPr="00D27DD6">
        <w:rPr>
          <w:color w:val="000000"/>
          <w:sz w:val="22"/>
          <w:szCs w:val="22"/>
        </w:rPr>
        <w:t xml:space="preserve">" for distance students.  </w:t>
      </w:r>
      <w:r>
        <w:rPr>
          <w:color w:val="000000"/>
          <w:sz w:val="22"/>
          <w:szCs w:val="22"/>
        </w:rPr>
        <w:t xml:space="preserve">My preference is that you join us synchronously as this will give you the optimum access to the active learning experiences designed for the course.  </w:t>
      </w:r>
      <w:r w:rsidRPr="00EF42D2">
        <w:rPr>
          <w:b/>
          <w:bCs/>
          <w:color w:val="000000"/>
          <w:sz w:val="22"/>
          <w:szCs w:val="22"/>
        </w:rPr>
        <w:t>Please email me if you are not able to attend the in-person sessions due to scheduling conflict.</w:t>
      </w:r>
      <w:r>
        <w:rPr>
          <w:color w:val="000000"/>
          <w:sz w:val="22"/>
          <w:szCs w:val="22"/>
        </w:rPr>
        <w:t xml:space="preserve"> </w:t>
      </w:r>
      <w:r w:rsidRPr="00D27DD6">
        <w:rPr>
          <w:color w:val="000000"/>
          <w:sz w:val="22"/>
          <w:szCs w:val="22"/>
        </w:rPr>
        <w:t>The following will be available to distance students:</w:t>
      </w:r>
    </w:p>
    <w:p w14:paraId="61DFBC6E" w14:textId="77777777" w:rsidR="00811F22" w:rsidRPr="00D27DD6" w:rsidRDefault="00811F22" w:rsidP="00811F22">
      <w:pPr>
        <w:ind w:firstLine="720"/>
        <w:rPr>
          <w:color w:val="000000"/>
          <w:sz w:val="22"/>
          <w:szCs w:val="22"/>
        </w:rPr>
      </w:pPr>
      <w:r w:rsidRPr="00D27DD6">
        <w:rPr>
          <w:color w:val="000000"/>
          <w:sz w:val="22"/>
          <w:szCs w:val="22"/>
        </w:rPr>
        <w:t>- full Panopto</w:t>
      </w:r>
      <w:r>
        <w:rPr>
          <w:color w:val="000000"/>
          <w:sz w:val="22"/>
          <w:szCs w:val="22"/>
        </w:rPr>
        <w:t xml:space="preserve"> or Zoom</w:t>
      </w:r>
      <w:r w:rsidRPr="00D27DD6">
        <w:rPr>
          <w:color w:val="000000"/>
          <w:sz w:val="22"/>
          <w:szCs w:val="22"/>
        </w:rPr>
        <w:t xml:space="preserve"> recording of weekly F2F class sessions </w:t>
      </w:r>
    </w:p>
    <w:p w14:paraId="5F4CB67B" w14:textId="77777777" w:rsidR="00811F22" w:rsidRPr="00D27DD6" w:rsidRDefault="00811F22" w:rsidP="00811F22">
      <w:pPr>
        <w:ind w:firstLine="720"/>
        <w:rPr>
          <w:color w:val="000000"/>
          <w:sz w:val="22"/>
          <w:szCs w:val="22"/>
        </w:rPr>
      </w:pPr>
      <w:r w:rsidRPr="00D27DD6">
        <w:rPr>
          <w:color w:val="000000"/>
          <w:sz w:val="22"/>
          <w:szCs w:val="22"/>
        </w:rPr>
        <w:t>- Canvas modules that outline weekly expectations</w:t>
      </w:r>
    </w:p>
    <w:p w14:paraId="1D016374" w14:textId="77777777" w:rsidR="00811F22" w:rsidRPr="00D27DD6" w:rsidRDefault="00811F22" w:rsidP="00811F22">
      <w:pPr>
        <w:ind w:left="720"/>
        <w:rPr>
          <w:color w:val="000000"/>
          <w:sz w:val="22"/>
          <w:szCs w:val="22"/>
        </w:rPr>
      </w:pPr>
      <w:r w:rsidRPr="00D27DD6">
        <w:rPr>
          <w:color w:val="000000"/>
          <w:sz w:val="22"/>
          <w:szCs w:val="22"/>
        </w:rPr>
        <w:t>- Canvas discussion boards</w:t>
      </w:r>
    </w:p>
    <w:p w14:paraId="595119A7" w14:textId="77777777" w:rsidR="00811F22" w:rsidRPr="00D27DD6" w:rsidRDefault="00811F22" w:rsidP="00811F22">
      <w:pPr>
        <w:ind w:left="720"/>
        <w:rPr>
          <w:color w:val="000000"/>
          <w:sz w:val="22"/>
          <w:szCs w:val="22"/>
        </w:rPr>
      </w:pPr>
      <w:r w:rsidRPr="00D27DD6">
        <w:rPr>
          <w:color w:val="000000"/>
          <w:sz w:val="22"/>
          <w:szCs w:val="22"/>
        </w:rPr>
        <w:t xml:space="preserve">- </w:t>
      </w:r>
      <w:r>
        <w:rPr>
          <w:color w:val="000000"/>
          <w:sz w:val="22"/>
          <w:szCs w:val="22"/>
        </w:rPr>
        <w:t>flexible office hours</w:t>
      </w:r>
    </w:p>
    <w:p w14:paraId="17520492" w14:textId="77777777" w:rsidR="00811F22" w:rsidRPr="00D27DD6" w:rsidRDefault="00811F22" w:rsidP="00811F22">
      <w:pPr>
        <w:ind w:left="720"/>
        <w:rPr>
          <w:color w:val="000000"/>
          <w:sz w:val="22"/>
          <w:szCs w:val="22"/>
        </w:rPr>
      </w:pPr>
    </w:p>
    <w:p w14:paraId="408613E7" w14:textId="77777777" w:rsidR="00811F22" w:rsidRPr="00D27DD6" w:rsidRDefault="00811F22" w:rsidP="00811F22">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p>
    <w:p w14:paraId="72B66DF7" w14:textId="77777777" w:rsidR="00811F22" w:rsidRPr="00D27DD6" w:rsidRDefault="00811F22" w:rsidP="00811F22">
      <w:pPr>
        <w:ind w:left="720"/>
        <w:rPr>
          <w:sz w:val="22"/>
          <w:szCs w:val="22"/>
        </w:rPr>
      </w:pPr>
    </w:p>
    <w:p w14:paraId="5BA58FE5" w14:textId="77777777" w:rsidR="00811F22" w:rsidRPr="00D27DD6" w:rsidRDefault="00811F22" w:rsidP="00811F22">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Pr>
          <w:sz w:val="22"/>
          <w:szCs w:val="22"/>
        </w:rPr>
        <w:t xml:space="preserve">Assignments will not be accepted beyond 2 weeks past the original due date without a doctor’s note. </w:t>
      </w:r>
    </w:p>
    <w:p w14:paraId="140784D2" w14:textId="77777777" w:rsidR="00811F22" w:rsidRDefault="00811F22" w:rsidP="00E83059">
      <w:pPr>
        <w:rPr>
          <w:sz w:val="22"/>
          <w:szCs w:val="22"/>
          <w:u w:val="single"/>
        </w:rPr>
      </w:pPr>
    </w:p>
    <w:p w14:paraId="23BC38C6" w14:textId="4068EAE1"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06FA19E2" w:rsidR="00DE3525" w:rsidRPr="00DE3525" w:rsidRDefault="00AE14BA" w:rsidP="00E83059">
      <w:pPr>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w:t>
      </w:r>
      <w:r w:rsidR="00624CF8">
        <w:rPr>
          <w:sz w:val="22"/>
          <w:szCs w:val="22"/>
        </w:rPr>
        <w:t>00</w:t>
      </w:r>
      <w:r w:rsidR="00DE3525" w:rsidRPr="00DE3525">
        <w:rPr>
          <w:sz w:val="22"/>
          <w:szCs w:val="22"/>
        </w:rPr>
        <w:t xml:space="preserve"> is a comprehensive </w:t>
      </w:r>
      <w:r w:rsidR="00624CF8" w:rsidRPr="00624CF8">
        <w:rPr>
          <w:sz w:val="22"/>
          <w:szCs w:val="22"/>
        </w:rPr>
        <w:t>course of study in technology and media applications for teaching English to Speakers of Other Languages (ESOL). Students will examine ways to effectively incorporate technology and media into the ESL/EFL classroom.</w:t>
      </w:r>
      <w:r w:rsidR="00564225">
        <w:rPr>
          <w:sz w:val="22"/>
          <w:szCs w:val="22"/>
        </w:rPr>
        <w:t xml:space="preserve"> </w:t>
      </w:r>
      <w:r w:rsidR="00624CF8" w:rsidRPr="00624CF8">
        <w:rPr>
          <w:sz w:val="22"/>
          <w:szCs w:val="22"/>
        </w:rPr>
        <w:t xml:space="preserve">You will come away from this course with a better understanding of yourself as a user of technology, the ways </w:t>
      </w:r>
      <w:proofErr w:type="spellStart"/>
      <w:r w:rsidR="00624CF8" w:rsidRPr="00624CF8">
        <w:rPr>
          <w:sz w:val="22"/>
          <w:szCs w:val="22"/>
        </w:rPr>
        <w:t>techonolgy</w:t>
      </w:r>
      <w:proofErr w:type="spellEnd"/>
      <w:r w:rsidR="00624CF8" w:rsidRPr="00624CF8">
        <w:rPr>
          <w:sz w:val="22"/>
          <w:szCs w:val="22"/>
        </w:rPr>
        <w:t xml:space="preserve"> enhances the language learning process, and a battery of </w:t>
      </w:r>
      <w:proofErr w:type="spellStart"/>
      <w:r w:rsidR="00624CF8" w:rsidRPr="00624CF8">
        <w:rPr>
          <w:sz w:val="22"/>
          <w:szCs w:val="22"/>
        </w:rPr>
        <w:t>techonological</w:t>
      </w:r>
      <w:proofErr w:type="spellEnd"/>
      <w:r w:rsidR="00624CF8" w:rsidRPr="00624CF8">
        <w:rPr>
          <w:sz w:val="22"/>
          <w:szCs w:val="22"/>
        </w:rPr>
        <w:t xml:space="preserve"> resources to support teaching and learning. </w:t>
      </w:r>
      <w:r w:rsidR="00DE3525" w:rsidRPr="00DE3525">
        <w:rPr>
          <w:sz w:val="22"/>
          <w:szCs w:val="22"/>
        </w:rPr>
        <w:t xml:space="preserve">The rigorous examination of </w:t>
      </w:r>
      <w:r w:rsidR="00624CF8">
        <w:rPr>
          <w:sz w:val="22"/>
          <w:szCs w:val="22"/>
        </w:rPr>
        <w:t>technology</w:t>
      </w:r>
      <w:r w:rsidR="00DE3525" w:rsidRPr="00DE3525">
        <w:rPr>
          <w:sz w:val="22"/>
          <w:szCs w:val="22"/>
        </w:rPr>
        <w:t xml:space="preserve">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lastRenderedPageBreak/>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Default="00A86BD4" w:rsidP="00A86BD4">
      <w:pPr>
        <w:autoSpaceDE w:val="0"/>
        <w:autoSpaceDN w:val="0"/>
        <w:adjustRightInd w:val="0"/>
        <w:spacing w:line="276" w:lineRule="auto"/>
        <w:rPr>
          <w:rFonts w:cs="Arial"/>
          <w:b/>
          <w:bCs/>
          <w:sz w:val="22"/>
          <w:szCs w:val="22"/>
          <w:u w:val="single"/>
        </w:rPr>
      </w:pPr>
    </w:p>
    <w:p w14:paraId="60D0CC0A" w14:textId="77777777" w:rsidR="00AE14BA" w:rsidRPr="00A86BD4" w:rsidRDefault="00AE14BA" w:rsidP="00A86BD4">
      <w:pPr>
        <w:autoSpaceDE w:val="0"/>
        <w:autoSpaceDN w:val="0"/>
        <w:adjustRightInd w:val="0"/>
        <w:spacing w:line="276" w:lineRule="auto"/>
        <w:rPr>
          <w:rFonts w:cs="Arial"/>
        </w:rPr>
      </w:pPr>
      <w:r w:rsidRPr="00A86BD4">
        <w:rPr>
          <w:rFonts w:cs="Arial"/>
          <w:b/>
          <w:bCs/>
          <w:sz w:val="22"/>
          <w:szCs w:val="22"/>
          <w:u w:val="single"/>
        </w:rPr>
        <w:t>Late Assignments</w:t>
      </w:r>
      <w:r w:rsidRPr="00A86BD4">
        <w:rPr>
          <w:rFonts w:cs="Arial"/>
          <w:b/>
          <w:bCs/>
          <w:sz w:val="22"/>
          <w:szCs w:val="22"/>
        </w:rPr>
        <w:t>:</w:t>
      </w:r>
      <w:r w:rsidRPr="00A86BD4">
        <w:rPr>
          <w:rFonts w:cs="Arial"/>
          <w:sz w:val="22"/>
          <w:szCs w:val="22"/>
        </w:rPr>
        <w:t xml:space="preserve"> </w:t>
      </w:r>
      <w:r w:rsidRPr="00A86BD4">
        <w:rPr>
          <w:sz w:val="22"/>
          <w:szCs w:val="22"/>
        </w:rPr>
        <w:t>Late assignments lose 10% credit per unexcused day late to a maximum of 30% lost credit.</w:t>
      </w:r>
      <w:r w:rsidRPr="00521B84">
        <w:t xml:space="preserve">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402D8E00" w14:textId="1D250739" w:rsidR="000B31CD" w:rsidRPr="00A86BD4" w:rsidRDefault="000B31CD" w:rsidP="00A86BD4">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417EFE" w14:textId="77777777" w:rsidR="00A86BD4" w:rsidRDefault="00A86BD4" w:rsidP="00A86BD4">
      <w:pPr>
        <w:spacing w:after="200"/>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6"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B4FA132" w14:textId="324A9A47"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8"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9"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w:t>
      </w:r>
      <w:r w:rsidRPr="00AE14BA">
        <w:rPr>
          <w:sz w:val="22"/>
          <w:szCs w:val="22"/>
        </w:rPr>
        <w:lastRenderedPageBreak/>
        <w:t>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20"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21"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22" w:history="1">
        <w:r w:rsidRPr="00576E1B">
          <w:rPr>
            <w:color w:val="0000E9"/>
            <w:u w:val="single" w:color="0000E9"/>
          </w:rPr>
          <w:t>http://www.auburn.edu/academic/provost/undergrad_studies/support/</w:t>
        </w:r>
      </w:hyperlink>
      <w:r w:rsidRPr="00576E1B">
        <w:rPr>
          <w:b/>
        </w:rPr>
        <w:t xml:space="preserve"> </w:t>
      </w:r>
    </w:p>
    <w:p w14:paraId="7600D325" w14:textId="058E6B3C" w:rsidR="001555CE" w:rsidRPr="00994FA5" w:rsidRDefault="001555CE" w:rsidP="00994FA5">
      <w:pPr>
        <w:spacing w:after="200"/>
        <w:rPr>
          <w:rFonts w:ascii="Times" w:eastAsiaTheme="minorEastAsia" w:hAnsi="Times" w:cs="Calibri"/>
          <w:sz w:val="22"/>
          <w:szCs w:val="22"/>
          <w:lang w:eastAsia="ja-JP"/>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0FFCDD9D" w:rsidR="000942A5"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r w:rsidR="008E3769">
        <w:rPr>
          <w:sz w:val="22"/>
          <w:szCs w:val="22"/>
        </w:rPr>
        <w:t xml:space="preserve"> For reference, here is the link to the AU academic calendar: </w:t>
      </w:r>
      <w:hyperlink r:id="rId23" w:history="1">
        <w:r w:rsidR="008E3769" w:rsidRPr="00376162">
          <w:rPr>
            <w:rStyle w:val="Hyperlink"/>
            <w:sz w:val="22"/>
            <w:szCs w:val="22"/>
          </w:rPr>
          <w:t>http://www.auburn.edu/main/auweb_calendar.php</w:t>
        </w:r>
      </w:hyperlink>
      <w:r w:rsidR="008E3769">
        <w:rPr>
          <w:sz w:val="22"/>
          <w:szCs w:val="22"/>
        </w:rPr>
        <w:t xml:space="preserve"> </w:t>
      </w:r>
    </w:p>
    <w:p w14:paraId="688FA8E9" w14:textId="2928DC26" w:rsidR="00B45483" w:rsidRPr="00B45483" w:rsidRDefault="00B45483" w:rsidP="000942A5">
      <w:pPr>
        <w:rPr>
          <w:b/>
          <w:sz w:val="22"/>
          <w:szCs w:val="22"/>
        </w:rPr>
      </w:pPr>
      <w:r w:rsidRPr="00B45483">
        <w:rPr>
          <w:b/>
          <w:bCs/>
          <w:sz w:val="22"/>
          <w:szCs w:val="22"/>
        </w:rPr>
        <w:t>Weeks marked with asterisk (</w:t>
      </w:r>
      <w:r w:rsidRPr="00B45483">
        <w:rPr>
          <w:b/>
          <w:sz w:val="22"/>
          <w:szCs w:val="22"/>
        </w:rPr>
        <w:t>*) will be online only</w:t>
      </w:r>
      <w:r w:rsidR="00BB01AF">
        <w:rPr>
          <w:b/>
          <w:sz w:val="22"/>
          <w:szCs w:val="22"/>
        </w:rPr>
        <w:t>, possibly asynchronous</w:t>
      </w:r>
      <w:r w:rsidRPr="00B45483">
        <w:rPr>
          <w:b/>
          <w:sz w:val="22"/>
          <w:szCs w:val="22"/>
        </w:rPr>
        <w:t>.</w:t>
      </w:r>
      <w:r w:rsidR="00226589">
        <w:rPr>
          <w:b/>
          <w:sz w:val="22"/>
          <w:szCs w:val="22"/>
        </w:rPr>
        <w:t xml:space="preserve"> There might be others held online due to </w:t>
      </w:r>
      <w:r w:rsidR="00112DEA">
        <w:rPr>
          <w:b/>
          <w:sz w:val="22"/>
          <w:szCs w:val="22"/>
        </w:rPr>
        <w:t xml:space="preserve">unforeseen circumstances as well.  </w:t>
      </w:r>
    </w:p>
    <w:p w14:paraId="06975925" w14:textId="77777777" w:rsidR="003C3A0E" w:rsidRDefault="003C3A0E" w:rsidP="000942A5"/>
    <w:tbl>
      <w:tblPr>
        <w:tblStyle w:val="LightShading-Accent1"/>
        <w:tblW w:w="49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964"/>
        <w:gridCol w:w="2791"/>
        <w:gridCol w:w="2612"/>
        <w:gridCol w:w="4047"/>
      </w:tblGrid>
      <w:tr w:rsidR="00746E01" w14:paraId="166D4AFA" w14:textId="77777777" w:rsidTr="00FF12BF">
        <w:trPr>
          <w:cnfStyle w:val="100000000000" w:firstRow="1" w:lastRow="0" w:firstColumn="0" w:lastColumn="0" w:oddVBand="0" w:evenVBand="0" w:oddHBand="0" w:evenHBand="0" w:firstRowFirstColumn="0" w:firstRowLastColumn="0" w:lastRowFirstColumn="0" w:lastRowLastColumn="0"/>
          <w:cantSplit/>
          <w:trHeight w:val="327"/>
        </w:trPr>
        <w:tc>
          <w:tcPr>
            <w:tcW w:w="46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746E01" w:rsidRPr="00C85390" w:rsidRDefault="00746E01" w:rsidP="00D65D98">
            <w:pPr>
              <w:rPr>
                <w:color w:val="000000" w:themeColor="text1"/>
              </w:rPr>
            </w:pPr>
            <w:r w:rsidRPr="00C85390">
              <w:rPr>
                <w:color w:val="000000" w:themeColor="text1"/>
              </w:rPr>
              <w:t xml:space="preserve">Week </w:t>
            </w:r>
          </w:p>
        </w:tc>
        <w:tc>
          <w:tcPr>
            <w:tcW w:w="134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746E01" w:rsidRPr="00C85390" w:rsidRDefault="00746E01" w:rsidP="00D65D98">
            <w:pPr>
              <w:rPr>
                <w:color w:val="000000" w:themeColor="text1"/>
              </w:rPr>
            </w:pPr>
            <w:r w:rsidRPr="00C85390">
              <w:rPr>
                <w:color w:val="000000" w:themeColor="text1"/>
              </w:rPr>
              <w:t>Topics</w:t>
            </w:r>
          </w:p>
        </w:tc>
        <w:tc>
          <w:tcPr>
            <w:tcW w:w="125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34E3F7F7" w:rsidR="00746E01" w:rsidRPr="00C85390" w:rsidRDefault="00BB20CC" w:rsidP="00D65D98">
            <w:pPr>
              <w:rPr>
                <w:color w:val="000000" w:themeColor="text1"/>
              </w:rPr>
            </w:pPr>
            <w:r>
              <w:rPr>
                <w:color w:val="000000" w:themeColor="text1"/>
              </w:rPr>
              <w:t>Reading</w:t>
            </w:r>
            <w:r w:rsidR="003E1316">
              <w:rPr>
                <w:color w:val="000000" w:themeColor="text1"/>
              </w:rPr>
              <w:t xml:space="preserve"> (prior to class session)</w:t>
            </w:r>
          </w:p>
          <w:p w14:paraId="3E087D11" w14:textId="2BDC7A4E" w:rsidR="00746E01" w:rsidRPr="00C85390" w:rsidRDefault="00746E01" w:rsidP="00D65D98">
            <w:pPr>
              <w:rPr>
                <w:color w:val="000000" w:themeColor="text1"/>
              </w:rPr>
            </w:pPr>
          </w:p>
        </w:tc>
        <w:tc>
          <w:tcPr>
            <w:tcW w:w="19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746E01" w:rsidRPr="00C85390" w:rsidRDefault="00746E01" w:rsidP="004B2A34">
            <w:pPr>
              <w:rPr>
                <w:color w:val="000000" w:themeColor="text1"/>
              </w:rPr>
            </w:pPr>
            <w:r>
              <w:rPr>
                <w:color w:val="000000" w:themeColor="text1"/>
              </w:rPr>
              <w:t xml:space="preserve">Assignments </w:t>
            </w:r>
          </w:p>
        </w:tc>
      </w:tr>
      <w:tr w:rsidR="003F0335" w14:paraId="02438114" w14:textId="77777777" w:rsidTr="00FF12BF">
        <w:trPr>
          <w:cantSplit/>
          <w:trHeight w:val="1468"/>
        </w:trPr>
        <w:tc>
          <w:tcPr>
            <w:tcW w:w="463" w:type="pct"/>
            <w:tcBorders>
              <w:top w:val="single" w:sz="6" w:space="0" w:color="17365D" w:themeColor="text2" w:themeShade="BF"/>
            </w:tcBorders>
            <w:noWrap/>
          </w:tcPr>
          <w:p w14:paraId="300D428B" w14:textId="3ECE7778" w:rsidR="003F0335" w:rsidRPr="00761F71" w:rsidRDefault="003F0335" w:rsidP="00B45483">
            <w:pPr>
              <w:rPr>
                <w:color w:val="000000" w:themeColor="text1"/>
                <w:sz w:val="20"/>
                <w:szCs w:val="20"/>
              </w:rPr>
            </w:pPr>
            <w:r w:rsidRPr="00761F71">
              <w:rPr>
                <w:color w:val="000000" w:themeColor="text1"/>
                <w:sz w:val="20"/>
                <w:szCs w:val="20"/>
              </w:rPr>
              <w:t>1</w:t>
            </w:r>
            <w:r>
              <w:rPr>
                <w:color w:val="000000" w:themeColor="text1"/>
                <w:sz w:val="20"/>
                <w:szCs w:val="20"/>
              </w:rPr>
              <w:t xml:space="preserve"> 5/1</w:t>
            </w:r>
            <w:r w:rsidR="00CE7ACD">
              <w:rPr>
                <w:color w:val="000000" w:themeColor="text1"/>
                <w:sz w:val="20"/>
                <w:szCs w:val="20"/>
              </w:rPr>
              <w:t>6</w:t>
            </w:r>
          </w:p>
        </w:tc>
        <w:tc>
          <w:tcPr>
            <w:tcW w:w="1340" w:type="pct"/>
            <w:tcBorders>
              <w:top w:val="single" w:sz="6" w:space="0" w:color="17365D" w:themeColor="text2" w:themeShade="BF"/>
            </w:tcBorders>
          </w:tcPr>
          <w:p w14:paraId="102BEC3A" w14:textId="5A778121" w:rsidR="003F0335" w:rsidRPr="00761F71" w:rsidRDefault="003F0335" w:rsidP="00B45483">
            <w:pPr>
              <w:rPr>
                <w:color w:val="000000" w:themeColor="text1"/>
                <w:sz w:val="20"/>
                <w:szCs w:val="20"/>
              </w:rPr>
            </w:pPr>
            <w:r>
              <w:rPr>
                <w:color w:val="000000" w:themeColor="text1"/>
                <w:sz w:val="20"/>
                <w:szCs w:val="20"/>
              </w:rPr>
              <w:t>Course introduction</w:t>
            </w:r>
          </w:p>
          <w:p w14:paraId="7AF053D4" w14:textId="77777777" w:rsidR="003F0335" w:rsidRDefault="003F0335" w:rsidP="00D67D69">
            <w:pPr>
              <w:pStyle w:val="DecimalAligned"/>
              <w:spacing w:after="0" w:line="240" w:lineRule="auto"/>
              <w:rPr>
                <w:color w:val="000000" w:themeColor="text1"/>
                <w:sz w:val="20"/>
                <w:szCs w:val="20"/>
              </w:rPr>
            </w:pPr>
            <w:r w:rsidRPr="00761F71">
              <w:rPr>
                <w:color w:val="000000" w:themeColor="text1"/>
                <w:sz w:val="20"/>
                <w:szCs w:val="20"/>
              </w:rPr>
              <w:t xml:space="preserve">Digital competencies survey </w:t>
            </w:r>
          </w:p>
          <w:p w14:paraId="70CCD570" w14:textId="6590C011" w:rsidR="003F0335" w:rsidRDefault="003F0335" w:rsidP="00D67D69">
            <w:pPr>
              <w:rPr>
                <w:color w:val="000000" w:themeColor="text1"/>
                <w:sz w:val="20"/>
                <w:szCs w:val="20"/>
              </w:rPr>
            </w:pPr>
            <w:r w:rsidRPr="00761F71">
              <w:rPr>
                <w:color w:val="000000" w:themeColor="text1"/>
                <w:sz w:val="20"/>
                <w:szCs w:val="20"/>
              </w:rPr>
              <w:t>Tech Standard</w:t>
            </w:r>
            <w:r w:rsidR="00BB20CC">
              <w:rPr>
                <w:color w:val="000000" w:themeColor="text1"/>
                <w:sz w:val="20"/>
                <w:szCs w:val="20"/>
              </w:rPr>
              <w:t>s</w:t>
            </w:r>
            <w:r w:rsidRPr="00761F71">
              <w:rPr>
                <w:color w:val="000000" w:themeColor="text1"/>
                <w:sz w:val="20"/>
                <w:szCs w:val="20"/>
              </w:rPr>
              <w:t xml:space="preserve"> Questionnaire</w:t>
            </w:r>
          </w:p>
          <w:p w14:paraId="1D61AC07" w14:textId="77777777" w:rsidR="009466B4" w:rsidRDefault="009466B4" w:rsidP="00D67D69">
            <w:pPr>
              <w:pStyle w:val="DecimalAligned"/>
              <w:spacing w:after="0" w:line="240" w:lineRule="auto"/>
              <w:rPr>
                <w:color w:val="000000" w:themeColor="text1"/>
                <w:sz w:val="20"/>
                <w:szCs w:val="20"/>
              </w:rPr>
            </w:pPr>
            <w:r>
              <w:rPr>
                <w:color w:val="000000" w:themeColor="text1"/>
                <w:sz w:val="20"/>
                <w:szCs w:val="20"/>
              </w:rPr>
              <w:t>Modern Classroom Project</w:t>
            </w:r>
          </w:p>
          <w:p w14:paraId="1E65E2BF" w14:textId="77777777" w:rsidR="00B75913" w:rsidRDefault="003F0335" w:rsidP="00A45985">
            <w:pPr>
              <w:rPr>
                <w:color w:val="000000" w:themeColor="text1"/>
                <w:sz w:val="20"/>
                <w:szCs w:val="20"/>
              </w:rPr>
            </w:pPr>
            <w:r>
              <w:rPr>
                <w:color w:val="000000" w:themeColor="text1"/>
                <w:sz w:val="20"/>
                <w:szCs w:val="20"/>
              </w:rPr>
              <w:t xml:space="preserve">Tech spotlight: </w:t>
            </w:r>
            <w:proofErr w:type="spellStart"/>
            <w:r w:rsidR="00A45985">
              <w:rPr>
                <w:color w:val="000000" w:themeColor="text1"/>
                <w:sz w:val="20"/>
                <w:szCs w:val="20"/>
              </w:rPr>
              <w:t>Voki</w:t>
            </w:r>
            <w:proofErr w:type="spellEnd"/>
          </w:p>
          <w:p w14:paraId="73140F39" w14:textId="77777777" w:rsidR="00A45985" w:rsidRDefault="00A45985" w:rsidP="00A45985">
            <w:pPr>
              <w:rPr>
                <w:color w:val="000000" w:themeColor="text1"/>
                <w:sz w:val="20"/>
                <w:szCs w:val="20"/>
              </w:rPr>
            </w:pPr>
            <w:r>
              <w:rPr>
                <w:color w:val="000000" w:themeColor="text1"/>
                <w:sz w:val="20"/>
                <w:szCs w:val="20"/>
              </w:rPr>
              <w:t>Tech spotlight: Flipgrid</w:t>
            </w:r>
          </w:p>
          <w:p w14:paraId="07BE9D06" w14:textId="56CACF2B" w:rsidR="00902D8E" w:rsidRPr="00761F71" w:rsidRDefault="001316D2" w:rsidP="005545B4">
            <w:pPr>
              <w:rPr>
                <w:color w:val="000000" w:themeColor="text1"/>
                <w:sz w:val="20"/>
                <w:szCs w:val="20"/>
              </w:rPr>
            </w:pPr>
            <w:r>
              <w:rPr>
                <w:color w:val="000000" w:themeColor="text1"/>
                <w:sz w:val="20"/>
                <w:szCs w:val="20"/>
              </w:rPr>
              <w:t>Tech Exploration</w:t>
            </w:r>
            <w:r w:rsidR="00276292">
              <w:rPr>
                <w:color w:val="000000" w:themeColor="text1"/>
                <w:sz w:val="20"/>
                <w:szCs w:val="20"/>
              </w:rPr>
              <w:t xml:space="preserve"> 1</w:t>
            </w:r>
            <w:r w:rsidR="000044CB">
              <w:rPr>
                <w:color w:val="000000" w:themeColor="text1"/>
                <w:sz w:val="20"/>
                <w:szCs w:val="20"/>
              </w:rPr>
              <w:t xml:space="preserve">: </w:t>
            </w:r>
            <w:r w:rsidR="005545B4">
              <w:rPr>
                <w:color w:val="000000" w:themeColor="text1"/>
                <w:sz w:val="20"/>
                <w:szCs w:val="20"/>
              </w:rPr>
              <w:t>Tech</w:t>
            </w:r>
            <w:r w:rsidR="008113B8">
              <w:rPr>
                <w:color w:val="000000" w:themeColor="text1"/>
                <w:sz w:val="20"/>
                <w:szCs w:val="20"/>
              </w:rPr>
              <w:t xml:space="preserve"> &amp; Language Learning</w:t>
            </w:r>
          </w:p>
        </w:tc>
        <w:tc>
          <w:tcPr>
            <w:tcW w:w="1254" w:type="pct"/>
            <w:tcBorders>
              <w:top w:val="single" w:sz="6" w:space="0" w:color="17365D" w:themeColor="text2" w:themeShade="BF"/>
            </w:tcBorders>
          </w:tcPr>
          <w:p w14:paraId="55C966FC" w14:textId="77777777" w:rsidR="00D63A1F" w:rsidRDefault="00D63A1F" w:rsidP="00826630">
            <w:pPr>
              <w:rPr>
                <w:color w:val="000000" w:themeColor="text1"/>
                <w:sz w:val="20"/>
                <w:szCs w:val="20"/>
              </w:rPr>
            </w:pPr>
            <w:r>
              <w:rPr>
                <w:color w:val="000000" w:themeColor="text1"/>
                <w:sz w:val="20"/>
                <w:szCs w:val="20"/>
              </w:rPr>
              <w:t>TESOL Tech Standards</w:t>
            </w:r>
          </w:p>
          <w:p w14:paraId="46E6410A" w14:textId="40C99848" w:rsidR="004B110E" w:rsidRPr="00E82DAE" w:rsidRDefault="004B110E" w:rsidP="00826630">
            <w:pPr>
              <w:rPr>
                <w:i/>
                <w:iCs/>
                <w:color w:val="000000" w:themeColor="text1"/>
                <w:sz w:val="20"/>
                <w:szCs w:val="20"/>
              </w:rPr>
            </w:pPr>
            <w:r w:rsidRPr="00E82DAE">
              <w:rPr>
                <w:i/>
                <w:iCs/>
                <w:color w:val="000000" w:themeColor="text1"/>
                <w:sz w:val="20"/>
                <w:szCs w:val="20"/>
              </w:rPr>
              <w:t>What schools for tomorrow?</w:t>
            </w:r>
          </w:p>
          <w:p w14:paraId="4EDD1722" w14:textId="19A12306" w:rsidR="003F0335" w:rsidRPr="00761F71" w:rsidRDefault="003F0335" w:rsidP="00826630">
            <w:pPr>
              <w:rPr>
                <w:color w:val="000000" w:themeColor="text1"/>
                <w:sz w:val="20"/>
                <w:szCs w:val="20"/>
              </w:rPr>
            </w:pPr>
            <w:r w:rsidRPr="00761F71">
              <w:rPr>
                <w:color w:val="000000" w:themeColor="text1"/>
                <w:sz w:val="20"/>
                <w:szCs w:val="20"/>
              </w:rPr>
              <w:t xml:space="preserve">Download and read </w:t>
            </w:r>
            <w:proofErr w:type="gramStart"/>
            <w:r w:rsidRPr="00761F71">
              <w:rPr>
                <w:color w:val="000000" w:themeColor="text1"/>
                <w:sz w:val="20"/>
                <w:szCs w:val="20"/>
              </w:rPr>
              <w:t>syllabus</w:t>
            </w:r>
            <w:proofErr w:type="gramEnd"/>
          </w:p>
          <w:p w14:paraId="117A71D7" w14:textId="77777777" w:rsidR="003F0335" w:rsidRDefault="003F0335" w:rsidP="009A476A">
            <w:pPr>
              <w:rPr>
                <w:color w:val="000000" w:themeColor="text1"/>
                <w:sz w:val="20"/>
                <w:szCs w:val="20"/>
              </w:rPr>
            </w:pPr>
            <w:r w:rsidRPr="00761F71">
              <w:rPr>
                <w:color w:val="000000" w:themeColor="text1"/>
                <w:sz w:val="20"/>
                <w:szCs w:val="20"/>
              </w:rPr>
              <w:t>Order textbook</w:t>
            </w:r>
          </w:p>
          <w:p w14:paraId="369AB071" w14:textId="7EC17953" w:rsidR="003F0335" w:rsidRPr="00761F71" w:rsidRDefault="003F0335" w:rsidP="009A476A">
            <w:pPr>
              <w:rPr>
                <w:color w:val="000000" w:themeColor="text1"/>
                <w:sz w:val="20"/>
                <w:szCs w:val="20"/>
              </w:rPr>
            </w:pPr>
          </w:p>
        </w:tc>
        <w:tc>
          <w:tcPr>
            <w:tcW w:w="1944" w:type="pct"/>
            <w:tcBorders>
              <w:top w:val="single" w:sz="6" w:space="0" w:color="17365D" w:themeColor="text2" w:themeShade="BF"/>
            </w:tcBorders>
          </w:tcPr>
          <w:p w14:paraId="2D22B3A5" w14:textId="77777777" w:rsidR="003F0335" w:rsidRPr="00761F71" w:rsidRDefault="003F0335" w:rsidP="00DE2117">
            <w:pPr>
              <w:pStyle w:val="DecimalAligned"/>
              <w:spacing w:after="0" w:line="240" w:lineRule="auto"/>
              <w:rPr>
                <w:color w:val="000000" w:themeColor="text1"/>
                <w:sz w:val="20"/>
                <w:szCs w:val="20"/>
              </w:rPr>
            </w:pPr>
            <w:r w:rsidRPr="00761F71">
              <w:rPr>
                <w:color w:val="000000" w:themeColor="text1"/>
                <w:sz w:val="20"/>
                <w:szCs w:val="20"/>
              </w:rPr>
              <w:t>Tech task 1</w:t>
            </w:r>
            <w:r>
              <w:rPr>
                <w:color w:val="000000" w:themeColor="text1"/>
                <w:sz w:val="20"/>
                <w:szCs w:val="20"/>
              </w:rPr>
              <w:t xml:space="preserve">: </w:t>
            </w:r>
            <w:proofErr w:type="spellStart"/>
            <w:r w:rsidRPr="00761F71">
              <w:rPr>
                <w:color w:val="000000" w:themeColor="text1"/>
                <w:sz w:val="20"/>
                <w:szCs w:val="20"/>
              </w:rPr>
              <w:t>Voki</w:t>
            </w:r>
            <w:proofErr w:type="spellEnd"/>
            <w:r w:rsidRPr="00761F71">
              <w:rPr>
                <w:color w:val="000000" w:themeColor="text1"/>
                <w:sz w:val="20"/>
                <w:szCs w:val="20"/>
              </w:rPr>
              <w:t xml:space="preserve"> </w:t>
            </w:r>
            <w:r>
              <w:rPr>
                <w:color w:val="000000" w:themeColor="text1"/>
                <w:sz w:val="20"/>
                <w:szCs w:val="20"/>
              </w:rPr>
              <w:t>i</w:t>
            </w:r>
            <w:r w:rsidRPr="00761F71">
              <w:rPr>
                <w:color w:val="000000" w:themeColor="text1"/>
                <w:sz w:val="20"/>
                <w:szCs w:val="20"/>
              </w:rPr>
              <w:t>ntroduction</w:t>
            </w:r>
            <w:r>
              <w:rPr>
                <w:color w:val="000000" w:themeColor="text1"/>
                <w:sz w:val="20"/>
                <w:szCs w:val="20"/>
              </w:rPr>
              <w:t xml:space="preserve"> </w:t>
            </w:r>
          </w:p>
          <w:p w14:paraId="12A3AC51" w14:textId="6EB09BC5" w:rsidR="003F0335" w:rsidRDefault="003F0335" w:rsidP="00B45483">
            <w:pPr>
              <w:pStyle w:val="DecimalAligned"/>
              <w:spacing w:after="0" w:line="240" w:lineRule="auto"/>
              <w:rPr>
                <w:color w:val="000000" w:themeColor="text1"/>
                <w:sz w:val="20"/>
                <w:szCs w:val="20"/>
              </w:rPr>
            </w:pPr>
            <w:r>
              <w:rPr>
                <w:color w:val="000000" w:themeColor="text1"/>
                <w:sz w:val="20"/>
                <w:szCs w:val="20"/>
              </w:rPr>
              <w:t xml:space="preserve">Tech task 2: </w:t>
            </w:r>
            <w:proofErr w:type="spellStart"/>
            <w:r w:rsidR="00B96884">
              <w:rPr>
                <w:color w:val="000000" w:themeColor="text1"/>
                <w:sz w:val="20"/>
                <w:szCs w:val="20"/>
              </w:rPr>
              <w:t>Wakelet</w:t>
            </w:r>
            <w:proofErr w:type="spellEnd"/>
          </w:p>
          <w:p w14:paraId="3E21726D" w14:textId="589BD8A3" w:rsidR="00A45985" w:rsidRDefault="009466B4" w:rsidP="00B45483">
            <w:pPr>
              <w:pStyle w:val="DecimalAligned"/>
              <w:spacing w:after="0" w:line="240" w:lineRule="auto"/>
              <w:rPr>
                <w:color w:val="000000" w:themeColor="text1"/>
                <w:sz w:val="20"/>
                <w:szCs w:val="20"/>
              </w:rPr>
            </w:pPr>
            <w:r w:rsidRPr="00761F71">
              <w:rPr>
                <w:color w:val="000000" w:themeColor="text1"/>
                <w:sz w:val="20"/>
                <w:szCs w:val="20"/>
              </w:rPr>
              <w:t xml:space="preserve">Sign up for </w:t>
            </w:r>
            <w:r>
              <w:rPr>
                <w:color w:val="000000" w:themeColor="text1"/>
                <w:sz w:val="20"/>
                <w:szCs w:val="20"/>
              </w:rPr>
              <w:t xml:space="preserve">student-led </w:t>
            </w:r>
            <w:r w:rsidR="00E35F5F">
              <w:rPr>
                <w:color w:val="000000" w:themeColor="text1"/>
                <w:sz w:val="20"/>
                <w:szCs w:val="20"/>
              </w:rPr>
              <w:t>T</w:t>
            </w:r>
            <w:r w:rsidR="00450381">
              <w:rPr>
                <w:color w:val="000000" w:themeColor="text1"/>
                <w:sz w:val="20"/>
                <w:szCs w:val="20"/>
              </w:rPr>
              <w:t xml:space="preserve">ech </w:t>
            </w:r>
            <w:r w:rsidR="00E35F5F">
              <w:rPr>
                <w:color w:val="000000" w:themeColor="text1"/>
                <w:sz w:val="20"/>
                <w:szCs w:val="20"/>
              </w:rPr>
              <w:t>D</w:t>
            </w:r>
            <w:r w:rsidR="00450381">
              <w:rPr>
                <w:color w:val="000000" w:themeColor="text1"/>
                <w:sz w:val="20"/>
                <w:szCs w:val="20"/>
              </w:rPr>
              <w:t>emo</w:t>
            </w:r>
            <w:r w:rsidR="00E35F5F">
              <w:rPr>
                <w:color w:val="000000" w:themeColor="text1"/>
                <w:sz w:val="20"/>
                <w:szCs w:val="20"/>
              </w:rPr>
              <w:t xml:space="preserve"> (due dates vary)</w:t>
            </w:r>
          </w:p>
          <w:p w14:paraId="2A3A65D0" w14:textId="47679424" w:rsidR="00450381" w:rsidRDefault="00450381" w:rsidP="00B45483">
            <w:pPr>
              <w:pStyle w:val="DecimalAligned"/>
              <w:spacing w:after="0" w:line="240" w:lineRule="auto"/>
              <w:rPr>
                <w:color w:val="000000" w:themeColor="text1"/>
                <w:sz w:val="20"/>
                <w:szCs w:val="20"/>
              </w:rPr>
            </w:pPr>
            <w:r>
              <w:rPr>
                <w:color w:val="000000" w:themeColor="text1"/>
                <w:sz w:val="20"/>
                <w:szCs w:val="20"/>
              </w:rPr>
              <w:t>Sign up for active learning chapter</w:t>
            </w:r>
            <w:r w:rsidR="00B96884">
              <w:rPr>
                <w:color w:val="000000" w:themeColor="text1"/>
                <w:sz w:val="20"/>
                <w:szCs w:val="20"/>
              </w:rPr>
              <w:t xml:space="preserve"> presentation</w:t>
            </w:r>
            <w:r w:rsidR="00E35F5F">
              <w:rPr>
                <w:color w:val="000000" w:themeColor="text1"/>
                <w:sz w:val="20"/>
                <w:szCs w:val="20"/>
              </w:rPr>
              <w:t xml:space="preserve"> </w:t>
            </w:r>
            <w:r w:rsidR="00B96884">
              <w:rPr>
                <w:color w:val="000000" w:themeColor="text1"/>
                <w:sz w:val="20"/>
                <w:szCs w:val="20"/>
              </w:rPr>
              <w:t>(</w:t>
            </w:r>
            <w:r w:rsidR="00E35F5F">
              <w:rPr>
                <w:color w:val="000000" w:themeColor="text1"/>
                <w:sz w:val="20"/>
                <w:szCs w:val="20"/>
              </w:rPr>
              <w:t>due dates vary</w:t>
            </w:r>
            <w:r w:rsidR="00B96884">
              <w:rPr>
                <w:color w:val="000000" w:themeColor="text1"/>
                <w:sz w:val="20"/>
                <w:szCs w:val="20"/>
              </w:rPr>
              <w:t>)</w:t>
            </w:r>
          </w:p>
          <w:p w14:paraId="7D478712" w14:textId="7F7FE73C" w:rsidR="00CA2D1C" w:rsidRPr="00761F71" w:rsidRDefault="00FF62F1" w:rsidP="00B45483">
            <w:pPr>
              <w:pStyle w:val="DecimalAligned"/>
              <w:spacing w:after="0" w:line="240" w:lineRule="auto"/>
              <w:rPr>
                <w:color w:val="000000" w:themeColor="text1"/>
                <w:sz w:val="20"/>
                <w:szCs w:val="20"/>
              </w:rPr>
            </w:pPr>
            <w:r>
              <w:rPr>
                <w:color w:val="000000" w:themeColor="text1"/>
                <w:sz w:val="20"/>
                <w:szCs w:val="20"/>
              </w:rPr>
              <w:t xml:space="preserve">Register for and begin </w:t>
            </w:r>
            <w:r w:rsidR="001E4237">
              <w:rPr>
                <w:color w:val="000000" w:themeColor="text1"/>
                <w:sz w:val="20"/>
                <w:szCs w:val="20"/>
              </w:rPr>
              <w:t xml:space="preserve">Modern Classrooms Project </w:t>
            </w:r>
            <w:hyperlink r:id="rId24" w:history="1">
              <w:r w:rsidR="00655ADF" w:rsidRPr="00655ADF">
                <w:rPr>
                  <w:rStyle w:val="Hyperlink"/>
                  <w:sz w:val="20"/>
                  <w:szCs w:val="20"/>
                </w:rPr>
                <w:t>Free Online Course</w:t>
              </w:r>
            </w:hyperlink>
          </w:p>
        </w:tc>
      </w:tr>
      <w:tr w:rsidR="003F0335" w14:paraId="7D0ED4FF" w14:textId="77777777" w:rsidTr="00FF12BF">
        <w:trPr>
          <w:cantSplit/>
          <w:trHeight w:val="935"/>
        </w:trPr>
        <w:tc>
          <w:tcPr>
            <w:tcW w:w="463" w:type="pct"/>
            <w:noWrap/>
          </w:tcPr>
          <w:p w14:paraId="62E2C7E1" w14:textId="4FC212CE" w:rsidR="003F0335" w:rsidRPr="00761F71" w:rsidRDefault="003F0335" w:rsidP="00EF24C7">
            <w:pPr>
              <w:rPr>
                <w:color w:val="000000" w:themeColor="text1"/>
                <w:sz w:val="20"/>
                <w:szCs w:val="20"/>
              </w:rPr>
            </w:pPr>
            <w:r>
              <w:rPr>
                <w:color w:val="000000" w:themeColor="text1"/>
                <w:sz w:val="20"/>
                <w:szCs w:val="20"/>
              </w:rPr>
              <w:t>2 5/2</w:t>
            </w:r>
            <w:r w:rsidR="00E13182">
              <w:rPr>
                <w:color w:val="000000" w:themeColor="text1"/>
                <w:sz w:val="20"/>
                <w:szCs w:val="20"/>
              </w:rPr>
              <w:t>3</w:t>
            </w:r>
          </w:p>
          <w:p w14:paraId="559C8C85" w14:textId="20451DA0" w:rsidR="003F0335" w:rsidRPr="00761F71" w:rsidRDefault="003F0335" w:rsidP="00EF24C7">
            <w:pPr>
              <w:rPr>
                <w:color w:val="000000" w:themeColor="text1"/>
                <w:sz w:val="20"/>
                <w:szCs w:val="20"/>
              </w:rPr>
            </w:pPr>
          </w:p>
        </w:tc>
        <w:tc>
          <w:tcPr>
            <w:tcW w:w="1340" w:type="pct"/>
          </w:tcPr>
          <w:p w14:paraId="779934A4" w14:textId="662970C1" w:rsidR="00E63D81" w:rsidRDefault="00372025" w:rsidP="00A45985">
            <w:pPr>
              <w:rPr>
                <w:color w:val="000000" w:themeColor="text1"/>
                <w:sz w:val="20"/>
                <w:szCs w:val="20"/>
              </w:rPr>
            </w:pPr>
            <w:r>
              <w:rPr>
                <w:color w:val="000000" w:themeColor="text1"/>
                <w:sz w:val="20"/>
                <w:szCs w:val="20"/>
              </w:rPr>
              <w:t>Learning &amp; Communication</w:t>
            </w:r>
          </w:p>
          <w:p w14:paraId="0E52DB18" w14:textId="4496B32F" w:rsidR="00E63D81" w:rsidRDefault="00E63D81" w:rsidP="00A45985">
            <w:pPr>
              <w:rPr>
                <w:color w:val="000000" w:themeColor="text1"/>
                <w:sz w:val="20"/>
                <w:szCs w:val="20"/>
              </w:rPr>
            </w:pPr>
            <w:r>
              <w:rPr>
                <w:color w:val="000000" w:themeColor="text1"/>
                <w:sz w:val="20"/>
                <w:szCs w:val="20"/>
              </w:rPr>
              <w:t xml:space="preserve">CALL vs TELL vs </w:t>
            </w:r>
            <w:proofErr w:type="gramStart"/>
            <w:r>
              <w:rPr>
                <w:color w:val="000000" w:themeColor="text1"/>
                <w:sz w:val="20"/>
                <w:szCs w:val="20"/>
              </w:rPr>
              <w:t>MALL</w:t>
            </w:r>
            <w:proofErr w:type="gramEnd"/>
          </w:p>
          <w:p w14:paraId="0C5642DA" w14:textId="4F02E7E7" w:rsidR="00A45985" w:rsidRDefault="003F0335" w:rsidP="00A45985">
            <w:pPr>
              <w:rPr>
                <w:color w:val="000000" w:themeColor="text1"/>
                <w:sz w:val="20"/>
                <w:szCs w:val="20"/>
              </w:rPr>
            </w:pPr>
            <w:r>
              <w:rPr>
                <w:color w:val="000000" w:themeColor="text1"/>
                <w:sz w:val="20"/>
                <w:szCs w:val="20"/>
              </w:rPr>
              <w:t xml:space="preserve">Tech spotlight: </w:t>
            </w:r>
            <w:r w:rsidR="00A45985">
              <w:rPr>
                <w:color w:val="000000" w:themeColor="text1"/>
                <w:sz w:val="20"/>
                <w:szCs w:val="20"/>
              </w:rPr>
              <w:t>Padlet</w:t>
            </w:r>
          </w:p>
          <w:p w14:paraId="570FC8CC" w14:textId="77777777" w:rsidR="003F0335" w:rsidRDefault="003F0335" w:rsidP="00A45985">
            <w:pPr>
              <w:rPr>
                <w:color w:val="000000" w:themeColor="text1"/>
                <w:sz w:val="20"/>
                <w:szCs w:val="20"/>
              </w:rPr>
            </w:pPr>
            <w:r>
              <w:rPr>
                <w:color w:val="000000" w:themeColor="text1"/>
                <w:sz w:val="20"/>
                <w:szCs w:val="20"/>
              </w:rPr>
              <w:t xml:space="preserve">Tech spotlight: </w:t>
            </w:r>
            <w:proofErr w:type="spellStart"/>
            <w:r w:rsidR="00A45985">
              <w:rPr>
                <w:color w:val="000000" w:themeColor="text1"/>
                <w:sz w:val="20"/>
                <w:szCs w:val="20"/>
              </w:rPr>
              <w:t>Perusall</w:t>
            </w:r>
            <w:proofErr w:type="spellEnd"/>
          </w:p>
          <w:p w14:paraId="6DDA715A" w14:textId="77777777" w:rsidR="005545B4" w:rsidRDefault="00276292" w:rsidP="005545B4">
            <w:pPr>
              <w:rPr>
                <w:color w:val="000000" w:themeColor="text1"/>
                <w:sz w:val="20"/>
                <w:szCs w:val="20"/>
              </w:rPr>
            </w:pPr>
            <w:r>
              <w:rPr>
                <w:color w:val="000000" w:themeColor="text1"/>
                <w:sz w:val="20"/>
                <w:szCs w:val="20"/>
              </w:rPr>
              <w:t>Tech Exploration 2</w:t>
            </w:r>
            <w:r w:rsidR="000044CB">
              <w:rPr>
                <w:color w:val="000000" w:themeColor="text1"/>
                <w:sz w:val="20"/>
                <w:szCs w:val="20"/>
              </w:rPr>
              <w:t xml:space="preserve">: </w:t>
            </w:r>
            <w:r w:rsidR="005545B4">
              <w:rPr>
                <w:color w:val="000000" w:themeColor="text1"/>
                <w:sz w:val="20"/>
                <w:szCs w:val="20"/>
              </w:rPr>
              <w:t>Educational Technology</w:t>
            </w:r>
          </w:p>
          <w:p w14:paraId="703B7FEE" w14:textId="77777777" w:rsidR="005545B4" w:rsidRDefault="005545B4" w:rsidP="005545B4">
            <w:pPr>
              <w:rPr>
                <w:color w:val="000000" w:themeColor="text1"/>
                <w:sz w:val="20"/>
                <w:szCs w:val="20"/>
              </w:rPr>
            </w:pPr>
            <w:r>
              <w:rPr>
                <w:color w:val="000000" w:themeColor="text1"/>
                <w:sz w:val="20"/>
                <w:szCs w:val="20"/>
              </w:rPr>
              <w:t>Presentation Software</w:t>
            </w:r>
          </w:p>
          <w:p w14:paraId="71C79F6F" w14:textId="03056289" w:rsidR="00276292" w:rsidRPr="00761F71" w:rsidRDefault="00276292" w:rsidP="00A45985">
            <w:pPr>
              <w:rPr>
                <w:color w:val="000000" w:themeColor="text1"/>
                <w:sz w:val="20"/>
                <w:szCs w:val="20"/>
              </w:rPr>
            </w:pPr>
          </w:p>
        </w:tc>
        <w:tc>
          <w:tcPr>
            <w:tcW w:w="1254" w:type="pct"/>
          </w:tcPr>
          <w:p w14:paraId="59114C21" w14:textId="77777777" w:rsidR="00425DA3" w:rsidRDefault="00425DA3" w:rsidP="0093405A">
            <w:pPr>
              <w:rPr>
                <w:color w:val="000000" w:themeColor="text1"/>
                <w:sz w:val="20"/>
                <w:szCs w:val="20"/>
              </w:rPr>
            </w:pPr>
            <w:r w:rsidRPr="00761F71">
              <w:rPr>
                <w:color w:val="000000" w:themeColor="text1"/>
                <w:sz w:val="20"/>
                <w:szCs w:val="20"/>
              </w:rPr>
              <w:t>Read Chapte</w:t>
            </w:r>
            <w:r>
              <w:rPr>
                <w:color w:val="000000" w:themeColor="text1"/>
                <w:sz w:val="20"/>
                <w:szCs w:val="20"/>
              </w:rPr>
              <w:t>rs</w:t>
            </w:r>
            <w:r w:rsidRPr="00761F71">
              <w:rPr>
                <w:color w:val="000000" w:themeColor="text1"/>
                <w:sz w:val="20"/>
                <w:szCs w:val="20"/>
              </w:rPr>
              <w:t xml:space="preserve"> </w:t>
            </w:r>
            <w:r>
              <w:rPr>
                <w:color w:val="000000" w:themeColor="text1"/>
                <w:sz w:val="20"/>
                <w:szCs w:val="20"/>
              </w:rPr>
              <w:t>1 &amp; 2 (W&amp;W)</w:t>
            </w:r>
          </w:p>
          <w:p w14:paraId="123C4C5B" w14:textId="69606813" w:rsidR="003F0335" w:rsidRPr="00761F71" w:rsidRDefault="003F0335" w:rsidP="00BE3196">
            <w:pPr>
              <w:rPr>
                <w:color w:val="000000" w:themeColor="text1"/>
                <w:sz w:val="20"/>
                <w:szCs w:val="20"/>
              </w:rPr>
            </w:pPr>
            <w:r>
              <w:rPr>
                <w:color w:val="000000" w:themeColor="text1"/>
                <w:sz w:val="20"/>
                <w:szCs w:val="20"/>
              </w:rPr>
              <w:t>Read</w:t>
            </w:r>
            <w:r w:rsidR="001D311A">
              <w:rPr>
                <w:color w:val="000000" w:themeColor="text1"/>
                <w:sz w:val="20"/>
                <w:szCs w:val="20"/>
              </w:rPr>
              <w:t xml:space="preserve">ing 2: </w:t>
            </w:r>
            <w:r>
              <w:rPr>
                <w:color w:val="000000" w:themeColor="text1"/>
                <w:sz w:val="20"/>
                <w:szCs w:val="20"/>
              </w:rPr>
              <w:t xml:space="preserve"> </w:t>
            </w:r>
            <w:r w:rsidR="00517D72" w:rsidRPr="00E82DAE">
              <w:rPr>
                <w:i/>
                <w:iCs/>
                <w:color w:val="000000" w:themeColor="text1"/>
                <w:sz w:val="20"/>
                <w:szCs w:val="20"/>
              </w:rPr>
              <w:t xml:space="preserve">TELL, CALL, and MALL: </w:t>
            </w:r>
            <w:r w:rsidR="00E82DAE" w:rsidRPr="00E82DAE">
              <w:rPr>
                <w:i/>
                <w:iCs/>
                <w:color w:val="000000" w:themeColor="text1"/>
                <w:sz w:val="20"/>
                <w:szCs w:val="20"/>
              </w:rPr>
              <w:t xml:space="preserve">Approaches to Bridge the </w:t>
            </w:r>
            <w:proofErr w:type="spellStart"/>
            <w:r w:rsidR="00E82DAE" w:rsidRPr="00E82DAE">
              <w:rPr>
                <w:i/>
                <w:iCs/>
                <w:color w:val="000000" w:themeColor="text1"/>
                <w:sz w:val="20"/>
                <w:szCs w:val="20"/>
              </w:rPr>
              <w:t>Langauge</w:t>
            </w:r>
            <w:proofErr w:type="spellEnd"/>
            <w:r w:rsidR="00E82DAE" w:rsidRPr="00E82DAE">
              <w:rPr>
                <w:i/>
                <w:iCs/>
                <w:color w:val="000000" w:themeColor="text1"/>
                <w:sz w:val="20"/>
                <w:szCs w:val="20"/>
              </w:rPr>
              <w:t xml:space="preserve"> Gap</w:t>
            </w:r>
          </w:p>
        </w:tc>
        <w:tc>
          <w:tcPr>
            <w:tcW w:w="1944" w:type="pct"/>
          </w:tcPr>
          <w:p w14:paraId="7121FD92" w14:textId="77777777" w:rsidR="003F0335" w:rsidRPr="00761F71" w:rsidRDefault="003F0335" w:rsidP="00B45483">
            <w:pPr>
              <w:pStyle w:val="DecimalAligned"/>
              <w:spacing w:after="0" w:line="240" w:lineRule="auto"/>
              <w:rPr>
                <w:color w:val="000000" w:themeColor="text1"/>
                <w:sz w:val="20"/>
                <w:szCs w:val="20"/>
              </w:rPr>
            </w:pPr>
            <w:r>
              <w:rPr>
                <w:color w:val="000000" w:themeColor="text1"/>
                <w:sz w:val="20"/>
                <w:szCs w:val="20"/>
              </w:rPr>
              <w:t>Tech task 3: Padlet creation</w:t>
            </w:r>
          </w:p>
          <w:p w14:paraId="00D88B4B" w14:textId="7A507A0E" w:rsidR="003F0335" w:rsidRDefault="003F0335" w:rsidP="00B45483">
            <w:pPr>
              <w:pStyle w:val="DecimalAligned"/>
              <w:spacing w:after="0" w:line="240" w:lineRule="auto"/>
              <w:rPr>
                <w:color w:val="000000" w:themeColor="text1"/>
                <w:sz w:val="20"/>
                <w:szCs w:val="20"/>
              </w:rPr>
            </w:pPr>
            <w:r>
              <w:rPr>
                <w:color w:val="000000" w:themeColor="text1"/>
                <w:sz w:val="20"/>
                <w:szCs w:val="20"/>
              </w:rPr>
              <w:t xml:space="preserve">Tech task 4: </w:t>
            </w:r>
            <w:r w:rsidR="00683EEA">
              <w:rPr>
                <w:color w:val="000000" w:themeColor="text1"/>
                <w:sz w:val="20"/>
                <w:szCs w:val="20"/>
              </w:rPr>
              <w:t>TBA</w:t>
            </w:r>
          </w:p>
          <w:p w14:paraId="6485D37A" w14:textId="0C51BFC2" w:rsidR="00683EEA" w:rsidRPr="00761F71" w:rsidRDefault="00683EEA" w:rsidP="00B45483">
            <w:pPr>
              <w:pStyle w:val="DecimalAligned"/>
              <w:spacing w:after="0" w:line="240" w:lineRule="auto"/>
              <w:rPr>
                <w:color w:val="000000" w:themeColor="text1"/>
                <w:sz w:val="20"/>
                <w:szCs w:val="20"/>
              </w:rPr>
            </w:pPr>
          </w:p>
        </w:tc>
      </w:tr>
      <w:tr w:rsidR="003F0335" w14:paraId="4673E196" w14:textId="77777777" w:rsidTr="002A55A6">
        <w:trPr>
          <w:cantSplit/>
          <w:trHeight w:val="962"/>
        </w:trPr>
        <w:tc>
          <w:tcPr>
            <w:tcW w:w="463" w:type="pct"/>
            <w:noWrap/>
          </w:tcPr>
          <w:p w14:paraId="199B273C" w14:textId="2077E033" w:rsidR="003F0335" w:rsidRPr="00761F71" w:rsidRDefault="003F0335" w:rsidP="005A7EA8">
            <w:pPr>
              <w:rPr>
                <w:color w:val="000000" w:themeColor="text1"/>
                <w:sz w:val="20"/>
                <w:szCs w:val="20"/>
              </w:rPr>
            </w:pPr>
            <w:r>
              <w:rPr>
                <w:color w:val="000000" w:themeColor="text1"/>
                <w:sz w:val="20"/>
                <w:szCs w:val="20"/>
              </w:rPr>
              <w:t xml:space="preserve">3 </w:t>
            </w:r>
            <w:r w:rsidR="00DA5B9A">
              <w:rPr>
                <w:color w:val="000000" w:themeColor="text1"/>
                <w:sz w:val="20"/>
                <w:szCs w:val="20"/>
              </w:rPr>
              <w:t>5/30</w:t>
            </w:r>
          </w:p>
        </w:tc>
        <w:tc>
          <w:tcPr>
            <w:tcW w:w="1340" w:type="pct"/>
          </w:tcPr>
          <w:p w14:paraId="10342DF6" w14:textId="067D5B2F" w:rsidR="00A45985" w:rsidRDefault="00A45985" w:rsidP="00A45985">
            <w:pPr>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Listening</w:t>
            </w:r>
            <w:r>
              <w:rPr>
                <w:color w:val="000000" w:themeColor="text1"/>
                <w:sz w:val="20"/>
                <w:szCs w:val="20"/>
              </w:rPr>
              <w:t xml:space="preserve"> </w:t>
            </w:r>
            <w:r w:rsidR="00CC633E">
              <w:rPr>
                <w:color w:val="000000" w:themeColor="text1"/>
                <w:sz w:val="20"/>
                <w:szCs w:val="20"/>
              </w:rPr>
              <w:t>&amp; Speaking</w:t>
            </w:r>
          </w:p>
          <w:p w14:paraId="3CD3F23C" w14:textId="77777777" w:rsidR="00A45985" w:rsidRPr="00761F71" w:rsidRDefault="00A45985" w:rsidP="00A45985">
            <w:pPr>
              <w:rPr>
                <w:color w:val="000000" w:themeColor="text1"/>
                <w:sz w:val="20"/>
                <w:szCs w:val="20"/>
              </w:rPr>
            </w:pPr>
            <w:r>
              <w:rPr>
                <w:color w:val="000000" w:themeColor="text1"/>
                <w:sz w:val="20"/>
                <w:szCs w:val="20"/>
              </w:rPr>
              <w:t>Tech spotlight: TBA</w:t>
            </w:r>
          </w:p>
          <w:p w14:paraId="0AF264A3" w14:textId="77777777" w:rsidR="003F0335" w:rsidRDefault="00A45985" w:rsidP="0061051B">
            <w:pPr>
              <w:rPr>
                <w:color w:val="000000" w:themeColor="text1"/>
                <w:sz w:val="20"/>
                <w:szCs w:val="20"/>
              </w:rPr>
            </w:pPr>
            <w:r>
              <w:rPr>
                <w:color w:val="000000" w:themeColor="text1"/>
                <w:sz w:val="20"/>
                <w:szCs w:val="20"/>
              </w:rPr>
              <w:t>Tech spotlight: TBA</w:t>
            </w:r>
          </w:p>
          <w:p w14:paraId="703CE7A9" w14:textId="0B330080" w:rsidR="00276292" w:rsidRPr="00761F71" w:rsidRDefault="00276292" w:rsidP="0061051B">
            <w:pPr>
              <w:rPr>
                <w:color w:val="000000" w:themeColor="text1"/>
                <w:sz w:val="20"/>
                <w:szCs w:val="20"/>
              </w:rPr>
            </w:pPr>
            <w:r>
              <w:rPr>
                <w:color w:val="000000" w:themeColor="text1"/>
                <w:sz w:val="20"/>
                <w:szCs w:val="20"/>
              </w:rPr>
              <w:t>Tech Exploration 3</w:t>
            </w:r>
            <w:r w:rsidR="00BA6672">
              <w:rPr>
                <w:color w:val="000000" w:themeColor="text1"/>
                <w:sz w:val="20"/>
                <w:szCs w:val="20"/>
              </w:rPr>
              <w:t xml:space="preserve">: </w:t>
            </w:r>
            <w:r w:rsidR="005545B4">
              <w:rPr>
                <w:color w:val="000000" w:themeColor="text1"/>
                <w:sz w:val="20"/>
                <w:szCs w:val="20"/>
              </w:rPr>
              <w:t>Video creation Software</w:t>
            </w:r>
            <w:r w:rsidR="005545B4">
              <w:rPr>
                <w:color w:val="000000" w:themeColor="text1"/>
                <w:sz w:val="20"/>
                <w:szCs w:val="20"/>
              </w:rPr>
              <w:t xml:space="preserve"> </w:t>
            </w:r>
          </w:p>
        </w:tc>
        <w:tc>
          <w:tcPr>
            <w:tcW w:w="1254" w:type="pct"/>
          </w:tcPr>
          <w:p w14:paraId="62E97975" w14:textId="77777777" w:rsidR="003F0335" w:rsidRDefault="00425DA3" w:rsidP="002A55A6">
            <w:pPr>
              <w:rPr>
                <w:color w:val="000000" w:themeColor="text1"/>
                <w:sz w:val="20"/>
                <w:szCs w:val="20"/>
              </w:rPr>
            </w:pPr>
            <w:r>
              <w:rPr>
                <w:color w:val="000000" w:themeColor="text1"/>
                <w:sz w:val="20"/>
                <w:szCs w:val="20"/>
              </w:rPr>
              <w:t>Read Chapter 3</w:t>
            </w:r>
          </w:p>
          <w:p w14:paraId="6B902771" w14:textId="721C005D" w:rsidR="00662BBA" w:rsidRPr="00761F71" w:rsidRDefault="00662BBA" w:rsidP="002A55A6">
            <w:pPr>
              <w:rPr>
                <w:color w:val="000000" w:themeColor="text1"/>
                <w:sz w:val="20"/>
                <w:szCs w:val="20"/>
              </w:rPr>
            </w:pPr>
            <w:r>
              <w:rPr>
                <w:color w:val="000000" w:themeColor="text1"/>
                <w:sz w:val="20"/>
                <w:szCs w:val="20"/>
              </w:rPr>
              <w:t xml:space="preserve">Reading 2: </w:t>
            </w:r>
            <w:r w:rsidR="008113B8" w:rsidRPr="006C2B37">
              <w:rPr>
                <w:i/>
                <w:iCs/>
                <w:color w:val="000000" w:themeColor="text1"/>
                <w:sz w:val="20"/>
                <w:szCs w:val="20"/>
              </w:rPr>
              <w:t>A framework for Web 2.0 learning design</w:t>
            </w:r>
            <w:r w:rsidR="008113B8">
              <w:rPr>
                <w:color w:val="000000" w:themeColor="text1"/>
                <w:sz w:val="20"/>
                <w:szCs w:val="20"/>
              </w:rPr>
              <w:t xml:space="preserve"> by Bower, Hedberg, </w:t>
            </w:r>
            <w:proofErr w:type="spellStart"/>
            <w:r w:rsidR="008113B8">
              <w:rPr>
                <w:color w:val="000000" w:themeColor="text1"/>
                <w:sz w:val="20"/>
                <w:szCs w:val="20"/>
              </w:rPr>
              <w:t>Kuswara</w:t>
            </w:r>
            <w:proofErr w:type="spellEnd"/>
            <w:r w:rsidR="008113B8">
              <w:rPr>
                <w:color w:val="000000" w:themeColor="text1"/>
                <w:sz w:val="20"/>
                <w:szCs w:val="20"/>
              </w:rPr>
              <w:t xml:space="preserve"> (in </w:t>
            </w:r>
            <w:proofErr w:type="spellStart"/>
            <w:r w:rsidR="008113B8">
              <w:rPr>
                <w:color w:val="000000" w:themeColor="text1"/>
                <w:sz w:val="20"/>
                <w:szCs w:val="20"/>
              </w:rPr>
              <w:t>Perusall</w:t>
            </w:r>
            <w:proofErr w:type="spellEnd"/>
            <w:r w:rsidR="008113B8">
              <w:rPr>
                <w:color w:val="000000" w:themeColor="text1"/>
                <w:sz w:val="20"/>
                <w:szCs w:val="20"/>
              </w:rPr>
              <w:t>)</w:t>
            </w:r>
          </w:p>
        </w:tc>
        <w:tc>
          <w:tcPr>
            <w:tcW w:w="1944" w:type="pct"/>
          </w:tcPr>
          <w:p w14:paraId="13B6901C" w14:textId="45CFD094" w:rsidR="003F0335" w:rsidRPr="00761F71" w:rsidRDefault="003F0335" w:rsidP="00B45483">
            <w:pPr>
              <w:pStyle w:val="DecimalAligned"/>
              <w:spacing w:after="0" w:line="240" w:lineRule="auto"/>
              <w:rPr>
                <w:color w:val="000000" w:themeColor="text1"/>
                <w:sz w:val="20"/>
                <w:szCs w:val="20"/>
              </w:rPr>
            </w:pPr>
            <w:r>
              <w:rPr>
                <w:color w:val="000000" w:themeColor="text1"/>
                <w:sz w:val="20"/>
                <w:szCs w:val="20"/>
              </w:rPr>
              <w:t xml:space="preserve">Tech task 5: </w:t>
            </w:r>
            <w:r w:rsidR="00683EEA">
              <w:rPr>
                <w:color w:val="000000" w:themeColor="text1"/>
                <w:sz w:val="20"/>
                <w:szCs w:val="20"/>
              </w:rPr>
              <w:t>TBA</w:t>
            </w:r>
          </w:p>
          <w:p w14:paraId="5DC34C6D" w14:textId="7B153BD1" w:rsidR="007E51DA" w:rsidRDefault="003F0335" w:rsidP="007E51DA">
            <w:pPr>
              <w:pStyle w:val="DecimalAligned"/>
              <w:spacing w:after="0" w:line="240" w:lineRule="auto"/>
              <w:rPr>
                <w:color w:val="000000" w:themeColor="text1"/>
                <w:sz w:val="20"/>
                <w:szCs w:val="20"/>
              </w:rPr>
            </w:pPr>
            <w:r w:rsidRPr="00A46868">
              <w:rPr>
                <w:color w:val="000000" w:themeColor="text1"/>
                <w:sz w:val="20"/>
                <w:szCs w:val="20"/>
              </w:rPr>
              <w:t xml:space="preserve">Tech task </w:t>
            </w:r>
            <w:r>
              <w:rPr>
                <w:color w:val="000000" w:themeColor="text1"/>
                <w:sz w:val="20"/>
                <w:szCs w:val="20"/>
              </w:rPr>
              <w:t>6</w:t>
            </w:r>
            <w:r w:rsidRPr="00A46868">
              <w:rPr>
                <w:color w:val="000000" w:themeColor="text1"/>
                <w:sz w:val="20"/>
                <w:szCs w:val="20"/>
              </w:rPr>
              <w:t xml:space="preserve">: </w:t>
            </w:r>
            <w:r w:rsidR="00683EEA">
              <w:rPr>
                <w:color w:val="000000" w:themeColor="text1"/>
                <w:sz w:val="20"/>
                <w:szCs w:val="20"/>
              </w:rPr>
              <w:t xml:space="preserve"> TBA</w:t>
            </w:r>
          </w:p>
          <w:p w14:paraId="5E7B979A" w14:textId="32CF355C" w:rsidR="003F0335" w:rsidRPr="00761F71" w:rsidRDefault="005C1F5A" w:rsidP="00E40395">
            <w:pPr>
              <w:pStyle w:val="DecimalAligned"/>
              <w:spacing w:after="0" w:line="240" w:lineRule="auto"/>
              <w:rPr>
                <w:color w:val="000000" w:themeColor="text1"/>
                <w:sz w:val="20"/>
                <w:szCs w:val="20"/>
              </w:rPr>
            </w:pPr>
            <w:r>
              <w:rPr>
                <w:color w:val="000000" w:themeColor="text1"/>
                <w:sz w:val="20"/>
                <w:szCs w:val="20"/>
              </w:rPr>
              <w:t xml:space="preserve">Modern Classroom Project Essentials Course documentation </w:t>
            </w:r>
            <w:r w:rsidR="00A81F31">
              <w:rPr>
                <w:color w:val="000000" w:themeColor="text1"/>
                <w:sz w:val="20"/>
                <w:szCs w:val="20"/>
              </w:rPr>
              <w:t>DUE</w:t>
            </w:r>
          </w:p>
        </w:tc>
      </w:tr>
      <w:tr w:rsidR="00B75913" w14:paraId="2A84B1A4" w14:textId="77777777" w:rsidTr="00FF12BF">
        <w:trPr>
          <w:cantSplit/>
          <w:trHeight w:val="1430"/>
        </w:trPr>
        <w:tc>
          <w:tcPr>
            <w:tcW w:w="463" w:type="pct"/>
            <w:noWrap/>
          </w:tcPr>
          <w:p w14:paraId="7810B830" w14:textId="15674B62" w:rsidR="00B75913" w:rsidRPr="00761F71" w:rsidRDefault="00B75913" w:rsidP="005A7EA8">
            <w:pPr>
              <w:rPr>
                <w:color w:val="000000" w:themeColor="text1"/>
                <w:sz w:val="20"/>
                <w:szCs w:val="20"/>
              </w:rPr>
            </w:pPr>
            <w:r>
              <w:rPr>
                <w:color w:val="000000" w:themeColor="text1"/>
                <w:sz w:val="20"/>
                <w:szCs w:val="20"/>
              </w:rPr>
              <w:t>4 6/</w:t>
            </w:r>
            <w:r w:rsidR="00DA5B9A">
              <w:rPr>
                <w:color w:val="000000" w:themeColor="text1"/>
                <w:sz w:val="20"/>
                <w:szCs w:val="20"/>
              </w:rPr>
              <w:t>6</w:t>
            </w:r>
          </w:p>
        </w:tc>
        <w:tc>
          <w:tcPr>
            <w:tcW w:w="1340" w:type="pct"/>
          </w:tcPr>
          <w:p w14:paraId="518BCB4B" w14:textId="77777777" w:rsidR="00A45985" w:rsidRDefault="00A45985" w:rsidP="00A45985">
            <w:pPr>
              <w:pStyle w:val="DecimalAligned"/>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 xml:space="preserve">Reading </w:t>
            </w:r>
          </w:p>
          <w:p w14:paraId="7B02D33C" w14:textId="77777777" w:rsidR="00A45985" w:rsidRDefault="00A45985" w:rsidP="00A45985">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Tech spotlight: TBA</w:t>
            </w:r>
          </w:p>
          <w:p w14:paraId="33B4682B" w14:textId="757189C0" w:rsidR="00276292" w:rsidRPr="00761F71" w:rsidRDefault="00276292" w:rsidP="00A45985">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Tech Exploration 4</w:t>
            </w:r>
            <w:r w:rsidR="00BA6672">
              <w:rPr>
                <w:rFonts w:ascii="Times New Roman" w:hAnsi="Times New Roman"/>
                <w:color w:val="000000" w:themeColor="text1"/>
                <w:sz w:val="20"/>
                <w:szCs w:val="20"/>
              </w:rPr>
              <w:t xml:space="preserve">: </w:t>
            </w:r>
            <w:r w:rsidR="005545B4">
              <w:rPr>
                <w:color w:val="000000" w:themeColor="text1"/>
                <w:sz w:val="20"/>
                <w:szCs w:val="20"/>
              </w:rPr>
              <w:t>Language Learning apps</w:t>
            </w:r>
            <w:r w:rsidR="005545B4">
              <w:rPr>
                <w:rFonts w:ascii="Times New Roman" w:hAnsi="Times New Roman"/>
                <w:color w:val="000000" w:themeColor="text1"/>
                <w:sz w:val="20"/>
                <w:szCs w:val="20"/>
              </w:rPr>
              <w:t xml:space="preserve"> </w:t>
            </w:r>
          </w:p>
          <w:p w14:paraId="34770824" w14:textId="6AF31EF2" w:rsidR="00B75913" w:rsidRDefault="00B75913" w:rsidP="00A45985">
            <w:pPr>
              <w:rPr>
                <w:color w:val="000000" w:themeColor="text1"/>
                <w:sz w:val="20"/>
                <w:szCs w:val="20"/>
              </w:rPr>
            </w:pPr>
          </w:p>
        </w:tc>
        <w:tc>
          <w:tcPr>
            <w:tcW w:w="1254" w:type="pct"/>
          </w:tcPr>
          <w:p w14:paraId="5EE147D8" w14:textId="77777777" w:rsidR="00B75913" w:rsidRDefault="00425DA3" w:rsidP="00E40395">
            <w:pPr>
              <w:rPr>
                <w:color w:val="000000" w:themeColor="text1"/>
                <w:sz w:val="20"/>
                <w:szCs w:val="20"/>
              </w:rPr>
            </w:pPr>
            <w:r>
              <w:rPr>
                <w:color w:val="000000" w:themeColor="text1"/>
                <w:sz w:val="20"/>
                <w:szCs w:val="20"/>
              </w:rPr>
              <w:t>Read Chapter</w:t>
            </w:r>
            <w:r w:rsidR="005D442B">
              <w:rPr>
                <w:color w:val="000000" w:themeColor="text1"/>
                <w:sz w:val="20"/>
                <w:szCs w:val="20"/>
              </w:rPr>
              <w:t xml:space="preserve"> 4</w:t>
            </w:r>
          </w:p>
          <w:p w14:paraId="55802CE9" w14:textId="633B9848" w:rsidR="00A30999" w:rsidRPr="00761F71" w:rsidRDefault="00A30999" w:rsidP="00E40395">
            <w:pPr>
              <w:rPr>
                <w:color w:val="000000" w:themeColor="text1"/>
                <w:sz w:val="20"/>
                <w:szCs w:val="20"/>
              </w:rPr>
            </w:pPr>
            <w:r>
              <w:rPr>
                <w:color w:val="000000" w:themeColor="text1"/>
                <w:sz w:val="20"/>
                <w:szCs w:val="20"/>
              </w:rPr>
              <w:t>Reading 2: TBA</w:t>
            </w:r>
          </w:p>
        </w:tc>
        <w:tc>
          <w:tcPr>
            <w:tcW w:w="1944" w:type="pct"/>
          </w:tcPr>
          <w:p w14:paraId="32F4850D" w14:textId="18C90135" w:rsidR="00B75913" w:rsidRDefault="00B75913" w:rsidP="00E40395">
            <w:pPr>
              <w:pStyle w:val="DecimalAligned"/>
              <w:spacing w:after="0" w:line="240" w:lineRule="auto"/>
              <w:rPr>
                <w:color w:val="000000" w:themeColor="text1"/>
                <w:sz w:val="20"/>
                <w:szCs w:val="20"/>
              </w:rPr>
            </w:pPr>
            <w:r>
              <w:rPr>
                <w:color w:val="000000" w:themeColor="text1"/>
                <w:sz w:val="20"/>
                <w:szCs w:val="20"/>
              </w:rPr>
              <w:t>Student-led active learning lecture (Listening)</w:t>
            </w:r>
            <w:r w:rsidR="00655ADF">
              <w:rPr>
                <w:color w:val="000000" w:themeColor="text1"/>
                <w:sz w:val="20"/>
                <w:szCs w:val="20"/>
              </w:rPr>
              <w:t xml:space="preserve"> ___________________________</w:t>
            </w:r>
          </w:p>
          <w:p w14:paraId="378338A7" w14:textId="77777777" w:rsidR="00B75913" w:rsidRDefault="00B75913" w:rsidP="00E40395">
            <w:pPr>
              <w:pStyle w:val="DecimalAligned"/>
              <w:spacing w:after="0" w:line="240" w:lineRule="auto"/>
              <w:rPr>
                <w:color w:val="000000" w:themeColor="text1"/>
                <w:sz w:val="20"/>
                <w:szCs w:val="20"/>
              </w:rPr>
            </w:pPr>
            <w:r>
              <w:rPr>
                <w:color w:val="000000" w:themeColor="text1"/>
                <w:sz w:val="20"/>
                <w:szCs w:val="20"/>
              </w:rPr>
              <w:t xml:space="preserve">Tech task 7: TBA </w:t>
            </w:r>
          </w:p>
          <w:p w14:paraId="40212759" w14:textId="5E3C80F7" w:rsidR="00B75913" w:rsidRDefault="00B75913" w:rsidP="00A36DE9">
            <w:pPr>
              <w:pStyle w:val="DecimalAligned"/>
              <w:spacing w:after="0" w:line="240" w:lineRule="auto"/>
              <w:rPr>
                <w:color w:val="000000" w:themeColor="text1"/>
                <w:sz w:val="20"/>
                <w:szCs w:val="20"/>
              </w:rPr>
            </w:pPr>
            <w:r>
              <w:rPr>
                <w:color w:val="000000" w:themeColor="text1"/>
                <w:sz w:val="20"/>
                <w:szCs w:val="20"/>
              </w:rPr>
              <w:t>Student-led active learning lecture (Speaking)</w:t>
            </w:r>
            <w:r w:rsidR="00655ADF">
              <w:rPr>
                <w:color w:val="000000" w:themeColor="text1"/>
                <w:sz w:val="20"/>
                <w:szCs w:val="20"/>
              </w:rPr>
              <w:t xml:space="preserve"> ___________________________</w:t>
            </w:r>
          </w:p>
          <w:p w14:paraId="3147CCB3" w14:textId="4445B6E5" w:rsidR="00683EEA" w:rsidRDefault="00B75913" w:rsidP="00E40395">
            <w:pPr>
              <w:pStyle w:val="DecimalAligned"/>
              <w:spacing w:after="0" w:line="240" w:lineRule="auto"/>
              <w:rPr>
                <w:color w:val="000000" w:themeColor="text1"/>
                <w:sz w:val="20"/>
                <w:szCs w:val="20"/>
              </w:rPr>
            </w:pPr>
            <w:r w:rsidRPr="00A46868">
              <w:rPr>
                <w:color w:val="000000" w:themeColor="text1"/>
                <w:sz w:val="20"/>
                <w:szCs w:val="20"/>
              </w:rPr>
              <w:t xml:space="preserve">Tech task </w:t>
            </w:r>
            <w:r>
              <w:rPr>
                <w:color w:val="000000" w:themeColor="text1"/>
                <w:sz w:val="20"/>
                <w:szCs w:val="20"/>
              </w:rPr>
              <w:t>8</w:t>
            </w:r>
            <w:r w:rsidRPr="00A46868">
              <w:rPr>
                <w:color w:val="000000" w:themeColor="text1"/>
                <w:sz w:val="20"/>
                <w:szCs w:val="20"/>
              </w:rPr>
              <w:t>: TB</w:t>
            </w:r>
            <w:r>
              <w:rPr>
                <w:color w:val="000000" w:themeColor="text1"/>
                <w:sz w:val="20"/>
                <w:szCs w:val="20"/>
              </w:rPr>
              <w:t>A</w:t>
            </w:r>
          </w:p>
        </w:tc>
      </w:tr>
      <w:tr w:rsidR="00B75913" w14:paraId="04B77A0D" w14:textId="77777777" w:rsidTr="00FF12BF">
        <w:trPr>
          <w:cantSplit/>
          <w:trHeight w:val="1214"/>
        </w:trPr>
        <w:tc>
          <w:tcPr>
            <w:tcW w:w="463" w:type="pct"/>
            <w:noWrap/>
          </w:tcPr>
          <w:p w14:paraId="30EB3868" w14:textId="4A1137CC" w:rsidR="00B75913" w:rsidRPr="00761F71" w:rsidRDefault="00B75913" w:rsidP="00DE3719">
            <w:pPr>
              <w:rPr>
                <w:color w:val="000000" w:themeColor="text1"/>
                <w:sz w:val="20"/>
                <w:szCs w:val="20"/>
              </w:rPr>
            </w:pPr>
            <w:r>
              <w:rPr>
                <w:color w:val="000000" w:themeColor="text1"/>
                <w:sz w:val="20"/>
                <w:szCs w:val="20"/>
              </w:rPr>
              <w:t>5 6/1</w:t>
            </w:r>
            <w:r w:rsidR="00DA5B9A">
              <w:rPr>
                <w:color w:val="000000" w:themeColor="text1"/>
                <w:sz w:val="20"/>
                <w:szCs w:val="20"/>
              </w:rPr>
              <w:t>3</w:t>
            </w:r>
          </w:p>
          <w:p w14:paraId="2D01C0B0" w14:textId="274618BD" w:rsidR="00B75913" w:rsidRPr="00761F71" w:rsidRDefault="00B75913" w:rsidP="00E40395">
            <w:pPr>
              <w:rPr>
                <w:color w:val="000000" w:themeColor="text1"/>
                <w:sz w:val="20"/>
                <w:szCs w:val="20"/>
              </w:rPr>
            </w:pPr>
          </w:p>
        </w:tc>
        <w:tc>
          <w:tcPr>
            <w:tcW w:w="1340" w:type="pct"/>
          </w:tcPr>
          <w:p w14:paraId="0BF71284" w14:textId="77777777" w:rsidR="005D442B" w:rsidRDefault="005D442B" w:rsidP="005D442B">
            <w:pPr>
              <w:pStyle w:val="DecimalAligned"/>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Writing</w:t>
            </w:r>
          </w:p>
          <w:p w14:paraId="0054606A" w14:textId="77777777" w:rsidR="00B75913" w:rsidRDefault="005D442B" w:rsidP="005D442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Tech spotlight: TBA</w:t>
            </w:r>
          </w:p>
          <w:p w14:paraId="2E2064F8" w14:textId="77777777" w:rsidR="00801C0E" w:rsidRDefault="00276292" w:rsidP="005D442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Tech Exploration 5</w:t>
            </w:r>
            <w:r w:rsidR="00270E5F">
              <w:rPr>
                <w:rFonts w:ascii="Times New Roman" w:hAnsi="Times New Roman"/>
                <w:color w:val="000000" w:themeColor="text1"/>
                <w:sz w:val="20"/>
                <w:szCs w:val="20"/>
              </w:rPr>
              <w:t xml:space="preserve">: </w:t>
            </w:r>
            <w:r w:rsidR="00801C0E">
              <w:rPr>
                <w:rFonts w:ascii="Times New Roman" w:hAnsi="Times New Roman"/>
                <w:color w:val="000000" w:themeColor="text1"/>
                <w:sz w:val="20"/>
                <w:szCs w:val="20"/>
              </w:rPr>
              <w:t xml:space="preserve">AI and </w:t>
            </w:r>
            <w:proofErr w:type="spellStart"/>
            <w:r w:rsidR="00801C0E">
              <w:rPr>
                <w:rFonts w:ascii="Times New Roman" w:hAnsi="Times New Roman"/>
                <w:color w:val="000000" w:themeColor="text1"/>
                <w:sz w:val="20"/>
                <w:szCs w:val="20"/>
              </w:rPr>
              <w:t>ChatGPT</w:t>
            </w:r>
            <w:proofErr w:type="spellEnd"/>
          </w:p>
          <w:p w14:paraId="3749E04D" w14:textId="049DFCED" w:rsidR="00276292" w:rsidRPr="00761F71" w:rsidRDefault="00801C0E" w:rsidP="005D442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t>
            </w:r>
            <w:r w:rsidR="00161CD2">
              <w:rPr>
                <w:rFonts w:ascii="Times New Roman" w:hAnsi="Times New Roman"/>
                <w:color w:val="000000" w:themeColor="text1"/>
                <w:sz w:val="20"/>
                <w:szCs w:val="20"/>
              </w:rPr>
              <w:t>Guest lecture with ESOL Community Outreach</w:t>
            </w:r>
            <w:r>
              <w:rPr>
                <w:rFonts w:ascii="Times New Roman" w:hAnsi="Times New Roman"/>
                <w:color w:val="000000" w:themeColor="text1"/>
                <w:sz w:val="20"/>
                <w:szCs w:val="20"/>
              </w:rPr>
              <w:t xml:space="preserve"> </w:t>
            </w:r>
          </w:p>
        </w:tc>
        <w:tc>
          <w:tcPr>
            <w:tcW w:w="1254" w:type="pct"/>
          </w:tcPr>
          <w:p w14:paraId="55C7240C" w14:textId="77777777" w:rsidR="00B75913" w:rsidRDefault="00B75913" w:rsidP="005D442B">
            <w:pPr>
              <w:pStyle w:val="DecimalAligned"/>
              <w:spacing w:after="0" w:line="240" w:lineRule="auto"/>
              <w:contextualSpacing/>
              <w:rPr>
                <w:color w:val="000000" w:themeColor="text1"/>
                <w:sz w:val="20"/>
                <w:szCs w:val="20"/>
              </w:rPr>
            </w:pPr>
            <w:r w:rsidRPr="00761F71">
              <w:rPr>
                <w:color w:val="000000" w:themeColor="text1"/>
                <w:sz w:val="20"/>
                <w:szCs w:val="20"/>
              </w:rPr>
              <w:t xml:space="preserve">Read chapter </w:t>
            </w:r>
            <w:proofErr w:type="gramStart"/>
            <w:r w:rsidRPr="00761F71">
              <w:rPr>
                <w:color w:val="000000" w:themeColor="text1"/>
                <w:sz w:val="20"/>
                <w:szCs w:val="20"/>
              </w:rPr>
              <w:t>5</w:t>
            </w:r>
            <w:proofErr w:type="gramEnd"/>
          </w:p>
          <w:p w14:paraId="2545F24C" w14:textId="42E2459A" w:rsidR="00662BBA" w:rsidRPr="00761F71" w:rsidRDefault="00662BBA" w:rsidP="005D442B">
            <w:pPr>
              <w:pStyle w:val="DecimalAligned"/>
              <w:spacing w:after="0" w:line="240" w:lineRule="auto"/>
              <w:contextualSpacing/>
              <w:rPr>
                <w:color w:val="000000" w:themeColor="text1"/>
                <w:sz w:val="20"/>
                <w:szCs w:val="20"/>
              </w:rPr>
            </w:pPr>
            <w:r>
              <w:rPr>
                <w:color w:val="000000" w:themeColor="text1"/>
                <w:sz w:val="20"/>
                <w:szCs w:val="20"/>
              </w:rPr>
              <w:t>Reading 2: TBA</w:t>
            </w:r>
          </w:p>
        </w:tc>
        <w:tc>
          <w:tcPr>
            <w:tcW w:w="1944" w:type="pct"/>
          </w:tcPr>
          <w:p w14:paraId="410154A5" w14:textId="46456397" w:rsidR="00B75913" w:rsidRDefault="00B75913" w:rsidP="00FC7963">
            <w:pPr>
              <w:pStyle w:val="DecimalAligned"/>
              <w:spacing w:after="0" w:line="240" w:lineRule="auto"/>
              <w:rPr>
                <w:color w:val="000000" w:themeColor="text1"/>
                <w:sz w:val="20"/>
                <w:szCs w:val="20"/>
              </w:rPr>
            </w:pPr>
            <w:r>
              <w:rPr>
                <w:color w:val="000000" w:themeColor="text1"/>
                <w:sz w:val="20"/>
                <w:szCs w:val="20"/>
              </w:rPr>
              <w:t>Student-led active learning lecture (Reading)</w:t>
            </w:r>
            <w:r w:rsidR="00655ADF">
              <w:rPr>
                <w:color w:val="000000" w:themeColor="text1"/>
                <w:sz w:val="20"/>
                <w:szCs w:val="20"/>
              </w:rPr>
              <w:t xml:space="preserve"> ____________________________</w:t>
            </w:r>
          </w:p>
          <w:p w14:paraId="39C8687D" w14:textId="3CCCFD1A" w:rsidR="00B75913" w:rsidRPr="00A46868" w:rsidRDefault="00B75913" w:rsidP="00E40395">
            <w:pPr>
              <w:pStyle w:val="DecimalAligned"/>
              <w:spacing w:after="0" w:line="240" w:lineRule="auto"/>
              <w:rPr>
                <w:color w:val="000000" w:themeColor="text1"/>
                <w:sz w:val="20"/>
                <w:szCs w:val="20"/>
              </w:rPr>
            </w:pPr>
            <w:r w:rsidRPr="00A46868">
              <w:rPr>
                <w:color w:val="000000" w:themeColor="text1"/>
                <w:sz w:val="20"/>
                <w:szCs w:val="20"/>
              </w:rPr>
              <w:t xml:space="preserve">Tech task </w:t>
            </w:r>
            <w:r>
              <w:rPr>
                <w:color w:val="000000" w:themeColor="text1"/>
                <w:sz w:val="20"/>
                <w:szCs w:val="20"/>
              </w:rPr>
              <w:t>9</w:t>
            </w:r>
            <w:r w:rsidRPr="00A46868">
              <w:rPr>
                <w:color w:val="000000" w:themeColor="text1"/>
                <w:sz w:val="20"/>
                <w:szCs w:val="20"/>
              </w:rPr>
              <w:t>: TBA</w:t>
            </w:r>
          </w:p>
          <w:p w14:paraId="00490993" w14:textId="1CBED037" w:rsidR="00B75913" w:rsidRDefault="00B75913" w:rsidP="00FC7963">
            <w:pPr>
              <w:pStyle w:val="DecimalAligned"/>
              <w:spacing w:after="0" w:line="240" w:lineRule="auto"/>
              <w:rPr>
                <w:color w:val="000000" w:themeColor="text1"/>
                <w:sz w:val="20"/>
                <w:szCs w:val="20"/>
              </w:rPr>
            </w:pPr>
            <w:r>
              <w:rPr>
                <w:color w:val="000000" w:themeColor="text1"/>
                <w:sz w:val="20"/>
                <w:szCs w:val="20"/>
              </w:rPr>
              <w:t>Student-led active learning lecture (Writing)</w:t>
            </w:r>
            <w:r w:rsidR="00655ADF">
              <w:rPr>
                <w:color w:val="000000" w:themeColor="text1"/>
                <w:sz w:val="20"/>
                <w:szCs w:val="20"/>
              </w:rPr>
              <w:t xml:space="preserve"> _______________________________</w:t>
            </w:r>
          </w:p>
          <w:p w14:paraId="076D0F8D" w14:textId="00BC7F6F" w:rsidR="00CA2D1C" w:rsidRPr="00A46868" w:rsidRDefault="00B75913" w:rsidP="00E40395">
            <w:pPr>
              <w:pStyle w:val="DecimalAligned"/>
              <w:spacing w:after="0" w:line="240" w:lineRule="auto"/>
              <w:rPr>
                <w:color w:val="000000" w:themeColor="text1"/>
                <w:sz w:val="20"/>
                <w:szCs w:val="20"/>
              </w:rPr>
            </w:pPr>
            <w:r w:rsidRPr="00A46868">
              <w:rPr>
                <w:color w:val="000000" w:themeColor="text1"/>
                <w:sz w:val="20"/>
                <w:szCs w:val="20"/>
              </w:rPr>
              <w:t xml:space="preserve">Tech task </w:t>
            </w:r>
            <w:r>
              <w:rPr>
                <w:color w:val="000000" w:themeColor="text1"/>
                <w:sz w:val="20"/>
                <w:szCs w:val="20"/>
              </w:rPr>
              <w:t>10</w:t>
            </w:r>
            <w:r w:rsidRPr="00A46868">
              <w:rPr>
                <w:color w:val="000000" w:themeColor="text1"/>
                <w:sz w:val="20"/>
                <w:szCs w:val="20"/>
              </w:rPr>
              <w:t>: TBA</w:t>
            </w:r>
          </w:p>
        </w:tc>
      </w:tr>
      <w:tr w:rsidR="00863E41" w14:paraId="32DCFCEA" w14:textId="77777777" w:rsidTr="00FF12BF">
        <w:trPr>
          <w:cantSplit/>
          <w:trHeight w:val="791"/>
        </w:trPr>
        <w:tc>
          <w:tcPr>
            <w:tcW w:w="463" w:type="pct"/>
            <w:noWrap/>
          </w:tcPr>
          <w:p w14:paraId="703B5604" w14:textId="5259E60B" w:rsidR="00863E41" w:rsidRPr="00761F71" w:rsidRDefault="0093405A" w:rsidP="00E40395">
            <w:pPr>
              <w:rPr>
                <w:color w:val="000000" w:themeColor="text1"/>
                <w:sz w:val="20"/>
                <w:szCs w:val="20"/>
              </w:rPr>
            </w:pPr>
            <w:r>
              <w:rPr>
                <w:color w:val="000000" w:themeColor="text1"/>
                <w:sz w:val="20"/>
                <w:szCs w:val="20"/>
              </w:rPr>
              <w:lastRenderedPageBreak/>
              <w:t>6</w:t>
            </w:r>
            <w:r w:rsidR="006C625F">
              <w:rPr>
                <w:color w:val="000000" w:themeColor="text1"/>
                <w:sz w:val="20"/>
                <w:szCs w:val="20"/>
              </w:rPr>
              <w:t xml:space="preserve"> </w:t>
            </w:r>
            <w:r w:rsidR="00F0421E">
              <w:rPr>
                <w:color w:val="000000" w:themeColor="text1"/>
                <w:sz w:val="20"/>
                <w:szCs w:val="20"/>
              </w:rPr>
              <w:t>6/2</w:t>
            </w:r>
            <w:r w:rsidR="00A07F5F">
              <w:rPr>
                <w:color w:val="000000" w:themeColor="text1"/>
                <w:sz w:val="20"/>
                <w:szCs w:val="20"/>
              </w:rPr>
              <w:t>0</w:t>
            </w:r>
          </w:p>
        </w:tc>
        <w:tc>
          <w:tcPr>
            <w:tcW w:w="1340" w:type="pct"/>
          </w:tcPr>
          <w:p w14:paraId="1D5A0A87" w14:textId="77777777" w:rsidR="00863E41" w:rsidRDefault="00863E41" w:rsidP="006D0BE4">
            <w:pPr>
              <w:pStyle w:val="DecimalAligned"/>
              <w:tabs>
                <w:tab w:val="left" w:pos="989"/>
              </w:tabs>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Multimodal</w:t>
            </w:r>
            <w:r>
              <w:rPr>
                <w:color w:val="000000" w:themeColor="text1"/>
                <w:sz w:val="20"/>
                <w:szCs w:val="20"/>
              </w:rPr>
              <w:t xml:space="preserve"> Literacies</w:t>
            </w:r>
          </w:p>
          <w:p w14:paraId="52EFABAC" w14:textId="77777777" w:rsidR="00863E41" w:rsidRDefault="00863E41" w:rsidP="006D0BE4">
            <w:pPr>
              <w:pStyle w:val="DecimalAligned"/>
              <w:tabs>
                <w:tab w:val="left" w:pos="989"/>
              </w:tabs>
              <w:spacing w:after="0" w:line="240" w:lineRule="auto"/>
              <w:rPr>
                <w:color w:val="000000" w:themeColor="text1"/>
                <w:sz w:val="20"/>
                <w:szCs w:val="20"/>
              </w:rPr>
            </w:pPr>
            <w:r>
              <w:rPr>
                <w:color w:val="000000" w:themeColor="text1"/>
                <w:sz w:val="20"/>
                <w:szCs w:val="20"/>
              </w:rPr>
              <w:t>Tech spotlight: TBA</w:t>
            </w:r>
          </w:p>
          <w:p w14:paraId="2F5FC06E" w14:textId="52F3F6D3" w:rsidR="00276292" w:rsidRPr="00761F71" w:rsidRDefault="00276292" w:rsidP="006D0BE4">
            <w:pPr>
              <w:pStyle w:val="DecimalAligned"/>
              <w:tabs>
                <w:tab w:val="left" w:pos="989"/>
              </w:tabs>
              <w:spacing w:after="0" w:line="240" w:lineRule="auto"/>
              <w:rPr>
                <w:rFonts w:ascii="Times New Roman" w:hAnsi="Times New Roman"/>
                <w:color w:val="000000" w:themeColor="text1"/>
                <w:sz w:val="20"/>
                <w:szCs w:val="20"/>
              </w:rPr>
            </w:pPr>
            <w:r>
              <w:rPr>
                <w:color w:val="000000" w:themeColor="text1"/>
                <w:sz w:val="20"/>
                <w:szCs w:val="20"/>
              </w:rPr>
              <w:t>Tech Exploration 6</w:t>
            </w:r>
            <w:r w:rsidR="00270E5F">
              <w:rPr>
                <w:color w:val="000000" w:themeColor="text1"/>
                <w:sz w:val="20"/>
                <w:szCs w:val="20"/>
              </w:rPr>
              <w:t>: Corpus Tools</w:t>
            </w:r>
          </w:p>
        </w:tc>
        <w:tc>
          <w:tcPr>
            <w:tcW w:w="1254" w:type="pct"/>
          </w:tcPr>
          <w:p w14:paraId="475967A9" w14:textId="77777777" w:rsidR="00863E41" w:rsidRDefault="00863E41" w:rsidP="005D442B">
            <w:pPr>
              <w:rPr>
                <w:color w:val="000000" w:themeColor="text1"/>
                <w:sz w:val="20"/>
                <w:szCs w:val="20"/>
              </w:rPr>
            </w:pPr>
            <w:r w:rsidRPr="00761F71">
              <w:rPr>
                <w:color w:val="000000" w:themeColor="text1"/>
                <w:sz w:val="20"/>
                <w:szCs w:val="20"/>
              </w:rPr>
              <w:t xml:space="preserve">Read chapter </w:t>
            </w:r>
            <w:proofErr w:type="gramStart"/>
            <w:r w:rsidRPr="00761F71">
              <w:rPr>
                <w:color w:val="000000" w:themeColor="text1"/>
                <w:sz w:val="20"/>
                <w:szCs w:val="20"/>
              </w:rPr>
              <w:t>6</w:t>
            </w:r>
            <w:proofErr w:type="gramEnd"/>
            <w:r>
              <w:rPr>
                <w:color w:val="000000" w:themeColor="text1"/>
                <w:sz w:val="20"/>
                <w:szCs w:val="20"/>
              </w:rPr>
              <w:t xml:space="preserve"> </w:t>
            </w:r>
          </w:p>
          <w:p w14:paraId="076601DF" w14:textId="36164696" w:rsidR="00A30999" w:rsidRPr="00761F71" w:rsidRDefault="00A30999" w:rsidP="005D442B">
            <w:pPr>
              <w:rPr>
                <w:color w:val="000000" w:themeColor="text1"/>
                <w:sz w:val="20"/>
                <w:szCs w:val="20"/>
              </w:rPr>
            </w:pPr>
            <w:r>
              <w:rPr>
                <w:color w:val="000000" w:themeColor="text1"/>
                <w:sz w:val="20"/>
                <w:szCs w:val="20"/>
              </w:rPr>
              <w:t>Reading 2: TBA</w:t>
            </w:r>
          </w:p>
        </w:tc>
        <w:tc>
          <w:tcPr>
            <w:tcW w:w="1944" w:type="pct"/>
          </w:tcPr>
          <w:p w14:paraId="25133EAB" w14:textId="0FABD317" w:rsidR="00863E41" w:rsidRDefault="00863E41" w:rsidP="00FC7963">
            <w:pPr>
              <w:pStyle w:val="DecimalAligned"/>
              <w:spacing w:after="0" w:line="240" w:lineRule="auto"/>
              <w:rPr>
                <w:color w:val="000000" w:themeColor="text1"/>
                <w:sz w:val="20"/>
                <w:szCs w:val="20"/>
              </w:rPr>
            </w:pPr>
            <w:r>
              <w:rPr>
                <w:color w:val="000000" w:themeColor="text1"/>
                <w:sz w:val="20"/>
                <w:szCs w:val="20"/>
              </w:rPr>
              <w:t>Student-led active learning lecture (Multimodal literacies)</w:t>
            </w:r>
            <w:r w:rsidR="00655ADF">
              <w:rPr>
                <w:color w:val="000000" w:themeColor="text1"/>
                <w:sz w:val="20"/>
                <w:szCs w:val="20"/>
              </w:rPr>
              <w:t xml:space="preserve"> _______________________</w:t>
            </w:r>
          </w:p>
          <w:p w14:paraId="13299D1D" w14:textId="17B95D31" w:rsidR="004D31A3" w:rsidRDefault="004D31A3" w:rsidP="00FC7963">
            <w:pPr>
              <w:pStyle w:val="DecimalAligned"/>
              <w:spacing w:after="0" w:line="240" w:lineRule="auto"/>
              <w:rPr>
                <w:color w:val="000000" w:themeColor="text1"/>
                <w:sz w:val="20"/>
                <w:szCs w:val="20"/>
              </w:rPr>
            </w:pPr>
            <w:r>
              <w:rPr>
                <w:color w:val="000000" w:themeColor="text1"/>
                <w:sz w:val="20"/>
                <w:szCs w:val="20"/>
              </w:rPr>
              <w:t>Student-led active learning lecture (Assessment)</w:t>
            </w:r>
            <w:r w:rsidR="00655ADF">
              <w:rPr>
                <w:color w:val="000000" w:themeColor="text1"/>
                <w:sz w:val="20"/>
                <w:szCs w:val="20"/>
              </w:rPr>
              <w:t xml:space="preserve"> ______________________________</w:t>
            </w:r>
          </w:p>
          <w:p w14:paraId="6F628D8B" w14:textId="22EBB410" w:rsidR="00683EEA" w:rsidRPr="00A46868" w:rsidRDefault="00863E41" w:rsidP="000E7626">
            <w:pPr>
              <w:pStyle w:val="DecimalAligned"/>
              <w:spacing w:after="0" w:line="240" w:lineRule="auto"/>
              <w:rPr>
                <w:color w:val="000000" w:themeColor="text1"/>
                <w:sz w:val="20"/>
                <w:szCs w:val="20"/>
              </w:rPr>
            </w:pPr>
            <w:r w:rsidRPr="00A46868">
              <w:rPr>
                <w:color w:val="000000" w:themeColor="text1"/>
                <w:sz w:val="20"/>
                <w:szCs w:val="20"/>
              </w:rPr>
              <w:t xml:space="preserve">Tech task </w:t>
            </w:r>
            <w:r>
              <w:rPr>
                <w:color w:val="000000" w:themeColor="text1"/>
                <w:sz w:val="20"/>
                <w:szCs w:val="20"/>
              </w:rPr>
              <w:t>1</w:t>
            </w:r>
            <w:r w:rsidR="0089605F">
              <w:rPr>
                <w:color w:val="000000" w:themeColor="text1"/>
                <w:sz w:val="20"/>
                <w:szCs w:val="20"/>
              </w:rPr>
              <w:t>1</w:t>
            </w:r>
            <w:r w:rsidRPr="00A46868">
              <w:rPr>
                <w:color w:val="000000" w:themeColor="text1"/>
                <w:sz w:val="20"/>
                <w:szCs w:val="20"/>
              </w:rPr>
              <w:t>: TBA</w:t>
            </w:r>
          </w:p>
        </w:tc>
      </w:tr>
      <w:tr w:rsidR="00863E41" w:rsidRPr="00F8796E" w14:paraId="6939B397" w14:textId="77777777" w:rsidTr="00FF12BF">
        <w:trPr>
          <w:cantSplit/>
          <w:trHeight w:val="746"/>
        </w:trPr>
        <w:tc>
          <w:tcPr>
            <w:tcW w:w="463" w:type="pct"/>
            <w:noWrap/>
          </w:tcPr>
          <w:p w14:paraId="40780880" w14:textId="0E2BA077" w:rsidR="00863E41" w:rsidRPr="00761F71" w:rsidRDefault="0093405A" w:rsidP="0093405A">
            <w:pPr>
              <w:rPr>
                <w:color w:val="000000" w:themeColor="text1"/>
                <w:sz w:val="20"/>
                <w:szCs w:val="20"/>
              </w:rPr>
            </w:pPr>
            <w:r>
              <w:rPr>
                <w:color w:val="000000" w:themeColor="text1"/>
                <w:sz w:val="20"/>
                <w:szCs w:val="20"/>
              </w:rPr>
              <w:t>7</w:t>
            </w:r>
            <w:r w:rsidR="006C625F">
              <w:rPr>
                <w:color w:val="000000" w:themeColor="text1"/>
                <w:sz w:val="20"/>
                <w:szCs w:val="20"/>
              </w:rPr>
              <w:t xml:space="preserve"> </w:t>
            </w:r>
            <w:r w:rsidR="00A07F5F">
              <w:rPr>
                <w:color w:val="000000" w:themeColor="text1"/>
                <w:sz w:val="20"/>
                <w:szCs w:val="20"/>
              </w:rPr>
              <w:t>6/27</w:t>
            </w:r>
          </w:p>
        </w:tc>
        <w:tc>
          <w:tcPr>
            <w:tcW w:w="1340" w:type="pct"/>
          </w:tcPr>
          <w:p w14:paraId="281D9E97" w14:textId="77777777" w:rsidR="00863E41" w:rsidRDefault="00863E41" w:rsidP="006D0BE4">
            <w:pPr>
              <w:pStyle w:val="DecimalAligned"/>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Study Skills</w:t>
            </w:r>
          </w:p>
          <w:p w14:paraId="0F99F199" w14:textId="77777777" w:rsidR="00863E41" w:rsidRDefault="00863E41" w:rsidP="000E7626">
            <w:pPr>
              <w:rPr>
                <w:color w:val="000000" w:themeColor="text1"/>
                <w:sz w:val="20"/>
                <w:szCs w:val="20"/>
              </w:rPr>
            </w:pPr>
            <w:r>
              <w:rPr>
                <w:color w:val="000000" w:themeColor="text1"/>
                <w:sz w:val="20"/>
                <w:szCs w:val="20"/>
              </w:rPr>
              <w:t>Tech spotlight: TBA</w:t>
            </w:r>
          </w:p>
          <w:p w14:paraId="57EAF38F" w14:textId="61EE0F1A" w:rsidR="00276292" w:rsidRPr="00761F71" w:rsidRDefault="00276292" w:rsidP="000E7626">
            <w:pPr>
              <w:rPr>
                <w:color w:val="000000" w:themeColor="text1"/>
                <w:sz w:val="20"/>
                <w:szCs w:val="20"/>
              </w:rPr>
            </w:pPr>
            <w:r>
              <w:rPr>
                <w:color w:val="000000" w:themeColor="text1"/>
                <w:sz w:val="20"/>
                <w:szCs w:val="20"/>
              </w:rPr>
              <w:t>Tech Exploration 7</w:t>
            </w:r>
            <w:r w:rsidR="00270E5F">
              <w:rPr>
                <w:color w:val="000000" w:themeColor="text1"/>
                <w:sz w:val="20"/>
                <w:szCs w:val="20"/>
              </w:rPr>
              <w:t xml:space="preserve">: </w:t>
            </w:r>
            <w:r w:rsidR="00801C0E">
              <w:rPr>
                <w:color w:val="000000" w:themeColor="text1"/>
                <w:sz w:val="20"/>
                <w:szCs w:val="20"/>
              </w:rPr>
              <w:t xml:space="preserve">VR and AR </w:t>
            </w:r>
          </w:p>
        </w:tc>
        <w:tc>
          <w:tcPr>
            <w:tcW w:w="1254" w:type="pct"/>
          </w:tcPr>
          <w:p w14:paraId="590D6A89" w14:textId="77777777" w:rsidR="00863E41" w:rsidRDefault="00863E41" w:rsidP="005D442B">
            <w:pPr>
              <w:pStyle w:val="DecimalAligned"/>
              <w:contextualSpacing/>
              <w:rPr>
                <w:color w:val="000000" w:themeColor="text1"/>
                <w:sz w:val="20"/>
                <w:szCs w:val="20"/>
              </w:rPr>
            </w:pPr>
            <w:r w:rsidRPr="00761F71">
              <w:rPr>
                <w:color w:val="000000" w:themeColor="text1"/>
                <w:sz w:val="20"/>
                <w:szCs w:val="20"/>
              </w:rPr>
              <w:t xml:space="preserve">Read chapter </w:t>
            </w:r>
            <w:proofErr w:type="gramStart"/>
            <w:r w:rsidRPr="00761F71">
              <w:rPr>
                <w:color w:val="000000" w:themeColor="text1"/>
                <w:sz w:val="20"/>
                <w:szCs w:val="20"/>
              </w:rPr>
              <w:t>7</w:t>
            </w:r>
            <w:proofErr w:type="gramEnd"/>
            <w:r>
              <w:rPr>
                <w:color w:val="000000" w:themeColor="text1"/>
                <w:sz w:val="20"/>
                <w:szCs w:val="20"/>
              </w:rPr>
              <w:t xml:space="preserve"> </w:t>
            </w:r>
          </w:p>
          <w:p w14:paraId="6B8EA5B7" w14:textId="7BD9ACA3" w:rsidR="00662BBA" w:rsidRPr="00761F71" w:rsidRDefault="00662BBA" w:rsidP="005D442B">
            <w:pPr>
              <w:pStyle w:val="DecimalAligned"/>
              <w:contextualSpacing/>
              <w:rPr>
                <w:color w:val="000000" w:themeColor="text1"/>
                <w:sz w:val="20"/>
                <w:szCs w:val="20"/>
              </w:rPr>
            </w:pPr>
            <w:r>
              <w:rPr>
                <w:color w:val="000000" w:themeColor="text1"/>
                <w:sz w:val="20"/>
                <w:szCs w:val="20"/>
              </w:rPr>
              <w:t>Reading 2: TBA</w:t>
            </w:r>
          </w:p>
        </w:tc>
        <w:tc>
          <w:tcPr>
            <w:tcW w:w="1944" w:type="pct"/>
          </w:tcPr>
          <w:p w14:paraId="3ECC1D7D" w14:textId="46EDC429" w:rsidR="00863E41" w:rsidRDefault="00863E41" w:rsidP="00FC7963">
            <w:pPr>
              <w:pStyle w:val="DecimalAligned"/>
              <w:spacing w:after="0" w:line="240" w:lineRule="auto"/>
              <w:rPr>
                <w:color w:val="000000" w:themeColor="text1"/>
                <w:sz w:val="20"/>
                <w:szCs w:val="20"/>
              </w:rPr>
            </w:pPr>
            <w:r>
              <w:rPr>
                <w:color w:val="000000" w:themeColor="text1"/>
                <w:sz w:val="20"/>
                <w:szCs w:val="20"/>
              </w:rPr>
              <w:t>Student-led active learning lecture (Study Skills)</w:t>
            </w:r>
            <w:r w:rsidR="00655ADF">
              <w:rPr>
                <w:color w:val="000000" w:themeColor="text1"/>
                <w:sz w:val="20"/>
                <w:szCs w:val="20"/>
              </w:rPr>
              <w:t xml:space="preserve"> ______________________________</w:t>
            </w:r>
          </w:p>
          <w:p w14:paraId="3676E37D" w14:textId="4B0E26A3" w:rsidR="004D31A3" w:rsidRDefault="004D31A3" w:rsidP="00FC7963">
            <w:pPr>
              <w:pStyle w:val="DecimalAligned"/>
              <w:spacing w:after="0" w:line="240" w:lineRule="auto"/>
              <w:rPr>
                <w:color w:val="000000" w:themeColor="text1"/>
                <w:sz w:val="20"/>
                <w:szCs w:val="20"/>
              </w:rPr>
            </w:pPr>
            <w:r>
              <w:rPr>
                <w:color w:val="000000" w:themeColor="text1"/>
                <w:sz w:val="20"/>
                <w:szCs w:val="20"/>
              </w:rPr>
              <w:t>Student-led active learning lecture (Young learners)</w:t>
            </w:r>
            <w:r w:rsidR="00655ADF">
              <w:rPr>
                <w:color w:val="000000" w:themeColor="text1"/>
                <w:sz w:val="20"/>
                <w:szCs w:val="20"/>
              </w:rPr>
              <w:t xml:space="preserve"> ___________________________</w:t>
            </w:r>
          </w:p>
          <w:p w14:paraId="05C18600" w14:textId="071951BD" w:rsidR="002A55A6" w:rsidRDefault="002A55A6" w:rsidP="00FC7963">
            <w:pPr>
              <w:pStyle w:val="DecimalAligned"/>
              <w:spacing w:after="0" w:line="240" w:lineRule="auto"/>
              <w:rPr>
                <w:color w:val="000000" w:themeColor="text1"/>
                <w:sz w:val="20"/>
                <w:szCs w:val="20"/>
              </w:rPr>
            </w:pPr>
            <w:r>
              <w:rPr>
                <w:color w:val="000000" w:themeColor="text1"/>
                <w:sz w:val="20"/>
                <w:szCs w:val="20"/>
              </w:rPr>
              <w:t>Student-led active learning lecture (Teaching)</w:t>
            </w:r>
            <w:r w:rsidR="00655ADF">
              <w:rPr>
                <w:color w:val="000000" w:themeColor="text1"/>
                <w:sz w:val="20"/>
                <w:szCs w:val="20"/>
              </w:rPr>
              <w:t xml:space="preserve"> _______________________________</w:t>
            </w:r>
          </w:p>
          <w:p w14:paraId="7E6D1060" w14:textId="77777777" w:rsidR="00683EEA" w:rsidRDefault="00863E41" w:rsidP="00A46868">
            <w:pPr>
              <w:pStyle w:val="DecimalAligned"/>
              <w:spacing w:after="0" w:line="240" w:lineRule="auto"/>
              <w:rPr>
                <w:color w:val="000000" w:themeColor="text1"/>
                <w:sz w:val="20"/>
                <w:szCs w:val="20"/>
              </w:rPr>
            </w:pPr>
            <w:r w:rsidRPr="00A46868">
              <w:rPr>
                <w:color w:val="000000" w:themeColor="text1"/>
                <w:sz w:val="20"/>
                <w:szCs w:val="20"/>
              </w:rPr>
              <w:t xml:space="preserve">Tech task </w:t>
            </w:r>
            <w:r>
              <w:rPr>
                <w:color w:val="000000" w:themeColor="text1"/>
                <w:sz w:val="20"/>
                <w:szCs w:val="20"/>
              </w:rPr>
              <w:t>1</w:t>
            </w:r>
            <w:r w:rsidR="0089605F">
              <w:rPr>
                <w:color w:val="000000" w:themeColor="text1"/>
                <w:sz w:val="20"/>
                <w:szCs w:val="20"/>
              </w:rPr>
              <w:t>2</w:t>
            </w:r>
            <w:r w:rsidRPr="00A46868">
              <w:rPr>
                <w:color w:val="000000" w:themeColor="text1"/>
                <w:sz w:val="20"/>
                <w:szCs w:val="20"/>
              </w:rPr>
              <w:t>: TBA</w:t>
            </w:r>
          </w:p>
          <w:p w14:paraId="5A78457B" w14:textId="3E74BF64" w:rsidR="00235B69" w:rsidRPr="00A46868" w:rsidRDefault="00235B69" w:rsidP="00A46868">
            <w:pPr>
              <w:pStyle w:val="DecimalAligned"/>
              <w:spacing w:after="0" w:line="240" w:lineRule="auto"/>
              <w:rPr>
                <w:color w:val="000000" w:themeColor="text1"/>
                <w:sz w:val="20"/>
                <w:szCs w:val="20"/>
              </w:rPr>
            </w:pPr>
            <w:r>
              <w:rPr>
                <w:color w:val="000000" w:themeColor="text1"/>
                <w:sz w:val="20"/>
                <w:szCs w:val="20"/>
              </w:rPr>
              <w:t>Tech Demo Carousels</w:t>
            </w:r>
          </w:p>
        </w:tc>
      </w:tr>
      <w:tr w:rsidR="0068313E" w:rsidRPr="00F8796E" w14:paraId="374BBA40" w14:textId="77777777" w:rsidTr="00FF12BF">
        <w:trPr>
          <w:cantSplit/>
          <w:trHeight w:val="350"/>
        </w:trPr>
        <w:tc>
          <w:tcPr>
            <w:tcW w:w="463" w:type="pct"/>
            <w:noWrap/>
          </w:tcPr>
          <w:p w14:paraId="5F87AAB1" w14:textId="19F1BC87" w:rsidR="0068313E" w:rsidRDefault="0068313E" w:rsidP="00E40395">
            <w:pPr>
              <w:rPr>
                <w:color w:val="000000" w:themeColor="text1"/>
                <w:sz w:val="20"/>
                <w:szCs w:val="20"/>
              </w:rPr>
            </w:pPr>
            <w:r>
              <w:rPr>
                <w:color w:val="000000" w:themeColor="text1"/>
                <w:sz w:val="20"/>
                <w:szCs w:val="20"/>
              </w:rPr>
              <w:t xml:space="preserve">7/4 </w:t>
            </w:r>
          </w:p>
        </w:tc>
        <w:tc>
          <w:tcPr>
            <w:tcW w:w="1340" w:type="pct"/>
          </w:tcPr>
          <w:p w14:paraId="72AC4128" w14:textId="2360E6B7" w:rsidR="0068313E" w:rsidRDefault="0068313E" w:rsidP="006D0BE4">
            <w:pPr>
              <w:pStyle w:val="DecimalAligned"/>
              <w:spacing w:after="0" w:line="240" w:lineRule="auto"/>
              <w:rPr>
                <w:color w:val="000000" w:themeColor="text1"/>
                <w:sz w:val="20"/>
                <w:szCs w:val="20"/>
              </w:rPr>
            </w:pPr>
            <w:r>
              <w:rPr>
                <w:color w:val="000000" w:themeColor="text1"/>
                <w:sz w:val="20"/>
                <w:szCs w:val="20"/>
              </w:rPr>
              <w:t>Independence Day – No Classes</w:t>
            </w:r>
          </w:p>
        </w:tc>
        <w:tc>
          <w:tcPr>
            <w:tcW w:w="1254" w:type="pct"/>
          </w:tcPr>
          <w:p w14:paraId="554C9B35" w14:textId="77777777" w:rsidR="0068313E" w:rsidRPr="00761F71" w:rsidRDefault="0068313E" w:rsidP="005D442B">
            <w:pPr>
              <w:pStyle w:val="DecimalAligned"/>
              <w:contextualSpacing/>
              <w:rPr>
                <w:color w:val="000000" w:themeColor="text1"/>
                <w:sz w:val="20"/>
                <w:szCs w:val="20"/>
              </w:rPr>
            </w:pPr>
          </w:p>
        </w:tc>
        <w:tc>
          <w:tcPr>
            <w:tcW w:w="1944" w:type="pct"/>
          </w:tcPr>
          <w:p w14:paraId="76EB2DDF" w14:textId="77777777" w:rsidR="0068313E" w:rsidRDefault="0068313E" w:rsidP="00FC7963">
            <w:pPr>
              <w:pStyle w:val="DecimalAligned"/>
              <w:spacing w:after="0" w:line="240" w:lineRule="auto"/>
              <w:rPr>
                <w:color w:val="000000" w:themeColor="text1"/>
                <w:sz w:val="20"/>
                <w:szCs w:val="20"/>
              </w:rPr>
            </w:pPr>
          </w:p>
        </w:tc>
      </w:tr>
      <w:tr w:rsidR="00863E41" w:rsidRPr="00F8796E" w14:paraId="21011731" w14:textId="77777777" w:rsidTr="00FF12BF">
        <w:trPr>
          <w:cantSplit/>
          <w:trHeight w:val="557"/>
        </w:trPr>
        <w:tc>
          <w:tcPr>
            <w:tcW w:w="463" w:type="pct"/>
            <w:noWrap/>
          </w:tcPr>
          <w:p w14:paraId="4682C93C" w14:textId="3F3DD1EA" w:rsidR="00863E41" w:rsidRPr="00761F71" w:rsidRDefault="0093405A" w:rsidP="00E40395">
            <w:pPr>
              <w:rPr>
                <w:color w:val="000000" w:themeColor="text1"/>
                <w:sz w:val="20"/>
                <w:szCs w:val="20"/>
              </w:rPr>
            </w:pPr>
            <w:r>
              <w:rPr>
                <w:color w:val="000000" w:themeColor="text1"/>
                <w:sz w:val="20"/>
                <w:szCs w:val="20"/>
              </w:rPr>
              <w:t>8</w:t>
            </w:r>
            <w:r w:rsidR="006C625F">
              <w:rPr>
                <w:color w:val="000000" w:themeColor="text1"/>
                <w:sz w:val="20"/>
                <w:szCs w:val="20"/>
              </w:rPr>
              <w:t xml:space="preserve"> 7/</w:t>
            </w:r>
            <w:r w:rsidR="00CF6700">
              <w:rPr>
                <w:color w:val="000000" w:themeColor="text1"/>
                <w:sz w:val="20"/>
                <w:szCs w:val="20"/>
              </w:rPr>
              <w:t>11</w:t>
            </w:r>
            <w:r w:rsidR="00A3527D">
              <w:rPr>
                <w:color w:val="000000" w:themeColor="text1"/>
                <w:sz w:val="20"/>
                <w:szCs w:val="20"/>
              </w:rPr>
              <w:t>*</w:t>
            </w:r>
          </w:p>
        </w:tc>
        <w:tc>
          <w:tcPr>
            <w:tcW w:w="1340" w:type="pct"/>
          </w:tcPr>
          <w:p w14:paraId="4C09BD69" w14:textId="77777777" w:rsidR="00863E41" w:rsidRDefault="00863E41" w:rsidP="006D0BE4">
            <w:pPr>
              <w:pStyle w:val="DecimalAligned"/>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Young Learners</w:t>
            </w:r>
          </w:p>
          <w:p w14:paraId="74EAA34F" w14:textId="77777777" w:rsidR="00863E41" w:rsidRDefault="00863E41" w:rsidP="00BE47A5">
            <w:pPr>
              <w:rPr>
                <w:color w:val="000000" w:themeColor="text1"/>
                <w:sz w:val="20"/>
                <w:szCs w:val="20"/>
              </w:rPr>
            </w:pPr>
            <w:r>
              <w:rPr>
                <w:color w:val="000000" w:themeColor="text1"/>
                <w:sz w:val="20"/>
                <w:szCs w:val="20"/>
              </w:rPr>
              <w:t>Tech spotlight: TBA</w:t>
            </w:r>
          </w:p>
          <w:p w14:paraId="226EEC73" w14:textId="68564D4E" w:rsidR="00276292" w:rsidRPr="00761F71" w:rsidRDefault="00276292" w:rsidP="00BE47A5">
            <w:pPr>
              <w:rPr>
                <w:color w:val="000000" w:themeColor="text1"/>
                <w:sz w:val="20"/>
                <w:szCs w:val="20"/>
              </w:rPr>
            </w:pPr>
            <w:r>
              <w:rPr>
                <w:color w:val="000000" w:themeColor="text1"/>
                <w:sz w:val="20"/>
                <w:szCs w:val="20"/>
              </w:rPr>
              <w:t>Tech Exploration 8</w:t>
            </w:r>
            <w:r w:rsidR="00042407">
              <w:rPr>
                <w:color w:val="000000" w:themeColor="text1"/>
                <w:sz w:val="20"/>
                <w:szCs w:val="20"/>
              </w:rPr>
              <w:t xml:space="preserve">: </w:t>
            </w:r>
            <w:r w:rsidR="005545B4">
              <w:rPr>
                <w:color w:val="000000" w:themeColor="text1"/>
                <w:sz w:val="20"/>
                <w:szCs w:val="20"/>
              </w:rPr>
              <w:t>Gaming and gamification</w:t>
            </w:r>
          </w:p>
        </w:tc>
        <w:tc>
          <w:tcPr>
            <w:tcW w:w="1254" w:type="pct"/>
          </w:tcPr>
          <w:p w14:paraId="560B45A6" w14:textId="77777777" w:rsidR="00863E41" w:rsidRDefault="00863E41" w:rsidP="005D442B">
            <w:pPr>
              <w:pStyle w:val="DecimalAligned"/>
              <w:contextualSpacing/>
              <w:rPr>
                <w:color w:val="000000" w:themeColor="text1"/>
                <w:sz w:val="20"/>
                <w:szCs w:val="20"/>
              </w:rPr>
            </w:pPr>
            <w:r w:rsidRPr="00761F71">
              <w:rPr>
                <w:color w:val="000000" w:themeColor="text1"/>
                <w:sz w:val="20"/>
                <w:szCs w:val="20"/>
              </w:rPr>
              <w:t xml:space="preserve">Read chapter </w:t>
            </w:r>
            <w:proofErr w:type="gramStart"/>
            <w:r w:rsidRPr="00761F71">
              <w:rPr>
                <w:color w:val="000000" w:themeColor="text1"/>
                <w:sz w:val="20"/>
                <w:szCs w:val="20"/>
              </w:rPr>
              <w:t>8</w:t>
            </w:r>
            <w:proofErr w:type="gramEnd"/>
            <w:r>
              <w:rPr>
                <w:color w:val="000000" w:themeColor="text1"/>
                <w:sz w:val="20"/>
                <w:szCs w:val="20"/>
              </w:rPr>
              <w:t xml:space="preserve"> </w:t>
            </w:r>
          </w:p>
          <w:p w14:paraId="6BDCDF14" w14:textId="70D8B950" w:rsidR="00A30999" w:rsidRPr="00761F71" w:rsidRDefault="00A30999" w:rsidP="005D442B">
            <w:pPr>
              <w:pStyle w:val="DecimalAligned"/>
              <w:contextualSpacing/>
              <w:rPr>
                <w:color w:val="000000" w:themeColor="text1"/>
                <w:sz w:val="20"/>
                <w:szCs w:val="20"/>
              </w:rPr>
            </w:pPr>
            <w:r>
              <w:rPr>
                <w:color w:val="000000" w:themeColor="text1"/>
                <w:sz w:val="20"/>
                <w:szCs w:val="20"/>
              </w:rPr>
              <w:t>Reading 2: TBA</w:t>
            </w:r>
          </w:p>
        </w:tc>
        <w:tc>
          <w:tcPr>
            <w:tcW w:w="1944" w:type="pct"/>
          </w:tcPr>
          <w:p w14:paraId="46AF888F" w14:textId="77777777" w:rsidR="00FF62F1" w:rsidRDefault="00863E41" w:rsidP="004D31A3">
            <w:pPr>
              <w:rPr>
                <w:color w:val="000000" w:themeColor="text1"/>
                <w:sz w:val="20"/>
                <w:szCs w:val="20"/>
              </w:rPr>
            </w:pPr>
            <w:r w:rsidRPr="00A46868">
              <w:rPr>
                <w:color w:val="000000" w:themeColor="text1"/>
                <w:sz w:val="20"/>
                <w:szCs w:val="20"/>
              </w:rPr>
              <w:t xml:space="preserve">Tech task </w:t>
            </w:r>
            <w:r>
              <w:rPr>
                <w:color w:val="000000" w:themeColor="text1"/>
                <w:sz w:val="20"/>
                <w:szCs w:val="20"/>
              </w:rPr>
              <w:t>1</w:t>
            </w:r>
            <w:r w:rsidR="0089605F">
              <w:rPr>
                <w:color w:val="000000" w:themeColor="text1"/>
                <w:sz w:val="20"/>
                <w:szCs w:val="20"/>
              </w:rPr>
              <w:t>3</w:t>
            </w:r>
            <w:r w:rsidRPr="00A46868">
              <w:rPr>
                <w:color w:val="000000" w:themeColor="text1"/>
                <w:sz w:val="20"/>
                <w:szCs w:val="20"/>
              </w:rPr>
              <w:t>:</w:t>
            </w:r>
            <w:r w:rsidR="005D442B">
              <w:rPr>
                <w:color w:val="000000" w:themeColor="text1"/>
                <w:sz w:val="20"/>
                <w:szCs w:val="20"/>
              </w:rPr>
              <w:t xml:space="preserve"> TBA</w:t>
            </w:r>
          </w:p>
          <w:p w14:paraId="1366FA01" w14:textId="5716BC13" w:rsidR="005E6DFB" w:rsidRPr="00A46868" w:rsidRDefault="005E6DFB" w:rsidP="004D31A3">
            <w:pPr>
              <w:rPr>
                <w:color w:val="000000" w:themeColor="text1"/>
                <w:sz w:val="20"/>
                <w:szCs w:val="20"/>
              </w:rPr>
            </w:pPr>
            <w:r>
              <w:rPr>
                <w:color w:val="000000" w:themeColor="text1"/>
                <w:sz w:val="20"/>
                <w:szCs w:val="20"/>
              </w:rPr>
              <w:t>Tech resource curation (Padlet) DUE</w:t>
            </w:r>
          </w:p>
        </w:tc>
      </w:tr>
      <w:tr w:rsidR="00863E41" w:rsidRPr="00F8796E" w14:paraId="0391BEB0" w14:textId="77777777" w:rsidTr="00FF12BF">
        <w:trPr>
          <w:cantSplit/>
          <w:trHeight w:val="530"/>
        </w:trPr>
        <w:tc>
          <w:tcPr>
            <w:tcW w:w="463" w:type="pct"/>
            <w:noWrap/>
          </w:tcPr>
          <w:p w14:paraId="1EFD9A78" w14:textId="4FD46C46" w:rsidR="00863E41" w:rsidRPr="00761F71" w:rsidRDefault="0093405A" w:rsidP="009B4FBA">
            <w:pPr>
              <w:rPr>
                <w:color w:val="000000" w:themeColor="text1"/>
                <w:sz w:val="20"/>
                <w:szCs w:val="20"/>
              </w:rPr>
            </w:pPr>
            <w:r>
              <w:rPr>
                <w:color w:val="000000" w:themeColor="text1"/>
                <w:sz w:val="20"/>
                <w:szCs w:val="20"/>
              </w:rPr>
              <w:t>9</w:t>
            </w:r>
            <w:r w:rsidR="006C625F">
              <w:rPr>
                <w:color w:val="000000" w:themeColor="text1"/>
                <w:sz w:val="20"/>
                <w:szCs w:val="20"/>
              </w:rPr>
              <w:t xml:space="preserve"> </w:t>
            </w:r>
            <w:r w:rsidR="00735033">
              <w:rPr>
                <w:color w:val="000000" w:themeColor="text1"/>
                <w:sz w:val="20"/>
                <w:szCs w:val="20"/>
              </w:rPr>
              <w:t>7/</w:t>
            </w:r>
            <w:r w:rsidR="00A07F5F">
              <w:rPr>
                <w:color w:val="000000" w:themeColor="text1"/>
                <w:sz w:val="20"/>
                <w:szCs w:val="20"/>
              </w:rPr>
              <w:t>1</w:t>
            </w:r>
            <w:r w:rsidR="00CF6700">
              <w:rPr>
                <w:color w:val="000000" w:themeColor="text1"/>
                <w:sz w:val="20"/>
                <w:szCs w:val="20"/>
              </w:rPr>
              <w:t>8</w:t>
            </w:r>
            <w:r w:rsidR="00A3527D">
              <w:rPr>
                <w:color w:val="000000" w:themeColor="text1"/>
                <w:sz w:val="20"/>
                <w:szCs w:val="20"/>
              </w:rPr>
              <w:t>*</w:t>
            </w:r>
          </w:p>
        </w:tc>
        <w:tc>
          <w:tcPr>
            <w:tcW w:w="1340" w:type="pct"/>
          </w:tcPr>
          <w:p w14:paraId="1911E77D" w14:textId="77777777" w:rsidR="00863E41" w:rsidRDefault="00863E41" w:rsidP="00744BC4">
            <w:pPr>
              <w:pStyle w:val="DecimalAligned"/>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Assessment</w:t>
            </w:r>
          </w:p>
          <w:p w14:paraId="5EEA6041" w14:textId="77777777" w:rsidR="00863E41" w:rsidRDefault="00863E41" w:rsidP="007B7F3C">
            <w:pPr>
              <w:rPr>
                <w:color w:val="000000" w:themeColor="text1"/>
                <w:sz w:val="20"/>
                <w:szCs w:val="20"/>
              </w:rPr>
            </w:pPr>
            <w:r>
              <w:rPr>
                <w:color w:val="000000" w:themeColor="text1"/>
                <w:sz w:val="20"/>
                <w:szCs w:val="20"/>
              </w:rPr>
              <w:t>Tech spotlight: TBA</w:t>
            </w:r>
          </w:p>
          <w:p w14:paraId="45DA1C3E" w14:textId="305BB040" w:rsidR="00276292" w:rsidRPr="00761F71" w:rsidRDefault="00276292" w:rsidP="007B7F3C">
            <w:pPr>
              <w:rPr>
                <w:color w:val="000000" w:themeColor="text1"/>
                <w:sz w:val="20"/>
                <w:szCs w:val="20"/>
              </w:rPr>
            </w:pPr>
            <w:r>
              <w:rPr>
                <w:color w:val="000000" w:themeColor="text1"/>
                <w:sz w:val="20"/>
                <w:szCs w:val="20"/>
              </w:rPr>
              <w:t>Tech Exploration 9</w:t>
            </w:r>
            <w:r w:rsidR="00042407">
              <w:rPr>
                <w:color w:val="000000" w:themeColor="text1"/>
                <w:sz w:val="20"/>
                <w:szCs w:val="20"/>
              </w:rPr>
              <w:t>: TBA</w:t>
            </w:r>
          </w:p>
          <w:p w14:paraId="021BBD79" w14:textId="1A6B1504" w:rsidR="00863E41" w:rsidRPr="00761F71" w:rsidRDefault="00863E41" w:rsidP="00744BC4">
            <w:pPr>
              <w:pStyle w:val="DecimalAligned"/>
              <w:spacing w:after="0" w:line="240" w:lineRule="auto"/>
              <w:rPr>
                <w:color w:val="000000" w:themeColor="text1"/>
                <w:sz w:val="20"/>
                <w:szCs w:val="20"/>
              </w:rPr>
            </w:pPr>
          </w:p>
        </w:tc>
        <w:tc>
          <w:tcPr>
            <w:tcW w:w="1254" w:type="pct"/>
          </w:tcPr>
          <w:p w14:paraId="49ED4BCF" w14:textId="77777777" w:rsidR="00863E41" w:rsidRDefault="00863E41" w:rsidP="005D442B">
            <w:pPr>
              <w:rPr>
                <w:color w:val="000000" w:themeColor="text1"/>
                <w:sz w:val="20"/>
                <w:szCs w:val="20"/>
              </w:rPr>
            </w:pPr>
            <w:r w:rsidRPr="00761F71">
              <w:rPr>
                <w:color w:val="000000" w:themeColor="text1"/>
                <w:sz w:val="20"/>
                <w:szCs w:val="20"/>
              </w:rPr>
              <w:t xml:space="preserve">Read chapter </w:t>
            </w:r>
            <w:proofErr w:type="gramStart"/>
            <w:r w:rsidRPr="00761F71">
              <w:rPr>
                <w:color w:val="000000" w:themeColor="text1"/>
                <w:sz w:val="20"/>
                <w:szCs w:val="20"/>
              </w:rPr>
              <w:t>9</w:t>
            </w:r>
            <w:proofErr w:type="gramEnd"/>
            <w:r>
              <w:rPr>
                <w:color w:val="000000" w:themeColor="text1"/>
                <w:sz w:val="20"/>
                <w:szCs w:val="20"/>
              </w:rPr>
              <w:t xml:space="preserve"> </w:t>
            </w:r>
          </w:p>
          <w:p w14:paraId="2C1D1292" w14:textId="1EE5B695" w:rsidR="00662BBA" w:rsidRPr="00761F71" w:rsidRDefault="00662BBA" w:rsidP="005D442B">
            <w:pPr>
              <w:rPr>
                <w:color w:val="000000" w:themeColor="text1"/>
                <w:sz w:val="20"/>
                <w:szCs w:val="20"/>
              </w:rPr>
            </w:pPr>
            <w:r>
              <w:rPr>
                <w:color w:val="000000" w:themeColor="text1"/>
                <w:sz w:val="20"/>
                <w:szCs w:val="20"/>
              </w:rPr>
              <w:t>Reading 2: TBA</w:t>
            </w:r>
          </w:p>
        </w:tc>
        <w:tc>
          <w:tcPr>
            <w:tcW w:w="1944" w:type="pct"/>
          </w:tcPr>
          <w:p w14:paraId="6C17D4AB" w14:textId="31A6E90E" w:rsidR="00863E41" w:rsidRDefault="00863E41" w:rsidP="00A46868">
            <w:pPr>
              <w:pStyle w:val="DecimalAligned"/>
              <w:spacing w:after="0" w:line="240" w:lineRule="auto"/>
              <w:rPr>
                <w:color w:val="000000" w:themeColor="text1"/>
                <w:sz w:val="20"/>
                <w:szCs w:val="20"/>
              </w:rPr>
            </w:pPr>
            <w:r>
              <w:rPr>
                <w:color w:val="000000" w:themeColor="text1"/>
                <w:sz w:val="20"/>
                <w:szCs w:val="20"/>
              </w:rPr>
              <w:t>Tech task 1</w:t>
            </w:r>
            <w:r w:rsidR="0089605F">
              <w:rPr>
                <w:color w:val="000000" w:themeColor="text1"/>
                <w:sz w:val="20"/>
                <w:szCs w:val="20"/>
              </w:rPr>
              <w:t>4</w:t>
            </w:r>
            <w:r>
              <w:rPr>
                <w:color w:val="000000" w:themeColor="text1"/>
                <w:sz w:val="20"/>
                <w:szCs w:val="20"/>
              </w:rPr>
              <w:t>: TBA</w:t>
            </w:r>
          </w:p>
          <w:p w14:paraId="725E44E0" w14:textId="67DE1120" w:rsidR="00411220" w:rsidRPr="00761F71" w:rsidRDefault="005E6DFB" w:rsidP="00A46868">
            <w:pPr>
              <w:pStyle w:val="DecimalAligned"/>
              <w:spacing w:after="0" w:line="240" w:lineRule="auto"/>
              <w:rPr>
                <w:color w:val="000000" w:themeColor="text1"/>
                <w:sz w:val="20"/>
                <w:szCs w:val="20"/>
              </w:rPr>
            </w:pPr>
            <w:r>
              <w:rPr>
                <w:color w:val="000000" w:themeColor="text1"/>
                <w:sz w:val="20"/>
                <w:szCs w:val="20"/>
              </w:rPr>
              <w:t>Modern Classroom Project DUE</w:t>
            </w:r>
          </w:p>
        </w:tc>
      </w:tr>
      <w:tr w:rsidR="00863E41" w:rsidRPr="000860E5" w14:paraId="4B59E768" w14:textId="77777777" w:rsidTr="00FF12BF">
        <w:trPr>
          <w:cantSplit/>
          <w:trHeight w:val="773"/>
        </w:trPr>
        <w:tc>
          <w:tcPr>
            <w:tcW w:w="463" w:type="pct"/>
            <w:noWrap/>
          </w:tcPr>
          <w:p w14:paraId="093CA3B1" w14:textId="62D70B44" w:rsidR="00863E41" w:rsidRPr="00761F71" w:rsidRDefault="0093405A" w:rsidP="009B4FBA">
            <w:pPr>
              <w:rPr>
                <w:color w:val="000000" w:themeColor="text1"/>
                <w:sz w:val="20"/>
                <w:szCs w:val="20"/>
              </w:rPr>
            </w:pPr>
            <w:r>
              <w:rPr>
                <w:color w:val="000000" w:themeColor="text1"/>
                <w:sz w:val="20"/>
                <w:szCs w:val="20"/>
              </w:rPr>
              <w:t>10</w:t>
            </w:r>
            <w:r w:rsidR="00735033">
              <w:rPr>
                <w:color w:val="000000" w:themeColor="text1"/>
                <w:sz w:val="20"/>
                <w:szCs w:val="20"/>
              </w:rPr>
              <w:t xml:space="preserve"> 7/</w:t>
            </w:r>
            <w:r w:rsidR="00CF6700">
              <w:rPr>
                <w:color w:val="000000" w:themeColor="text1"/>
                <w:sz w:val="20"/>
                <w:szCs w:val="20"/>
              </w:rPr>
              <w:t>25</w:t>
            </w:r>
            <w:r w:rsidR="00A3527D">
              <w:rPr>
                <w:color w:val="000000" w:themeColor="text1"/>
                <w:sz w:val="20"/>
                <w:szCs w:val="20"/>
              </w:rPr>
              <w:t>*</w:t>
            </w:r>
          </w:p>
          <w:p w14:paraId="4F3489A4" w14:textId="3C7FADD5" w:rsidR="00863E41" w:rsidRPr="00761F71" w:rsidRDefault="00863E41" w:rsidP="009B4FBA">
            <w:pPr>
              <w:rPr>
                <w:color w:val="000000" w:themeColor="text1"/>
                <w:sz w:val="20"/>
                <w:szCs w:val="20"/>
              </w:rPr>
            </w:pPr>
          </w:p>
        </w:tc>
        <w:tc>
          <w:tcPr>
            <w:tcW w:w="1340" w:type="pct"/>
          </w:tcPr>
          <w:p w14:paraId="7CEFDFCF" w14:textId="77777777" w:rsidR="00863E41" w:rsidRDefault="00863E41" w:rsidP="006D0BE4">
            <w:pPr>
              <w:pStyle w:val="DecimalAligned"/>
              <w:spacing w:after="0" w:line="240" w:lineRule="auto"/>
              <w:rPr>
                <w:color w:val="000000" w:themeColor="text1"/>
                <w:sz w:val="20"/>
                <w:szCs w:val="20"/>
              </w:rPr>
            </w:pPr>
            <w:r>
              <w:rPr>
                <w:color w:val="000000" w:themeColor="text1"/>
                <w:sz w:val="20"/>
                <w:szCs w:val="20"/>
              </w:rPr>
              <w:t xml:space="preserve">Tech &amp; Media for </w:t>
            </w:r>
            <w:r w:rsidRPr="00761F71">
              <w:rPr>
                <w:color w:val="000000" w:themeColor="text1"/>
                <w:sz w:val="20"/>
                <w:szCs w:val="20"/>
              </w:rPr>
              <w:t xml:space="preserve">Teaching </w:t>
            </w:r>
          </w:p>
          <w:p w14:paraId="1969F646" w14:textId="029F1D5B" w:rsidR="00863E41" w:rsidRDefault="00863E41" w:rsidP="006D0BE4">
            <w:pPr>
              <w:rPr>
                <w:color w:val="000000" w:themeColor="text1"/>
                <w:sz w:val="20"/>
                <w:szCs w:val="20"/>
              </w:rPr>
            </w:pPr>
            <w:r>
              <w:rPr>
                <w:color w:val="000000" w:themeColor="text1"/>
                <w:sz w:val="20"/>
                <w:szCs w:val="20"/>
              </w:rPr>
              <w:t>Tech spotlight: TBA</w:t>
            </w:r>
          </w:p>
          <w:p w14:paraId="216F8500" w14:textId="2D9BD10D" w:rsidR="00276292" w:rsidRPr="00761F71" w:rsidRDefault="00276292" w:rsidP="006D0BE4">
            <w:pPr>
              <w:rPr>
                <w:color w:val="000000" w:themeColor="text1"/>
                <w:sz w:val="20"/>
                <w:szCs w:val="20"/>
              </w:rPr>
            </w:pPr>
            <w:r>
              <w:rPr>
                <w:color w:val="000000" w:themeColor="text1"/>
                <w:sz w:val="20"/>
                <w:szCs w:val="20"/>
              </w:rPr>
              <w:t>Tech Exploration 10</w:t>
            </w:r>
            <w:r w:rsidR="00042407">
              <w:rPr>
                <w:color w:val="000000" w:themeColor="text1"/>
                <w:sz w:val="20"/>
                <w:szCs w:val="20"/>
              </w:rPr>
              <w:t>: TBA</w:t>
            </w:r>
          </w:p>
          <w:p w14:paraId="2D913F75" w14:textId="607B8024" w:rsidR="00863E41" w:rsidRPr="00761F71" w:rsidRDefault="00863E41" w:rsidP="00E40395">
            <w:pPr>
              <w:pStyle w:val="DecimalAligned"/>
              <w:spacing w:line="240" w:lineRule="auto"/>
              <w:rPr>
                <w:color w:val="000000" w:themeColor="text1"/>
                <w:sz w:val="20"/>
                <w:szCs w:val="20"/>
              </w:rPr>
            </w:pPr>
          </w:p>
        </w:tc>
        <w:tc>
          <w:tcPr>
            <w:tcW w:w="1254" w:type="pct"/>
          </w:tcPr>
          <w:p w14:paraId="1FC48B25" w14:textId="77777777" w:rsidR="00863E41" w:rsidRDefault="00863E41" w:rsidP="005D442B">
            <w:pPr>
              <w:rPr>
                <w:color w:val="000000" w:themeColor="text1"/>
                <w:sz w:val="20"/>
                <w:szCs w:val="20"/>
              </w:rPr>
            </w:pPr>
            <w:r w:rsidRPr="00761F71">
              <w:rPr>
                <w:color w:val="000000" w:themeColor="text1"/>
                <w:sz w:val="20"/>
                <w:szCs w:val="20"/>
              </w:rPr>
              <w:t xml:space="preserve">Read chapter </w:t>
            </w:r>
            <w:proofErr w:type="gramStart"/>
            <w:r w:rsidRPr="00761F71">
              <w:rPr>
                <w:color w:val="000000" w:themeColor="text1"/>
                <w:sz w:val="20"/>
                <w:szCs w:val="20"/>
              </w:rPr>
              <w:t>10</w:t>
            </w:r>
            <w:proofErr w:type="gramEnd"/>
            <w:r>
              <w:rPr>
                <w:color w:val="000000" w:themeColor="text1"/>
                <w:sz w:val="20"/>
                <w:szCs w:val="20"/>
              </w:rPr>
              <w:t xml:space="preserve"> </w:t>
            </w:r>
          </w:p>
          <w:p w14:paraId="383C2E0B" w14:textId="56BB0B4C" w:rsidR="0055454A" w:rsidRPr="00761F71" w:rsidRDefault="0055454A" w:rsidP="005D442B">
            <w:pPr>
              <w:rPr>
                <w:color w:val="000000" w:themeColor="text1"/>
                <w:sz w:val="20"/>
                <w:szCs w:val="20"/>
              </w:rPr>
            </w:pPr>
            <w:r>
              <w:rPr>
                <w:color w:val="000000" w:themeColor="text1"/>
                <w:sz w:val="20"/>
                <w:szCs w:val="20"/>
              </w:rPr>
              <w:t>Reading 2 TBA</w:t>
            </w:r>
          </w:p>
        </w:tc>
        <w:tc>
          <w:tcPr>
            <w:tcW w:w="1944" w:type="pct"/>
          </w:tcPr>
          <w:p w14:paraId="78AE48EA" w14:textId="1A2E8A0E" w:rsidR="00863E41" w:rsidRDefault="00863E41" w:rsidP="002670B1">
            <w:pPr>
              <w:pStyle w:val="DecimalAligned"/>
              <w:spacing w:after="0" w:line="240" w:lineRule="auto"/>
              <w:rPr>
                <w:color w:val="000000" w:themeColor="text1"/>
                <w:sz w:val="20"/>
                <w:szCs w:val="20"/>
              </w:rPr>
            </w:pPr>
            <w:r>
              <w:rPr>
                <w:color w:val="000000" w:themeColor="text1"/>
                <w:sz w:val="20"/>
                <w:szCs w:val="20"/>
              </w:rPr>
              <w:t>Tech Task 1</w:t>
            </w:r>
            <w:r w:rsidR="0089605F">
              <w:rPr>
                <w:color w:val="000000" w:themeColor="text1"/>
                <w:sz w:val="20"/>
                <w:szCs w:val="20"/>
              </w:rPr>
              <w:t>5</w:t>
            </w:r>
            <w:r>
              <w:rPr>
                <w:color w:val="000000" w:themeColor="text1"/>
                <w:sz w:val="20"/>
                <w:szCs w:val="20"/>
              </w:rPr>
              <w:t>: TBA</w:t>
            </w:r>
          </w:p>
          <w:p w14:paraId="797652F8" w14:textId="74E66017" w:rsidR="00FF62F1" w:rsidRPr="00761F71" w:rsidRDefault="005E6DFB" w:rsidP="005D442B">
            <w:pPr>
              <w:pStyle w:val="DecimalAligned"/>
              <w:spacing w:after="0" w:line="240" w:lineRule="auto"/>
              <w:rPr>
                <w:color w:val="000000" w:themeColor="text1"/>
                <w:sz w:val="20"/>
                <w:szCs w:val="20"/>
              </w:rPr>
            </w:pPr>
            <w:r>
              <w:rPr>
                <w:color w:val="000000" w:themeColor="text1"/>
                <w:sz w:val="20"/>
                <w:szCs w:val="20"/>
              </w:rPr>
              <w:t>Reviews of MCP DUE</w:t>
            </w:r>
          </w:p>
        </w:tc>
      </w:tr>
      <w:tr w:rsidR="00863E41" w:rsidRPr="000860E5" w14:paraId="470E5B8D" w14:textId="77777777" w:rsidTr="00FF12BF">
        <w:trPr>
          <w:cantSplit/>
          <w:trHeight w:val="341"/>
        </w:trPr>
        <w:tc>
          <w:tcPr>
            <w:tcW w:w="463" w:type="pct"/>
            <w:noWrap/>
          </w:tcPr>
          <w:p w14:paraId="52A05426" w14:textId="6448A2A9" w:rsidR="00863E41" w:rsidRPr="00761F71" w:rsidRDefault="00863E41" w:rsidP="00E40395">
            <w:pPr>
              <w:rPr>
                <w:color w:val="000000" w:themeColor="text1"/>
                <w:sz w:val="20"/>
                <w:szCs w:val="20"/>
              </w:rPr>
            </w:pPr>
            <w:r w:rsidRPr="00761F71">
              <w:rPr>
                <w:color w:val="000000" w:themeColor="text1"/>
                <w:sz w:val="20"/>
                <w:szCs w:val="20"/>
              </w:rPr>
              <w:t>FINAL EXAM</w:t>
            </w:r>
          </w:p>
        </w:tc>
        <w:tc>
          <w:tcPr>
            <w:tcW w:w="1340" w:type="pct"/>
          </w:tcPr>
          <w:p w14:paraId="6BC92153" w14:textId="69FDE84C" w:rsidR="00863E41" w:rsidRPr="00761F71" w:rsidRDefault="004A1FBF" w:rsidP="0089605F">
            <w:pPr>
              <w:rPr>
                <w:color w:val="000000" w:themeColor="text1"/>
                <w:sz w:val="20"/>
                <w:szCs w:val="20"/>
              </w:rPr>
            </w:pPr>
            <w:r>
              <w:rPr>
                <w:color w:val="000000" w:themeColor="text1"/>
                <w:sz w:val="20"/>
                <w:szCs w:val="20"/>
              </w:rPr>
              <w:t>NONE</w:t>
            </w:r>
          </w:p>
        </w:tc>
        <w:tc>
          <w:tcPr>
            <w:tcW w:w="1254" w:type="pct"/>
          </w:tcPr>
          <w:p w14:paraId="1E106B8F" w14:textId="64D0FBF1" w:rsidR="00863E41" w:rsidRPr="00761F71" w:rsidRDefault="00863E41" w:rsidP="00942606">
            <w:pPr>
              <w:rPr>
                <w:color w:val="000000" w:themeColor="text1"/>
                <w:sz w:val="20"/>
                <w:szCs w:val="20"/>
              </w:rPr>
            </w:pPr>
          </w:p>
        </w:tc>
        <w:tc>
          <w:tcPr>
            <w:tcW w:w="1944" w:type="pct"/>
          </w:tcPr>
          <w:p w14:paraId="76FB10E8" w14:textId="526A7362" w:rsidR="00863E41" w:rsidRPr="00761F71" w:rsidRDefault="00863E41" w:rsidP="005D442B">
            <w:pPr>
              <w:pStyle w:val="DecimalAligned"/>
              <w:spacing w:after="0" w:line="240" w:lineRule="auto"/>
              <w:rPr>
                <w:color w:val="000000" w:themeColor="text1"/>
                <w:sz w:val="20"/>
                <w:szCs w:val="20"/>
              </w:rPr>
            </w:pPr>
          </w:p>
        </w:tc>
      </w:tr>
      <w:tr w:rsidR="00863E41" w14:paraId="5063A1D1" w14:textId="77777777" w:rsidTr="00FF12BF">
        <w:trPr>
          <w:cnfStyle w:val="010000000000" w:firstRow="0" w:lastRow="1" w:firstColumn="0" w:lastColumn="0" w:oddVBand="0" w:evenVBand="0" w:oddHBand="0" w:evenHBand="0" w:firstRowFirstColumn="0" w:firstRowLastColumn="0" w:lastRowFirstColumn="0" w:lastRowLastColumn="0"/>
          <w:trHeight w:val="505"/>
        </w:trPr>
        <w:tc>
          <w:tcPr>
            <w:tcW w:w="463" w:type="pct"/>
            <w:noWrap/>
          </w:tcPr>
          <w:p w14:paraId="1FE15E8B" w14:textId="77777777" w:rsidR="00863E41" w:rsidRPr="00C85390" w:rsidRDefault="00863E41" w:rsidP="00E40395">
            <w:pPr>
              <w:rPr>
                <w:color w:val="000000" w:themeColor="text1"/>
              </w:rPr>
            </w:pPr>
          </w:p>
        </w:tc>
        <w:tc>
          <w:tcPr>
            <w:tcW w:w="1340" w:type="pct"/>
          </w:tcPr>
          <w:p w14:paraId="23F4C607" w14:textId="69CDBDB9" w:rsidR="00863E41" w:rsidRPr="00C85390" w:rsidRDefault="00863E41" w:rsidP="00E40395">
            <w:pPr>
              <w:pStyle w:val="DecimalAligned"/>
              <w:rPr>
                <w:color w:val="000000" w:themeColor="text1"/>
              </w:rPr>
            </w:pPr>
          </w:p>
        </w:tc>
        <w:tc>
          <w:tcPr>
            <w:tcW w:w="1254" w:type="pct"/>
          </w:tcPr>
          <w:p w14:paraId="005DB19F" w14:textId="77777777" w:rsidR="00863E41" w:rsidRPr="00C85390" w:rsidRDefault="00863E41" w:rsidP="00E40395">
            <w:pPr>
              <w:pStyle w:val="DecimalAligned"/>
              <w:rPr>
                <w:color w:val="000000" w:themeColor="text1"/>
              </w:rPr>
            </w:pPr>
          </w:p>
        </w:tc>
        <w:tc>
          <w:tcPr>
            <w:tcW w:w="1944" w:type="pct"/>
          </w:tcPr>
          <w:p w14:paraId="2573C148" w14:textId="09FFF51C" w:rsidR="00863E41" w:rsidRPr="00C85390" w:rsidRDefault="00863E41" w:rsidP="00E40395">
            <w:pPr>
              <w:pStyle w:val="DecimalAligned"/>
              <w:rPr>
                <w:color w:val="000000" w:themeColor="text1"/>
              </w:rPr>
            </w:pPr>
          </w:p>
        </w:tc>
      </w:tr>
    </w:tbl>
    <w:p w14:paraId="782CCDB3" w14:textId="7153DEBE" w:rsidR="00CA7643" w:rsidRDefault="00CA7643" w:rsidP="000122CD">
      <w:pPr>
        <w:spacing w:after="200"/>
        <w:rPr>
          <w:b/>
          <w:bCs/>
          <w:sz w:val="20"/>
          <w:szCs w:val="20"/>
        </w:rPr>
      </w:pPr>
    </w:p>
    <w:p w14:paraId="4DCA3062" w14:textId="77777777" w:rsidR="00D41809" w:rsidRDefault="00CF6700">
      <w:pPr>
        <w:spacing w:after="200"/>
        <w:rPr>
          <w:b/>
          <w:bCs/>
          <w:sz w:val="20"/>
          <w:szCs w:val="20"/>
        </w:rPr>
      </w:pPr>
      <w:r>
        <w:rPr>
          <w:b/>
          <w:bCs/>
          <w:sz w:val="20"/>
          <w:szCs w:val="20"/>
        </w:rPr>
        <w:t xml:space="preserve">Important Dates: </w:t>
      </w:r>
    </w:p>
    <w:p w14:paraId="1B6B3CBB" w14:textId="77777777" w:rsidR="00D41809" w:rsidRDefault="00D41809">
      <w:pPr>
        <w:spacing w:after="200"/>
        <w:rPr>
          <w:b/>
          <w:bCs/>
          <w:sz w:val="20"/>
          <w:szCs w:val="20"/>
        </w:rPr>
      </w:pPr>
      <w:r>
        <w:rPr>
          <w:b/>
          <w:bCs/>
          <w:sz w:val="20"/>
          <w:szCs w:val="20"/>
        </w:rPr>
        <w:t>May 16 Classes Start</w:t>
      </w:r>
    </w:p>
    <w:p w14:paraId="00EBFD70" w14:textId="0A5258CC" w:rsidR="00D41809" w:rsidRDefault="00D41809">
      <w:pPr>
        <w:spacing w:after="200"/>
        <w:rPr>
          <w:b/>
          <w:bCs/>
          <w:sz w:val="20"/>
          <w:szCs w:val="20"/>
        </w:rPr>
      </w:pPr>
      <w:r>
        <w:rPr>
          <w:b/>
          <w:bCs/>
          <w:sz w:val="20"/>
          <w:szCs w:val="20"/>
        </w:rPr>
        <w:t>June 19 No Classes – Juneteenth</w:t>
      </w:r>
    </w:p>
    <w:p w14:paraId="74125A6B" w14:textId="77777777" w:rsidR="009033CF" w:rsidRDefault="00D41809">
      <w:pPr>
        <w:spacing w:after="200"/>
        <w:rPr>
          <w:b/>
          <w:bCs/>
          <w:sz w:val="20"/>
          <w:szCs w:val="20"/>
        </w:rPr>
      </w:pPr>
      <w:r>
        <w:rPr>
          <w:b/>
          <w:bCs/>
          <w:sz w:val="20"/>
          <w:szCs w:val="20"/>
        </w:rPr>
        <w:t>July 4 No Classes – Independence Day</w:t>
      </w:r>
    </w:p>
    <w:p w14:paraId="18AD0507" w14:textId="0FAD3F37" w:rsidR="009B0C18" w:rsidRPr="000122CD" w:rsidRDefault="009033CF" w:rsidP="000122CD">
      <w:pPr>
        <w:spacing w:after="200"/>
        <w:rPr>
          <w:b/>
          <w:bCs/>
          <w:sz w:val="20"/>
          <w:szCs w:val="20"/>
        </w:rPr>
      </w:pPr>
      <w:r>
        <w:rPr>
          <w:b/>
          <w:bCs/>
          <w:sz w:val="20"/>
          <w:szCs w:val="20"/>
        </w:rPr>
        <w:t>July 29 Classes End</w:t>
      </w:r>
    </w:p>
    <w:sectPr w:rsidR="009B0C18" w:rsidRPr="000122CD" w:rsidSect="0029559F">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B4F4" w14:textId="77777777" w:rsidR="0029559F" w:rsidRDefault="0029559F" w:rsidP="0032232D">
      <w:r>
        <w:separator/>
      </w:r>
    </w:p>
  </w:endnote>
  <w:endnote w:type="continuationSeparator" w:id="0">
    <w:p w14:paraId="567ADF77" w14:textId="77777777" w:rsidR="0029559F" w:rsidRDefault="0029559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Content>
      <w:p w14:paraId="6FF9D0B8" w14:textId="77777777" w:rsidR="00DC0DDD" w:rsidRDefault="00D65D98">
        <w:pPr>
          <w:pStyle w:val="Footer"/>
          <w:jc w:val="right"/>
          <w:rPr>
            <w:noProof/>
          </w:rPr>
        </w:pPr>
        <w:r>
          <w:fldChar w:fldCharType="begin"/>
        </w:r>
        <w:r>
          <w:instrText xml:space="preserve"> PAGE   \* MERGEFORMAT </w:instrText>
        </w:r>
        <w:r>
          <w:fldChar w:fldCharType="separate"/>
        </w:r>
        <w:r w:rsidR="0015400F">
          <w:rPr>
            <w:noProof/>
          </w:rPr>
          <w:t>5</w:t>
        </w:r>
        <w:r>
          <w:rPr>
            <w:noProof/>
          </w:rPr>
          <w:fldChar w:fldCharType="end"/>
        </w:r>
        <w:r w:rsidR="00DC0DDD">
          <w:rPr>
            <w:noProof/>
          </w:rPr>
          <w:t xml:space="preserve"> </w:t>
        </w:r>
      </w:p>
      <w:p w14:paraId="59424C3D" w14:textId="694CDB01" w:rsidR="00D65D98" w:rsidRDefault="00DC0DDD">
        <w:pPr>
          <w:pStyle w:val="Footer"/>
          <w:jc w:val="right"/>
        </w:pPr>
        <w:r>
          <w:rPr>
            <w:noProof/>
          </w:rPr>
          <w:t xml:space="preserve">Last updated </w:t>
        </w:r>
        <w:r w:rsidR="00A168F6">
          <w:rPr>
            <w:noProof/>
          </w:rPr>
          <w:t>5/16</w:t>
        </w:r>
        <w:r w:rsidR="007E0C64">
          <w:rPr>
            <w:noProof/>
          </w:rPr>
          <w:t>/24</w:t>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7BD9" w14:textId="77777777" w:rsidR="0029559F" w:rsidRDefault="0029559F" w:rsidP="0032232D">
      <w:r>
        <w:separator/>
      </w:r>
    </w:p>
  </w:footnote>
  <w:footnote w:type="continuationSeparator" w:id="0">
    <w:p w14:paraId="6DD2D6CA" w14:textId="77777777" w:rsidR="0029559F" w:rsidRDefault="0029559F"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E7AB6"/>
    <w:multiLevelType w:val="multilevel"/>
    <w:tmpl w:val="F286C1EA"/>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 w15:restartNumberingAfterBreak="0">
    <w:nsid w:val="5BF33C44"/>
    <w:multiLevelType w:val="multilevel"/>
    <w:tmpl w:val="81146E8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6005794F"/>
    <w:multiLevelType w:val="hybridMultilevel"/>
    <w:tmpl w:val="C77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859FC"/>
    <w:multiLevelType w:val="multilevel"/>
    <w:tmpl w:val="C212BE9A"/>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6B091729"/>
    <w:multiLevelType w:val="multilevel"/>
    <w:tmpl w:val="47FE656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1115295182">
    <w:abstractNumId w:val="2"/>
  </w:num>
  <w:num w:numId="2" w16cid:durableId="394469118">
    <w:abstractNumId w:val="3"/>
  </w:num>
  <w:num w:numId="3" w16cid:durableId="1023556091">
    <w:abstractNumId w:val="0"/>
  </w:num>
  <w:num w:numId="4" w16cid:durableId="540021678">
    <w:abstractNumId w:val="1"/>
  </w:num>
  <w:num w:numId="5" w16cid:durableId="105920905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2F5F"/>
    <w:rsid w:val="000044CB"/>
    <w:rsid w:val="00004F15"/>
    <w:rsid w:val="0000756F"/>
    <w:rsid w:val="00007ED8"/>
    <w:rsid w:val="000122CD"/>
    <w:rsid w:val="00012836"/>
    <w:rsid w:val="0002042B"/>
    <w:rsid w:val="0002205B"/>
    <w:rsid w:val="000249EB"/>
    <w:rsid w:val="00026B40"/>
    <w:rsid w:val="00026F11"/>
    <w:rsid w:val="000336F1"/>
    <w:rsid w:val="000378A6"/>
    <w:rsid w:val="00042407"/>
    <w:rsid w:val="00043910"/>
    <w:rsid w:val="0004585E"/>
    <w:rsid w:val="0004721D"/>
    <w:rsid w:val="0004728B"/>
    <w:rsid w:val="0006053D"/>
    <w:rsid w:val="00063F17"/>
    <w:rsid w:val="000678A2"/>
    <w:rsid w:val="00070234"/>
    <w:rsid w:val="00070574"/>
    <w:rsid w:val="00072FB4"/>
    <w:rsid w:val="00073137"/>
    <w:rsid w:val="00073BDF"/>
    <w:rsid w:val="00077547"/>
    <w:rsid w:val="00082C39"/>
    <w:rsid w:val="000852D7"/>
    <w:rsid w:val="00091E54"/>
    <w:rsid w:val="000921C8"/>
    <w:rsid w:val="000942A5"/>
    <w:rsid w:val="000943B4"/>
    <w:rsid w:val="000945BD"/>
    <w:rsid w:val="00094C14"/>
    <w:rsid w:val="000970EB"/>
    <w:rsid w:val="000A6DA5"/>
    <w:rsid w:val="000B0181"/>
    <w:rsid w:val="000B1487"/>
    <w:rsid w:val="000B1F6F"/>
    <w:rsid w:val="000B31CD"/>
    <w:rsid w:val="000B7444"/>
    <w:rsid w:val="000C1A61"/>
    <w:rsid w:val="000C1F01"/>
    <w:rsid w:val="000C423A"/>
    <w:rsid w:val="000C55AB"/>
    <w:rsid w:val="000D1F10"/>
    <w:rsid w:val="000D224D"/>
    <w:rsid w:val="000D3AD7"/>
    <w:rsid w:val="000D759C"/>
    <w:rsid w:val="000D7F32"/>
    <w:rsid w:val="000E023C"/>
    <w:rsid w:val="000E2FBD"/>
    <w:rsid w:val="000E3802"/>
    <w:rsid w:val="000E6163"/>
    <w:rsid w:val="000E64F5"/>
    <w:rsid w:val="000E665C"/>
    <w:rsid w:val="000E6780"/>
    <w:rsid w:val="000E7626"/>
    <w:rsid w:val="000F2516"/>
    <w:rsid w:val="000F29F6"/>
    <w:rsid w:val="000F41EC"/>
    <w:rsid w:val="000F5908"/>
    <w:rsid w:val="000F59DE"/>
    <w:rsid w:val="00102505"/>
    <w:rsid w:val="00102B32"/>
    <w:rsid w:val="00104010"/>
    <w:rsid w:val="00104DB8"/>
    <w:rsid w:val="00112DEA"/>
    <w:rsid w:val="0011404C"/>
    <w:rsid w:val="00115FC4"/>
    <w:rsid w:val="00124172"/>
    <w:rsid w:val="001316D2"/>
    <w:rsid w:val="001329C8"/>
    <w:rsid w:val="00136B26"/>
    <w:rsid w:val="001424B0"/>
    <w:rsid w:val="00145499"/>
    <w:rsid w:val="00147DB2"/>
    <w:rsid w:val="00150334"/>
    <w:rsid w:val="0015400F"/>
    <w:rsid w:val="00154041"/>
    <w:rsid w:val="001555CE"/>
    <w:rsid w:val="00157E0A"/>
    <w:rsid w:val="00161CD2"/>
    <w:rsid w:val="001678DE"/>
    <w:rsid w:val="001718CF"/>
    <w:rsid w:val="001745B9"/>
    <w:rsid w:val="0017518D"/>
    <w:rsid w:val="00180E67"/>
    <w:rsid w:val="001838DA"/>
    <w:rsid w:val="0019073F"/>
    <w:rsid w:val="0019415C"/>
    <w:rsid w:val="001A049B"/>
    <w:rsid w:val="001A2CA1"/>
    <w:rsid w:val="001A4123"/>
    <w:rsid w:val="001B035F"/>
    <w:rsid w:val="001B12D1"/>
    <w:rsid w:val="001B2AA7"/>
    <w:rsid w:val="001B33CC"/>
    <w:rsid w:val="001B616E"/>
    <w:rsid w:val="001C21EC"/>
    <w:rsid w:val="001C2C76"/>
    <w:rsid w:val="001C2DFD"/>
    <w:rsid w:val="001C438C"/>
    <w:rsid w:val="001C4EDD"/>
    <w:rsid w:val="001C5E92"/>
    <w:rsid w:val="001D0766"/>
    <w:rsid w:val="001D311A"/>
    <w:rsid w:val="001D3446"/>
    <w:rsid w:val="001D3E2A"/>
    <w:rsid w:val="001E4237"/>
    <w:rsid w:val="001E4B82"/>
    <w:rsid w:val="001E563E"/>
    <w:rsid w:val="001E5DC2"/>
    <w:rsid w:val="001E64BE"/>
    <w:rsid w:val="001F328E"/>
    <w:rsid w:val="001F76B2"/>
    <w:rsid w:val="00205C00"/>
    <w:rsid w:val="00212A55"/>
    <w:rsid w:val="00215962"/>
    <w:rsid w:val="00216C9B"/>
    <w:rsid w:val="00217C49"/>
    <w:rsid w:val="00220169"/>
    <w:rsid w:val="00222BE8"/>
    <w:rsid w:val="00223B25"/>
    <w:rsid w:val="00224A9A"/>
    <w:rsid w:val="00226589"/>
    <w:rsid w:val="00230F73"/>
    <w:rsid w:val="002332E1"/>
    <w:rsid w:val="00233E18"/>
    <w:rsid w:val="00235B69"/>
    <w:rsid w:val="00243194"/>
    <w:rsid w:val="00244067"/>
    <w:rsid w:val="00244102"/>
    <w:rsid w:val="002445CD"/>
    <w:rsid w:val="002450BF"/>
    <w:rsid w:val="00245E72"/>
    <w:rsid w:val="0024613C"/>
    <w:rsid w:val="00256D0D"/>
    <w:rsid w:val="00257C2F"/>
    <w:rsid w:val="002670B1"/>
    <w:rsid w:val="002676E6"/>
    <w:rsid w:val="00270E5F"/>
    <w:rsid w:val="00271780"/>
    <w:rsid w:val="002734D0"/>
    <w:rsid w:val="002750E1"/>
    <w:rsid w:val="00276292"/>
    <w:rsid w:val="0027782C"/>
    <w:rsid w:val="00277ABC"/>
    <w:rsid w:val="002815F5"/>
    <w:rsid w:val="00282F9C"/>
    <w:rsid w:val="00291A92"/>
    <w:rsid w:val="002930BE"/>
    <w:rsid w:val="00294095"/>
    <w:rsid w:val="0029559F"/>
    <w:rsid w:val="002A0B4A"/>
    <w:rsid w:val="002A0F9E"/>
    <w:rsid w:val="002A318B"/>
    <w:rsid w:val="002A357E"/>
    <w:rsid w:val="002A3899"/>
    <w:rsid w:val="002A55A6"/>
    <w:rsid w:val="002A6B3B"/>
    <w:rsid w:val="002A7177"/>
    <w:rsid w:val="002B44C5"/>
    <w:rsid w:val="002C0927"/>
    <w:rsid w:val="002C1C20"/>
    <w:rsid w:val="002D3F2D"/>
    <w:rsid w:val="002E2929"/>
    <w:rsid w:val="002E3580"/>
    <w:rsid w:val="002E359E"/>
    <w:rsid w:val="002E5C8E"/>
    <w:rsid w:val="002E7C10"/>
    <w:rsid w:val="002F2011"/>
    <w:rsid w:val="002F330A"/>
    <w:rsid w:val="002F5589"/>
    <w:rsid w:val="00301B7E"/>
    <w:rsid w:val="00302E50"/>
    <w:rsid w:val="00304384"/>
    <w:rsid w:val="00307D00"/>
    <w:rsid w:val="003131BC"/>
    <w:rsid w:val="003139AD"/>
    <w:rsid w:val="00315682"/>
    <w:rsid w:val="0032232D"/>
    <w:rsid w:val="00322582"/>
    <w:rsid w:val="00323B90"/>
    <w:rsid w:val="00323E28"/>
    <w:rsid w:val="0032667C"/>
    <w:rsid w:val="00332BB4"/>
    <w:rsid w:val="003415AD"/>
    <w:rsid w:val="00344B27"/>
    <w:rsid w:val="0035229B"/>
    <w:rsid w:val="00353CA1"/>
    <w:rsid w:val="003550F0"/>
    <w:rsid w:val="00363349"/>
    <w:rsid w:val="003644F7"/>
    <w:rsid w:val="00367279"/>
    <w:rsid w:val="00370B79"/>
    <w:rsid w:val="00371C8F"/>
    <w:rsid w:val="00372025"/>
    <w:rsid w:val="0037499A"/>
    <w:rsid w:val="003810CD"/>
    <w:rsid w:val="00382E63"/>
    <w:rsid w:val="00386AEF"/>
    <w:rsid w:val="00387971"/>
    <w:rsid w:val="0039058D"/>
    <w:rsid w:val="00390FC7"/>
    <w:rsid w:val="00392750"/>
    <w:rsid w:val="00394CAB"/>
    <w:rsid w:val="00395AF8"/>
    <w:rsid w:val="0039774B"/>
    <w:rsid w:val="003A098D"/>
    <w:rsid w:val="003A5AF9"/>
    <w:rsid w:val="003B1B3A"/>
    <w:rsid w:val="003B1E8B"/>
    <w:rsid w:val="003B5D53"/>
    <w:rsid w:val="003C172C"/>
    <w:rsid w:val="003C3A0E"/>
    <w:rsid w:val="003C412F"/>
    <w:rsid w:val="003D0921"/>
    <w:rsid w:val="003D0AB8"/>
    <w:rsid w:val="003D3349"/>
    <w:rsid w:val="003D7D4A"/>
    <w:rsid w:val="003E1316"/>
    <w:rsid w:val="003E30E3"/>
    <w:rsid w:val="003E77E9"/>
    <w:rsid w:val="003F0335"/>
    <w:rsid w:val="003F3E4F"/>
    <w:rsid w:val="003F5903"/>
    <w:rsid w:val="00400B4B"/>
    <w:rsid w:val="0040490F"/>
    <w:rsid w:val="00410ABA"/>
    <w:rsid w:val="00411220"/>
    <w:rsid w:val="004158A4"/>
    <w:rsid w:val="00420844"/>
    <w:rsid w:val="00421B4F"/>
    <w:rsid w:val="0042423B"/>
    <w:rsid w:val="00425DA3"/>
    <w:rsid w:val="00430186"/>
    <w:rsid w:val="00430926"/>
    <w:rsid w:val="00432F60"/>
    <w:rsid w:val="0043474D"/>
    <w:rsid w:val="00440EF0"/>
    <w:rsid w:val="00441DC1"/>
    <w:rsid w:val="004470E7"/>
    <w:rsid w:val="00450381"/>
    <w:rsid w:val="00452F28"/>
    <w:rsid w:val="0046276F"/>
    <w:rsid w:val="00465FE9"/>
    <w:rsid w:val="00466C79"/>
    <w:rsid w:val="00470CC2"/>
    <w:rsid w:val="00483504"/>
    <w:rsid w:val="00493B13"/>
    <w:rsid w:val="004A089C"/>
    <w:rsid w:val="004A1E63"/>
    <w:rsid w:val="004A1FBF"/>
    <w:rsid w:val="004A79A4"/>
    <w:rsid w:val="004B110E"/>
    <w:rsid w:val="004B2A34"/>
    <w:rsid w:val="004B74F8"/>
    <w:rsid w:val="004C16BF"/>
    <w:rsid w:val="004C1C97"/>
    <w:rsid w:val="004C274A"/>
    <w:rsid w:val="004C44D4"/>
    <w:rsid w:val="004D1F2B"/>
    <w:rsid w:val="004D231A"/>
    <w:rsid w:val="004D31A3"/>
    <w:rsid w:val="004D3368"/>
    <w:rsid w:val="004D33B1"/>
    <w:rsid w:val="004D3A72"/>
    <w:rsid w:val="004E139B"/>
    <w:rsid w:val="004E5C25"/>
    <w:rsid w:val="004F14F9"/>
    <w:rsid w:val="004F1ED2"/>
    <w:rsid w:val="004F2D10"/>
    <w:rsid w:val="004F3724"/>
    <w:rsid w:val="004F5963"/>
    <w:rsid w:val="0050316F"/>
    <w:rsid w:val="0051036F"/>
    <w:rsid w:val="00512043"/>
    <w:rsid w:val="00513890"/>
    <w:rsid w:val="00517D72"/>
    <w:rsid w:val="00520F44"/>
    <w:rsid w:val="0052209F"/>
    <w:rsid w:val="00532458"/>
    <w:rsid w:val="005370F6"/>
    <w:rsid w:val="00544D13"/>
    <w:rsid w:val="00545184"/>
    <w:rsid w:val="00545DB4"/>
    <w:rsid w:val="0054692C"/>
    <w:rsid w:val="005516F2"/>
    <w:rsid w:val="00551DA2"/>
    <w:rsid w:val="00553319"/>
    <w:rsid w:val="00553F47"/>
    <w:rsid w:val="0055454A"/>
    <w:rsid w:val="005545B4"/>
    <w:rsid w:val="00554DB1"/>
    <w:rsid w:val="00564225"/>
    <w:rsid w:val="00565B70"/>
    <w:rsid w:val="00566713"/>
    <w:rsid w:val="00573961"/>
    <w:rsid w:val="00576627"/>
    <w:rsid w:val="005766AE"/>
    <w:rsid w:val="00577CF7"/>
    <w:rsid w:val="005869A5"/>
    <w:rsid w:val="005932A7"/>
    <w:rsid w:val="005A66E5"/>
    <w:rsid w:val="005A6D07"/>
    <w:rsid w:val="005A7233"/>
    <w:rsid w:val="005A7EA8"/>
    <w:rsid w:val="005B12EB"/>
    <w:rsid w:val="005B36F0"/>
    <w:rsid w:val="005B59AF"/>
    <w:rsid w:val="005C1F5A"/>
    <w:rsid w:val="005C2174"/>
    <w:rsid w:val="005C69BA"/>
    <w:rsid w:val="005C7A9D"/>
    <w:rsid w:val="005D0871"/>
    <w:rsid w:val="005D442B"/>
    <w:rsid w:val="005D49F2"/>
    <w:rsid w:val="005E0F16"/>
    <w:rsid w:val="005E2A54"/>
    <w:rsid w:val="005E377C"/>
    <w:rsid w:val="005E4F50"/>
    <w:rsid w:val="005E5CBA"/>
    <w:rsid w:val="005E6523"/>
    <w:rsid w:val="005E6DFB"/>
    <w:rsid w:val="005F286C"/>
    <w:rsid w:val="005F3B8D"/>
    <w:rsid w:val="00604D6F"/>
    <w:rsid w:val="0061051B"/>
    <w:rsid w:val="00617961"/>
    <w:rsid w:val="00617A69"/>
    <w:rsid w:val="00624885"/>
    <w:rsid w:val="00624CF8"/>
    <w:rsid w:val="0062598F"/>
    <w:rsid w:val="00631FE7"/>
    <w:rsid w:val="00634258"/>
    <w:rsid w:val="006366B8"/>
    <w:rsid w:val="006376E9"/>
    <w:rsid w:val="0064030F"/>
    <w:rsid w:val="00640E4F"/>
    <w:rsid w:val="006437B1"/>
    <w:rsid w:val="00644D69"/>
    <w:rsid w:val="0064596C"/>
    <w:rsid w:val="00646775"/>
    <w:rsid w:val="00647599"/>
    <w:rsid w:val="00655ADF"/>
    <w:rsid w:val="00656A55"/>
    <w:rsid w:val="00662BBA"/>
    <w:rsid w:val="00664866"/>
    <w:rsid w:val="00664AAC"/>
    <w:rsid w:val="00665582"/>
    <w:rsid w:val="00665594"/>
    <w:rsid w:val="006719E0"/>
    <w:rsid w:val="00672EAE"/>
    <w:rsid w:val="00674E8A"/>
    <w:rsid w:val="00680B4C"/>
    <w:rsid w:val="00680D46"/>
    <w:rsid w:val="0068313E"/>
    <w:rsid w:val="00683EEA"/>
    <w:rsid w:val="00684AE8"/>
    <w:rsid w:val="00686F69"/>
    <w:rsid w:val="00690682"/>
    <w:rsid w:val="00690FF6"/>
    <w:rsid w:val="00695603"/>
    <w:rsid w:val="006A0151"/>
    <w:rsid w:val="006A0E0B"/>
    <w:rsid w:val="006A73B6"/>
    <w:rsid w:val="006B2E11"/>
    <w:rsid w:val="006C2B37"/>
    <w:rsid w:val="006C2C5F"/>
    <w:rsid w:val="006C33F0"/>
    <w:rsid w:val="006C625F"/>
    <w:rsid w:val="006D0225"/>
    <w:rsid w:val="006D0BE4"/>
    <w:rsid w:val="006D50E4"/>
    <w:rsid w:val="006D5922"/>
    <w:rsid w:val="006D6309"/>
    <w:rsid w:val="006D7484"/>
    <w:rsid w:val="006E0792"/>
    <w:rsid w:val="006E2209"/>
    <w:rsid w:val="006E3189"/>
    <w:rsid w:val="006E6CCF"/>
    <w:rsid w:val="006F285E"/>
    <w:rsid w:val="006F40F5"/>
    <w:rsid w:val="006F4A17"/>
    <w:rsid w:val="00702DB8"/>
    <w:rsid w:val="007076A2"/>
    <w:rsid w:val="0071546C"/>
    <w:rsid w:val="0072055E"/>
    <w:rsid w:val="007300ED"/>
    <w:rsid w:val="00735033"/>
    <w:rsid w:val="00736824"/>
    <w:rsid w:val="007412BB"/>
    <w:rsid w:val="00742299"/>
    <w:rsid w:val="00743982"/>
    <w:rsid w:val="00744BC4"/>
    <w:rsid w:val="0074563A"/>
    <w:rsid w:val="00746E01"/>
    <w:rsid w:val="007478BC"/>
    <w:rsid w:val="00753B3E"/>
    <w:rsid w:val="00757294"/>
    <w:rsid w:val="00757591"/>
    <w:rsid w:val="0076036D"/>
    <w:rsid w:val="00761F71"/>
    <w:rsid w:val="00762D65"/>
    <w:rsid w:val="0076594F"/>
    <w:rsid w:val="00770E8F"/>
    <w:rsid w:val="007713FC"/>
    <w:rsid w:val="00776BBE"/>
    <w:rsid w:val="0077724B"/>
    <w:rsid w:val="00780619"/>
    <w:rsid w:val="00780833"/>
    <w:rsid w:val="00781360"/>
    <w:rsid w:val="007819F0"/>
    <w:rsid w:val="00787FAD"/>
    <w:rsid w:val="00791BE7"/>
    <w:rsid w:val="00793921"/>
    <w:rsid w:val="00795B90"/>
    <w:rsid w:val="00796D4B"/>
    <w:rsid w:val="00797C7F"/>
    <w:rsid w:val="007A20F5"/>
    <w:rsid w:val="007B23C4"/>
    <w:rsid w:val="007B28D9"/>
    <w:rsid w:val="007B3C2C"/>
    <w:rsid w:val="007B6A8C"/>
    <w:rsid w:val="007B6D9F"/>
    <w:rsid w:val="007B7F3C"/>
    <w:rsid w:val="007C2AF6"/>
    <w:rsid w:val="007C2DA2"/>
    <w:rsid w:val="007C442D"/>
    <w:rsid w:val="007D0045"/>
    <w:rsid w:val="007D271D"/>
    <w:rsid w:val="007D65A8"/>
    <w:rsid w:val="007E07B1"/>
    <w:rsid w:val="007E0C64"/>
    <w:rsid w:val="007E51DA"/>
    <w:rsid w:val="007E64F6"/>
    <w:rsid w:val="007E7651"/>
    <w:rsid w:val="007F3E7B"/>
    <w:rsid w:val="007F71D9"/>
    <w:rsid w:val="008004A6"/>
    <w:rsid w:val="00800DE9"/>
    <w:rsid w:val="00801C0E"/>
    <w:rsid w:val="00802BC1"/>
    <w:rsid w:val="00803AAA"/>
    <w:rsid w:val="0080736B"/>
    <w:rsid w:val="008113B8"/>
    <w:rsid w:val="00811F22"/>
    <w:rsid w:val="00813F7C"/>
    <w:rsid w:val="00816B46"/>
    <w:rsid w:val="008207A8"/>
    <w:rsid w:val="00824B3B"/>
    <w:rsid w:val="00825399"/>
    <w:rsid w:val="00826630"/>
    <w:rsid w:val="00830667"/>
    <w:rsid w:val="00832CBD"/>
    <w:rsid w:val="00836762"/>
    <w:rsid w:val="008379B8"/>
    <w:rsid w:val="00844794"/>
    <w:rsid w:val="00845A0D"/>
    <w:rsid w:val="0085307E"/>
    <w:rsid w:val="00857DD7"/>
    <w:rsid w:val="00862CE6"/>
    <w:rsid w:val="00863E41"/>
    <w:rsid w:val="0087174F"/>
    <w:rsid w:val="00876DDF"/>
    <w:rsid w:val="00882CE8"/>
    <w:rsid w:val="00886E29"/>
    <w:rsid w:val="00890DB5"/>
    <w:rsid w:val="00893BB4"/>
    <w:rsid w:val="0089575A"/>
    <w:rsid w:val="0089605F"/>
    <w:rsid w:val="00897287"/>
    <w:rsid w:val="008A0C85"/>
    <w:rsid w:val="008A3EA3"/>
    <w:rsid w:val="008A74E0"/>
    <w:rsid w:val="008A7651"/>
    <w:rsid w:val="008B1D06"/>
    <w:rsid w:val="008B68F5"/>
    <w:rsid w:val="008C74D3"/>
    <w:rsid w:val="008D2447"/>
    <w:rsid w:val="008D2DC2"/>
    <w:rsid w:val="008D2E6B"/>
    <w:rsid w:val="008D7447"/>
    <w:rsid w:val="008E3769"/>
    <w:rsid w:val="008E4AB4"/>
    <w:rsid w:val="008E7C95"/>
    <w:rsid w:val="008F77F2"/>
    <w:rsid w:val="00902D8E"/>
    <w:rsid w:val="009033CF"/>
    <w:rsid w:val="00911EFA"/>
    <w:rsid w:val="009129FF"/>
    <w:rsid w:val="00914ECB"/>
    <w:rsid w:val="00915739"/>
    <w:rsid w:val="00916BDD"/>
    <w:rsid w:val="0091795E"/>
    <w:rsid w:val="00921320"/>
    <w:rsid w:val="00925CCE"/>
    <w:rsid w:val="00926709"/>
    <w:rsid w:val="0093405A"/>
    <w:rsid w:val="0093552B"/>
    <w:rsid w:val="0094070C"/>
    <w:rsid w:val="00941E7B"/>
    <w:rsid w:val="00942606"/>
    <w:rsid w:val="00943CA4"/>
    <w:rsid w:val="00944DB0"/>
    <w:rsid w:val="009466B4"/>
    <w:rsid w:val="009468FA"/>
    <w:rsid w:val="00951CD9"/>
    <w:rsid w:val="0096408D"/>
    <w:rsid w:val="00970C84"/>
    <w:rsid w:val="00974D31"/>
    <w:rsid w:val="00976663"/>
    <w:rsid w:val="00977EC3"/>
    <w:rsid w:val="00990101"/>
    <w:rsid w:val="00993225"/>
    <w:rsid w:val="00994FA5"/>
    <w:rsid w:val="009A0C03"/>
    <w:rsid w:val="009A1305"/>
    <w:rsid w:val="009A2699"/>
    <w:rsid w:val="009A476A"/>
    <w:rsid w:val="009B0C18"/>
    <w:rsid w:val="009B4FBA"/>
    <w:rsid w:val="009C1AE8"/>
    <w:rsid w:val="009C1EA0"/>
    <w:rsid w:val="009C3095"/>
    <w:rsid w:val="009C61D5"/>
    <w:rsid w:val="009C675B"/>
    <w:rsid w:val="009C7D24"/>
    <w:rsid w:val="009D1694"/>
    <w:rsid w:val="009D3ADD"/>
    <w:rsid w:val="009D5490"/>
    <w:rsid w:val="009D650F"/>
    <w:rsid w:val="009D6D31"/>
    <w:rsid w:val="009D7F27"/>
    <w:rsid w:val="009E7D5B"/>
    <w:rsid w:val="009F013B"/>
    <w:rsid w:val="00A03821"/>
    <w:rsid w:val="00A04513"/>
    <w:rsid w:val="00A07F5F"/>
    <w:rsid w:val="00A104F7"/>
    <w:rsid w:val="00A13050"/>
    <w:rsid w:val="00A168F6"/>
    <w:rsid w:val="00A235E0"/>
    <w:rsid w:val="00A23E36"/>
    <w:rsid w:val="00A30944"/>
    <w:rsid w:val="00A3094D"/>
    <w:rsid w:val="00A30999"/>
    <w:rsid w:val="00A3527D"/>
    <w:rsid w:val="00A36DE9"/>
    <w:rsid w:val="00A45985"/>
    <w:rsid w:val="00A46868"/>
    <w:rsid w:val="00A50551"/>
    <w:rsid w:val="00A50E1A"/>
    <w:rsid w:val="00A52A7C"/>
    <w:rsid w:val="00A6311A"/>
    <w:rsid w:val="00A67E9B"/>
    <w:rsid w:val="00A70AF3"/>
    <w:rsid w:val="00A75129"/>
    <w:rsid w:val="00A75403"/>
    <w:rsid w:val="00A81F31"/>
    <w:rsid w:val="00A82F1B"/>
    <w:rsid w:val="00A8394F"/>
    <w:rsid w:val="00A868B1"/>
    <w:rsid w:val="00A86BD4"/>
    <w:rsid w:val="00A91046"/>
    <w:rsid w:val="00A97281"/>
    <w:rsid w:val="00AA4AFB"/>
    <w:rsid w:val="00AA70D5"/>
    <w:rsid w:val="00AB0B54"/>
    <w:rsid w:val="00AB21AD"/>
    <w:rsid w:val="00AB3559"/>
    <w:rsid w:val="00AB63A1"/>
    <w:rsid w:val="00AC1A0B"/>
    <w:rsid w:val="00AC773B"/>
    <w:rsid w:val="00AD0AEA"/>
    <w:rsid w:val="00AD3D7B"/>
    <w:rsid w:val="00AE11EA"/>
    <w:rsid w:val="00AE14BA"/>
    <w:rsid w:val="00AE4232"/>
    <w:rsid w:val="00AF0EAC"/>
    <w:rsid w:val="00AF1F8A"/>
    <w:rsid w:val="00AF259B"/>
    <w:rsid w:val="00AF599C"/>
    <w:rsid w:val="00B022E1"/>
    <w:rsid w:val="00B03629"/>
    <w:rsid w:val="00B2480B"/>
    <w:rsid w:val="00B2530F"/>
    <w:rsid w:val="00B25AF2"/>
    <w:rsid w:val="00B45483"/>
    <w:rsid w:val="00B45F1F"/>
    <w:rsid w:val="00B46842"/>
    <w:rsid w:val="00B471BA"/>
    <w:rsid w:val="00B50330"/>
    <w:rsid w:val="00B51BD0"/>
    <w:rsid w:val="00B51D01"/>
    <w:rsid w:val="00B52556"/>
    <w:rsid w:val="00B52636"/>
    <w:rsid w:val="00B63CAB"/>
    <w:rsid w:val="00B6767A"/>
    <w:rsid w:val="00B705D4"/>
    <w:rsid w:val="00B717D1"/>
    <w:rsid w:val="00B75913"/>
    <w:rsid w:val="00B82D40"/>
    <w:rsid w:val="00B85502"/>
    <w:rsid w:val="00B90A19"/>
    <w:rsid w:val="00B93E8D"/>
    <w:rsid w:val="00B96884"/>
    <w:rsid w:val="00B97111"/>
    <w:rsid w:val="00BA6672"/>
    <w:rsid w:val="00BB01AF"/>
    <w:rsid w:val="00BB20CC"/>
    <w:rsid w:val="00BB3863"/>
    <w:rsid w:val="00BB4129"/>
    <w:rsid w:val="00BB6E89"/>
    <w:rsid w:val="00BC0F51"/>
    <w:rsid w:val="00BC2E78"/>
    <w:rsid w:val="00BC32AF"/>
    <w:rsid w:val="00BC416B"/>
    <w:rsid w:val="00BC709B"/>
    <w:rsid w:val="00BD14C6"/>
    <w:rsid w:val="00BD1C66"/>
    <w:rsid w:val="00BE0202"/>
    <w:rsid w:val="00BE173E"/>
    <w:rsid w:val="00BE2FD0"/>
    <w:rsid w:val="00BE3196"/>
    <w:rsid w:val="00BE47A5"/>
    <w:rsid w:val="00BF10CF"/>
    <w:rsid w:val="00BF30CC"/>
    <w:rsid w:val="00C04D0D"/>
    <w:rsid w:val="00C12C9F"/>
    <w:rsid w:val="00C12F41"/>
    <w:rsid w:val="00C165D6"/>
    <w:rsid w:val="00C205E0"/>
    <w:rsid w:val="00C30B1B"/>
    <w:rsid w:val="00C311DC"/>
    <w:rsid w:val="00C3300C"/>
    <w:rsid w:val="00C347C8"/>
    <w:rsid w:val="00C36BA5"/>
    <w:rsid w:val="00C4445F"/>
    <w:rsid w:val="00C516D7"/>
    <w:rsid w:val="00C56951"/>
    <w:rsid w:val="00C57709"/>
    <w:rsid w:val="00C62A26"/>
    <w:rsid w:val="00C63B79"/>
    <w:rsid w:val="00C63D11"/>
    <w:rsid w:val="00C643D6"/>
    <w:rsid w:val="00C656F2"/>
    <w:rsid w:val="00C75886"/>
    <w:rsid w:val="00C7712D"/>
    <w:rsid w:val="00C77A4F"/>
    <w:rsid w:val="00C81C92"/>
    <w:rsid w:val="00C85187"/>
    <w:rsid w:val="00C85390"/>
    <w:rsid w:val="00C86E8C"/>
    <w:rsid w:val="00C91FE9"/>
    <w:rsid w:val="00C928C4"/>
    <w:rsid w:val="00C949CC"/>
    <w:rsid w:val="00C96132"/>
    <w:rsid w:val="00C96CE8"/>
    <w:rsid w:val="00CA2D1C"/>
    <w:rsid w:val="00CA5304"/>
    <w:rsid w:val="00CA7643"/>
    <w:rsid w:val="00CB33BC"/>
    <w:rsid w:val="00CC05AF"/>
    <w:rsid w:val="00CC1FF5"/>
    <w:rsid w:val="00CC315D"/>
    <w:rsid w:val="00CC3E29"/>
    <w:rsid w:val="00CC42FD"/>
    <w:rsid w:val="00CC43CF"/>
    <w:rsid w:val="00CC5D4F"/>
    <w:rsid w:val="00CC5FA4"/>
    <w:rsid w:val="00CC624C"/>
    <w:rsid w:val="00CC633E"/>
    <w:rsid w:val="00CC7961"/>
    <w:rsid w:val="00CE03CE"/>
    <w:rsid w:val="00CE29E7"/>
    <w:rsid w:val="00CE346D"/>
    <w:rsid w:val="00CE39BB"/>
    <w:rsid w:val="00CE4203"/>
    <w:rsid w:val="00CE4427"/>
    <w:rsid w:val="00CE772B"/>
    <w:rsid w:val="00CE7ACD"/>
    <w:rsid w:val="00CF1D5B"/>
    <w:rsid w:val="00CF579B"/>
    <w:rsid w:val="00CF57B6"/>
    <w:rsid w:val="00CF6700"/>
    <w:rsid w:val="00CF6D10"/>
    <w:rsid w:val="00CF7AD9"/>
    <w:rsid w:val="00CF7E40"/>
    <w:rsid w:val="00D009EF"/>
    <w:rsid w:val="00D03095"/>
    <w:rsid w:val="00D06A60"/>
    <w:rsid w:val="00D11419"/>
    <w:rsid w:val="00D11F82"/>
    <w:rsid w:val="00D12DB5"/>
    <w:rsid w:val="00D26482"/>
    <w:rsid w:val="00D275EB"/>
    <w:rsid w:val="00D3390F"/>
    <w:rsid w:val="00D41809"/>
    <w:rsid w:val="00D42C3E"/>
    <w:rsid w:val="00D47828"/>
    <w:rsid w:val="00D56F1D"/>
    <w:rsid w:val="00D57913"/>
    <w:rsid w:val="00D57D35"/>
    <w:rsid w:val="00D613DA"/>
    <w:rsid w:val="00D63A1F"/>
    <w:rsid w:val="00D656CD"/>
    <w:rsid w:val="00D65CCE"/>
    <w:rsid w:val="00D65D98"/>
    <w:rsid w:val="00D6777A"/>
    <w:rsid w:val="00D67D69"/>
    <w:rsid w:val="00D72575"/>
    <w:rsid w:val="00D740C8"/>
    <w:rsid w:val="00D747C2"/>
    <w:rsid w:val="00D769A1"/>
    <w:rsid w:val="00D77F0F"/>
    <w:rsid w:val="00D834E5"/>
    <w:rsid w:val="00D87189"/>
    <w:rsid w:val="00D922F4"/>
    <w:rsid w:val="00D93685"/>
    <w:rsid w:val="00D942D9"/>
    <w:rsid w:val="00D94360"/>
    <w:rsid w:val="00DA0246"/>
    <w:rsid w:val="00DA2477"/>
    <w:rsid w:val="00DA4EF9"/>
    <w:rsid w:val="00DA5B9A"/>
    <w:rsid w:val="00DB61E1"/>
    <w:rsid w:val="00DC0DDD"/>
    <w:rsid w:val="00DC36B8"/>
    <w:rsid w:val="00DC57C9"/>
    <w:rsid w:val="00DD00D1"/>
    <w:rsid w:val="00DD44D9"/>
    <w:rsid w:val="00DD5579"/>
    <w:rsid w:val="00DE0FB5"/>
    <w:rsid w:val="00DE1CE6"/>
    <w:rsid w:val="00DE2117"/>
    <w:rsid w:val="00DE3525"/>
    <w:rsid w:val="00DE3719"/>
    <w:rsid w:val="00DE73C0"/>
    <w:rsid w:val="00DF253D"/>
    <w:rsid w:val="00DF68DD"/>
    <w:rsid w:val="00E018EC"/>
    <w:rsid w:val="00E020A9"/>
    <w:rsid w:val="00E05DEC"/>
    <w:rsid w:val="00E06991"/>
    <w:rsid w:val="00E07DF9"/>
    <w:rsid w:val="00E13182"/>
    <w:rsid w:val="00E14FC5"/>
    <w:rsid w:val="00E26F92"/>
    <w:rsid w:val="00E32033"/>
    <w:rsid w:val="00E35F5F"/>
    <w:rsid w:val="00E360CA"/>
    <w:rsid w:val="00E372BA"/>
    <w:rsid w:val="00E40395"/>
    <w:rsid w:val="00E4083A"/>
    <w:rsid w:val="00E413CE"/>
    <w:rsid w:val="00E4175D"/>
    <w:rsid w:val="00E453C8"/>
    <w:rsid w:val="00E45BD0"/>
    <w:rsid w:val="00E55632"/>
    <w:rsid w:val="00E57BCE"/>
    <w:rsid w:val="00E63D81"/>
    <w:rsid w:val="00E67F3D"/>
    <w:rsid w:val="00E73D0F"/>
    <w:rsid w:val="00E75CDF"/>
    <w:rsid w:val="00E800DA"/>
    <w:rsid w:val="00E81F12"/>
    <w:rsid w:val="00E82DAE"/>
    <w:rsid w:val="00E83059"/>
    <w:rsid w:val="00E84BD1"/>
    <w:rsid w:val="00E878C9"/>
    <w:rsid w:val="00E91EFD"/>
    <w:rsid w:val="00E93143"/>
    <w:rsid w:val="00E93297"/>
    <w:rsid w:val="00EA09FD"/>
    <w:rsid w:val="00EA2E2C"/>
    <w:rsid w:val="00EA36BB"/>
    <w:rsid w:val="00EA48F6"/>
    <w:rsid w:val="00EB62B2"/>
    <w:rsid w:val="00EB6DD8"/>
    <w:rsid w:val="00EC06B5"/>
    <w:rsid w:val="00EC1C88"/>
    <w:rsid w:val="00EC5FBA"/>
    <w:rsid w:val="00EC7747"/>
    <w:rsid w:val="00ED1162"/>
    <w:rsid w:val="00ED463E"/>
    <w:rsid w:val="00ED5742"/>
    <w:rsid w:val="00EE0A85"/>
    <w:rsid w:val="00EE4037"/>
    <w:rsid w:val="00EE5736"/>
    <w:rsid w:val="00EE6308"/>
    <w:rsid w:val="00EF24C7"/>
    <w:rsid w:val="00EF2FB8"/>
    <w:rsid w:val="00EF4281"/>
    <w:rsid w:val="00EF5AA6"/>
    <w:rsid w:val="00F03A98"/>
    <w:rsid w:val="00F0421E"/>
    <w:rsid w:val="00F10437"/>
    <w:rsid w:val="00F10A7C"/>
    <w:rsid w:val="00F168E8"/>
    <w:rsid w:val="00F16C63"/>
    <w:rsid w:val="00F2035B"/>
    <w:rsid w:val="00F25F45"/>
    <w:rsid w:val="00F268A3"/>
    <w:rsid w:val="00F278D9"/>
    <w:rsid w:val="00F27953"/>
    <w:rsid w:val="00F30175"/>
    <w:rsid w:val="00F302FB"/>
    <w:rsid w:val="00F313F2"/>
    <w:rsid w:val="00F327F8"/>
    <w:rsid w:val="00F346E1"/>
    <w:rsid w:val="00F352F3"/>
    <w:rsid w:val="00F42074"/>
    <w:rsid w:val="00F43FEB"/>
    <w:rsid w:val="00F474FC"/>
    <w:rsid w:val="00F52C6B"/>
    <w:rsid w:val="00F57A31"/>
    <w:rsid w:val="00F60CF8"/>
    <w:rsid w:val="00F648C5"/>
    <w:rsid w:val="00F651F0"/>
    <w:rsid w:val="00F75E43"/>
    <w:rsid w:val="00F818CA"/>
    <w:rsid w:val="00F87214"/>
    <w:rsid w:val="00F9213C"/>
    <w:rsid w:val="00F97C80"/>
    <w:rsid w:val="00FA1BCB"/>
    <w:rsid w:val="00FA201A"/>
    <w:rsid w:val="00FA408C"/>
    <w:rsid w:val="00FA57F6"/>
    <w:rsid w:val="00FA6412"/>
    <w:rsid w:val="00FC00F5"/>
    <w:rsid w:val="00FC22B3"/>
    <w:rsid w:val="00FC7963"/>
    <w:rsid w:val="00FC7B80"/>
    <w:rsid w:val="00FD40E4"/>
    <w:rsid w:val="00FE247C"/>
    <w:rsid w:val="00FE4AE3"/>
    <w:rsid w:val="00FE60D0"/>
    <w:rsid w:val="00FF12BF"/>
    <w:rsid w:val="00FF254C"/>
    <w:rsid w:val="00FF62F1"/>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next w:val="Normal"/>
    <w:link w:val="Heading2Char"/>
    <w:uiPriority w:val="9"/>
    <w:unhideWhenUsed/>
    <w:qFormat/>
    <w:rsid w:val="0074563A"/>
    <w:pPr>
      <w:keepNext/>
      <w:keepLines/>
      <w:widowControl w:val="0"/>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74563A"/>
    <w:pPr>
      <w:keepNext/>
      <w:keepLines/>
      <w:widowControl w:val="0"/>
      <w:suppressAutoHyphens/>
      <w:spacing w:before="320" w:after="80"/>
      <w:outlineLvl w:val="2"/>
    </w:pPr>
    <w:rPr>
      <w:rFonts w:ascii="Arial" w:eastAsia="Arial" w:hAnsi="Arial" w:cs="Arial"/>
      <w:color w:val="434343"/>
      <w:sz w:val="28"/>
      <w:szCs w:val="28"/>
      <w:lang w:eastAsia="zh-CN" w:bidi="hi-IN"/>
    </w:rPr>
  </w:style>
  <w:style w:type="paragraph" w:styleId="Heading4">
    <w:name w:val="heading 4"/>
    <w:basedOn w:val="Normal"/>
    <w:next w:val="Normal"/>
    <w:link w:val="Heading4Char"/>
    <w:uiPriority w:val="9"/>
    <w:semiHidden/>
    <w:unhideWhenUsed/>
    <w:qFormat/>
    <w:rsid w:val="00690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Strong">
    <w:name w:val="Strong"/>
    <w:basedOn w:val="DefaultParagraphFont"/>
    <w:uiPriority w:val="22"/>
    <w:qFormat/>
    <w:rsid w:val="00B45483"/>
    <w:rPr>
      <w:b/>
      <w:bCs/>
    </w:rPr>
  </w:style>
  <w:style w:type="paragraph" w:styleId="NormalWeb">
    <w:name w:val="Normal (Web)"/>
    <w:basedOn w:val="Normal"/>
    <w:uiPriority w:val="99"/>
    <w:semiHidden/>
    <w:unhideWhenUsed/>
    <w:rsid w:val="00E45BD0"/>
    <w:pPr>
      <w:spacing w:before="100" w:beforeAutospacing="1" w:after="100" w:afterAutospacing="1"/>
    </w:pPr>
    <w:rPr>
      <w:rFonts w:eastAsiaTheme="minorEastAsia"/>
      <w:lang w:eastAsia="ko-KR"/>
    </w:rPr>
  </w:style>
  <w:style w:type="character" w:styleId="UnresolvedMention">
    <w:name w:val="Unresolved Mention"/>
    <w:basedOn w:val="DefaultParagraphFont"/>
    <w:uiPriority w:val="99"/>
    <w:rsid w:val="008E3769"/>
    <w:rPr>
      <w:color w:val="605E5C"/>
      <w:shd w:val="clear" w:color="auto" w:fill="E1DFDD"/>
    </w:rPr>
  </w:style>
  <w:style w:type="character" w:customStyle="1" w:styleId="meeting-start">
    <w:name w:val="meeting-start"/>
    <w:basedOn w:val="DefaultParagraphFont"/>
    <w:rsid w:val="00B51BD0"/>
  </w:style>
  <w:style w:type="character" w:customStyle="1" w:styleId="Heading2Char">
    <w:name w:val="Heading 2 Char"/>
    <w:basedOn w:val="DefaultParagraphFont"/>
    <w:link w:val="Heading2"/>
    <w:uiPriority w:val="9"/>
    <w:rsid w:val="0074563A"/>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74563A"/>
    <w:rPr>
      <w:rFonts w:ascii="Arial" w:eastAsia="Arial" w:hAnsi="Arial" w:cs="Arial"/>
      <w:color w:val="434343"/>
      <w:sz w:val="28"/>
      <w:szCs w:val="28"/>
      <w:lang w:eastAsia="zh-CN" w:bidi="hi-IN"/>
    </w:rPr>
  </w:style>
  <w:style w:type="paragraph" w:styleId="BodyText">
    <w:name w:val="Body Text"/>
    <w:basedOn w:val="Normal"/>
    <w:link w:val="BodyTextChar"/>
    <w:rsid w:val="0074563A"/>
    <w:pPr>
      <w:widowControl w:val="0"/>
      <w:suppressAutoHyphens/>
      <w:spacing w:after="140" w:line="276" w:lineRule="auto"/>
    </w:pPr>
    <w:rPr>
      <w:rFonts w:ascii="Arial" w:eastAsia="Arial" w:hAnsi="Arial" w:cs="Arial"/>
      <w:sz w:val="22"/>
      <w:szCs w:val="22"/>
      <w:lang w:eastAsia="zh-CN" w:bidi="hi-IN"/>
    </w:rPr>
  </w:style>
  <w:style w:type="character" w:customStyle="1" w:styleId="BodyTextChar">
    <w:name w:val="Body Text Char"/>
    <w:basedOn w:val="DefaultParagraphFont"/>
    <w:link w:val="BodyText"/>
    <w:rsid w:val="0074563A"/>
    <w:rPr>
      <w:rFonts w:ascii="Arial" w:eastAsia="Arial" w:hAnsi="Arial" w:cs="Arial"/>
      <w:sz w:val="22"/>
      <w:szCs w:val="22"/>
      <w:lang w:eastAsia="zh-CN" w:bidi="hi-IN"/>
    </w:rPr>
  </w:style>
  <w:style w:type="character" w:customStyle="1" w:styleId="Heading4Char">
    <w:name w:val="Heading 4 Char"/>
    <w:basedOn w:val="DefaultParagraphFont"/>
    <w:link w:val="Heading4"/>
    <w:uiPriority w:val="9"/>
    <w:semiHidden/>
    <w:rsid w:val="00690FF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99925773">
      <w:bodyDiv w:val="1"/>
      <w:marLeft w:val="0"/>
      <w:marRight w:val="0"/>
      <w:marTop w:val="0"/>
      <w:marBottom w:val="0"/>
      <w:divBdr>
        <w:top w:val="none" w:sz="0" w:space="0" w:color="auto"/>
        <w:left w:val="none" w:sz="0" w:space="0" w:color="auto"/>
        <w:bottom w:val="none" w:sz="0" w:space="0" w:color="auto"/>
        <w:right w:val="none" w:sz="0" w:space="0" w:color="auto"/>
      </w:divBdr>
    </w:div>
    <w:div w:id="1615480743">
      <w:bodyDiv w:val="1"/>
      <w:marLeft w:val="0"/>
      <w:marRight w:val="0"/>
      <w:marTop w:val="0"/>
      <w:marBottom w:val="0"/>
      <w:divBdr>
        <w:top w:val="none" w:sz="0" w:space="0" w:color="auto"/>
        <w:left w:val="none" w:sz="0" w:space="0" w:color="auto"/>
        <w:bottom w:val="none" w:sz="0" w:space="0" w:color="auto"/>
        <w:right w:val="none" w:sz="0" w:space="0" w:color="auto"/>
      </w:divBdr>
      <w:divsChild>
        <w:div w:id="221258323">
          <w:marLeft w:val="0"/>
          <w:marRight w:val="0"/>
          <w:marTop w:val="0"/>
          <w:marBottom w:val="0"/>
          <w:divBdr>
            <w:top w:val="none" w:sz="0" w:space="0" w:color="auto"/>
            <w:left w:val="none" w:sz="0" w:space="0" w:color="auto"/>
            <w:bottom w:val="none" w:sz="0" w:space="0" w:color="auto"/>
            <w:right w:val="none" w:sz="0" w:space="0" w:color="auto"/>
          </w:divBdr>
        </w:div>
        <w:div w:id="1761869975">
          <w:marLeft w:val="0"/>
          <w:marRight w:val="0"/>
          <w:marTop w:val="0"/>
          <w:marBottom w:val="0"/>
          <w:divBdr>
            <w:top w:val="none" w:sz="0" w:space="0" w:color="auto"/>
            <w:left w:val="none" w:sz="0" w:space="0" w:color="auto"/>
            <w:bottom w:val="none" w:sz="0" w:space="0" w:color="auto"/>
            <w:right w:val="none" w:sz="0" w:space="0" w:color="auto"/>
          </w:divBdr>
        </w:div>
        <w:div w:id="543568088">
          <w:marLeft w:val="0"/>
          <w:marRight w:val="0"/>
          <w:marTop w:val="0"/>
          <w:marBottom w:val="0"/>
          <w:divBdr>
            <w:top w:val="none" w:sz="0" w:space="0" w:color="auto"/>
            <w:left w:val="none" w:sz="0" w:space="0" w:color="auto"/>
            <w:bottom w:val="none" w:sz="0" w:space="0" w:color="auto"/>
            <w:right w:val="none" w:sz="0" w:space="0" w:color="auto"/>
          </w:divBdr>
        </w:div>
        <w:div w:id="1647396826">
          <w:marLeft w:val="0"/>
          <w:marRight w:val="0"/>
          <w:marTop w:val="0"/>
          <w:marBottom w:val="0"/>
          <w:divBdr>
            <w:top w:val="none" w:sz="0" w:space="0" w:color="auto"/>
            <w:left w:val="none" w:sz="0" w:space="0" w:color="auto"/>
            <w:bottom w:val="none" w:sz="0" w:space="0" w:color="auto"/>
            <w:right w:val="none" w:sz="0" w:space="0" w:color="auto"/>
          </w:divBdr>
        </w:div>
        <w:div w:id="120809982">
          <w:marLeft w:val="0"/>
          <w:marRight w:val="0"/>
          <w:marTop w:val="0"/>
          <w:marBottom w:val="0"/>
          <w:divBdr>
            <w:top w:val="none" w:sz="0" w:space="0" w:color="auto"/>
            <w:left w:val="none" w:sz="0" w:space="0" w:color="auto"/>
            <w:bottom w:val="none" w:sz="0" w:space="0" w:color="auto"/>
            <w:right w:val="none" w:sz="0" w:space="0" w:color="auto"/>
          </w:divBdr>
        </w:div>
        <w:div w:id="1401975711">
          <w:marLeft w:val="0"/>
          <w:marRight w:val="0"/>
          <w:marTop w:val="0"/>
          <w:marBottom w:val="0"/>
          <w:divBdr>
            <w:top w:val="none" w:sz="0" w:space="0" w:color="auto"/>
            <w:left w:val="none" w:sz="0" w:space="0" w:color="auto"/>
            <w:bottom w:val="none" w:sz="0" w:space="0" w:color="auto"/>
            <w:right w:val="none" w:sz="0" w:space="0" w:color="auto"/>
          </w:divBdr>
        </w:div>
        <w:div w:id="1431389561">
          <w:marLeft w:val="0"/>
          <w:marRight w:val="0"/>
          <w:marTop w:val="0"/>
          <w:marBottom w:val="0"/>
          <w:divBdr>
            <w:top w:val="none" w:sz="0" w:space="0" w:color="auto"/>
            <w:left w:val="none" w:sz="0" w:space="0" w:color="auto"/>
            <w:bottom w:val="none" w:sz="0" w:space="0" w:color="auto"/>
            <w:right w:val="none" w:sz="0" w:space="0" w:color="auto"/>
          </w:divBdr>
        </w:div>
        <w:div w:id="1229417691">
          <w:marLeft w:val="0"/>
          <w:marRight w:val="0"/>
          <w:marTop w:val="0"/>
          <w:marBottom w:val="0"/>
          <w:divBdr>
            <w:top w:val="none" w:sz="0" w:space="0" w:color="auto"/>
            <w:left w:val="none" w:sz="0" w:space="0" w:color="auto"/>
            <w:bottom w:val="none" w:sz="0" w:space="0" w:color="auto"/>
            <w:right w:val="none" w:sz="0" w:space="0" w:color="auto"/>
          </w:divBdr>
        </w:div>
        <w:div w:id="1050036128">
          <w:marLeft w:val="0"/>
          <w:marRight w:val="0"/>
          <w:marTop w:val="0"/>
          <w:marBottom w:val="0"/>
          <w:divBdr>
            <w:top w:val="none" w:sz="0" w:space="0" w:color="auto"/>
            <w:left w:val="none" w:sz="0" w:space="0" w:color="auto"/>
            <w:bottom w:val="none" w:sz="0" w:space="0" w:color="auto"/>
            <w:right w:val="none" w:sz="0" w:space="0" w:color="auto"/>
          </w:divBdr>
        </w:div>
        <w:div w:id="1970624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ftwaretestinghelp.com/best-presentation-software/" TargetMode="External"/><Relationship Id="rId18" Type="http://schemas.openxmlformats.org/officeDocument/2006/relationships/hyperlink" Target="mailto:writctr@auburn.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ws.auburn.edu/studentAffairs/healthAndWellness/" TargetMode="External"/><Relationship Id="rId7" Type="http://schemas.openxmlformats.org/officeDocument/2006/relationships/endnotes" Target="endnotes.xml"/><Relationship Id="rId12" Type="http://schemas.openxmlformats.org/officeDocument/2006/relationships/hyperlink" Target="https://cte.rice.edu/blogarchive/2016/07/11/workload" TargetMode="External"/><Relationship Id="rId17" Type="http://schemas.openxmlformats.org/officeDocument/2006/relationships/hyperlink" Target="http://www.auburn.edu/writingcen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auburn.edu/admin/universitypolicies/Policies/AcademicHonestyCode.pdf"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odernclassrooms.org/" TargetMode="External"/><Relationship Id="rId5" Type="http://schemas.openxmlformats.org/officeDocument/2006/relationships/webSettings" Target="webSettings.xml"/><Relationship Id="rId15" Type="http://schemas.openxmlformats.org/officeDocument/2006/relationships/hyperlink" Target="https://themeisle.com/blog/best-content-curation-tools/" TargetMode="External"/><Relationship Id="rId23" Type="http://schemas.openxmlformats.org/officeDocument/2006/relationships/hyperlink" Target="http://www.auburn.edu/main/auweb_calendar.php" TargetMode="External"/><Relationship Id="rId10" Type="http://schemas.openxmlformats.org/officeDocument/2006/relationships/image" Target="media/image2.png"/><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s://teaching.cornell.edu/getting-started-active-learning-techniques" TargetMode="External"/><Relationship Id="rId22" Type="http://schemas.openxmlformats.org/officeDocument/2006/relationships/hyperlink" Target="http://www.auburn.edu/academic/provost/undergrad_studies/sup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F083-95C5-DA49-9118-A723DC7B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3</cp:revision>
  <cp:lastPrinted>2023-05-04T16:49:00Z</cp:lastPrinted>
  <dcterms:created xsi:type="dcterms:W3CDTF">2024-05-16T23:09:00Z</dcterms:created>
  <dcterms:modified xsi:type="dcterms:W3CDTF">2024-05-16T23:10:00Z</dcterms:modified>
</cp:coreProperties>
</file>