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C9232" w14:textId="417BE34D" w:rsidR="0024255D" w:rsidRDefault="00D33CF7" w:rsidP="0024255D">
      <w:pPr>
        <w:pStyle w:val="Title"/>
        <w:ind w:right="270"/>
        <w:rPr>
          <w:sz w:val="28"/>
          <w:szCs w:val="28"/>
          <w:lang w:val="en-CA"/>
        </w:rPr>
      </w:pPr>
      <w:r w:rsidRPr="0024255D">
        <w:rPr>
          <w:rFonts w:eastAsia="Calibri"/>
          <w:noProof/>
          <w:sz w:val="22"/>
          <w:szCs w:val="22"/>
        </w:rPr>
        <w:drawing>
          <wp:inline distT="0" distB="0" distL="0" distR="0" wp14:anchorId="355B5F39" wp14:editId="5AE27C62">
            <wp:extent cx="1554480" cy="1188720"/>
            <wp:effectExtent l="0" t="0" r="0" b="0"/>
            <wp:docPr id="1" name="Picture 1" descr="A logo for Auburn College of Educ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uburn College of Education&#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4480" cy="1188720"/>
                    </a:xfrm>
                    <a:prstGeom prst="rect">
                      <a:avLst/>
                    </a:prstGeom>
                    <a:noFill/>
                    <a:ln>
                      <a:noFill/>
                    </a:ln>
                  </pic:spPr>
                </pic:pic>
              </a:graphicData>
            </a:graphic>
          </wp:inline>
        </w:drawing>
      </w:r>
    </w:p>
    <w:p w14:paraId="574167D9" w14:textId="77777777" w:rsidR="0024255D" w:rsidRDefault="0024255D" w:rsidP="0024255D">
      <w:pPr>
        <w:ind w:right="270"/>
        <w:jc w:val="center"/>
        <w:rPr>
          <w:color w:val="E36C0A"/>
          <w:sz w:val="16"/>
          <w:szCs w:val="16"/>
        </w:rPr>
      </w:pPr>
    </w:p>
    <w:p w14:paraId="0339C7F4" w14:textId="77777777" w:rsidR="0024255D" w:rsidRPr="00915361" w:rsidRDefault="0024255D" w:rsidP="0024255D">
      <w:pPr>
        <w:ind w:right="270"/>
        <w:jc w:val="center"/>
        <w:rPr>
          <w:color w:val="E36C0A"/>
          <w:sz w:val="16"/>
          <w:szCs w:val="16"/>
        </w:rPr>
      </w:pPr>
      <w:r w:rsidRPr="00915361">
        <w:rPr>
          <w:color w:val="E36C0A"/>
          <w:sz w:val="16"/>
          <w:szCs w:val="16"/>
        </w:rPr>
        <w:t>DEPARTMENT OF</w:t>
      </w:r>
    </w:p>
    <w:p w14:paraId="5AB88021" w14:textId="77777777" w:rsidR="0024255D" w:rsidRPr="00915361" w:rsidRDefault="0024255D" w:rsidP="0024255D">
      <w:pPr>
        <w:ind w:right="270"/>
        <w:jc w:val="center"/>
        <w:rPr>
          <w:color w:val="E36C0A"/>
          <w:sz w:val="16"/>
          <w:szCs w:val="16"/>
        </w:rPr>
      </w:pPr>
      <w:r w:rsidRPr="00915361">
        <w:rPr>
          <w:color w:val="E36C0A"/>
          <w:sz w:val="16"/>
          <w:szCs w:val="16"/>
        </w:rPr>
        <w:t>SPECIAL EDUCATION, REHABILITATION, AND COUNSELING</w:t>
      </w:r>
    </w:p>
    <w:p w14:paraId="73185D6F" w14:textId="77777777" w:rsidR="0024255D" w:rsidRPr="00E511E8" w:rsidRDefault="0024255D" w:rsidP="0024255D">
      <w:pPr>
        <w:jc w:val="both"/>
        <w:rPr>
          <w:sz w:val="23"/>
          <w:szCs w:val="23"/>
        </w:rPr>
      </w:pPr>
    </w:p>
    <w:p w14:paraId="08C56E4D" w14:textId="77777777" w:rsidR="0024255D" w:rsidRPr="00915361" w:rsidRDefault="0024255D" w:rsidP="0024255D">
      <w:pPr>
        <w:numPr>
          <w:ilvl w:val="0"/>
          <w:numId w:val="31"/>
        </w:numPr>
        <w:autoSpaceDE/>
        <w:autoSpaceDN/>
        <w:adjustRightInd/>
        <w:ind w:hanging="720"/>
        <w:contextualSpacing/>
        <w:jc w:val="both"/>
        <w:rPr>
          <w:b/>
          <w:sz w:val="23"/>
          <w:szCs w:val="23"/>
        </w:rPr>
      </w:pPr>
      <w:r w:rsidRPr="00915361">
        <w:rPr>
          <w:b/>
          <w:sz w:val="23"/>
          <w:szCs w:val="23"/>
        </w:rPr>
        <w:t>Course Number:</w:t>
      </w:r>
      <w:r w:rsidRPr="00915361">
        <w:rPr>
          <w:b/>
          <w:sz w:val="23"/>
          <w:szCs w:val="23"/>
        </w:rPr>
        <w:tab/>
        <w:t xml:space="preserve">RSED </w:t>
      </w:r>
      <w:r w:rsidR="000B5EFB">
        <w:rPr>
          <w:b/>
          <w:sz w:val="23"/>
          <w:szCs w:val="23"/>
        </w:rPr>
        <w:t>7400/7400D</w:t>
      </w:r>
    </w:p>
    <w:p w14:paraId="192546EF" w14:textId="77777777" w:rsidR="0024255D" w:rsidRPr="000B5EFB" w:rsidRDefault="0024255D" w:rsidP="000B5EFB">
      <w:pPr>
        <w:pStyle w:val="ListParagraph"/>
        <w:spacing w:after="0"/>
        <w:rPr>
          <w:rFonts w:ascii="Times New Roman" w:hAnsi="Times New Roman"/>
          <w:sz w:val="23"/>
          <w:szCs w:val="23"/>
        </w:rPr>
      </w:pPr>
      <w:r w:rsidRPr="000B5EFB">
        <w:rPr>
          <w:rFonts w:ascii="Times New Roman" w:hAnsi="Times New Roman"/>
          <w:b/>
          <w:sz w:val="23"/>
          <w:szCs w:val="23"/>
        </w:rPr>
        <w:t>Course Title:</w:t>
      </w:r>
      <w:r w:rsidRPr="000B5EFB">
        <w:rPr>
          <w:rFonts w:ascii="Times New Roman" w:hAnsi="Times New Roman"/>
          <w:sz w:val="23"/>
          <w:szCs w:val="23"/>
        </w:rPr>
        <w:tab/>
      </w:r>
      <w:r w:rsidRPr="000B5EFB">
        <w:rPr>
          <w:rFonts w:ascii="Times New Roman" w:hAnsi="Times New Roman"/>
          <w:sz w:val="23"/>
          <w:szCs w:val="23"/>
        </w:rPr>
        <w:tab/>
      </w:r>
      <w:r w:rsidR="000B5EFB" w:rsidRPr="000B5EFB">
        <w:rPr>
          <w:rFonts w:ascii="Times New Roman" w:hAnsi="Times New Roman"/>
          <w:sz w:val="23"/>
          <w:szCs w:val="23"/>
        </w:rPr>
        <w:t xml:space="preserve">Curriculum &amp; Teaching in Specialization: Learning Strategies (DIV) </w:t>
      </w:r>
      <w:r w:rsidRPr="000B5EFB">
        <w:rPr>
          <w:rFonts w:ascii="Times New Roman" w:hAnsi="Times New Roman"/>
          <w:b/>
          <w:sz w:val="23"/>
          <w:szCs w:val="23"/>
        </w:rPr>
        <w:t>Credit Hours:</w:t>
      </w:r>
      <w:r w:rsidRPr="000B5EFB">
        <w:rPr>
          <w:rFonts w:ascii="Times New Roman" w:hAnsi="Times New Roman"/>
          <w:sz w:val="23"/>
          <w:szCs w:val="23"/>
        </w:rPr>
        <w:tab/>
      </w:r>
      <w:r w:rsidRPr="000B5EFB">
        <w:rPr>
          <w:rFonts w:ascii="Times New Roman" w:hAnsi="Times New Roman"/>
          <w:sz w:val="23"/>
          <w:szCs w:val="23"/>
        </w:rPr>
        <w:tab/>
        <w:t>3 semester hours</w:t>
      </w:r>
    </w:p>
    <w:p w14:paraId="461EF2D3" w14:textId="77777777" w:rsidR="0024255D" w:rsidRPr="000B5EFB" w:rsidRDefault="0024255D" w:rsidP="000B5EFB">
      <w:pPr>
        <w:ind w:firstLine="720"/>
        <w:contextualSpacing/>
        <w:jc w:val="both"/>
        <w:rPr>
          <w:sz w:val="23"/>
          <w:szCs w:val="23"/>
        </w:rPr>
      </w:pPr>
      <w:r w:rsidRPr="000B5EFB">
        <w:rPr>
          <w:b/>
          <w:bCs/>
          <w:sz w:val="23"/>
          <w:szCs w:val="23"/>
        </w:rPr>
        <w:t>Date Syllabus Prepared</w:t>
      </w:r>
      <w:r w:rsidRPr="000B5EFB">
        <w:rPr>
          <w:sz w:val="23"/>
          <w:szCs w:val="23"/>
        </w:rPr>
        <w:t xml:space="preserve">: Updated </w:t>
      </w:r>
      <w:r w:rsidR="00413EF4" w:rsidRPr="000B5EFB">
        <w:rPr>
          <w:sz w:val="23"/>
          <w:szCs w:val="23"/>
        </w:rPr>
        <w:t>March 2025</w:t>
      </w:r>
    </w:p>
    <w:p w14:paraId="2C5664BE" w14:textId="77777777" w:rsidR="0024255D" w:rsidRPr="00915361" w:rsidRDefault="0024255D" w:rsidP="0024255D">
      <w:pPr>
        <w:ind w:firstLine="720"/>
        <w:contextualSpacing/>
        <w:jc w:val="both"/>
        <w:rPr>
          <w:sz w:val="23"/>
          <w:szCs w:val="23"/>
        </w:rPr>
      </w:pPr>
    </w:p>
    <w:p w14:paraId="09638992" w14:textId="77777777" w:rsidR="0024255D" w:rsidRPr="00915361" w:rsidRDefault="0024255D" w:rsidP="0024255D">
      <w:pPr>
        <w:contextualSpacing/>
        <w:rPr>
          <w:sz w:val="23"/>
          <w:szCs w:val="23"/>
        </w:rPr>
      </w:pPr>
      <w:r w:rsidRPr="00915361">
        <w:rPr>
          <w:b/>
          <w:sz w:val="23"/>
          <w:szCs w:val="23"/>
        </w:rPr>
        <w:t xml:space="preserve">2. </w:t>
      </w:r>
      <w:r w:rsidRPr="00915361">
        <w:rPr>
          <w:b/>
          <w:sz w:val="23"/>
          <w:szCs w:val="23"/>
        </w:rPr>
        <w:tab/>
      </w:r>
      <w:r w:rsidRPr="00915361">
        <w:rPr>
          <w:b/>
          <w:bCs/>
          <w:sz w:val="23"/>
          <w:szCs w:val="23"/>
        </w:rPr>
        <w:t>Term:</w:t>
      </w:r>
      <w:r w:rsidRPr="00915361">
        <w:rPr>
          <w:sz w:val="23"/>
          <w:szCs w:val="23"/>
        </w:rPr>
        <w:t xml:space="preserve">  </w:t>
      </w:r>
      <w:r w:rsidRPr="00915361">
        <w:rPr>
          <w:sz w:val="23"/>
          <w:szCs w:val="23"/>
        </w:rPr>
        <w:tab/>
      </w:r>
      <w:r w:rsidRPr="00915361">
        <w:rPr>
          <w:sz w:val="23"/>
          <w:szCs w:val="23"/>
        </w:rPr>
        <w:tab/>
      </w:r>
      <w:r>
        <w:rPr>
          <w:sz w:val="23"/>
          <w:szCs w:val="23"/>
        </w:rPr>
        <w:t>Summer</w:t>
      </w:r>
      <w:r w:rsidRPr="00915361">
        <w:rPr>
          <w:sz w:val="23"/>
          <w:szCs w:val="23"/>
        </w:rPr>
        <w:t xml:space="preserve"> 202</w:t>
      </w:r>
      <w:r>
        <w:rPr>
          <w:sz w:val="23"/>
          <w:szCs w:val="23"/>
        </w:rPr>
        <w:t>5</w:t>
      </w:r>
      <w:r w:rsidR="000B5EFB">
        <w:rPr>
          <w:sz w:val="23"/>
          <w:szCs w:val="23"/>
        </w:rPr>
        <w:t xml:space="preserve"> Mini-Semester I (5/19/2025-6/27/2025)</w:t>
      </w:r>
    </w:p>
    <w:p w14:paraId="4AA15086" w14:textId="77777777" w:rsidR="0024255D" w:rsidRPr="00915361" w:rsidRDefault="0024255D" w:rsidP="0024255D">
      <w:pPr>
        <w:pStyle w:val="ListParagraph"/>
        <w:spacing w:after="0"/>
        <w:ind w:left="360" w:firstLine="360"/>
        <w:rPr>
          <w:rFonts w:ascii="Times New Roman" w:hAnsi="Times New Roman"/>
          <w:sz w:val="23"/>
          <w:szCs w:val="23"/>
        </w:rPr>
      </w:pPr>
      <w:r w:rsidRPr="00915361">
        <w:rPr>
          <w:rFonts w:ascii="Times New Roman" w:hAnsi="Times New Roman"/>
          <w:b/>
          <w:sz w:val="23"/>
          <w:szCs w:val="23"/>
        </w:rPr>
        <w:t>Day/Time:</w:t>
      </w:r>
      <w:r w:rsidRPr="00915361">
        <w:rPr>
          <w:rFonts w:ascii="Times New Roman" w:hAnsi="Times New Roman"/>
          <w:sz w:val="23"/>
          <w:szCs w:val="23"/>
        </w:rPr>
        <w:t xml:space="preserve"> </w:t>
      </w:r>
      <w:r w:rsidRPr="00915361">
        <w:rPr>
          <w:rFonts w:ascii="Times New Roman" w:hAnsi="Times New Roman"/>
          <w:sz w:val="23"/>
          <w:szCs w:val="23"/>
        </w:rPr>
        <w:tab/>
      </w:r>
      <w:r w:rsidRPr="00915361">
        <w:rPr>
          <w:rFonts w:ascii="Times New Roman" w:hAnsi="Times New Roman"/>
          <w:sz w:val="23"/>
          <w:szCs w:val="23"/>
        </w:rPr>
        <w:tab/>
      </w:r>
      <w:r w:rsidR="000B5EFB">
        <w:rPr>
          <w:rFonts w:ascii="Times New Roman" w:hAnsi="Times New Roman"/>
          <w:sz w:val="23"/>
          <w:szCs w:val="23"/>
        </w:rPr>
        <w:t>TR</w:t>
      </w:r>
      <w:r w:rsidRPr="00915361">
        <w:rPr>
          <w:rFonts w:ascii="Times New Roman" w:hAnsi="Times New Roman"/>
          <w:sz w:val="23"/>
          <w:szCs w:val="23"/>
        </w:rPr>
        <w:t xml:space="preserve">, </w:t>
      </w:r>
      <w:r w:rsidR="00413EF4">
        <w:rPr>
          <w:rFonts w:ascii="Times New Roman" w:hAnsi="Times New Roman"/>
          <w:sz w:val="23"/>
          <w:szCs w:val="23"/>
        </w:rPr>
        <w:t>12</w:t>
      </w:r>
      <w:r w:rsidRPr="00915361">
        <w:rPr>
          <w:rFonts w:ascii="Times New Roman" w:hAnsi="Times New Roman"/>
          <w:sz w:val="23"/>
          <w:szCs w:val="23"/>
        </w:rPr>
        <w:t>:</w:t>
      </w:r>
      <w:r w:rsidR="00413EF4">
        <w:rPr>
          <w:rFonts w:ascii="Times New Roman" w:hAnsi="Times New Roman"/>
          <w:sz w:val="23"/>
          <w:szCs w:val="23"/>
        </w:rPr>
        <w:t>30</w:t>
      </w:r>
      <w:r w:rsidRPr="00915361">
        <w:rPr>
          <w:rFonts w:ascii="Times New Roman" w:hAnsi="Times New Roman"/>
          <w:sz w:val="23"/>
          <w:szCs w:val="23"/>
        </w:rPr>
        <w:t xml:space="preserve"> PM–</w:t>
      </w:r>
      <w:r w:rsidR="00413EF4">
        <w:rPr>
          <w:rFonts w:ascii="Times New Roman" w:hAnsi="Times New Roman"/>
          <w:sz w:val="23"/>
          <w:szCs w:val="23"/>
        </w:rPr>
        <w:t>4</w:t>
      </w:r>
      <w:r w:rsidRPr="00915361">
        <w:rPr>
          <w:rFonts w:ascii="Times New Roman" w:hAnsi="Times New Roman"/>
          <w:sz w:val="23"/>
          <w:szCs w:val="23"/>
        </w:rPr>
        <w:t>:</w:t>
      </w:r>
      <w:r w:rsidR="00413EF4">
        <w:rPr>
          <w:rFonts w:ascii="Times New Roman" w:hAnsi="Times New Roman"/>
          <w:sz w:val="23"/>
          <w:szCs w:val="23"/>
        </w:rPr>
        <w:t>15</w:t>
      </w:r>
      <w:r w:rsidRPr="00915361">
        <w:rPr>
          <w:rFonts w:ascii="Times New Roman" w:hAnsi="Times New Roman"/>
          <w:sz w:val="23"/>
          <w:szCs w:val="23"/>
        </w:rPr>
        <w:t xml:space="preserve"> PM </w:t>
      </w:r>
    </w:p>
    <w:p w14:paraId="299AFE25" w14:textId="09C6B95F" w:rsidR="0024255D" w:rsidRDefault="0024255D" w:rsidP="0024255D">
      <w:pPr>
        <w:pStyle w:val="ListParagraph"/>
        <w:ind w:left="360" w:firstLine="360"/>
        <w:rPr>
          <w:rFonts w:ascii="Times New Roman" w:hAnsi="Times New Roman"/>
          <w:sz w:val="23"/>
          <w:szCs w:val="23"/>
        </w:rPr>
      </w:pPr>
      <w:r w:rsidRPr="00915361">
        <w:rPr>
          <w:rFonts w:ascii="Times New Roman" w:hAnsi="Times New Roman"/>
          <w:b/>
          <w:sz w:val="23"/>
          <w:szCs w:val="23"/>
        </w:rPr>
        <w:t>Location:</w:t>
      </w:r>
      <w:r w:rsidRPr="00915361">
        <w:rPr>
          <w:rFonts w:ascii="Times New Roman" w:hAnsi="Times New Roman"/>
          <w:sz w:val="23"/>
          <w:szCs w:val="23"/>
        </w:rPr>
        <w:t xml:space="preserve"> </w:t>
      </w:r>
      <w:r w:rsidRPr="00915361">
        <w:rPr>
          <w:rFonts w:ascii="Times New Roman" w:hAnsi="Times New Roman"/>
          <w:sz w:val="23"/>
          <w:szCs w:val="23"/>
        </w:rPr>
        <w:tab/>
      </w:r>
      <w:r w:rsidR="00413EF4">
        <w:rPr>
          <w:rFonts w:ascii="Times New Roman" w:hAnsi="Times New Roman"/>
          <w:sz w:val="23"/>
          <w:szCs w:val="23"/>
        </w:rPr>
        <w:tab/>
      </w:r>
      <w:r w:rsidR="00413EF4" w:rsidRPr="00413EF4">
        <w:rPr>
          <w:rFonts w:ascii="Times New Roman" w:hAnsi="Times New Roman"/>
          <w:sz w:val="23"/>
          <w:szCs w:val="23"/>
        </w:rPr>
        <w:t xml:space="preserve">College of Education </w:t>
      </w:r>
      <w:r w:rsidR="00C06EAD" w:rsidRPr="00413EF4">
        <w:rPr>
          <w:rFonts w:ascii="Times New Roman" w:hAnsi="Times New Roman"/>
          <w:sz w:val="23"/>
          <w:szCs w:val="23"/>
        </w:rPr>
        <w:t>Bldg.</w:t>
      </w:r>
      <w:r w:rsidR="00413EF4" w:rsidRPr="00413EF4">
        <w:rPr>
          <w:rFonts w:ascii="Times New Roman" w:hAnsi="Times New Roman"/>
          <w:sz w:val="23"/>
          <w:szCs w:val="23"/>
        </w:rPr>
        <w:t xml:space="preserve"> </w:t>
      </w:r>
      <w:r w:rsidR="000B5EFB">
        <w:rPr>
          <w:rFonts w:ascii="Times New Roman" w:hAnsi="Times New Roman"/>
          <w:sz w:val="23"/>
          <w:szCs w:val="23"/>
        </w:rPr>
        <w:t>1424</w:t>
      </w:r>
    </w:p>
    <w:p w14:paraId="3A14A6A3" w14:textId="77777777" w:rsidR="0024255D" w:rsidRPr="00915361" w:rsidRDefault="0024255D" w:rsidP="0024255D">
      <w:pPr>
        <w:pStyle w:val="ListParagraph"/>
        <w:spacing w:after="0"/>
        <w:ind w:left="360" w:firstLine="360"/>
        <w:rPr>
          <w:rFonts w:ascii="Times New Roman" w:hAnsi="Times New Roman"/>
          <w:sz w:val="23"/>
          <w:szCs w:val="23"/>
        </w:rPr>
      </w:pPr>
      <w:r w:rsidRPr="00915361">
        <w:rPr>
          <w:rFonts w:ascii="Times New Roman" w:hAnsi="Times New Roman"/>
          <w:sz w:val="23"/>
          <w:szCs w:val="23"/>
        </w:rPr>
        <w:tab/>
      </w:r>
    </w:p>
    <w:p w14:paraId="454982D9" w14:textId="77777777" w:rsidR="0024255D" w:rsidRPr="00915361" w:rsidRDefault="0024255D" w:rsidP="0024255D">
      <w:pPr>
        <w:tabs>
          <w:tab w:val="left" w:pos="720"/>
          <w:tab w:val="left" w:pos="1440"/>
          <w:tab w:val="left" w:pos="2160"/>
          <w:tab w:val="left" w:pos="2340"/>
        </w:tabs>
        <w:contextualSpacing/>
        <w:rPr>
          <w:b/>
          <w:sz w:val="23"/>
          <w:szCs w:val="23"/>
        </w:rPr>
      </w:pPr>
      <w:r w:rsidRPr="00915361">
        <w:rPr>
          <w:b/>
          <w:sz w:val="23"/>
          <w:szCs w:val="23"/>
        </w:rPr>
        <w:t xml:space="preserve">3. </w:t>
      </w:r>
      <w:r w:rsidRPr="00915361">
        <w:rPr>
          <w:b/>
          <w:sz w:val="23"/>
          <w:szCs w:val="23"/>
        </w:rPr>
        <w:tab/>
        <w:t xml:space="preserve">Instructor:  </w:t>
      </w:r>
      <w:r w:rsidRPr="00915361">
        <w:rPr>
          <w:b/>
          <w:sz w:val="23"/>
          <w:szCs w:val="23"/>
        </w:rPr>
        <w:tab/>
      </w:r>
      <w:r w:rsidRPr="00915361">
        <w:rPr>
          <w:b/>
          <w:sz w:val="23"/>
          <w:szCs w:val="23"/>
        </w:rPr>
        <w:tab/>
      </w:r>
      <w:r>
        <w:rPr>
          <w:b/>
          <w:sz w:val="23"/>
          <w:szCs w:val="23"/>
        </w:rPr>
        <w:tab/>
      </w:r>
      <w:r w:rsidR="00413EF4" w:rsidRPr="00587A2F">
        <w:rPr>
          <w:bCs/>
          <w:sz w:val="23"/>
          <w:szCs w:val="23"/>
        </w:rPr>
        <w:t>Dr. Victoria Sanchez</w:t>
      </w:r>
    </w:p>
    <w:p w14:paraId="302D8B2F" w14:textId="5AEEE5C2" w:rsidR="0024255D" w:rsidRPr="00915361" w:rsidRDefault="0024255D" w:rsidP="0024255D">
      <w:pPr>
        <w:tabs>
          <w:tab w:val="left" w:pos="720"/>
          <w:tab w:val="left" w:pos="1440"/>
          <w:tab w:val="left" w:pos="2160"/>
          <w:tab w:val="left" w:pos="2340"/>
        </w:tabs>
        <w:ind w:left="2592" w:hanging="2592"/>
        <w:contextualSpacing/>
        <w:rPr>
          <w:bCs/>
          <w:color w:val="000000"/>
          <w:sz w:val="23"/>
          <w:szCs w:val="23"/>
        </w:rPr>
      </w:pPr>
      <w:r w:rsidRPr="00915361">
        <w:rPr>
          <w:b/>
          <w:sz w:val="23"/>
          <w:szCs w:val="23"/>
        </w:rPr>
        <w:tab/>
        <w:t>Office Address</w:t>
      </w:r>
      <w:r w:rsidRPr="00915361">
        <w:rPr>
          <w:bCs/>
          <w:color w:val="000000"/>
          <w:sz w:val="23"/>
          <w:szCs w:val="23"/>
        </w:rPr>
        <w:t xml:space="preserve">:  </w:t>
      </w:r>
      <w:r w:rsidRPr="00915361">
        <w:rPr>
          <w:bCs/>
          <w:color w:val="000000"/>
          <w:sz w:val="23"/>
          <w:szCs w:val="23"/>
        </w:rPr>
        <w:tab/>
      </w:r>
      <w:r w:rsidR="00E54384">
        <w:rPr>
          <w:bCs/>
          <w:color w:val="000000"/>
          <w:sz w:val="23"/>
          <w:szCs w:val="23"/>
        </w:rPr>
        <w:tab/>
      </w:r>
      <w:r w:rsidR="00413EF4" w:rsidRPr="00413EF4">
        <w:rPr>
          <w:sz w:val="23"/>
          <w:szCs w:val="23"/>
        </w:rPr>
        <w:t xml:space="preserve">College of Education </w:t>
      </w:r>
      <w:r w:rsidR="00C06EAD" w:rsidRPr="00413EF4">
        <w:rPr>
          <w:sz w:val="23"/>
          <w:szCs w:val="23"/>
        </w:rPr>
        <w:t>Bldg.</w:t>
      </w:r>
      <w:r w:rsidR="00413EF4" w:rsidRPr="00413EF4">
        <w:rPr>
          <w:sz w:val="23"/>
          <w:szCs w:val="23"/>
        </w:rPr>
        <w:t xml:space="preserve"> </w:t>
      </w:r>
      <w:r w:rsidR="00413EF4">
        <w:rPr>
          <w:sz w:val="23"/>
          <w:szCs w:val="23"/>
        </w:rPr>
        <w:t>3152</w:t>
      </w:r>
    </w:p>
    <w:p w14:paraId="5E41676F" w14:textId="56FC5784" w:rsidR="0024255D" w:rsidRPr="00915361" w:rsidRDefault="0024255D" w:rsidP="0024255D">
      <w:pPr>
        <w:tabs>
          <w:tab w:val="left" w:pos="720"/>
          <w:tab w:val="left" w:pos="1440"/>
          <w:tab w:val="left" w:pos="2160"/>
          <w:tab w:val="left" w:pos="2340"/>
        </w:tabs>
        <w:ind w:left="2592" w:hanging="2592"/>
        <w:contextualSpacing/>
        <w:rPr>
          <w:b/>
          <w:sz w:val="23"/>
          <w:szCs w:val="23"/>
        </w:rPr>
      </w:pPr>
      <w:r w:rsidRPr="00915361">
        <w:rPr>
          <w:b/>
          <w:sz w:val="23"/>
          <w:szCs w:val="23"/>
        </w:rPr>
        <w:tab/>
        <w:t xml:space="preserve">Email Address:  </w:t>
      </w:r>
      <w:r w:rsidRPr="00915361">
        <w:rPr>
          <w:b/>
          <w:sz w:val="23"/>
          <w:szCs w:val="23"/>
        </w:rPr>
        <w:tab/>
      </w:r>
      <w:r w:rsidR="00E54384">
        <w:rPr>
          <w:b/>
          <w:sz w:val="23"/>
          <w:szCs w:val="23"/>
        </w:rPr>
        <w:tab/>
      </w:r>
      <w:hyperlink r:id="rId9" w:history="1">
        <w:r w:rsidR="00E54384" w:rsidRPr="008A433E">
          <w:rPr>
            <w:rStyle w:val="Hyperlink"/>
            <w:sz w:val="23"/>
            <w:szCs w:val="23"/>
            <w:bdr w:val="none" w:sz="0" w:space="0" w:color="auto" w:frame="1"/>
            <w:shd w:val="clear" w:color="auto" w:fill="FFFFFF"/>
          </w:rPr>
          <w:t>vms0025@auburn.edu</w:t>
        </w:r>
      </w:hyperlink>
    </w:p>
    <w:p w14:paraId="0E29F39B" w14:textId="29B653B9" w:rsidR="0024255D" w:rsidRDefault="0024255D" w:rsidP="0024255D">
      <w:pPr>
        <w:tabs>
          <w:tab w:val="left" w:pos="720"/>
          <w:tab w:val="left" w:pos="1440"/>
          <w:tab w:val="left" w:pos="2160"/>
          <w:tab w:val="left" w:pos="2340"/>
        </w:tabs>
        <w:ind w:left="2592" w:hanging="2592"/>
        <w:contextualSpacing/>
        <w:rPr>
          <w:bCs/>
          <w:sz w:val="23"/>
          <w:szCs w:val="23"/>
        </w:rPr>
      </w:pPr>
      <w:r w:rsidRPr="00915361">
        <w:rPr>
          <w:b/>
          <w:sz w:val="23"/>
          <w:szCs w:val="23"/>
        </w:rPr>
        <w:tab/>
        <w:t xml:space="preserve">Office Hours:    </w:t>
      </w:r>
      <w:r w:rsidRPr="00915361">
        <w:rPr>
          <w:bCs/>
          <w:sz w:val="23"/>
          <w:szCs w:val="23"/>
        </w:rPr>
        <w:t xml:space="preserve"> </w:t>
      </w:r>
      <w:r w:rsidRPr="00915361">
        <w:rPr>
          <w:bCs/>
          <w:sz w:val="23"/>
          <w:szCs w:val="23"/>
        </w:rPr>
        <w:tab/>
      </w:r>
      <w:r w:rsidR="00E54384">
        <w:rPr>
          <w:bCs/>
          <w:sz w:val="23"/>
          <w:szCs w:val="23"/>
        </w:rPr>
        <w:tab/>
      </w:r>
      <w:r w:rsidRPr="00915361">
        <w:rPr>
          <w:bCs/>
          <w:sz w:val="23"/>
          <w:szCs w:val="23"/>
        </w:rPr>
        <w:t>By appointment</w:t>
      </w:r>
    </w:p>
    <w:p w14:paraId="7A733275" w14:textId="77777777" w:rsidR="0024255D" w:rsidRPr="00915361" w:rsidRDefault="0024255D" w:rsidP="0024255D">
      <w:pPr>
        <w:tabs>
          <w:tab w:val="left" w:pos="720"/>
          <w:tab w:val="left" w:pos="1440"/>
          <w:tab w:val="left" w:pos="2160"/>
          <w:tab w:val="left" w:pos="2340"/>
        </w:tabs>
        <w:ind w:left="2592" w:hanging="2592"/>
        <w:contextualSpacing/>
        <w:rPr>
          <w:bCs/>
          <w:sz w:val="23"/>
          <w:szCs w:val="23"/>
        </w:rPr>
      </w:pPr>
    </w:p>
    <w:p w14:paraId="3063B8B4" w14:textId="77777777" w:rsidR="009C36A0" w:rsidRPr="008961A3" w:rsidRDefault="0024255D" w:rsidP="008961A3">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contextualSpacing/>
        <w:rPr>
          <w:sz w:val="23"/>
          <w:szCs w:val="23"/>
        </w:rPr>
      </w:pPr>
      <w:r w:rsidRPr="00915361">
        <w:rPr>
          <w:b/>
          <w:sz w:val="23"/>
          <w:szCs w:val="23"/>
        </w:rPr>
        <w:t>4.</w:t>
      </w:r>
      <w:r w:rsidRPr="00915361">
        <w:rPr>
          <w:sz w:val="23"/>
          <w:szCs w:val="23"/>
        </w:rPr>
        <w:tab/>
      </w:r>
      <w:r w:rsidRPr="00915361">
        <w:rPr>
          <w:b/>
          <w:bCs/>
          <w:sz w:val="23"/>
          <w:szCs w:val="23"/>
        </w:rPr>
        <w:t>Required</w:t>
      </w:r>
      <w:r w:rsidRPr="00915361">
        <w:rPr>
          <w:sz w:val="23"/>
          <w:szCs w:val="23"/>
        </w:rPr>
        <w:t xml:space="preserve"> </w:t>
      </w:r>
      <w:r w:rsidRPr="00915361">
        <w:rPr>
          <w:b/>
          <w:sz w:val="23"/>
          <w:szCs w:val="23"/>
        </w:rPr>
        <w:t>Texts:</w:t>
      </w:r>
      <w:r w:rsidRPr="00915361">
        <w:rPr>
          <w:sz w:val="23"/>
          <w:szCs w:val="23"/>
        </w:rPr>
        <w:t xml:space="preserve">  </w:t>
      </w:r>
    </w:p>
    <w:p w14:paraId="7CB19127" w14:textId="77777777" w:rsidR="000B5EFB" w:rsidRDefault="000B5EFB" w:rsidP="000B5EFB">
      <w:pPr>
        <w:numPr>
          <w:ilvl w:val="0"/>
          <w:numId w:val="40"/>
        </w:num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r w:rsidRPr="00E31873">
        <w:t xml:space="preserve">Reid, R., Lienemann, T. O., &amp; Hagaman, J. L. (2013). </w:t>
      </w:r>
      <w:r w:rsidRPr="00E31873">
        <w:rPr>
          <w:i/>
          <w:iCs/>
        </w:rPr>
        <w:t>Strategy instruction for students</w:t>
      </w:r>
    </w:p>
    <w:p w14:paraId="431A751C" w14:textId="77777777" w:rsidR="000B5EFB" w:rsidRDefault="000B5EFB" w:rsidP="000B5EFB">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Style w:val="a-list-item"/>
          <w:i/>
          <w:iCs/>
        </w:rPr>
      </w:pPr>
      <w:r w:rsidRPr="00E31873">
        <w:rPr>
          <w:i/>
          <w:iCs/>
        </w:rPr>
        <w:t xml:space="preserve">with learning disabilities, </w:t>
      </w:r>
      <w:r w:rsidRPr="00E31873">
        <w:t>2</w:t>
      </w:r>
      <w:r w:rsidRPr="00E31873">
        <w:rPr>
          <w:vertAlign w:val="superscript"/>
        </w:rPr>
        <w:t>nd</w:t>
      </w:r>
      <w:r w:rsidRPr="00E31873">
        <w:t xml:space="preserve"> Edition. The Guilford Press. </w:t>
      </w:r>
      <w:r w:rsidRPr="00E31873">
        <w:rPr>
          <w:rStyle w:val="a-text-bold"/>
        </w:rPr>
        <w:t xml:space="preserve">ISBN-10: </w:t>
      </w:r>
      <w:r w:rsidRPr="00E31873">
        <w:rPr>
          <w:rStyle w:val="a-list-item"/>
        </w:rPr>
        <w:t xml:space="preserve">9781462511983 </w:t>
      </w:r>
    </w:p>
    <w:p w14:paraId="690B9B65" w14:textId="491D79E1" w:rsidR="003B4761" w:rsidRPr="000B5EFB" w:rsidRDefault="00413EF4" w:rsidP="000B5EFB">
      <w:pPr>
        <w:numPr>
          <w:ilvl w:val="0"/>
          <w:numId w:val="40"/>
        </w:num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r w:rsidRPr="000B5EFB">
        <w:rPr>
          <w:color w:val="000000"/>
          <w:sz w:val="23"/>
          <w:szCs w:val="23"/>
        </w:rPr>
        <w:t>O</w:t>
      </w:r>
      <w:r w:rsidR="003B4761" w:rsidRPr="000B5EFB">
        <w:rPr>
          <w:color w:val="000000"/>
          <w:sz w:val="23"/>
          <w:szCs w:val="23"/>
        </w:rPr>
        <w:t>ther readings</w:t>
      </w:r>
      <w:r w:rsidR="005B5B37" w:rsidRPr="000B5EFB">
        <w:rPr>
          <w:color w:val="000000"/>
          <w:sz w:val="23"/>
          <w:szCs w:val="23"/>
        </w:rPr>
        <w:t xml:space="preserve"> </w:t>
      </w:r>
      <w:r w:rsidR="00C06EAD" w:rsidRPr="000B5EFB">
        <w:rPr>
          <w:color w:val="000000"/>
          <w:sz w:val="23"/>
          <w:szCs w:val="23"/>
        </w:rPr>
        <w:t>are available</w:t>
      </w:r>
      <w:r w:rsidR="003B4761" w:rsidRPr="000B5EFB">
        <w:rPr>
          <w:color w:val="000000"/>
          <w:sz w:val="23"/>
          <w:szCs w:val="23"/>
        </w:rPr>
        <w:t xml:space="preserve"> on Canvas.</w:t>
      </w:r>
    </w:p>
    <w:p w14:paraId="7D5564ED" w14:textId="77777777" w:rsidR="00413EF4" w:rsidRPr="009C36A0" w:rsidRDefault="00413EF4" w:rsidP="00413EF4">
      <w:pPr>
        <w:ind w:firstLine="720"/>
        <w:contextualSpacing/>
        <w:rPr>
          <w:color w:val="000000"/>
          <w:sz w:val="23"/>
          <w:szCs w:val="23"/>
        </w:rPr>
      </w:pPr>
    </w:p>
    <w:p w14:paraId="500DE63C" w14:textId="782721AC" w:rsidR="00EC06BE" w:rsidRPr="008A6F81" w:rsidRDefault="008A6F81" w:rsidP="008A6F8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b/>
          <w:bCs/>
        </w:rPr>
      </w:pPr>
      <w:r>
        <w:rPr>
          <w:b/>
          <w:sz w:val="23"/>
          <w:szCs w:val="23"/>
        </w:rPr>
        <w:t xml:space="preserve">5. </w:t>
      </w:r>
      <w:r>
        <w:rPr>
          <w:b/>
          <w:sz w:val="23"/>
          <w:szCs w:val="23"/>
        </w:rPr>
        <w:tab/>
      </w:r>
      <w:r w:rsidRPr="00616E22">
        <w:rPr>
          <w:b/>
          <w:sz w:val="23"/>
          <w:szCs w:val="23"/>
        </w:rPr>
        <w:t>Course Description:</w:t>
      </w:r>
      <w:bookmarkStart w:id="0" w:name="_Hlk50535160"/>
      <w:r>
        <w:rPr>
          <w:b/>
          <w:bCs/>
        </w:rPr>
        <w:t xml:space="preserve"> </w:t>
      </w:r>
      <w:bookmarkEnd w:id="0"/>
      <w:r w:rsidR="000B5EFB" w:rsidRPr="00E31873">
        <w:t xml:space="preserve">This course presents principles and procedures of strategy instruction. </w:t>
      </w:r>
      <w:r w:rsidR="000B5EFB" w:rsidRPr="00E31873">
        <w:rPr>
          <w:color w:val="000000"/>
          <w:lang w:val="en"/>
        </w:rPr>
        <w:t xml:space="preserve">This course will emphasize research-supported strategies for individuals with high incidence disabilities. Students will engage in </w:t>
      </w:r>
      <w:r w:rsidR="00C06EAD" w:rsidRPr="00E31873">
        <w:rPr>
          <w:color w:val="000000"/>
          <w:lang w:val="en"/>
        </w:rPr>
        <w:t>direct</w:t>
      </w:r>
      <w:r w:rsidR="000B5EFB" w:rsidRPr="00E31873">
        <w:rPr>
          <w:color w:val="000000"/>
          <w:lang w:val="en"/>
        </w:rPr>
        <w:t xml:space="preserve"> experiences and practice implementing instructional interventions appropriate for students with disabilities who participate in the general education curriculum.</w:t>
      </w:r>
    </w:p>
    <w:p w14:paraId="40467BAA" w14:textId="77777777" w:rsidR="00413EF4" w:rsidRDefault="00413EF4" w:rsidP="00413EF4">
      <w:pPr>
        <w:pStyle w:val="Level10"/>
        <w:tabs>
          <w:tab w:val="left" w:pos="-720"/>
          <w:tab w:val="left" w:pos="360"/>
          <w:tab w:val="left" w:pos="91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B0309DD" w14:textId="77777777" w:rsidR="008A6F81" w:rsidRDefault="008A6F81" w:rsidP="008A6F81">
      <w:pP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3"/>
          <w:szCs w:val="23"/>
        </w:rPr>
      </w:pPr>
      <w:r w:rsidRPr="00616E22">
        <w:rPr>
          <w:b/>
          <w:sz w:val="23"/>
          <w:szCs w:val="23"/>
        </w:rPr>
        <w:t>6.</w:t>
      </w:r>
      <w:r w:rsidRPr="00616E22">
        <w:rPr>
          <w:b/>
          <w:sz w:val="23"/>
          <w:szCs w:val="23"/>
        </w:rPr>
        <w:tab/>
        <w:t xml:space="preserve">Course Objectives and Student Learning Outcomes: </w:t>
      </w:r>
      <w:r w:rsidRPr="00616E22">
        <w:rPr>
          <w:sz w:val="23"/>
          <w:szCs w:val="23"/>
        </w:rPr>
        <w:t xml:space="preserve">After completion of this course, the student should be able to: </w:t>
      </w:r>
    </w:p>
    <w:p w14:paraId="6E9E4CB5" w14:textId="77777777" w:rsidR="000B5EFB" w:rsidRPr="000B5EFB" w:rsidRDefault="000B5EFB" w:rsidP="000B5EFB">
      <w:pPr>
        <w:pStyle w:val="ListParagraph"/>
        <w:widowControl w:val="0"/>
        <w:numPr>
          <w:ilvl w:val="0"/>
          <w:numId w:val="42"/>
        </w:numPr>
        <w:tabs>
          <w:tab w:val="left" w:pos="1080"/>
        </w:tabs>
        <w:spacing w:after="0" w:line="-240" w:lineRule="auto"/>
        <w:contextualSpacing w:val="0"/>
        <w:rPr>
          <w:rFonts w:ascii="Times New Roman" w:hAnsi="Times New Roman"/>
          <w:sz w:val="23"/>
          <w:szCs w:val="23"/>
        </w:rPr>
      </w:pPr>
      <w:r w:rsidRPr="000B5EFB">
        <w:rPr>
          <w:rFonts w:ascii="Times New Roman" w:hAnsi="Times New Roman"/>
          <w:sz w:val="23"/>
          <w:szCs w:val="23"/>
        </w:rPr>
        <w:t>Identify the steps of strategy instruction</w:t>
      </w:r>
    </w:p>
    <w:p w14:paraId="49F1AB79" w14:textId="58E10CD9" w:rsidR="000B5EFB" w:rsidRPr="000B5EFB" w:rsidRDefault="000B5EFB" w:rsidP="000B5EFB">
      <w:pPr>
        <w:pStyle w:val="ListParagraph"/>
        <w:widowControl w:val="0"/>
        <w:numPr>
          <w:ilvl w:val="0"/>
          <w:numId w:val="42"/>
        </w:numPr>
        <w:tabs>
          <w:tab w:val="left" w:pos="1080"/>
        </w:tabs>
        <w:spacing w:after="0" w:line="-240" w:lineRule="auto"/>
        <w:contextualSpacing w:val="0"/>
        <w:rPr>
          <w:rFonts w:ascii="Times New Roman" w:hAnsi="Times New Roman"/>
          <w:sz w:val="23"/>
          <w:szCs w:val="23"/>
        </w:rPr>
      </w:pPr>
      <w:r w:rsidRPr="000B5EFB">
        <w:rPr>
          <w:rFonts w:ascii="Times New Roman" w:hAnsi="Times New Roman"/>
          <w:sz w:val="23"/>
          <w:szCs w:val="23"/>
        </w:rPr>
        <w:t xml:space="preserve">Discuss how/why strategic instruction might meet the needs of students with disabilities or at risk </w:t>
      </w:r>
      <w:r w:rsidR="00C06EAD" w:rsidRPr="000B5EFB">
        <w:rPr>
          <w:rFonts w:ascii="Times New Roman" w:hAnsi="Times New Roman"/>
          <w:sz w:val="23"/>
          <w:szCs w:val="23"/>
        </w:rPr>
        <w:t>of</w:t>
      </w:r>
      <w:r w:rsidRPr="000B5EFB">
        <w:rPr>
          <w:rFonts w:ascii="Times New Roman" w:hAnsi="Times New Roman"/>
          <w:sz w:val="23"/>
          <w:szCs w:val="23"/>
        </w:rPr>
        <w:t xml:space="preserve"> failure</w:t>
      </w:r>
    </w:p>
    <w:p w14:paraId="574C1434" w14:textId="77777777" w:rsidR="000B5EFB" w:rsidRPr="000B5EFB" w:rsidRDefault="000B5EFB" w:rsidP="000B5EFB">
      <w:pPr>
        <w:pStyle w:val="ListParagraph"/>
        <w:widowControl w:val="0"/>
        <w:numPr>
          <w:ilvl w:val="0"/>
          <w:numId w:val="42"/>
        </w:numPr>
        <w:tabs>
          <w:tab w:val="left" w:pos="1080"/>
        </w:tabs>
        <w:spacing w:after="0" w:line="-240" w:lineRule="auto"/>
        <w:contextualSpacing w:val="0"/>
        <w:rPr>
          <w:rFonts w:ascii="Times New Roman" w:hAnsi="Times New Roman"/>
          <w:sz w:val="23"/>
          <w:szCs w:val="23"/>
        </w:rPr>
      </w:pPr>
      <w:r w:rsidRPr="000B5EFB">
        <w:rPr>
          <w:rFonts w:ascii="Times New Roman" w:hAnsi="Times New Roman"/>
          <w:sz w:val="23"/>
          <w:szCs w:val="23"/>
        </w:rPr>
        <w:t>Discuss how strategic instruction can be applied in a tiered intervention model</w:t>
      </w:r>
    </w:p>
    <w:p w14:paraId="1CAFE12A" w14:textId="77777777" w:rsidR="000B5EFB" w:rsidRPr="000B5EFB" w:rsidRDefault="000B5EFB" w:rsidP="000B5EFB">
      <w:pPr>
        <w:pStyle w:val="ListParagraph"/>
        <w:widowControl w:val="0"/>
        <w:numPr>
          <w:ilvl w:val="0"/>
          <w:numId w:val="42"/>
        </w:numPr>
        <w:tabs>
          <w:tab w:val="left" w:pos="1080"/>
        </w:tabs>
        <w:spacing w:after="0" w:line="-240" w:lineRule="auto"/>
        <w:contextualSpacing w:val="0"/>
        <w:rPr>
          <w:rFonts w:ascii="Times New Roman" w:hAnsi="Times New Roman"/>
          <w:sz w:val="23"/>
          <w:szCs w:val="23"/>
        </w:rPr>
      </w:pPr>
      <w:r w:rsidRPr="000B5EFB">
        <w:rPr>
          <w:rFonts w:ascii="Times New Roman" w:hAnsi="Times New Roman"/>
          <w:sz w:val="23"/>
          <w:szCs w:val="23"/>
        </w:rPr>
        <w:t>Design and plan for the implementation of a learning strategy</w:t>
      </w:r>
    </w:p>
    <w:p w14:paraId="225DCCAB" w14:textId="77777777" w:rsidR="005361F0" w:rsidRDefault="005361F0" w:rsidP="005361F0">
      <w:pPr>
        <w:pStyle w:val="ListParagraph"/>
        <w:widowControl w:val="0"/>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rFonts w:ascii="Times New Roman" w:hAnsi="Times New Roman"/>
          <w:sz w:val="23"/>
          <w:szCs w:val="23"/>
        </w:rPr>
      </w:pPr>
    </w:p>
    <w:p w14:paraId="03818FBF" w14:textId="77777777" w:rsidR="000B5EFB" w:rsidRDefault="000B5EFB" w:rsidP="005361F0">
      <w:pPr>
        <w:pStyle w:val="ListParagraph"/>
        <w:widowControl w:val="0"/>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rFonts w:ascii="Times New Roman" w:hAnsi="Times New Roman"/>
          <w:sz w:val="23"/>
          <w:szCs w:val="23"/>
        </w:rPr>
      </w:pPr>
    </w:p>
    <w:p w14:paraId="1C743AC7" w14:textId="77777777" w:rsidR="000B5EFB" w:rsidRDefault="000B5EFB" w:rsidP="005361F0">
      <w:pPr>
        <w:pStyle w:val="ListParagraph"/>
        <w:widowControl w:val="0"/>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rFonts w:ascii="Times New Roman" w:hAnsi="Times New Roman"/>
          <w:sz w:val="23"/>
          <w:szCs w:val="23"/>
        </w:rPr>
      </w:pPr>
    </w:p>
    <w:p w14:paraId="31FF9419" w14:textId="77777777" w:rsidR="000B5EFB" w:rsidRDefault="000B5EFB" w:rsidP="005361F0">
      <w:pPr>
        <w:pStyle w:val="ListParagraph"/>
        <w:widowControl w:val="0"/>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rFonts w:ascii="Times New Roman" w:hAnsi="Times New Roman"/>
          <w:sz w:val="23"/>
          <w:szCs w:val="23"/>
        </w:rPr>
      </w:pPr>
    </w:p>
    <w:p w14:paraId="34E15894" w14:textId="77777777" w:rsidR="000B5EFB" w:rsidRPr="000B5EFB" w:rsidRDefault="000B5EFB" w:rsidP="005361F0">
      <w:pPr>
        <w:pStyle w:val="ListParagraph"/>
        <w:widowControl w:val="0"/>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rFonts w:ascii="Times New Roman" w:hAnsi="Times New Roman"/>
          <w:sz w:val="23"/>
          <w:szCs w:val="23"/>
        </w:rPr>
      </w:pPr>
    </w:p>
    <w:p w14:paraId="440FE2E8" w14:textId="77777777" w:rsidR="00A90E53" w:rsidRDefault="00A90E53" w:rsidP="00A90E53">
      <w:pP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3"/>
          <w:szCs w:val="23"/>
        </w:rPr>
      </w:pPr>
      <w:r w:rsidRPr="00597127">
        <w:rPr>
          <w:b/>
          <w:bCs/>
          <w:sz w:val="23"/>
          <w:szCs w:val="23"/>
        </w:rPr>
        <w:lastRenderedPageBreak/>
        <w:t>7.</w:t>
      </w:r>
      <w:r w:rsidRPr="00597127">
        <w:rPr>
          <w:sz w:val="23"/>
          <w:szCs w:val="23"/>
        </w:rPr>
        <w:t xml:space="preserve"> </w:t>
      </w:r>
      <w:r w:rsidRPr="00597127">
        <w:rPr>
          <w:sz w:val="23"/>
          <w:szCs w:val="23"/>
        </w:rPr>
        <w:tab/>
      </w:r>
      <w:r w:rsidRPr="00597127">
        <w:rPr>
          <w:b/>
          <w:sz w:val="23"/>
          <w:szCs w:val="23"/>
        </w:rPr>
        <w:t>Course Content</w:t>
      </w:r>
      <w:r w:rsidR="001B3B51">
        <w:rPr>
          <w:b/>
          <w:sz w:val="23"/>
          <w:szCs w:val="23"/>
        </w:rPr>
        <w:t xml:space="preserve"> </w:t>
      </w:r>
      <w:r w:rsidRPr="00597127">
        <w:rPr>
          <w:b/>
          <w:sz w:val="23"/>
          <w:szCs w:val="23"/>
        </w:rPr>
        <w:t>(Tentative Schedule):</w:t>
      </w:r>
    </w:p>
    <w:p w14:paraId="3080C083" w14:textId="77777777" w:rsidR="00210343" w:rsidRDefault="00210343" w:rsidP="00A90E53">
      <w:pP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3"/>
          <w:szCs w:val="23"/>
        </w:rPr>
      </w:pPr>
    </w:p>
    <w:tbl>
      <w:tblPr>
        <w:tblW w:w="1071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0"/>
        <w:gridCol w:w="3870"/>
        <w:gridCol w:w="2430"/>
        <w:gridCol w:w="3240"/>
      </w:tblGrid>
      <w:tr w:rsidR="0013233E" w:rsidRPr="00210343" w14:paraId="33302472" w14:textId="77777777" w:rsidTr="00345C50">
        <w:trPr>
          <w:trHeight w:val="117"/>
        </w:trPr>
        <w:tc>
          <w:tcPr>
            <w:tcW w:w="1170" w:type="dxa"/>
            <w:shd w:val="clear" w:color="auto" w:fill="D9D9D9"/>
          </w:tcPr>
          <w:p w14:paraId="56664073" w14:textId="77777777" w:rsidR="00C25EE7" w:rsidRPr="00210343" w:rsidRDefault="00C25EE7">
            <w:pPr>
              <w:pStyle w:val="ListParagraph"/>
              <w:ind w:left="0"/>
              <w:rPr>
                <w:rFonts w:ascii="Times New Roman" w:hAnsi="Times New Roman"/>
                <w:b/>
              </w:rPr>
            </w:pPr>
            <w:r w:rsidRPr="00210343">
              <w:rPr>
                <w:rFonts w:ascii="Times New Roman" w:hAnsi="Times New Roman"/>
                <w:b/>
              </w:rPr>
              <w:t>Date</w:t>
            </w:r>
          </w:p>
        </w:tc>
        <w:tc>
          <w:tcPr>
            <w:tcW w:w="3870" w:type="dxa"/>
            <w:shd w:val="clear" w:color="auto" w:fill="D9D9D9"/>
          </w:tcPr>
          <w:p w14:paraId="2BC353F8" w14:textId="77777777" w:rsidR="00C25EE7" w:rsidRPr="00210343" w:rsidRDefault="00C25EE7">
            <w:pPr>
              <w:pStyle w:val="ListParagraph"/>
              <w:ind w:left="0"/>
              <w:rPr>
                <w:rFonts w:ascii="Times New Roman" w:hAnsi="Times New Roman"/>
                <w:b/>
              </w:rPr>
            </w:pPr>
            <w:r w:rsidRPr="00210343">
              <w:rPr>
                <w:rFonts w:ascii="Times New Roman" w:hAnsi="Times New Roman"/>
                <w:b/>
              </w:rPr>
              <w:t>Lecture Topic</w:t>
            </w:r>
          </w:p>
        </w:tc>
        <w:tc>
          <w:tcPr>
            <w:tcW w:w="2430" w:type="dxa"/>
            <w:shd w:val="clear" w:color="auto" w:fill="D9D9D9"/>
          </w:tcPr>
          <w:p w14:paraId="7F7922E9" w14:textId="77777777" w:rsidR="00C25EE7" w:rsidRPr="00210343" w:rsidRDefault="00C25EE7">
            <w:pPr>
              <w:contextualSpacing/>
              <w:rPr>
                <w:b/>
                <w:sz w:val="22"/>
                <w:szCs w:val="22"/>
              </w:rPr>
            </w:pPr>
            <w:r w:rsidRPr="00210343">
              <w:rPr>
                <w:b/>
                <w:sz w:val="22"/>
                <w:szCs w:val="22"/>
              </w:rPr>
              <w:t xml:space="preserve">Assigned Readings </w:t>
            </w:r>
          </w:p>
          <w:p w14:paraId="653D5255" w14:textId="77777777" w:rsidR="00C25EE7" w:rsidRPr="00210343" w:rsidRDefault="00C25EE7">
            <w:pPr>
              <w:contextualSpacing/>
              <w:rPr>
                <w:b/>
                <w:sz w:val="22"/>
                <w:szCs w:val="22"/>
              </w:rPr>
            </w:pPr>
            <w:r w:rsidRPr="00210343">
              <w:rPr>
                <w:b/>
                <w:sz w:val="22"/>
                <w:szCs w:val="22"/>
              </w:rPr>
              <w:t>(due prior to class)</w:t>
            </w:r>
          </w:p>
        </w:tc>
        <w:tc>
          <w:tcPr>
            <w:tcW w:w="3240" w:type="dxa"/>
            <w:shd w:val="clear" w:color="auto" w:fill="D9D9D9"/>
          </w:tcPr>
          <w:p w14:paraId="7C8C734C" w14:textId="77777777" w:rsidR="00C25EE7" w:rsidRPr="00210343" w:rsidRDefault="00C25EE7">
            <w:pPr>
              <w:contextualSpacing/>
              <w:rPr>
                <w:b/>
                <w:sz w:val="22"/>
                <w:szCs w:val="22"/>
              </w:rPr>
            </w:pPr>
            <w:r w:rsidRPr="00210343">
              <w:rPr>
                <w:b/>
                <w:sz w:val="22"/>
                <w:szCs w:val="22"/>
              </w:rPr>
              <w:t xml:space="preserve">Assignments </w:t>
            </w:r>
          </w:p>
        </w:tc>
      </w:tr>
      <w:tr w:rsidR="0013233E" w:rsidRPr="00210343" w14:paraId="4AD4E983" w14:textId="77777777" w:rsidTr="00345C50">
        <w:trPr>
          <w:trHeight w:val="435"/>
        </w:trPr>
        <w:tc>
          <w:tcPr>
            <w:tcW w:w="1170" w:type="dxa"/>
            <w:shd w:val="clear" w:color="auto" w:fill="auto"/>
          </w:tcPr>
          <w:p w14:paraId="58F2EA60" w14:textId="77777777" w:rsidR="00C25EE7" w:rsidRPr="00210343" w:rsidRDefault="00733878" w:rsidP="00C25EE7">
            <w:pPr>
              <w:rPr>
                <w:sz w:val="22"/>
                <w:szCs w:val="22"/>
              </w:rPr>
            </w:pPr>
            <w:r w:rsidRPr="00210343">
              <w:rPr>
                <w:sz w:val="22"/>
                <w:szCs w:val="22"/>
              </w:rPr>
              <w:t>Week 1</w:t>
            </w:r>
          </w:p>
          <w:p w14:paraId="7A165138" w14:textId="77777777" w:rsidR="00C25EE7" w:rsidRPr="00210343" w:rsidRDefault="00C25EE7" w:rsidP="00C25EE7">
            <w:pPr>
              <w:rPr>
                <w:sz w:val="22"/>
                <w:szCs w:val="22"/>
              </w:rPr>
            </w:pPr>
            <w:r w:rsidRPr="00210343">
              <w:rPr>
                <w:sz w:val="22"/>
                <w:szCs w:val="22"/>
              </w:rPr>
              <w:t>5/20</w:t>
            </w:r>
          </w:p>
          <w:p w14:paraId="4536C435" w14:textId="77777777" w:rsidR="00C25EE7" w:rsidRPr="00210343" w:rsidRDefault="00C25EE7" w:rsidP="00C25EE7">
            <w:pPr>
              <w:rPr>
                <w:sz w:val="22"/>
                <w:szCs w:val="22"/>
              </w:rPr>
            </w:pPr>
          </w:p>
        </w:tc>
        <w:tc>
          <w:tcPr>
            <w:tcW w:w="3870" w:type="dxa"/>
            <w:shd w:val="clear" w:color="auto" w:fill="auto"/>
          </w:tcPr>
          <w:p w14:paraId="611210A0" w14:textId="77777777" w:rsidR="00C25EE7" w:rsidRPr="00210343" w:rsidRDefault="00C25EE7" w:rsidP="00C25EE7">
            <w:pPr>
              <w:rPr>
                <w:bCs/>
                <w:sz w:val="22"/>
                <w:szCs w:val="22"/>
              </w:rPr>
            </w:pPr>
            <w:r w:rsidRPr="00210343">
              <w:rPr>
                <w:bCs/>
                <w:sz w:val="22"/>
                <w:szCs w:val="22"/>
              </w:rPr>
              <w:t>Syllabus</w:t>
            </w:r>
          </w:p>
          <w:p w14:paraId="0D14AF22" w14:textId="77777777" w:rsidR="00C25EE7" w:rsidRPr="00210343" w:rsidRDefault="00C25EE7" w:rsidP="00C25EE7">
            <w:pPr>
              <w:rPr>
                <w:sz w:val="22"/>
                <w:szCs w:val="22"/>
              </w:rPr>
            </w:pPr>
            <w:r w:rsidRPr="00210343">
              <w:rPr>
                <w:bCs/>
                <w:sz w:val="22"/>
                <w:szCs w:val="22"/>
              </w:rPr>
              <w:t xml:space="preserve">An Introduction to Strategy Instruction   </w:t>
            </w:r>
          </w:p>
        </w:tc>
        <w:tc>
          <w:tcPr>
            <w:tcW w:w="2430" w:type="dxa"/>
          </w:tcPr>
          <w:p w14:paraId="6D8F5921" w14:textId="77777777" w:rsidR="00C25EE7" w:rsidRPr="00210343" w:rsidRDefault="00C25EE7" w:rsidP="00C25EE7">
            <w:pPr>
              <w:contextualSpacing/>
              <w:rPr>
                <w:sz w:val="22"/>
                <w:szCs w:val="22"/>
              </w:rPr>
            </w:pPr>
            <w:r w:rsidRPr="00210343">
              <w:rPr>
                <w:sz w:val="22"/>
                <w:szCs w:val="22"/>
              </w:rPr>
              <w:t>Syllabus</w:t>
            </w:r>
          </w:p>
          <w:p w14:paraId="2F5B4685" w14:textId="77777777" w:rsidR="00C25EE7" w:rsidRPr="00210343" w:rsidRDefault="00C25EE7" w:rsidP="00C25EE7">
            <w:pPr>
              <w:contextualSpacing/>
              <w:rPr>
                <w:sz w:val="22"/>
                <w:szCs w:val="22"/>
              </w:rPr>
            </w:pPr>
            <w:r w:rsidRPr="00210343">
              <w:rPr>
                <w:sz w:val="22"/>
                <w:szCs w:val="22"/>
              </w:rPr>
              <w:t>Chapters 1 and 2</w:t>
            </w:r>
          </w:p>
          <w:p w14:paraId="5BAD15C9" w14:textId="77777777" w:rsidR="00C25EE7" w:rsidRPr="00210343" w:rsidRDefault="00C25EE7" w:rsidP="00C25EE7">
            <w:pPr>
              <w:rPr>
                <w:sz w:val="22"/>
                <w:szCs w:val="22"/>
              </w:rPr>
            </w:pPr>
          </w:p>
        </w:tc>
        <w:tc>
          <w:tcPr>
            <w:tcW w:w="3240" w:type="dxa"/>
            <w:shd w:val="clear" w:color="auto" w:fill="auto"/>
          </w:tcPr>
          <w:p w14:paraId="1A29A613" w14:textId="77777777" w:rsidR="00C25EE7" w:rsidRPr="00210343" w:rsidRDefault="00C25EE7" w:rsidP="00C25EE7">
            <w:pPr>
              <w:rPr>
                <w:sz w:val="22"/>
                <w:szCs w:val="22"/>
              </w:rPr>
            </w:pPr>
          </w:p>
        </w:tc>
      </w:tr>
      <w:tr w:rsidR="0013233E" w:rsidRPr="00210343" w14:paraId="2910E613" w14:textId="77777777" w:rsidTr="00345C50">
        <w:trPr>
          <w:trHeight w:val="435"/>
        </w:trPr>
        <w:tc>
          <w:tcPr>
            <w:tcW w:w="1170" w:type="dxa"/>
            <w:shd w:val="clear" w:color="auto" w:fill="auto"/>
          </w:tcPr>
          <w:p w14:paraId="650F32C9" w14:textId="77777777" w:rsidR="00C25EE7" w:rsidRPr="00210343" w:rsidRDefault="00733878" w:rsidP="00C25EE7">
            <w:pPr>
              <w:rPr>
                <w:sz w:val="22"/>
                <w:szCs w:val="22"/>
              </w:rPr>
            </w:pPr>
            <w:r w:rsidRPr="00210343">
              <w:rPr>
                <w:sz w:val="22"/>
                <w:szCs w:val="22"/>
              </w:rPr>
              <w:t>Week 1</w:t>
            </w:r>
          </w:p>
          <w:p w14:paraId="131C2DF3" w14:textId="77777777" w:rsidR="00C25EE7" w:rsidRPr="00210343" w:rsidRDefault="00C25EE7" w:rsidP="00C25EE7">
            <w:pPr>
              <w:rPr>
                <w:sz w:val="22"/>
                <w:szCs w:val="22"/>
              </w:rPr>
            </w:pPr>
            <w:r w:rsidRPr="00210343">
              <w:rPr>
                <w:sz w:val="22"/>
                <w:szCs w:val="22"/>
              </w:rPr>
              <w:t>5/22</w:t>
            </w:r>
          </w:p>
          <w:p w14:paraId="3B1B9074" w14:textId="77777777" w:rsidR="00C25EE7" w:rsidRPr="00210343" w:rsidRDefault="00C25EE7" w:rsidP="00C25EE7">
            <w:pPr>
              <w:rPr>
                <w:sz w:val="22"/>
                <w:szCs w:val="22"/>
              </w:rPr>
            </w:pPr>
          </w:p>
        </w:tc>
        <w:tc>
          <w:tcPr>
            <w:tcW w:w="3870" w:type="dxa"/>
            <w:shd w:val="clear" w:color="auto" w:fill="auto"/>
          </w:tcPr>
          <w:p w14:paraId="2B818F6E" w14:textId="77777777" w:rsidR="00C25EE7" w:rsidRPr="00210343" w:rsidRDefault="00C25EE7" w:rsidP="00C25EE7">
            <w:pPr>
              <w:contextualSpacing/>
              <w:rPr>
                <w:sz w:val="22"/>
                <w:szCs w:val="22"/>
              </w:rPr>
            </w:pPr>
            <w:r w:rsidRPr="00210343">
              <w:rPr>
                <w:sz w:val="22"/>
                <w:szCs w:val="22"/>
              </w:rPr>
              <w:t xml:space="preserve">The Self-Regulated Strategy Development Model (SRSD) </w:t>
            </w:r>
          </w:p>
          <w:p w14:paraId="246827E9" w14:textId="77777777" w:rsidR="00C25EE7" w:rsidRPr="00210343" w:rsidRDefault="00C25EE7" w:rsidP="00C25EE7">
            <w:pPr>
              <w:rPr>
                <w:sz w:val="22"/>
                <w:szCs w:val="22"/>
              </w:rPr>
            </w:pPr>
          </w:p>
        </w:tc>
        <w:tc>
          <w:tcPr>
            <w:tcW w:w="2430" w:type="dxa"/>
          </w:tcPr>
          <w:p w14:paraId="4ACFCAEB" w14:textId="77777777" w:rsidR="00C25EE7" w:rsidRPr="00210343" w:rsidRDefault="00C25EE7" w:rsidP="00C25EE7">
            <w:pPr>
              <w:contextualSpacing/>
              <w:rPr>
                <w:sz w:val="22"/>
                <w:szCs w:val="22"/>
              </w:rPr>
            </w:pPr>
            <w:r w:rsidRPr="00210343">
              <w:rPr>
                <w:sz w:val="22"/>
                <w:szCs w:val="22"/>
              </w:rPr>
              <w:t xml:space="preserve">Chapter 3 </w:t>
            </w:r>
          </w:p>
          <w:p w14:paraId="20A878D5" w14:textId="77777777" w:rsidR="00C25EE7" w:rsidRPr="00210343" w:rsidRDefault="00C25EE7" w:rsidP="00C25EE7">
            <w:pPr>
              <w:rPr>
                <w:sz w:val="22"/>
                <w:szCs w:val="22"/>
              </w:rPr>
            </w:pPr>
            <w:r w:rsidRPr="00210343">
              <w:rPr>
                <w:sz w:val="22"/>
                <w:szCs w:val="22"/>
              </w:rPr>
              <w:t>McKeown et al. (2021)</w:t>
            </w:r>
          </w:p>
        </w:tc>
        <w:tc>
          <w:tcPr>
            <w:tcW w:w="3240" w:type="dxa"/>
            <w:shd w:val="clear" w:color="auto" w:fill="auto"/>
          </w:tcPr>
          <w:p w14:paraId="7A304696" w14:textId="77777777" w:rsidR="00C25EE7" w:rsidRPr="00210343" w:rsidRDefault="00C25EE7" w:rsidP="00C25EE7">
            <w:pPr>
              <w:rPr>
                <w:sz w:val="22"/>
                <w:szCs w:val="22"/>
              </w:rPr>
            </w:pPr>
          </w:p>
        </w:tc>
      </w:tr>
      <w:tr w:rsidR="002B4D03" w:rsidRPr="00210343" w14:paraId="41E6F412" w14:textId="77777777">
        <w:trPr>
          <w:trHeight w:val="435"/>
        </w:trPr>
        <w:tc>
          <w:tcPr>
            <w:tcW w:w="1170" w:type="dxa"/>
            <w:shd w:val="clear" w:color="auto" w:fill="auto"/>
          </w:tcPr>
          <w:p w14:paraId="08572ADE" w14:textId="77777777" w:rsidR="002B4D03" w:rsidRPr="00210343" w:rsidRDefault="002B4D03" w:rsidP="00C25EE7">
            <w:pPr>
              <w:rPr>
                <w:b/>
                <w:bCs/>
                <w:sz w:val="22"/>
                <w:szCs w:val="22"/>
              </w:rPr>
            </w:pPr>
            <w:r w:rsidRPr="00210343">
              <w:rPr>
                <w:b/>
                <w:bCs/>
                <w:sz w:val="22"/>
                <w:szCs w:val="22"/>
              </w:rPr>
              <w:t>Week 1 5/25</w:t>
            </w:r>
          </w:p>
        </w:tc>
        <w:tc>
          <w:tcPr>
            <w:tcW w:w="6300" w:type="dxa"/>
            <w:gridSpan w:val="2"/>
            <w:shd w:val="clear" w:color="auto" w:fill="auto"/>
          </w:tcPr>
          <w:p w14:paraId="13143076" w14:textId="77777777" w:rsidR="002B4D03" w:rsidRPr="00210343" w:rsidRDefault="002B4D03" w:rsidP="00C25EE7">
            <w:pPr>
              <w:contextualSpacing/>
              <w:rPr>
                <w:b/>
                <w:bCs/>
                <w:sz w:val="22"/>
                <w:szCs w:val="22"/>
              </w:rPr>
            </w:pPr>
            <w:r w:rsidRPr="00210343">
              <w:rPr>
                <w:b/>
                <w:bCs/>
                <w:sz w:val="22"/>
                <w:szCs w:val="22"/>
              </w:rPr>
              <w:t>Week 1 assignments are due on Sunday, 5/25 by 11:59 PM</w:t>
            </w:r>
          </w:p>
        </w:tc>
        <w:tc>
          <w:tcPr>
            <w:tcW w:w="3240" w:type="dxa"/>
            <w:shd w:val="clear" w:color="auto" w:fill="auto"/>
          </w:tcPr>
          <w:p w14:paraId="0893DFFC" w14:textId="77777777" w:rsidR="002B4D03" w:rsidRPr="00210343" w:rsidRDefault="002B4D03" w:rsidP="002B4D03">
            <w:pPr>
              <w:contextualSpacing/>
              <w:rPr>
                <w:b/>
                <w:bCs/>
                <w:sz w:val="22"/>
                <w:szCs w:val="22"/>
              </w:rPr>
            </w:pPr>
            <w:r w:rsidRPr="00210343">
              <w:rPr>
                <w:b/>
                <w:bCs/>
                <w:sz w:val="22"/>
                <w:szCs w:val="22"/>
              </w:rPr>
              <w:t>Week 1 Participation &amp; Module</w:t>
            </w:r>
          </w:p>
          <w:p w14:paraId="2C04741B" w14:textId="77777777" w:rsidR="002B4D03" w:rsidRPr="00210343" w:rsidRDefault="002B4D03" w:rsidP="00C25EE7">
            <w:pPr>
              <w:contextualSpacing/>
              <w:rPr>
                <w:b/>
                <w:bCs/>
                <w:sz w:val="22"/>
                <w:szCs w:val="22"/>
              </w:rPr>
            </w:pPr>
            <w:r w:rsidRPr="00210343">
              <w:rPr>
                <w:b/>
                <w:bCs/>
                <w:sz w:val="22"/>
                <w:szCs w:val="22"/>
              </w:rPr>
              <w:t>Asgmt.1: Identifying students and lesson topics</w:t>
            </w:r>
          </w:p>
        </w:tc>
      </w:tr>
      <w:tr w:rsidR="0013233E" w:rsidRPr="00210343" w14:paraId="4F0491D0" w14:textId="77777777" w:rsidTr="00345C50">
        <w:trPr>
          <w:trHeight w:val="435"/>
        </w:trPr>
        <w:tc>
          <w:tcPr>
            <w:tcW w:w="1170" w:type="dxa"/>
            <w:shd w:val="clear" w:color="auto" w:fill="auto"/>
          </w:tcPr>
          <w:p w14:paraId="542E1C39" w14:textId="77777777" w:rsidR="00C25EE7" w:rsidRPr="00210343" w:rsidRDefault="00733878" w:rsidP="00C25EE7">
            <w:pPr>
              <w:rPr>
                <w:sz w:val="22"/>
                <w:szCs w:val="22"/>
              </w:rPr>
            </w:pPr>
            <w:r w:rsidRPr="00210343">
              <w:rPr>
                <w:sz w:val="22"/>
                <w:szCs w:val="22"/>
              </w:rPr>
              <w:t>Week</w:t>
            </w:r>
            <w:r w:rsidR="00C25EE7" w:rsidRPr="00210343">
              <w:rPr>
                <w:sz w:val="22"/>
                <w:szCs w:val="22"/>
              </w:rPr>
              <w:t xml:space="preserve"> </w:t>
            </w:r>
            <w:r w:rsidRPr="00210343">
              <w:rPr>
                <w:sz w:val="22"/>
                <w:szCs w:val="22"/>
              </w:rPr>
              <w:t>2</w:t>
            </w:r>
          </w:p>
          <w:p w14:paraId="07FD8DB4" w14:textId="77777777" w:rsidR="00C25EE7" w:rsidRPr="00210343" w:rsidRDefault="00C25EE7" w:rsidP="00C25EE7">
            <w:pPr>
              <w:rPr>
                <w:sz w:val="22"/>
                <w:szCs w:val="22"/>
              </w:rPr>
            </w:pPr>
            <w:r w:rsidRPr="00210343">
              <w:rPr>
                <w:sz w:val="22"/>
                <w:szCs w:val="22"/>
              </w:rPr>
              <w:t>5/27</w:t>
            </w:r>
          </w:p>
        </w:tc>
        <w:tc>
          <w:tcPr>
            <w:tcW w:w="3870" w:type="dxa"/>
            <w:shd w:val="clear" w:color="auto" w:fill="auto"/>
          </w:tcPr>
          <w:p w14:paraId="2531E173" w14:textId="77777777" w:rsidR="00C25EE7" w:rsidRPr="00210343" w:rsidRDefault="00C25EE7" w:rsidP="00C25EE7">
            <w:pPr>
              <w:contextualSpacing/>
              <w:rPr>
                <w:sz w:val="22"/>
                <w:szCs w:val="22"/>
              </w:rPr>
            </w:pPr>
            <w:r w:rsidRPr="00210343">
              <w:rPr>
                <w:sz w:val="22"/>
                <w:szCs w:val="22"/>
              </w:rPr>
              <w:t xml:space="preserve">Implementing SRSD </w:t>
            </w:r>
          </w:p>
          <w:p w14:paraId="05A2AEF4" w14:textId="77777777" w:rsidR="00C25EE7" w:rsidRPr="00210343" w:rsidRDefault="00C25EE7" w:rsidP="00C25EE7">
            <w:pPr>
              <w:rPr>
                <w:sz w:val="22"/>
                <w:szCs w:val="22"/>
              </w:rPr>
            </w:pPr>
            <w:r w:rsidRPr="00210343">
              <w:rPr>
                <w:sz w:val="22"/>
                <w:szCs w:val="22"/>
              </w:rPr>
              <w:t xml:space="preserve">  </w:t>
            </w:r>
          </w:p>
        </w:tc>
        <w:tc>
          <w:tcPr>
            <w:tcW w:w="2430" w:type="dxa"/>
          </w:tcPr>
          <w:p w14:paraId="4D1E86A1" w14:textId="77777777" w:rsidR="00C25EE7" w:rsidRPr="00210343" w:rsidRDefault="00C25EE7" w:rsidP="00C25EE7">
            <w:pPr>
              <w:contextualSpacing/>
              <w:rPr>
                <w:sz w:val="22"/>
                <w:szCs w:val="22"/>
              </w:rPr>
            </w:pPr>
            <w:r w:rsidRPr="00210343">
              <w:rPr>
                <w:sz w:val="22"/>
                <w:szCs w:val="22"/>
              </w:rPr>
              <w:t>Chapter 4</w:t>
            </w:r>
          </w:p>
          <w:p w14:paraId="271FACFA" w14:textId="77777777" w:rsidR="00DE1A76" w:rsidRPr="00210343" w:rsidRDefault="00DE1A76" w:rsidP="00C25EE7">
            <w:pPr>
              <w:contextualSpacing/>
              <w:rPr>
                <w:sz w:val="22"/>
                <w:szCs w:val="22"/>
              </w:rPr>
            </w:pPr>
            <w:r w:rsidRPr="00210343">
              <w:rPr>
                <w:sz w:val="22"/>
                <w:szCs w:val="22"/>
              </w:rPr>
              <w:t>Rogers et al. (2020)</w:t>
            </w:r>
          </w:p>
          <w:p w14:paraId="053BA82C" w14:textId="77777777" w:rsidR="00C25EE7" w:rsidRPr="00210343" w:rsidRDefault="00C25EE7" w:rsidP="00C25EE7">
            <w:pPr>
              <w:rPr>
                <w:sz w:val="22"/>
                <w:szCs w:val="22"/>
              </w:rPr>
            </w:pPr>
          </w:p>
        </w:tc>
        <w:tc>
          <w:tcPr>
            <w:tcW w:w="3240" w:type="dxa"/>
            <w:shd w:val="clear" w:color="auto" w:fill="auto"/>
          </w:tcPr>
          <w:p w14:paraId="5CAF600C" w14:textId="77777777" w:rsidR="00C25EE7" w:rsidRPr="00210343" w:rsidRDefault="00C25EE7" w:rsidP="002B4D03">
            <w:pPr>
              <w:contextualSpacing/>
              <w:rPr>
                <w:bCs/>
                <w:sz w:val="22"/>
                <w:szCs w:val="22"/>
              </w:rPr>
            </w:pPr>
          </w:p>
        </w:tc>
      </w:tr>
      <w:tr w:rsidR="0013233E" w:rsidRPr="00210343" w14:paraId="71B69FAB" w14:textId="77777777" w:rsidTr="00345C50">
        <w:trPr>
          <w:trHeight w:val="435"/>
        </w:trPr>
        <w:tc>
          <w:tcPr>
            <w:tcW w:w="1170" w:type="dxa"/>
            <w:shd w:val="clear" w:color="auto" w:fill="auto"/>
          </w:tcPr>
          <w:p w14:paraId="7D5AB026" w14:textId="77777777" w:rsidR="00733878" w:rsidRPr="00210343" w:rsidRDefault="00733878" w:rsidP="00733878">
            <w:pPr>
              <w:rPr>
                <w:sz w:val="22"/>
                <w:szCs w:val="22"/>
              </w:rPr>
            </w:pPr>
            <w:r w:rsidRPr="00210343">
              <w:rPr>
                <w:sz w:val="22"/>
                <w:szCs w:val="22"/>
              </w:rPr>
              <w:t>Week 2</w:t>
            </w:r>
          </w:p>
          <w:p w14:paraId="1B24AEF9" w14:textId="77777777" w:rsidR="00C25EE7" w:rsidRPr="00210343" w:rsidRDefault="00C25EE7" w:rsidP="00C25EE7">
            <w:pPr>
              <w:rPr>
                <w:sz w:val="22"/>
                <w:szCs w:val="22"/>
              </w:rPr>
            </w:pPr>
            <w:r w:rsidRPr="00210343">
              <w:rPr>
                <w:sz w:val="22"/>
                <w:szCs w:val="22"/>
              </w:rPr>
              <w:t>5/29</w:t>
            </w:r>
          </w:p>
        </w:tc>
        <w:tc>
          <w:tcPr>
            <w:tcW w:w="3870" w:type="dxa"/>
            <w:shd w:val="clear" w:color="auto" w:fill="auto"/>
          </w:tcPr>
          <w:p w14:paraId="69594206" w14:textId="77777777" w:rsidR="00C25EE7" w:rsidRPr="00210343" w:rsidRDefault="00C25EE7" w:rsidP="00C25EE7">
            <w:pPr>
              <w:contextualSpacing/>
              <w:rPr>
                <w:sz w:val="22"/>
                <w:szCs w:val="22"/>
              </w:rPr>
            </w:pPr>
            <w:r w:rsidRPr="00210343">
              <w:rPr>
                <w:bCs/>
                <w:sz w:val="22"/>
                <w:szCs w:val="22"/>
              </w:rPr>
              <w:t xml:space="preserve">Self-Regulation Strategies and Implementation </w:t>
            </w:r>
          </w:p>
          <w:p w14:paraId="2046C988" w14:textId="77777777" w:rsidR="00C25EE7" w:rsidRPr="00210343" w:rsidRDefault="00C25EE7" w:rsidP="00C25EE7">
            <w:pPr>
              <w:rPr>
                <w:sz w:val="22"/>
                <w:szCs w:val="22"/>
              </w:rPr>
            </w:pPr>
          </w:p>
        </w:tc>
        <w:tc>
          <w:tcPr>
            <w:tcW w:w="2430" w:type="dxa"/>
          </w:tcPr>
          <w:p w14:paraId="56AE28B7" w14:textId="77777777" w:rsidR="00C25EE7" w:rsidRPr="00210343" w:rsidRDefault="00C25EE7" w:rsidP="00C25EE7">
            <w:pPr>
              <w:rPr>
                <w:sz w:val="22"/>
                <w:szCs w:val="22"/>
              </w:rPr>
            </w:pPr>
            <w:r w:rsidRPr="00210343">
              <w:rPr>
                <w:sz w:val="22"/>
                <w:szCs w:val="22"/>
              </w:rPr>
              <w:t>Chapter 5 &amp; 6</w:t>
            </w:r>
          </w:p>
        </w:tc>
        <w:tc>
          <w:tcPr>
            <w:tcW w:w="3240" w:type="dxa"/>
            <w:shd w:val="clear" w:color="auto" w:fill="auto"/>
          </w:tcPr>
          <w:p w14:paraId="725CEB2A" w14:textId="77777777" w:rsidR="00C25EE7" w:rsidRPr="00210343" w:rsidRDefault="00C25EE7" w:rsidP="00C25EE7">
            <w:pPr>
              <w:pStyle w:val="ListParagraph"/>
              <w:spacing w:after="0"/>
              <w:ind w:left="0"/>
              <w:rPr>
                <w:rFonts w:ascii="Times New Roman" w:hAnsi="Times New Roman"/>
                <w:bCs/>
              </w:rPr>
            </w:pPr>
          </w:p>
        </w:tc>
      </w:tr>
      <w:tr w:rsidR="002B4D03" w:rsidRPr="00210343" w14:paraId="3EC8F1B3" w14:textId="77777777">
        <w:trPr>
          <w:trHeight w:val="435"/>
        </w:trPr>
        <w:tc>
          <w:tcPr>
            <w:tcW w:w="1170" w:type="dxa"/>
            <w:shd w:val="clear" w:color="auto" w:fill="auto"/>
          </w:tcPr>
          <w:p w14:paraId="0618553E" w14:textId="77777777" w:rsidR="002B4D03" w:rsidRPr="00210343" w:rsidRDefault="002B4D03" w:rsidP="00733878">
            <w:pPr>
              <w:rPr>
                <w:b/>
                <w:bCs/>
                <w:sz w:val="22"/>
                <w:szCs w:val="22"/>
              </w:rPr>
            </w:pPr>
            <w:r w:rsidRPr="00210343">
              <w:rPr>
                <w:b/>
                <w:bCs/>
                <w:sz w:val="22"/>
                <w:szCs w:val="22"/>
              </w:rPr>
              <w:t>Week 2</w:t>
            </w:r>
          </w:p>
          <w:p w14:paraId="6E8AD136" w14:textId="77777777" w:rsidR="002B4D03" w:rsidRPr="00210343" w:rsidRDefault="002B4D03" w:rsidP="00733878">
            <w:pPr>
              <w:rPr>
                <w:b/>
                <w:bCs/>
                <w:sz w:val="22"/>
                <w:szCs w:val="22"/>
              </w:rPr>
            </w:pPr>
            <w:r w:rsidRPr="00210343">
              <w:rPr>
                <w:b/>
                <w:bCs/>
                <w:sz w:val="22"/>
                <w:szCs w:val="22"/>
              </w:rPr>
              <w:t>6/1</w:t>
            </w:r>
          </w:p>
        </w:tc>
        <w:tc>
          <w:tcPr>
            <w:tcW w:w="6300" w:type="dxa"/>
            <w:gridSpan w:val="2"/>
            <w:shd w:val="clear" w:color="auto" w:fill="auto"/>
          </w:tcPr>
          <w:p w14:paraId="5E88EC77" w14:textId="77777777" w:rsidR="002B4D03" w:rsidRPr="00210343" w:rsidRDefault="002B4D03" w:rsidP="00C25EE7">
            <w:pPr>
              <w:rPr>
                <w:b/>
                <w:bCs/>
                <w:sz w:val="22"/>
                <w:szCs w:val="22"/>
              </w:rPr>
            </w:pPr>
            <w:r w:rsidRPr="00210343">
              <w:rPr>
                <w:b/>
                <w:bCs/>
                <w:sz w:val="22"/>
                <w:szCs w:val="22"/>
              </w:rPr>
              <w:t xml:space="preserve">Week 2 assignments are due on Sunday, 6/1 </w:t>
            </w:r>
            <w:proofErr w:type="gramStart"/>
            <w:r w:rsidRPr="00210343">
              <w:rPr>
                <w:b/>
                <w:bCs/>
                <w:sz w:val="22"/>
                <w:szCs w:val="22"/>
              </w:rPr>
              <w:t>by</w:t>
            </w:r>
            <w:proofErr w:type="gramEnd"/>
            <w:r w:rsidRPr="00210343">
              <w:rPr>
                <w:b/>
                <w:bCs/>
                <w:sz w:val="22"/>
                <w:szCs w:val="22"/>
              </w:rPr>
              <w:t xml:space="preserve"> 11:59 PM</w:t>
            </w:r>
          </w:p>
        </w:tc>
        <w:tc>
          <w:tcPr>
            <w:tcW w:w="3240" w:type="dxa"/>
            <w:shd w:val="clear" w:color="auto" w:fill="auto"/>
          </w:tcPr>
          <w:p w14:paraId="45E48824" w14:textId="77777777" w:rsidR="002B4D03" w:rsidRPr="00210343" w:rsidRDefault="002B4D03" w:rsidP="002B4D03">
            <w:pPr>
              <w:contextualSpacing/>
              <w:rPr>
                <w:b/>
                <w:bCs/>
                <w:sz w:val="22"/>
                <w:szCs w:val="22"/>
              </w:rPr>
            </w:pPr>
            <w:r w:rsidRPr="00210343">
              <w:rPr>
                <w:b/>
                <w:bCs/>
                <w:sz w:val="22"/>
                <w:szCs w:val="22"/>
              </w:rPr>
              <w:t>Week 2 Participation &amp; Module</w:t>
            </w:r>
          </w:p>
          <w:p w14:paraId="6B47B108" w14:textId="77777777" w:rsidR="002B4D03" w:rsidRPr="00210343" w:rsidRDefault="002B4D03" w:rsidP="002B4D03">
            <w:pPr>
              <w:contextualSpacing/>
              <w:rPr>
                <w:b/>
                <w:bCs/>
                <w:sz w:val="22"/>
                <w:szCs w:val="22"/>
              </w:rPr>
            </w:pPr>
            <w:r w:rsidRPr="00210343">
              <w:rPr>
                <w:b/>
                <w:bCs/>
                <w:sz w:val="22"/>
                <w:szCs w:val="22"/>
              </w:rPr>
              <w:t>Asgmt.2: SRSD Lesson Critique</w:t>
            </w:r>
          </w:p>
          <w:p w14:paraId="385F6596" w14:textId="77777777" w:rsidR="002B4D03" w:rsidRPr="00210343" w:rsidRDefault="002B4D03" w:rsidP="00C25EE7">
            <w:pPr>
              <w:pStyle w:val="ListParagraph"/>
              <w:spacing w:after="0"/>
              <w:ind w:left="0"/>
              <w:rPr>
                <w:rFonts w:ascii="Times New Roman" w:hAnsi="Times New Roman"/>
                <w:b/>
                <w:bCs/>
              </w:rPr>
            </w:pPr>
          </w:p>
        </w:tc>
      </w:tr>
      <w:tr w:rsidR="0013233E" w:rsidRPr="00210343" w14:paraId="7E87DE86" w14:textId="77777777" w:rsidTr="00345C50">
        <w:trPr>
          <w:trHeight w:val="448"/>
        </w:trPr>
        <w:tc>
          <w:tcPr>
            <w:tcW w:w="1170" w:type="dxa"/>
            <w:shd w:val="clear" w:color="auto" w:fill="auto"/>
          </w:tcPr>
          <w:p w14:paraId="3DED416F" w14:textId="77777777" w:rsidR="00733878" w:rsidRPr="00210343" w:rsidRDefault="00733878" w:rsidP="00733878">
            <w:pPr>
              <w:rPr>
                <w:sz w:val="22"/>
                <w:szCs w:val="22"/>
              </w:rPr>
            </w:pPr>
            <w:r w:rsidRPr="00210343">
              <w:rPr>
                <w:sz w:val="22"/>
                <w:szCs w:val="22"/>
              </w:rPr>
              <w:t>Week 3</w:t>
            </w:r>
          </w:p>
          <w:p w14:paraId="51F41E42" w14:textId="77777777" w:rsidR="00C25EE7" w:rsidRPr="00210343" w:rsidRDefault="00C25EE7" w:rsidP="00C25EE7">
            <w:pPr>
              <w:rPr>
                <w:sz w:val="22"/>
                <w:szCs w:val="22"/>
              </w:rPr>
            </w:pPr>
            <w:r w:rsidRPr="00210343">
              <w:rPr>
                <w:sz w:val="22"/>
                <w:szCs w:val="22"/>
              </w:rPr>
              <w:t>6/3</w:t>
            </w:r>
          </w:p>
        </w:tc>
        <w:tc>
          <w:tcPr>
            <w:tcW w:w="3870" w:type="dxa"/>
            <w:shd w:val="clear" w:color="auto" w:fill="auto"/>
          </w:tcPr>
          <w:p w14:paraId="1D39A923" w14:textId="77777777" w:rsidR="00770E24" w:rsidRPr="00210343" w:rsidRDefault="00770E24" w:rsidP="00770E24">
            <w:pPr>
              <w:pStyle w:val="TableParagraph"/>
              <w:spacing w:line="252" w:lineRule="exact"/>
              <w:ind w:left="0"/>
            </w:pPr>
            <w:r w:rsidRPr="00210343">
              <w:t xml:space="preserve">Creating Lesson Plans using the SRSD Model  </w:t>
            </w:r>
          </w:p>
          <w:p w14:paraId="481A716A" w14:textId="77777777" w:rsidR="00C25EE7" w:rsidRPr="00210343" w:rsidRDefault="00C25EE7" w:rsidP="00C25EE7">
            <w:pPr>
              <w:rPr>
                <w:sz w:val="22"/>
                <w:szCs w:val="22"/>
              </w:rPr>
            </w:pPr>
          </w:p>
        </w:tc>
        <w:tc>
          <w:tcPr>
            <w:tcW w:w="2430" w:type="dxa"/>
          </w:tcPr>
          <w:p w14:paraId="397DD736" w14:textId="77777777" w:rsidR="00C25EE7" w:rsidRPr="00210343" w:rsidRDefault="00770E24" w:rsidP="00C25EE7">
            <w:pPr>
              <w:rPr>
                <w:sz w:val="22"/>
                <w:szCs w:val="22"/>
              </w:rPr>
            </w:pPr>
            <w:r w:rsidRPr="00210343">
              <w:rPr>
                <w:sz w:val="22"/>
                <w:szCs w:val="22"/>
              </w:rPr>
              <w:t>Chapter 7 &amp; 8</w:t>
            </w:r>
            <w:r w:rsidR="0013233E" w:rsidRPr="00210343">
              <w:rPr>
                <w:sz w:val="22"/>
                <w:szCs w:val="22"/>
              </w:rPr>
              <w:t xml:space="preserve"> </w:t>
            </w:r>
          </w:p>
        </w:tc>
        <w:tc>
          <w:tcPr>
            <w:tcW w:w="3240" w:type="dxa"/>
            <w:shd w:val="clear" w:color="auto" w:fill="auto"/>
          </w:tcPr>
          <w:p w14:paraId="2BB5F515" w14:textId="77777777" w:rsidR="00C25EE7" w:rsidRPr="00210343" w:rsidRDefault="00C25EE7" w:rsidP="002B4D03">
            <w:pPr>
              <w:contextualSpacing/>
              <w:rPr>
                <w:sz w:val="22"/>
                <w:szCs w:val="22"/>
              </w:rPr>
            </w:pPr>
          </w:p>
        </w:tc>
      </w:tr>
      <w:tr w:rsidR="0013233E" w:rsidRPr="00210343" w14:paraId="52626DA1" w14:textId="77777777" w:rsidTr="00345C50">
        <w:trPr>
          <w:trHeight w:val="448"/>
        </w:trPr>
        <w:tc>
          <w:tcPr>
            <w:tcW w:w="1170" w:type="dxa"/>
            <w:shd w:val="clear" w:color="auto" w:fill="auto"/>
          </w:tcPr>
          <w:p w14:paraId="3D70A7DA" w14:textId="77777777" w:rsidR="00733878" w:rsidRPr="00210343" w:rsidRDefault="00733878" w:rsidP="00733878">
            <w:pPr>
              <w:rPr>
                <w:sz w:val="22"/>
                <w:szCs w:val="22"/>
              </w:rPr>
            </w:pPr>
            <w:r w:rsidRPr="00210343">
              <w:rPr>
                <w:sz w:val="22"/>
                <w:szCs w:val="22"/>
              </w:rPr>
              <w:t>Week 3</w:t>
            </w:r>
          </w:p>
          <w:p w14:paraId="25E422B3" w14:textId="77777777" w:rsidR="00C25EE7" w:rsidRPr="00210343" w:rsidRDefault="00C25EE7" w:rsidP="00C25EE7">
            <w:pPr>
              <w:rPr>
                <w:sz w:val="22"/>
                <w:szCs w:val="22"/>
              </w:rPr>
            </w:pPr>
            <w:r w:rsidRPr="00210343">
              <w:rPr>
                <w:sz w:val="22"/>
                <w:szCs w:val="22"/>
              </w:rPr>
              <w:t>6/5</w:t>
            </w:r>
          </w:p>
        </w:tc>
        <w:tc>
          <w:tcPr>
            <w:tcW w:w="3870" w:type="dxa"/>
            <w:shd w:val="clear" w:color="auto" w:fill="auto"/>
          </w:tcPr>
          <w:p w14:paraId="3C13F1F6" w14:textId="77777777" w:rsidR="00770E24" w:rsidRPr="00210343" w:rsidRDefault="00770E24" w:rsidP="00770E24">
            <w:pPr>
              <w:pStyle w:val="TableParagraph"/>
              <w:spacing w:line="252" w:lineRule="exact"/>
              <w:ind w:left="0"/>
            </w:pPr>
            <w:r w:rsidRPr="00210343">
              <w:t xml:space="preserve">Midterm Exam Available Online </w:t>
            </w:r>
          </w:p>
          <w:p w14:paraId="64364866" w14:textId="77777777" w:rsidR="00770E24" w:rsidRPr="00210343" w:rsidRDefault="00770E24" w:rsidP="00770E24">
            <w:pPr>
              <w:pStyle w:val="TableParagraph"/>
              <w:spacing w:line="252" w:lineRule="exact"/>
              <w:ind w:left="0"/>
            </w:pPr>
            <w:r w:rsidRPr="00210343">
              <w:t xml:space="preserve">(No class meeting) </w:t>
            </w:r>
          </w:p>
          <w:p w14:paraId="11846FB0" w14:textId="77777777" w:rsidR="0013233E" w:rsidRPr="00210343" w:rsidRDefault="0013233E" w:rsidP="00C25EE7">
            <w:pPr>
              <w:pStyle w:val="TableParagraph"/>
              <w:spacing w:line="252" w:lineRule="exact"/>
              <w:ind w:left="0"/>
            </w:pPr>
          </w:p>
        </w:tc>
        <w:tc>
          <w:tcPr>
            <w:tcW w:w="2430" w:type="dxa"/>
          </w:tcPr>
          <w:p w14:paraId="20BD655E" w14:textId="77777777" w:rsidR="00C25EE7" w:rsidRPr="00210343" w:rsidRDefault="00770E24" w:rsidP="00C25EE7">
            <w:pPr>
              <w:rPr>
                <w:sz w:val="22"/>
                <w:szCs w:val="22"/>
              </w:rPr>
            </w:pPr>
            <w:r w:rsidRPr="00210343">
              <w:rPr>
                <w:sz w:val="22"/>
                <w:szCs w:val="22"/>
              </w:rPr>
              <w:t>Review materials</w:t>
            </w:r>
          </w:p>
        </w:tc>
        <w:tc>
          <w:tcPr>
            <w:tcW w:w="3240" w:type="dxa"/>
            <w:shd w:val="clear" w:color="auto" w:fill="auto"/>
          </w:tcPr>
          <w:p w14:paraId="1CE683FE" w14:textId="77777777" w:rsidR="00C25EE7" w:rsidRPr="00210343" w:rsidRDefault="00C25EE7" w:rsidP="002B4D03">
            <w:pPr>
              <w:contextualSpacing/>
              <w:rPr>
                <w:sz w:val="22"/>
                <w:szCs w:val="22"/>
              </w:rPr>
            </w:pPr>
          </w:p>
        </w:tc>
      </w:tr>
      <w:tr w:rsidR="002B4D03" w:rsidRPr="00210343" w14:paraId="02AA0C3B" w14:textId="77777777">
        <w:trPr>
          <w:trHeight w:val="448"/>
        </w:trPr>
        <w:tc>
          <w:tcPr>
            <w:tcW w:w="1170" w:type="dxa"/>
            <w:shd w:val="clear" w:color="auto" w:fill="auto"/>
          </w:tcPr>
          <w:p w14:paraId="2514A8D5" w14:textId="77777777" w:rsidR="002B4D03" w:rsidRPr="00210343" w:rsidRDefault="002B4D03" w:rsidP="00733878">
            <w:pPr>
              <w:rPr>
                <w:b/>
                <w:bCs/>
                <w:sz w:val="22"/>
                <w:szCs w:val="22"/>
              </w:rPr>
            </w:pPr>
            <w:r w:rsidRPr="00210343">
              <w:rPr>
                <w:b/>
                <w:bCs/>
                <w:sz w:val="22"/>
                <w:szCs w:val="22"/>
              </w:rPr>
              <w:t>Week 3</w:t>
            </w:r>
          </w:p>
          <w:p w14:paraId="249DCA13" w14:textId="77777777" w:rsidR="002B4D03" w:rsidRPr="00210343" w:rsidRDefault="002B4D03" w:rsidP="00733878">
            <w:pPr>
              <w:rPr>
                <w:b/>
                <w:bCs/>
                <w:sz w:val="22"/>
                <w:szCs w:val="22"/>
              </w:rPr>
            </w:pPr>
            <w:r w:rsidRPr="00210343">
              <w:rPr>
                <w:b/>
                <w:bCs/>
                <w:sz w:val="22"/>
                <w:szCs w:val="22"/>
              </w:rPr>
              <w:t>6/8</w:t>
            </w:r>
          </w:p>
          <w:p w14:paraId="545DF472" w14:textId="77777777" w:rsidR="002B4D03" w:rsidRPr="00210343" w:rsidRDefault="002B4D03" w:rsidP="00733878">
            <w:pPr>
              <w:rPr>
                <w:b/>
                <w:bCs/>
                <w:sz w:val="22"/>
                <w:szCs w:val="22"/>
              </w:rPr>
            </w:pPr>
          </w:p>
        </w:tc>
        <w:tc>
          <w:tcPr>
            <w:tcW w:w="6300" w:type="dxa"/>
            <w:gridSpan w:val="2"/>
            <w:shd w:val="clear" w:color="auto" w:fill="auto"/>
          </w:tcPr>
          <w:p w14:paraId="3377A670" w14:textId="77777777" w:rsidR="002B4D03" w:rsidRPr="00210343" w:rsidRDefault="002B4D03" w:rsidP="00C25EE7">
            <w:pPr>
              <w:rPr>
                <w:b/>
                <w:bCs/>
                <w:sz w:val="22"/>
                <w:szCs w:val="22"/>
              </w:rPr>
            </w:pPr>
            <w:r w:rsidRPr="00210343">
              <w:rPr>
                <w:b/>
                <w:bCs/>
                <w:sz w:val="22"/>
                <w:szCs w:val="22"/>
              </w:rPr>
              <w:t>Week 3 assignments are due on Sunday, 6/8 by 11:59 PM</w:t>
            </w:r>
          </w:p>
        </w:tc>
        <w:tc>
          <w:tcPr>
            <w:tcW w:w="3240" w:type="dxa"/>
            <w:shd w:val="clear" w:color="auto" w:fill="auto"/>
          </w:tcPr>
          <w:p w14:paraId="1038D52E" w14:textId="77777777" w:rsidR="002B4D03" w:rsidRPr="00210343" w:rsidRDefault="002B4D03" w:rsidP="002B4D03">
            <w:pPr>
              <w:contextualSpacing/>
              <w:rPr>
                <w:b/>
                <w:bCs/>
                <w:sz w:val="22"/>
                <w:szCs w:val="22"/>
              </w:rPr>
            </w:pPr>
            <w:r w:rsidRPr="00210343">
              <w:rPr>
                <w:b/>
                <w:bCs/>
                <w:sz w:val="22"/>
                <w:szCs w:val="22"/>
              </w:rPr>
              <w:t>Week 3 Participation &amp; Module</w:t>
            </w:r>
          </w:p>
          <w:p w14:paraId="6F570BEB" w14:textId="77777777" w:rsidR="002B4D03" w:rsidRPr="00210343" w:rsidRDefault="002B4D03" w:rsidP="002B4D03">
            <w:pPr>
              <w:contextualSpacing/>
              <w:rPr>
                <w:b/>
                <w:bCs/>
                <w:sz w:val="22"/>
                <w:szCs w:val="22"/>
              </w:rPr>
            </w:pPr>
            <w:r w:rsidRPr="00210343">
              <w:rPr>
                <w:b/>
                <w:bCs/>
                <w:sz w:val="22"/>
                <w:szCs w:val="22"/>
              </w:rPr>
              <w:t xml:space="preserve">Asgmt.3: Lesson Draft </w:t>
            </w:r>
          </w:p>
          <w:p w14:paraId="797117C6" w14:textId="77777777" w:rsidR="002B4D03" w:rsidRPr="00210343" w:rsidRDefault="002B4D03" w:rsidP="00C25EE7">
            <w:pPr>
              <w:contextualSpacing/>
              <w:rPr>
                <w:b/>
                <w:bCs/>
                <w:sz w:val="22"/>
                <w:szCs w:val="22"/>
              </w:rPr>
            </w:pPr>
            <w:r w:rsidRPr="00210343">
              <w:rPr>
                <w:b/>
                <w:bCs/>
                <w:sz w:val="22"/>
                <w:szCs w:val="22"/>
              </w:rPr>
              <w:t xml:space="preserve">Midterm </w:t>
            </w:r>
            <w:r w:rsidR="00210343" w:rsidRPr="00210343">
              <w:rPr>
                <w:b/>
                <w:bCs/>
                <w:sz w:val="22"/>
                <w:szCs w:val="22"/>
              </w:rPr>
              <w:t>Exam</w:t>
            </w:r>
          </w:p>
        </w:tc>
      </w:tr>
      <w:tr w:rsidR="0013233E" w:rsidRPr="00210343" w14:paraId="1C384D03" w14:textId="77777777" w:rsidTr="00345C50">
        <w:trPr>
          <w:trHeight w:val="494"/>
        </w:trPr>
        <w:tc>
          <w:tcPr>
            <w:tcW w:w="1170" w:type="dxa"/>
            <w:shd w:val="clear" w:color="auto" w:fill="auto"/>
          </w:tcPr>
          <w:p w14:paraId="50A3EC4E" w14:textId="77777777" w:rsidR="00733878" w:rsidRPr="00210343" w:rsidRDefault="00733878" w:rsidP="00733878">
            <w:pPr>
              <w:rPr>
                <w:sz w:val="22"/>
                <w:szCs w:val="22"/>
              </w:rPr>
            </w:pPr>
            <w:r w:rsidRPr="00210343">
              <w:rPr>
                <w:sz w:val="22"/>
                <w:szCs w:val="22"/>
              </w:rPr>
              <w:t>Week 4</w:t>
            </w:r>
          </w:p>
          <w:p w14:paraId="3BAD4102" w14:textId="77777777" w:rsidR="00C25EE7" w:rsidRPr="00210343" w:rsidRDefault="00C25EE7" w:rsidP="00C25EE7">
            <w:pPr>
              <w:rPr>
                <w:sz w:val="22"/>
                <w:szCs w:val="22"/>
              </w:rPr>
            </w:pPr>
            <w:r w:rsidRPr="00210343">
              <w:rPr>
                <w:sz w:val="22"/>
                <w:szCs w:val="22"/>
              </w:rPr>
              <w:t>6/10</w:t>
            </w:r>
          </w:p>
          <w:p w14:paraId="00A3BDF3" w14:textId="77777777" w:rsidR="002B4D03" w:rsidRPr="00210343" w:rsidRDefault="002B4D03" w:rsidP="00C25EE7">
            <w:pPr>
              <w:rPr>
                <w:sz w:val="22"/>
                <w:szCs w:val="22"/>
              </w:rPr>
            </w:pPr>
          </w:p>
        </w:tc>
        <w:tc>
          <w:tcPr>
            <w:tcW w:w="3870" w:type="dxa"/>
            <w:shd w:val="clear" w:color="auto" w:fill="auto"/>
          </w:tcPr>
          <w:p w14:paraId="24BACD0D" w14:textId="77777777" w:rsidR="00C25EE7" w:rsidRPr="00210343" w:rsidRDefault="00C25EE7" w:rsidP="00C25EE7">
            <w:pPr>
              <w:contextualSpacing/>
              <w:rPr>
                <w:sz w:val="22"/>
                <w:szCs w:val="22"/>
              </w:rPr>
            </w:pPr>
            <w:r w:rsidRPr="00210343">
              <w:rPr>
                <w:sz w:val="22"/>
                <w:szCs w:val="22"/>
              </w:rPr>
              <w:t xml:space="preserve">Strategies for </w:t>
            </w:r>
            <w:r w:rsidR="0013233E" w:rsidRPr="00210343">
              <w:rPr>
                <w:sz w:val="22"/>
                <w:szCs w:val="22"/>
              </w:rPr>
              <w:t xml:space="preserve">Written Language </w:t>
            </w:r>
            <w:r w:rsidRPr="00210343">
              <w:rPr>
                <w:sz w:val="22"/>
                <w:szCs w:val="22"/>
              </w:rPr>
              <w:t xml:space="preserve">   </w:t>
            </w:r>
          </w:p>
          <w:p w14:paraId="2D5920ED" w14:textId="77777777" w:rsidR="00C25EE7" w:rsidRPr="00210343" w:rsidRDefault="00C25EE7" w:rsidP="00C25EE7">
            <w:pPr>
              <w:rPr>
                <w:sz w:val="22"/>
                <w:szCs w:val="22"/>
              </w:rPr>
            </w:pPr>
          </w:p>
        </w:tc>
        <w:tc>
          <w:tcPr>
            <w:tcW w:w="2430" w:type="dxa"/>
          </w:tcPr>
          <w:p w14:paraId="4F50E1BA" w14:textId="77777777" w:rsidR="00C25EE7" w:rsidRPr="00210343" w:rsidRDefault="00C25EE7" w:rsidP="00C25EE7">
            <w:pPr>
              <w:contextualSpacing/>
              <w:rPr>
                <w:sz w:val="22"/>
                <w:szCs w:val="22"/>
              </w:rPr>
            </w:pPr>
            <w:r w:rsidRPr="00210343">
              <w:rPr>
                <w:sz w:val="22"/>
                <w:szCs w:val="22"/>
              </w:rPr>
              <w:t>Chapter 9</w:t>
            </w:r>
            <w:r w:rsidR="0013233E" w:rsidRPr="00210343">
              <w:rPr>
                <w:sz w:val="22"/>
                <w:szCs w:val="22"/>
              </w:rPr>
              <w:t xml:space="preserve"> &amp; 10</w:t>
            </w:r>
          </w:p>
          <w:p w14:paraId="6CF0728C" w14:textId="77777777" w:rsidR="00C25EE7" w:rsidRPr="00210343" w:rsidRDefault="00C25EE7" w:rsidP="00C25EE7">
            <w:pPr>
              <w:rPr>
                <w:sz w:val="22"/>
                <w:szCs w:val="22"/>
              </w:rPr>
            </w:pPr>
          </w:p>
        </w:tc>
        <w:tc>
          <w:tcPr>
            <w:tcW w:w="3240" w:type="dxa"/>
            <w:shd w:val="clear" w:color="auto" w:fill="auto"/>
          </w:tcPr>
          <w:p w14:paraId="5F676270" w14:textId="77777777" w:rsidR="0013233E" w:rsidRPr="00210343" w:rsidRDefault="0013233E" w:rsidP="002B4D03">
            <w:pPr>
              <w:contextualSpacing/>
              <w:rPr>
                <w:sz w:val="22"/>
                <w:szCs w:val="22"/>
              </w:rPr>
            </w:pPr>
          </w:p>
        </w:tc>
      </w:tr>
      <w:tr w:rsidR="0013233E" w:rsidRPr="00210343" w14:paraId="50CEEC80" w14:textId="77777777" w:rsidTr="00345C50">
        <w:trPr>
          <w:trHeight w:val="435"/>
        </w:trPr>
        <w:tc>
          <w:tcPr>
            <w:tcW w:w="1170" w:type="dxa"/>
            <w:shd w:val="clear" w:color="auto" w:fill="auto"/>
          </w:tcPr>
          <w:p w14:paraId="36EF3C44" w14:textId="77777777" w:rsidR="00C25EE7" w:rsidRPr="00210343" w:rsidRDefault="00733878" w:rsidP="00C25EE7">
            <w:pPr>
              <w:rPr>
                <w:sz w:val="22"/>
                <w:szCs w:val="22"/>
              </w:rPr>
            </w:pPr>
            <w:r w:rsidRPr="00210343">
              <w:rPr>
                <w:sz w:val="22"/>
                <w:szCs w:val="22"/>
              </w:rPr>
              <w:t>Week 4</w:t>
            </w:r>
          </w:p>
          <w:p w14:paraId="12E7BDD2" w14:textId="77777777" w:rsidR="00C25EE7" w:rsidRPr="00210343" w:rsidRDefault="00C25EE7" w:rsidP="00C25EE7">
            <w:pPr>
              <w:rPr>
                <w:sz w:val="22"/>
                <w:szCs w:val="22"/>
              </w:rPr>
            </w:pPr>
            <w:r w:rsidRPr="00210343">
              <w:rPr>
                <w:sz w:val="22"/>
                <w:szCs w:val="22"/>
              </w:rPr>
              <w:t>6/12</w:t>
            </w:r>
          </w:p>
        </w:tc>
        <w:tc>
          <w:tcPr>
            <w:tcW w:w="3870" w:type="dxa"/>
            <w:shd w:val="clear" w:color="auto" w:fill="auto"/>
          </w:tcPr>
          <w:p w14:paraId="5F69CED8" w14:textId="77777777" w:rsidR="00C25EE7" w:rsidRPr="00210343" w:rsidRDefault="00C25EE7" w:rsidP="00C25EE7">
            <w:pPr>
              <w:rPr>
                <w:sz w:val="22"/>
                <w:szCs w:val="22"/>
              </w:rPr>
            </w:pPr>
            <w:r w:rsidRPr="00210343">
              <w:rPr>
                <w:sz w:val="22"/>
                <w:szCs w:val="22"/>
              </w:rPr>
              <w:t xml:space="preserve">Strategies for </w:t>
            </w:r>
            <w:r w:rsidR="0013233E" w:rsidRPr="00210343">
              <w:rPr>
                <w:sz w:val="22"/>
                <w:szCs w:val="22"/>
              </w:rPr>
              <w:t>Reading Comprehension</w:t>
            </w:r>
            <w:r w:rsidRPr="00210343">
              <w:rPr>
                <w:sz w:val="22"/>
                <w:szCs w:val="22"/>
              </w:rPr>
              <w:t xml:space="preserve"> </w:t>
            </w:r>
          </w:p>
        </w:tc>
        <w:tc>
          <w:tcPr>
            <w:tcW w:w="2430" w:type="dxa"/>
          </w:tcPr>
          <w:p w14:paraId="79311F17" w14:textId="77777777" w:rsidR="00C25EE7" w:rsidRPr="00210343" w:rsidRDefault="00C25EE7" w:rsidP="00C25EE7">
            <w:pPr>
              <w:contextualSpacing/>
              <w:rPr>
                <w:sz w:val="22"/>
                <w:szCs w:val="22"/>
              </w:rPr>
            </w:pPr>
            <w:r w:rsidRPr="00210343">
              <w:rPr>
                <w:sz w:val="22"/>
                <w:szCs w:val="22"/>
              </w:rPr>
              <w:t xml:space="preserve">Chapter </w:t>
            </w:r>
            <w:r w:rsidR="0013233E" w:rsidRPr="00210343">
              <w:rPr>
                <w:sz w:val="22"/>
                <w:szCs w:val="22"/>
              </w:rPr>
              <w:t>11</w:t>
            </w:r>
          </w:p>
          <w:p w14:paraId="6C82A166" w14:textId="77777777" w:rsidR="00DE1A76" w:rsidRPr="00210343" w:rsidRDefault="00DE1A76" w:rsidP="00C25EE7">
            <w:pPr>
              <w:contextualSpacing/>
              <w:rPr>
                <w:sz w:val="22"/>
                <w:szCs w:val="22"/>
              </w:rPr>
            </w:pPr>
            <w:proofErr w:type="spellStart"/>
            <w:r w:rsidRPr="00210343">
              <w:rPr>
                <w:sz w:val="22"/>
                <w:szCs w:val="22"/>
              </w:rPr>
              <w:t>Filderman</w:t>
            </w:r>
            <w:proofErr w:type="spellEnd"/>
            <w:r w:rsidRPr="00210343">
              <w:rPr>
                <w:sz w:val="22"/>
                <w:szCs w:val="22"/>
              </w:rPr>
              <w:t xml:space="preserve"> et al. (2022)</w:t>
            </w:r>
          </w:p>
          <w:p w14:paraId="6A76C38F" w14:textId="77777777" w:rsidR="00C25EE7" w:rsidRPr="00210343" w:rsidRDefault="00C25EE7" w:rsidP="00C25EE7">
            <w:pPr>
              <w:rPr>
                <w:sz w:val="22"/>
                <w:szCs w:val="22"/>
              </w:rPr>
            </w:pPr>
          </w:p>
        </w:tc>
        <w:tc>
          <w:tcPr>
            <w:tcW w:w="3240" w:type="dxa"/>
            <w:shd w:val="clear" w:color="auto" w:fill="auto"/>
          </w:tcPr>
          <w:p w14:paraId="69392860" w14:textId="77777777" w:rsidR="00C25EE7" w:rsidRPr="00210343" w:rsidRDefault="00C25EE7" w:rsidP="00C25EE7">
            <w:pPr>
              <w:rPr>
                <w:sz w:val="22"/>
                <w:szCs w:val="22"/>
              </w:rPr>
            </w:pPr>
          </w:p>
        </w:tc>
      </w:tr>
      <w:tr w:rsidR="002B4D03" w:rsidRPr="00210343" w14:paraId="5D2A836C" w14:textId="77777777">
        <w:trPr>
          <w:trHeight w:val="435"/>
        </w:trPr>
        <w:tc>
          <w:tcPr>
            <w:tcW w:w="1170" w:type="dxa"/>
            <w:shd w:val="clear" w:color="auto" w:fill="auto"/>
          </w:tcPr>
          <w:p w14:paraId="2D53CD7B" w14:textId="77777777" w:rsidR="002B4D03" w:rsidRPr="00210343" w:rsidRDefault="002B4D03" w:rsidP="002B4D03">
            <w:pPr>
              <w:rPr>
                <w:b/>
                <w:bCs/>
                <w:sz w:val="22"/>
                <w:szCs w:val="22"/>
              </w:rPr>
            </w:pPr>
            <w:r w:rsidRPr="00210343">
              <w:rPr>
                <w:b/>
                <w:bCs/>
                <w:sz w:val="22"/>
                <w:szCs w:val="22"/>
              </w:rPr>
              <w:t>Week 4</w:t>
            </w:r>
          </w:p>
          <w:p w14:paraId="02FEBF81" w14:textId="77777777" w:rsidR="002B4D03" w:rsidRPr="00210343" w:rsidRDefault="002B4D03" w:rsidP="002B4D03">
            <w:pPr>
              <w:rPr>
                <w:b/>
                <w:bCs/>
                <w:sz w:val="22"/>
                <w:szCs w:val="22"/>
              </w:rPr>
            </w:pPr>
            <w:r w:rsidRPr="00210343">
              <w:rPr>
                <w:b/>
                <w:bCs/>
                <w:sz w:val="22"/>
                <w:szCs w:val="22"/>
              </w:rPr>
              <w:t>6/15</w:t>
            </w:r>
          </w:p>
        </w:tc>
        <w:tc>
          <w:tcPr>
            <w:tcW w:w="6300" w:type="dxa"/>
            <w:gridSpan w:val="2"/>
            <w:shd w:val="clear" w:color="auto" w:fill="auto"/>
          </w:tcPr>
          <w:p w14:paraId="020566D9" w14:textId="0C48A934" w:rsidR="002B4D03" w:rsidRPr="00210343" w:rsidRDefault="002B4D03" w:rsidP="00C25EE7">
            <w:pPr>
              <w:contextualSpacing/>
              <w:rPr>
                <w:b/>
                <w:bCs/>
                <w:sz w:val="22"/>
                <w:szCs w:val="22"/>
              </w:rPr>
            </w:pPr>
            <w:r w:rsidRPr="00210343">
              <w:rPr>
                <w:b/>
                <w:bCs/>
                <w:sz w:val="22"/>
                <w:szCs w:val="22"/>
              </w:rPr>
              <w:t>Week 4 assignments are due on Sunday, 6/</w:t>
            </w:r>
            <w:r w:rsidR="00055372">
              <w:rPr>
                <w:b/>
                <w:bCs/>
                <w:sz w:val="22"/>
                <w:szCs w:val="22"/>
              </w:rPr>
              <w:t>15</w:t>
            </w:r>
            <w:r w:rsidRPr="00210343">
              <w:rPr>
                <w:b/>
                <w:bCs/>
                <w:sz w:val="22"/>
                <w:szCs w:val="22"/>
              </w:rPr>
              <w:t xml:space="preserve"> by 11:59 PM</w:t>
            </w:r>
          </w:p>
        </w:tc>
        <w:tc>
          <w:tcPr>
            <w:tcW w:w="3240" w:type="dxa"/>
            <w:shd w:val="clear" w:color="auto" w:fill="auto"/>
          </w:tcPr>
          <w:p w14:paraId="2447420B" w14:textId="77777777" w:rsidR="002B4D03" w:rsidRPr="00210343" w:rsidRDefault="002B4D03" w:rsidP="002B4D03">
            <w:pPr>
              <w:contextualSpacing/>
              <w:rPr>
                <w:b/>
                <w:bCs/>
                <w:sz w:val="22"/>
                <w:szCs w:val="22"/>
              </w:rPr>
            </w:pPr>
            <w:r w:rsidRPr="00210343">
              <w:rPr>
                <w:b/>
                <w:bCs/>
                <w:sz w:val="22"/>
                <w:szCs w:val="22"/>
              </w:rPr>
              <w:t>Week 4 Participation &amp; Module</w:t>
            </w:r>
          </w:p>
          <w:p w14:paraId="5CBD54BD" w14:textId="77777777" w:rsidR="002B4D03" w:rsidRPr="00210343" w:rsidRDefault="002B4D03" w:rsidP="002B4D03">
            <w:pPr>
              <w:contextualSpacing/>
              <w:rPr>
                <w:b/>
                <w:bCs/>
                <w:sz w:val="22"/>
                <w:szCs w:val="22"/>
              </w:rPr>
            </w:pPr>
            <w:r w:rsidRPr="00210343">
              <w:rPr>
                <w:b/>
                <w:bCs/>
                <w:sz w:val="22"/>
                <w:szCs w:val="22"/>
              </w:rPr>
              <w:t>Asgmt.4: Article Reflection</w:t>
            </w:r>
          </w:p>
          <w:p w14:paraId="6668CA6C" w14:textId="77777777" w:rsidR="002B4D03" w:rsidRPr="00210343" w:rsidRDefault="002B4D03" w:rsidP="002B4D03">
            <w:pPr>
              <w:contextualSpacing/>
              <w:rPr>
                <w:b/>
                <w:bCs/>
                <w:sz w:val="22"/>
                <w:szCs w:val="22"/>
              </w:rPr>
            </w:pPr>
          </w:p>
        </w:tc>
      </w:tr>
      <w:tr w:rsidR="0013233E" w:rsidRPr="00210343" w14:paraId="449ADFAB" w14:textId="77777777" w:rsidTr="00345C50">
        <w:trPr>
          <w:trHeight w:val="435"/>
        </w:trPr>
        <w:tc>
          <w:tcPr>
            <w:tcW w:w="1170" w:type="dxa"/>
            <w:shd w:val="clear" w:color="auto" w:fill="auto"/>
          </w:tcPr>
          <w:p w14:paraId="4300BF8B" w14:textId="77777777" w:rsidR="00C25EE7" w:rsidRPr="00210343" w:rsidRDefault="00733878" w:rsidP="00C25EE7">
            <w:pPr>
              <w:rPr>
                <w:sz w:val="22"/>
                <w:szCs w:val="22"/>
              </w:rPr>
            </w:pPr>
            <w:r w:rsidRPr="00210343">
              <w:rPr>
                <w:sz w:val="22"/>
                <w:szCs w:val="22"/>
              </w:rPr>
              <w:t>Week 5</w:t>
            </w:r>
          </w:p>
          <w:p w14:paraId="0EC11443" w14:textId="77777777" w:rsidR="00C25EE7" w:rsidRPr="00210343" w:rsidRDefault="00C25EE7" w:rsidP="00C25EE7">
            <w:pPr>
              <w:rPr>
                <w:sz w:val="22"/>
                <w:szCs w:val="22"/>
              </w:rPr>
            </w:pPr>
            <w:r w:rsidRPr="00210343">
              <w:rPr>
                <w:sz w:val="22"/>
                <w:szCs w:val="22"/>
              </w:rPr>
              <w:t>6/17</w:t>
            </w:r>
          </w:p>
          <w:p w14:paraId="2032FCDF" w14:textId="77777777" w:rsidR="0013233E" w:rsidRPr="00210343" w:rsidRDefault="0013233E" w:rsidP="00C25EE7">
            <w:pPr>
              <w:rPr>
                <w:sz w:val="22"/>
                <w:szCs w:val="22"/>
              </w:rPr>
            </w:pPr>
          </w:p>
        </w:tc>
        <w:tc>
          <w:tcPr>
            <w:tcW w:w="3870" w:type="dxa"/>
            <w:shd w:val="clear" w:color="auto" w:fill="auto"/>
          </w:tcPr>
          <w:p w14:paraId="5F1BC922" w14:textId="77777777" w:rsidR="00C25EE7" w:rsidRPr="00210343" w:rsidRDefault="0013233E" w:rsidP="00C25EE7">
            <w:pPr>
              <w:rPr>
                <w:sz w:val="22"/>
                <w:szCs w:val="22"/>
              </w:rPr>
            </w:pPr>
            <w:r w:rsidRPr="00210343">
              <w:rPr>
                <w:sz w:val="22"/>
                <w:szCs w:val="22"/>
              </w:rPr>
              <w:t>Study Skills Strategies &amp; Mnemonics</w:t>
            </w:r>
          </w:p>
        </w:tc>
        <w:tc>
          <w:tcPr>
            <w:tcW w:w="2430" w:type="dxa"/>
          </w:tcPr>
          <w:p w14:paraId="47FFFA30" w14:textId="77777777" w:rsidR="00C25EE7" w:rsidRPr="00210343" w:rsidRDefault="00C25EE7" w:rsidP="00C25EE7">
            <w:pPr>
              <w:contextualSpacing/>
              <w:rPr>
                <w:sz w:val="22"/>
                <w:szCs w:val="22"/>
              </w:rPr>
            </w:pPr>
            <w:r w:rsidRPr="00210343">
              <w:rPr>
                <w:sz w:val="22"/>
                <w:szCs w:val="22"/>
              </w:rPr>
              <w:t>Chapter 1</w:t>
            </w:r>
            <w:r w:rsidR="0013233E" w:rsidRPr="00210343">
              <w:rPr>
                <w:sz w:val="22"/>
                <w:szCs w:val="22"/>
              </w:rPr>
              <w:t>3 &amp; 14</w:t>
            </w:r>
          </w:p>
          <w:p w14:paraId="422DDF4D" w14:textId="77777777" w:rsidR="00C25EE7" w:rsidRPr="00210343" w:rsidRDefault="00C25EE7" w:rsidP="00C25EE7">
            <w:pPr>
              <w:rPr>
                <w:sz w:val="22"/>
                <w:szCs w:val="22"/>
              </w:rPr>
            </w:pPr>
          </w:p>
        </w:tc>
        <w:tc>
          <w:tcPr>
            <w:tcW w:w="3240" w:type="dxa"/>
            <w:shd w:val="clear" w:color="auto" w:fill="auto"/>
          </w:tcPr>
          <w:p w14:paraId="74DC5AF8" w14:textId="77777777" w:rsidR="00733878" w:rsidRPr="00210343" w:rsidRDefault="00733878" w:rsidP="00C25EE7">
            <w:pPr>
              <w:rPr>
                <w:sz w:val="22"/>
                <w:szCs w:val="22"/>
              </w:rPr>
            </w:pPr>
          </w:p>
        </w:tc>
      </w:tr>
      <w:tr w:rsidR="00733878" w:rsidRPr="00210343" w14:paraId="5C237A27" w14:textId="77777777">
        <w:trPr>
          <w:trHeight w:val="435"/>
        </w:trPr>
        <w:tc>
          <w:tcPr>
            <w:tcW w:w="1170" w:type="dxa"/>
            <w:shd w:val="clear" w:color="auto" w:fill="auto"/>
          </w:tcPr>
          <w:p w14:paraId="04837B77" w14:textId="77777777" w:rsidR="00733878" w:rsidRPr="00210343" w:rsidRDefault="00733878" w:rsidP="00733878">
            <w:pPr>
              <w:rPr>
                <w:sz w:val="22"/>
                <w:szCs w:val="22"/>
              </w:rPr>
            </w:pPr>
            <w:r w:rsidRPr="00210343">
              <w:rPr>
                <w:sz w:val="22"/>
                <w:szCs w:val="22"/>
              </w:rPr>
              <w:t>Week 5</w:t>
            </w:r>
          </w:p>
          <w:p w14:paraId="43243DA0" w14:textId="77777777" w:rsidR="00733878" w:rsidRPr="00210343" w:rsidRDefault="00733878" w:rsidP="00C25EE7">
            <w:pPr>
              <w:rPr>
                <w:sz w:val="22"/>
                <w:szCs w:val="22"/>
              </w:rPr>
            </w:pPr>
            <w:r w:rsidRPr="00210343">
              <w:rPr>
                <w:sz w:val="22"/>
                <w:szCs w:val="22"/>
              </w:rPr>
              <w:t>6/19</w:t>
            </w:r>
          </w:p>
          <w:p w14:paraId="605D0235" w14:textId="77777777" w:rsidR="00733878" w:rsidRPr="00210343" w:rsidRDefault="00733878" w:rsidP="00C25EE7">
            <w:pPr>
              <w:rPr>
                <w:sz w:val="22"/>
                <w:szCs w:val="22"/>
              </w:rPr>
            </w:pPr>
          </w:p>
        </w:tc>
        <w:tc>
          <w:tcPr>
            <w:tcW w:w="9540" w:type="dxa"/>
            <w:gridSpan w:val="3"/>
            <w:shd w:val="clear" w:color="auto" w:fill="auto"/>
          </w:tcPr>
          <w:p w14:paraId="6B2A9859" w14:textId="77777777" w:rsidR="00733878" w:rsidRPr="00210343" w:rsidRDefault="00733878" w:rsidP="00733878">
            <w:pPr>
              <w:contextualSpacing/>
              <w:rPr>
                <w:sz w:val="22"/>
                <w:szCs w:val="22"/>
              </w:rPr>
            </w:pPr>
            <w:r w:rsidRPr="00210343">
              <w:rPr>
                <w:sz w:val="22"/>
                <w:szCs w:val="22"/>
              </w:rPr>
              <w:t xml:space="preserve">NO CLASS – HOLIDAY </w:t>
            </w:r>
          </w:p>
        </w:tc>
      </w:tr>
      <w:tr w:rsidR="00210343" w:rsidRPr="00210343" w14:paraId="0B0B46A8" w14:textId="77777777">
        <w:trPr>
          <w:trHeight w:val="435"/>
        </w:trPr>
        <w:tc>
          <w:tcPr>
            <w:tcW w:w="1170" w:type="dxa"/>
            <w:shd w:val="clear" w:color="auto" w:fill="auto"/>
          </w:tcPr>
          <w:p w14:paraId="581212B1" w14:textId="77777777" w:rsidR="00210343" w:rsidRPr="000D51B3" w:rsidRDefault="00210343" w:rsidP="00733878">
            <w:pPr>
              <w:rPr>
                <w:b/>
                <w:bCs/>
                <w:sz w:val="22"/>
                <w:szCs w:val="22"/>
              </w:rPr>
            </w:pPr>
            <w:r w:rsidRPr="000D51B3">
              <w:rPr>
                <w:b/>
                <w:bCs/>
                <w:sz w:val="22"/>
                <w:szCs w:val="22"/>
              </w:rPr>
              <w:t>Week 5</w:t>
            </w:r>
          </w:p>
          <w:p w14:paraId="4863F90D" w14:textId="77777777" w:rsidR="00210343" w:rsidRPr="00210343" w:rsidRDefault="00210343" w:rsidP="00733878">
            <w:pPr>
              <w:rPr>
                <w:sz w:val="22"/>
                <w:szCs w:val="22"/>
              </w:rPr>
            </w:pPr>
            <w:r w:rsidRPr="000D51B3">
              <w:rPr>
                <w:b/>
                <w:bCs/>
                <w:sz w:val="22"/>
                <w:szCs w:val="22"/>
              </w:rPr>
              <w:t>6/22</w:t>
            </w:r>
          </w:p>
        </w:tc>
        <w:tc>
          <w:tcPr>
            <w:tcW w:w="6300" w:type="dxa"/>
            <w:gridSpan w:val="2"/>
            <w:shd w:val="clear" w:color="auto" w:fill="auto"/>
          </w:tcPr>
          <w:p w14:paraId="3E563F04" w14:textId="77777777" w:rsidR="00210343" w:rsidRPr="00210343" w:rsidRDefault="00210343" w:rsidP="00733878">
            <w:pPr>
              <w:contextualSpacing/>
              <w:rPr>
                <w:sz w:val="22"/>
                <w:szCs w:val="22"/>
              </w:rPr>
            </w:pPr>
            <w:r w:rsidRPr="00210343">
              <w:rPr>
                <w:b/>
                <w:bCs/>
                <w:sz w:val="22"/>
                <w:szCs w:val="22"/>
              </w:rPr>
              <w:t>Week 5 assignments are due on Sunday, 6/22 by 11:59 PM</w:t>
            </w:r>
          </w:p>
        </w:tc>
        <w:tc>
          <w:tcPr>
            <w:tcW w:w="3240" w:type="dxa"/>
            <w:shd w:val="clear" w:color="auto" w:fill="auto"/>
          </w:tcPr>
          <w:p w14:paraId="0DBC4763" w14:textId="77777777" w:rsidR="00210343" w:rsidRPr="00210343" w:rsidRDefault="00210343" w:rsidP="00733878">
            <w:pPr>
              <w:contextualSpacing/>
              <w:rPr>
                <w:sz w:val="22"/>
                <w:szCs w:val="22"/>
              </w:rPr>
            </w:pPr>
            <w:r w:rsidRPr="00210343">
              <w:rPr>
                <w:b/>
                <w:bCs/>
                <w:sz w:val="22"/>
                <w:szCs w:val="22"/>
              </w:rPr>
              <w:t>Week 5 Participation &amp; Module</w:t>
            </w:r>
          </w:p>
        </w:tc>
      </w:tr>
      <w:tr w:rsidR="00210343" w:rsidRPr="00210343" w14:paraId="752A06E8" w14:textId="77777777" w:rsidTr="00210343">
        <w:trPr>
          <w:trHeight w:val="435"/>
        </w:trPr>
        <w:tc>
          <w:tcPr>
            <w:tcW w:w="1170" w:type="dxa"/>
            <w:shd w:val="clear" w:color="auto" w:fill="auto"/>
          </w:tcPr>
          <w:p w14:paraId="4AA25C85" w14:textId="77777777" w:rsidR="00210343" w:rsidRPr="00210343" w:rsidRDefault="00210343" w:rsidP="00733878">
            <w:pPr>
              <w:rPr>
                <w:sz w:val="22"/>
                <w:szCs w:val="22"/>
              </w:rPr>
            </w:pPr>
            <w:r w:rsidRPr="00210343">
              <w:rPr>
                <w:sz w:val="22"/>
                <w:szCs w:val="22"/>
              </w:rPr>
              <w:t>6/26-6/27</w:t>
            </w:r>
          </w:p>
        </w:tc>
        <w:tc>
          <w:tcPr>
            <w:tcW w:w="3870" w:type="dxa"/>
            <w:shd w:val="clear" w:color="auto" w:fill="auto"/>
          </w:tcPr>
          <w:p w14:paraId="51C42AB7" w14:textId="77777777" w:rsidR="00210343" w:rsidRPr="00210343" w:rsidRDefault="00210343" w:rsidP="00733878">
            <w:pPr>
              <w:rPr>
                <w:sz w:val="22"/>
                <w:szCs w:val="22"/>
              </w:rPr>
            </w:pPr>
            <w:r w:rsidRPr="00210343">
              <w:rPr>
                <w:sz w:val="22"/>
                <w:szCs w:val="22"/>
              </w:rPr>
              <w:t xml:space="preserve">Final Exam Period </w:t>
            </w:r>
          </w:p>
        </w:tc>
        <w:tc>
          <w:tcPr>
            <w:tcW w:w="2430" w:type="dxa"/>
          </w:tcPr>
          <w:p w14:paraId="6DA7847F" w14:textId="77777777" w:rsidR="00210343" w:rsidRPr="00210343" w:rsidRDefault="00210343" w:rsidP="00733878">
            <w:pPr>
              <w:contextualSpacing/>
              <w:rPr>
                <w:b/>
                <w:bCs/>
                <w:sz w:val="22"/>
                <w:szCs w:val="22"/>
              </w:rPr>
            </w:pPr>
          </w:p>
        </w:tc>
        <w:tc>
          <w:tcPr>
            <w:tcW w:w="3240" w:type="dxa"/>
          </w:tcPr>
          <w:p w14:paraId="4E92EA0E" w14:textId="77777777" w:rsidR="00210343" w:rsidRPr="00210343" w:rsidRDefault="00210343" w:rsidP="00733878">
            <w:pPr>
              <w:contextualSpacing/>
              <w:rPr>
                <w:b/>
                <w:bCs/>
                <w:sz w:val="22"/>
                <w:szCs w:val="22"/>
              </w:rPr>
            </w:pPr>
            <w:r w:rsidRPr="00210343">
              <w:rPr>
                <w:b/>
                <w:bCs/>
                <w:sz w:val="22"/>
                <w:szCs w:val="22"/>
              </w:rPr>
              <w:t>Strategy Instruction Project Due 6/26, 11:59 PM</w:t>
            </w:r>
          </w:p>
        </w:tc>
      </w:tr>
    </w:tbl>
    <w:p w14:paraId="6857DABB" w14:textId="77777777" w:rsidR="0008766D" w:rsidRDefault="001B3B51" w:rsidP="0008766D">
      <w:pPr>
        <w:ind w:left="720" w:hanging="720"/>
        <w:jc w:val="both"/>
        <w:rPr>
          <w:b/>
          <w:bCs/>
          <w:sz w:val="23"/>
          <w:szCs w:val="23"/>
          <w:u w:val="single"/>
        </w:rPr>
      </w:pPr>
      <w:r w:rsidRPr="009D56E3">
        <w:rPr>
          <w:b/>
          <w:sz w:val="23"/>
          <w:szCs w:val="23"/>
        </w:rPr>
        <w:lastRenderedPageBreak/>
        <w:t xml:space="preserve">8. </w:t>
      </w:r>
      <w:r w:rsidRPr="009D56E3">
        <w:rPr>
          <w:b/>
          <w:sz w:val="23"/>
          <w:szCs w:val="23"/>
        </w:rPr>
        <w:tab/>
      </w:r>
      <w:r w:rsidR="0008766D" w:rsidRPr="00217CBA">
        <w:rPr>
          <w:b/>
          <w:sz w:val="23"/>
          <w:szCs w:val="23"/>
        </w:rPr>
        <w:t xml:space="preserve">Course Requirements: </w:t>
      </w:r>
      <w:r w:rsidR="0008766D" w:rsidRPr="00217CBA">
        <w:rPr>
          <w:sz w:val="23"/>
          <w:szCs w:val="23"/>
        </w:rPr>
        <w:t xml:space="preserve">Students are required to: a) attend class and participate, b) read assigned materials prior to class sessions, and c) successfully complete all assignments and submit them to the instructor </w:t>
      </w:r>
      <w:r w:rsidR="0008766D" w:rsidRPr="0008766D">
        <w:rPr>
          <w:b/>
          <w:bCs/>
          <w:sz w:val="23"/>
          <w:szCs w:val="23"/>
          <w:u w:val="single"/>
        </w:rPr>
        <w:t>no later than the designated date.</w:t>
      </w:r>
    </w:p>
    <w:p w14:paraId="0D6F19DE" w14:textId="77777777" w:rsidR="00733878" w:rsidRPr="00217CBA" w:rsidRDefault="00733878" w:rsidP="0008766D">
      <w:pPr>
        <w:ind w:left="720" w:hanging="720"/>
        <w:jc w:val="both"/>
        <w:rPr>
          <w:b/>
          <w:bCs/>
          <w:sz w:val="23"/>
          <w:szCs w:val="23"/>
        </w:rPr>
      </w:pPr>
    </w:p>
    <w:p w14:paraId="7A401CA2" w14:textId="77777777" w:rsidR="0008766D" w:rsidRDefault="0008766D" w:rsidP="0008766D">
      <w:pPr>
        <w:ind w:left="720"/>
        <w:jc w:val="both"/>
        <w:rPr>
          <w:sz w:val="23"/>
          <w:szCs w:val="23"/>
        </w:rPr>
      </w:pPr>
      <w:r w:rsidRPr="00217CBA">
        <w:rPr>
          <w:sz w:val="23"/>
          <w:szCs w:val="23"/>
        </w:rPr>
        <w:t xml:space="preserve">Specific requirements include: </w:t>
      </w:r>
    </w:p>
    <w:p w14:paraId="08975B88" w14:textId="77777777" w:rsidR="0008766D" w:rsidRPr="00217CBA" w:rsidRDefault="0008766D" w:rsidP="0008766D">
      <w:pPr>
        <w:ind w:left="720"/>
        <w:jc w:val="both"/>
        <w:rPr>
          <w:sz w:val="23"/>
          <w:szCs w:val="23"/>
        </w:rPr>
      </w:pPr>
    </w:p>
    <w:p w14:paraId="319F1A71" w14:textId="0988A9B0" w:rsidR="0008766D" w:rsidRPr="00217CBA" w:rsidRDefault="0008766D" w:rsidP="0008766D">
      <w:pPr>
        <w:pStyle w:val="ListParagraph"/>
        <w:numPr>
          <w:ilvl w:val="1"/>
          <w:numId w:val="37"/>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3"/>
          <w:szCs w:val="23"/>
        </w:rPr>
      </w:pPr>
      <w:r w:rsidRPr="00217CBA">
        <w:rPr>
          <w:rFonts w:ascii="Times New Roman" w:hAnsi="Times New Roman"/>
          <w:b/>
          <w:bCs/>
          <w:sz w:val="23"/>
          <w:szCs w:val="23"/>
          <w:u w:val="single"/>
        </w:rPr>
        <w:t>Class Participation (1</w:t>
      </w:r>
      <w:r w:rsidR="00733878">
        <w:rPr>
          <w:rFonts w:ascii="Times New Roman" w:hAnsi="Times New Roman"/>
          <w:b/>
          <w:bCs/>
          <w:sz w:val="23"/>
          <w:szCs w:val="23"/>
          <w:u w:val="single"/>
        </w:rPr>
        <w:t>0</w:t>
      </w:r>
      <w:r w:rsidRPr="00217CBA">
        <w:rPr>
          <w:rFonts w:ascii="Times New Roman" w:hAnsi="Times New Roman"/>
          <w:b/>
          <w:bCs/>
          <w:sz w:val="23"/>
          <w:szCs w:val="23"/>
          <w:u w:val="single"/>
        </w:rPr>
        <w:t xml:space="preserve"> points).</w:t>
      </w:r>
      <w:r w:rsidRPr="00217CBA">
        <w:rPr>
          <w:rFonts w:ascii="Times New Roman" w:hAnsi="Times New Roman"/>
          <w:b/>
          <w:bCs/>
          <w:sz w:val="23"/>
          <w:szCs w:val="23"/>
        </w:rPr>
        <w:t xml:space="preserve"> </w:t>
      </w:r>
      <w:r w:rsidRPr="00BB1D6E">
        <w:rPr>
          <w:rFonts w:ascii="Times New Roman" w:hAnsi="Times New Roman"/>
          <w:sz w:val="23"/>
          <w:szCs w:val="23"/>
        </w:rPr>
        <w:t xml:space="preserve">All </w:t>
      </w:r>
      <w:r>
        <w:rPr>
          <w:rFonts w:ascii="Times New Roman" w:hAnsi="Times New Roman"/>
          <w:sz w:val="23"/>
          <w:szCs w:val="23"/>
        </w:rPr>
        <w:t>s</w:t>
      </w:r>
      <w:r w:rsidRPr="00D22D47">
        <w:rPr>
          <w:rFonts w:ascii="Times New Roman" w:hAnsi="Times New Roman"/>
          <w:sz w:val="23"/>
          <w:szCs w:val="23"/>
        </w:rPr>
        <w:t>tudents are expected to attend</w:t>
      </w:r>
      <w:r>
        <w:rPr>
          <w:rFonts w:ascii="Times New Roman" w:hAnsi="Times New Roman"/>
          <w:sz w:val="23"/>
          <w:szCs w:val="23"/>
        </w:rPr>
        <w:t>/view</w:t>
      </w:r>
      <w:r w:rsidRPr="00D22D47">
        <w:rPr>
          <w:rFonts w:ascii="Times New Roman" w:hAnsi="Times New Roman"/>
          <w:sz w:val="23"/>
          <w:szCs w:val="23"/>
        </w:rPr>
        <w:t xml:space="preserve"> all class sessions, engage</w:t>
      </w:r>
      <w:r w:rsidRPr="00D22D47">
        <w:rPr>
          <w:rFonts w:ascii="Times New Roman" w:hAnsi="Times New Roman"/>
          <w:spacing w:val="-2"/>
          <w:sz w:val="23"/>
          <w:szCs w:val="23"/>
        </w:rPr>
        <w:t xml:space="preserve"> </w:t>
      </w:r>
      <w:r w:rsidRPr="00D22D47">
        <w:rPr>
          <w:rFonts w:ascii="Times New Roman" w:hAnsi="Times New Roman"/>
          <w:sz w:val="23"/>
          <w:szCs w:val="23"/>
        </w:rPr>
        <w:t>actively</w:t>
      </w:r>
      <w:r w:rsidRPr="00D22D47">
        <w:rPr>
          <w:rFonts w:ascii="Times New Roman" w:hAnsi="Times New Roman"/>
          <w:spacing w:val="-3"/>
          <w:sz w:val="23"/>
          <w:szCs w:val="23"/>
        </w:rPr>
        <w:t xml:space="preserve"> </w:t>
      </w:r>
      <w:r w:rsidRPr="00D22D47">
        <w:rPr>
          <w:rFonts w:ascii="Times New Roman" w:hAnsi="Times New Roman"/>
          <w:sz w:val="23"/>
          <w:szCs w:val="23"/>
        </w:rPr>
        <w:t>with</w:t>
      </w:r>
      <w:r w:rsidRPr="00D22D47">
        <w:rPr>
          <w:rFonts w:ascii="Times New Roman" w:hAnsi="Times New Roman"/>
          <w:spacing w:val="-3"/>
          <w:sz w:val="23"/>
          <w:szCs w:val="23"/>
        </w:rPr>
        <w:t xml:space="preserve"> </w:t>
      </w:r>
      <w:r w:rsidRPr="00D22D47">
        <w:rPr>
          <w:rFonts w:ascii="Times New Roman" w:hAnsi="Times New Roman"/>
          <w:sz w:val="23"/>
          <w:szCs w:val="23"/>
        </w:rPr>
        <w:t>the</w:t>
      </w:r>
      <w:r w:rsidRPr="00D22D47">
        <w:rPr>
          <w:rFonts w:ascii="Times New Roman" w:hAnsi="Times New Roman"/>
          <w:spacing w:val="-2"/>
          <w:sz w:val="23"/>
          <w:szCs w:val="23"/>
        </w:rPr>
        <w:t xml:space="preserve"> </w:t>
      </w:r>
      <w:r w:rsidRPr="00D22D47">
        <w:rPr>
          <w:rFonts w:ascii="Times New Roman" w:hAnsi="Times New Roman"/>
          <w:sz w:val="23"/>
          <w:szCs w:val="23"/>
        </w:rPr>
        <w:t>course</w:t>
      </w:r>
      <w:r w:rsidRPr="00D22D47">
        <w:rPr>
          <w:rFonts w:ascii="Times New Roman" w:hAnsi="Times New Roman"/>
          <w:spacing w:val="-2"/>
          <w:sz w:val="23"/>
          <w:szCs w:val="23"/>
        </w:rPr>
        <w:t xml:space="preserve"> </w:t>
      </w:r>
      <w:r w:rsidRPr="00D22D47">
        <w:rPr>
          <w:rFonts w:ascii="Times New Roman" w:hAnsi="Times New Roman"/>
          <w:sz w:val="23"/>
          <w:szCs w:val="23"/>
        </w:rPr>
        <w:t>content,</w:t>
      </w:r>
      <w:r w:rsidRPr="00D22D47">
        <w:rPr>
          <w:rFonts w:ascii="Times New Roman" w:hAnsi="Times New Roman"/>
          <w:spacing w:val="-6"/>
          <w:sz w:val="23"/>
          <w:szCs w:val="23"/>
        </w:rPr>
        <w:t xml:space="preserve"> </w:t>
      </w:r>
      <w:r w:rsidRPr="00D22D47">
        <w:rPr>
          <w:rFonts w:ascii="Times New Roman" w:hAnsi="Times New Roman"/>
          <w:sz w:val="23"/>
          <w:szCs w:val="23"/>
        </w:rPr>
        <w:t>and</w:t>
      </w:r>
      <w:r w:rsidRPr="00D22D47">
        <w:rPr>
          <w:rFonts w:ascii="Times New Roman" w:hAnsi="Times New Roman"/>
          <w:spacing w:val="-3"/>
          <w:sz w:val="23"/>
          <w:szCs w:val="23"/>
        </w:rPr>
        <w:t xml:space="preserve"> </w:t>
      </w:r>
      <w:r w:rsidRPr="00D22D47">
        <w:rPr>
          <w:rFonts w:ascii="Times New Roman" w:hAnsi="Times New Roman"/>
          <w:sz w:val="23"/>
          <w:szCs w:val="23"/>
        </w:rPr>
        <w:t>provide</w:t>
      </w:r>
      <w:r w:rsidRPr="00D22D47">
        <w:rPr>
          <w:rFonts w:ascii="Times New Roman" w:hAnsi="Times New Roman"/>
          <w:spacing w:val="-5"/>
          <w:sz w:val="23"/>
          <w:szCs w:val="23"/>
        </w:rPr>
        <w:t xml:space="preserve"> </w:t>
      </w:r>
      <w:r w:rsidRPr="00D22D47">
        <w:rPr>
          <w:rFonts w:ascii="Times New Roman" w:hAnsi="Times New Roman"/>
          <w:sz w:val="23"/>
          <w:szCs w:val="23"/>
        </w:rPr>
        <w:t>meaningful</w:t>
      </w:r>
      <w:r w:rsidRPr="00D22D47">
        <w:rPr>
          <w:rFonts w:ascii="Times New Roman" w:hAnsi="Times New Roman"/>
          <w:spacing w:val="-3"/>
          <w:sz w:val="23"/>
          <w:szCs w:val="23"/>
        </w:rPr>
        <w:t xml:space="preserve"> </w:t>
      </w:r>
      <w:r w:rsidRPr="00D22D47">
        <w:rPr>
          <w:rFonts w:ascii="Times New Roman" w:hAnsi="Times New Roman"/>
          <w:sz w:val="23"/>
          <w:szCs w:val="23"/>
        </w:rPr>
        <w:t>contributions.</w:t>
      </w:r>
      <w:r w:rsidRPr="00D22D47">
        <w:rPr>
          <w:rFonts w:ascii="Times New Roman" w:hAnsi="Times New Roman"/>
          <w:spacing w:val="-6"/>
          <w:sz w:val="23"/>
          <w:szCs w:val="23"/>
        </w:rPr>
        <w:t xml:space="preserve"> </w:t>
      </w:r>
      <w:r w:rsidRPr="00D22D47">
        <w:rPr>
          <w:rFonts w:ascii="Times New Roman" w:hAnsi="Times New Roman"/>
          <w:sz w:val="23"/>
          <w:szCs w:val="23"/>
        </w:rPr>
        <w:t>Note</w:t>
      </w:r>
      <w:r w:rsidRPr="00D22D47">
        <w:rPr>
          <w:rFonts w:ascii="Times New Roman" w:hAnsi="Times New Roman"/>
          <w:spacing w:val="-2"/>
          <w:sz w:val="23"/>
          <w:szCs w:val="23"/>
        </w:rPr>
        <w:t xml:space="preserve"> </w:t>
      </w:r>
      <w:r w:rsidRPr="00D22D47">
        <w:rPr>
          <w:rFonts w:ascii="Times New Roman" w:hAnsi="Times New Roman"/>
          <w:sz w:val="23"/>
          <w:szCs w:val="23"/>
        </w:rPr>
        <w:t xml:space="preserve">that “active participation” can occur in a variety of ways, including </w:t>
      </w:r>
      <w:r>
        <w:rPr>
          <w:rFonts w:ascii="Times New Roman" w:hAnsi="Times New Roman"/>
          <w:sz w:val="23"/>
          <w:szCs w:val="23"/>
        </w:rPr>
        <w:t xml:space="preserve">viewing, </w:t>
      </w:r>
      <w:r w:rsidRPr="00D22D47">
        <w:rPr>
          <w:rFonts w:ascii="Times New Roman" w:hAnsi="Times New Roman"/>
          <w:sz w:val="23"/>
          <w:szCs w:val="23"/>
        </w:rPr>
        <w:t>listening, writing, and speaking</w:t>
      </w:r>
      <w:r w:rsidRPr="00D22D47">
        <w:rPr>
          <w:rFonts w:ascii="Times New Roman" w:hAnsi="Times New Roman"/>
          <w:spacing w:val="-3"/>
          <w:sz w:val="23"/>
          <w:szCs w:val="23"/>
        </w:rPr>
        <w:t xml:space="preserve"> </w:t>
      </w:r>
      <w:r w:rsidRPr="00D22D47">
        <w:rPr>
          <w:rFonts w:ascii="Times New Roman" w:hAnsi="Times New Roman"/>
          <w:sz w:val="23"/>
          <w:szCs w:val="23"/>
        </w:rPr>
        <w:t>during</w:t>
      </w:r>
      <w:r w:rsidRPr="00D22D47">
        <w:rPr>
          <w:rFonts w:ascii="Times New Roman" w:hAnsi="Times New Roman"/>
          <w:spacing w:val="-5"/>
          <w:sz w:val="23"/>
          <w:szCs w:val="23"/>
        </w:rPr>
        <w:t xml:space="preserve"> </w:t>
      </w:r>
      <w:r w:rsidRPr="00D22D47">
        <w:rPr>
          <w:rFonts w:ascii="Times New Roman" w:hAnsi="Times New Roman"/>
          <w:sz w:val="23"/>
          <w:szCs w:val="23"/>
        </w:rPr>
        <w:t>lectures,</w:t>
      </w:r>
      <w:r w:rsidRPr="00D22D47">
        <w:rPr>
          <w:rFonts w:ascii="Times New Roman" w:hAnsi="Times New Roman"/>
          <w:spacing w:val="-5"/>
          <w:sz w:val="23"/>
          <w:szCs w:val="23"/>
        </w:rPr>
        <w:t xml:space="preserve"> </w:t>
      </w:r>
      <w:r w:rsidRPr="00D22D47">
        <w:rPr>
          <w:rFonts w:ascii="Times New Roman" w:hAnsi="Times New Roman"/>
          <w:sz w:val="23"/>
          <w:szCs w:val="23"/>
        </w:rPr>
        <w:t>discussions,</w:t>
      </w:r>
      <w:r w:rsidRPr="00D22D47">
        <w:rPr>
          <w:rFonts w:ascii="Times New Roman" w:hAnsi="Times New Roman"/>
          <w:spacing w:val="-3"/>
          <w:sz w:val="23"/>
          <w:szCs w:val="23"/>
        </w:rPr>
        <w:t xml:space="preserve"> </w:t>
      </w:r>
      <w:r w:rsidRPr="00D22D47">
        <w:rPr>
          <w:rFonts w:ascii="Times New Roman" w:hAnsi="Times New Roman"/>
          <w:sz w:val="23"/>
          <w:szCs w:val="23"/>
        </w:rPr>
        <w:t>and</w:t>
      </w:r>
      <w:r w:rsidRPr="00D22D47">
        <w:rPr>
          <w:rFonts w:ascii="Times New Roman" w:hAnsi="Times New Roman"/>
          <w:spacing w:val="-3"/>
          <w:sz w:val="23"/>
          <w:szCs w:val="23"/>
        </w:rPr>
        <w:t xml:space="preserve"> </w:t>
      </w:r>
      <w:r w:rsidRPr="00D22D47">
        <w:rPr>
          <w:rFonts w:ascii="Times New Roman" w:hAnsi="Times New Roman"/>
          <w:sz w:val="23"/>
          <w:szCs w:val="23"/>
        </w:rPr>
        <w:t>small-group</w:t>
      </w:r>
      <w:r w:rsidRPr="00D22D47">
        <w:rPr>
          <w:rFonts w:ascii="Times New Roman" w:hAnsi="Times New Roman"/>
          <w:spacing w:val="-3"/>
          <w:sz w:val="23"/>
          <w:szCs w:val="23"/>
        </w:rPr>
        <w:t xml:space="preserve"> </w:t>
      </w:r>
      <w:r w:rsidRPr="00D22D47">
        <w:rPr>
          <w:rFonts w:ascii="Times New Roman" w:hAnsi="Times New Roman"/>
          <w:sz w:val="23"/>
          <w:szCs w:val="23"/>
        </w:rPr>
        <w:t>activities.</w:t>
      </w:r>
      <w:r w:rsidRPr="00D22D47">
        <w:rPr>
          <w:rFonts w:ascii="Times New Roman" w:hAnsi="Times New Roman"/>
          <w:spacing w:val="-3"/>
          <w:sz w:val="23"/>
          <w:szCs w:val="23"/>
        </w:rPr>
        <w:t xml:space="preserve"> </w:t>
      </w:r>
      <w:r w:rsidRPr="00D22D47">
        <w:rPr>
          <w:rFonts w:ascii="Times New Roman" w:hAnsi="Times New Roman"/>
          <w:sz w:val="23"/>
          <w:szCs w:val="23"/>
        </w:rPr>
        <w:t>Frequent</w:t>
      </w:r>
      <w:r w:rsidRPr="00D22D47">
        <w:rPr>
          <w:rFonts w:ascii="Times New Roman" w:hAnsi="Times New Roman"/>
          <w:spacing w:val="-3"/>
          <w:sz w:val="23"/>
          <w:szCs w:val="23"/>
        </w:rPr>
        <w:t xml:space="preserve"> </w:t>
      </w:r>
      <w:r w:rsidRPr="00D22D47">
        <w:rPr>
          <w:rFonts w:ascii="Times New Roman" w:hAnsi="Times New Roman"/>
          <w:sz w:val="23"/>
          <w:szCs w:val="23"/>
        </w:rPr>
        <w:t>absences</w:t>
      </w:r>
      <w:r w:rsidRPr="00D22D47">
        <w:rPr>
          <w:rFonts w:ascii="Times New Roman" w:hAnsi="Times New Roman"/>
          <w:spacing w:val="-6"/>
          <w:sz w:val="23"/>
          <w:szCs w:val="23"/>
        </w:rPr>
        <w:t xml:space="preserve"> </w:t>
      </w:r>
      <w:r w:rsidRPr="00D22D47">
        <w:rPr>
          <w:rFonts w:ascii="Times New Roman" w:hAnsi="Times New Roman"/>
          <w:sz w:val="23"/>
          <w:szCs w:val="23"/>
        </w:rPr>
        <w:t>may curtail your opportunities to earn these points. Missing portions of classes, through persistent</w:t>
      </w:r>
      <w:r w:rsidRPr="00D22D47">
        <w:rPr>
          <w:rFonts w:ascii="Times New Roman" w:hAnsi="Times New Roman"/>
          <w:spacing w:val="-3"/>
          <w:sz w:val="23"/>
          <w:szCs w:val="23"/>
        </w:rPr>
        <w:t xml:space="preserve"> </w:t>
      </w:r>
      <w:r w:rsidRPr="00D22D47">
        <w:rPr>
          <w:rFonts w:ascii="Times New Roman" w:hAnsi="Times New Roman"/>
          <w:sz w:val="23"/>
          <w:szCs w:val="23"/>
        </w:rPr>
        <w:t>late</w:t>
      </w:r>
      <w:r w:rsidRPr="00D22D47">
        <w:rPr>
          <w:rFonts w:ascii="Times New Roman" w:hAnsi="Times New Roman"/>
          <w:spacing w:val="-4"/>
          <w:sz w:val="23"/>
          <w:szCs w:val="23"/>
        </w:rPr>
        <w:t xml:space="preserve"> </w:t>
      </w:r>
      <w:r w:rsidRPr="00D22D47">
        <w:rPr>
          <w:rFonts w:ascii="Times New Roman" w:hAnsi="Times New Roman"/>
          <w:sz w:val="23"/>
          <w:szCs w:val="23"/>
        </w:rPr>
        <w:t>arrival</w:t>
      </w:r>
      <w:r w:rsidRPr="00D22D47">
        <w:rPr>
          <w:rFonts w:ascii="Times New Roman" w:hAnsi="Times New Roman"/>
          <w:spacing w:val="-3"/>
          <w:sz w:val="23"/>
          <w:szCs w:val="23"/>
        </w:rPr>
        <w:t xml:space="preserve"> </w:t>
      </w:r>
      <w:r w:rsidRPr="00D22D47">
        <w:rPr>
          <w:rFonts w:ascii="Times New Roman" w:hAnsi="Times New Roman"/>
          <w:sz w:val="23"/>
          <w:szCs w:val="23"/>
        </w:rPr>
        <w:t>or</w:t>
      </w:r>
      <w:r w:rsidRPr="00D22D47">
        <w:rPr>
          <w:rFonts w:ascii="Times New Roman" w:hAnsi="Times New Roman"/>
          <w:spacing w:val="-3"/>
          <w:sz w:val="23"/>
          <w:szCs w:val="23"/>
        </w:rPr>
        <w:t xml:space="preserve"> </w:t>
      </w:r>
      <w:r w:rsidRPr="00D22D47">
        <w:rPr>
          <w:rFonts w:ascii="Times New Roman" w:hAnsi="Times New Roman"/>
          <w:sz w:val="23"/>
          <w:szCs w:val="23"/>
        </w:rPr>
        <w:t>early</w:t>
      </w:r>
      <w:r w:rsidRPr="00D22D47">
        <w:rPr>
          <w:rFonts w:ascii="Times New Roman" w:hAnsi="Times New Roman"/>
          <w:spacing w:val="-3"/>
          <w:sz w:val="23"/>
          <w:szCs w:val="23"/>
        </w:rPr>
        <w:t xml:space="preserve"> </w:t>
      </w:r>
      <w:r w:rsidRPr="00D22D47">
        <w:rPr>
          <w:rFonts w:ascii="Times New Roman" w:hAnsi="Times New Roman"/>
          <w:sz w:val="23"/>
          <w:szCs w:val="23"/>
        </w:rPr>
        <w:t>departure,</w:t>
      </w:r>
      <w:r w:rsidRPr="00D22D47">
        <w:rPr>
          <w:rFonts w:ascii="Times New Roman" w:hAnsi="Times New Roman"/>
          <w:spacing w:val="-3"/>
          <w:sz w:val="23"/>
          <w:szCs w:val="23"/>
        </w:rPr>
        <w:t xml:space="preserve"> </w:t>
      </w:r>
      <w:r w:rsidRPr="00D22D47">
        <w:rPr>
          <w:rFonts w:ascii="Times New Roman" w:hAnsi="Times New Roman"/>
          <w:sz w:val="23"/>
          <w:szCs w:val="23"/>
        </w:rPr>
        <w:t>may</w:t>
      </w:r>
      <w:r w:rsidRPr="00D22D47">
        <w:rPr>
          <w:rFonts w:ascii="Times New Roman" w:hAnsi="Times New Roman"/>
          <w:spacing w:val="-3"/>
          <w:sz w:val="23"/>
          <w:szCs w:val="23"/>
        </w:rPr>
        <w:t xml:space="preserve"> </w:t>
      </w:r>
      <w:r w:rsidRPr="00D22D47">
        <w:rPr>
          <w:rFonts w:ascii="Times New Roman" w:hAnsi="Times New Roman"/>
          <w:sz w:val="23"/>
          <w:szCs w:val="23"/>
        </w:rPr>
        <w:t>count</w:t>
      </w:r>
      <w:r w:rsidRPr="00D22D47">
        <w:rPr>
          <w:rFonts w:ascii="Times New Roman" w:hAnsi="Times New Roman"/>
          <w:spacing w:val="-3"/>
          <w:sz w:val="23"/>
          <w:szCs w:val="23"/>
        </w:rPr>
        <w:t xml:space="preserve"> </w:t>
      </w:r>
      <w:r w:rsidRPr="00D22D47">
        <w:rPr>
          <w:rFonts w:ascii="Times New Roman" w:hAnsi="Times New Roman"/>
          <w:sz w:val="23"/>
          <w:szCs w:val="23"/>
        </w:rPr>
        <w:t>toward</w:t>
      </w:r>
      <w:r w:rsidRPr="00D22D47">
        <w:rPr>
          <w:rFonts w:ascii="Times New Roman" w:hAnsi="Times New Roman"/>
          <w:spacing w:val="-3"/>
          <w:sz w:val="23"/>
          <w:szCs w:val="23"/>
        </w:rPr>
        <w:t xml:space="preserve"> </w:t>
      </w:r>
      <w:r w:rsidRPr="00D22D47">
        <w:rPr>
          <w:rFonts w:ascii="Times New Roman" w:hAnsi="Times New Roman"/>
          <w:sz w:val="23"/>
          <w:szCs w:val="23"/>
        </w:rPr>
        <w:t>the</w:t>
      </w:r>
      <w:r w:rsidRPr="00D22D47">
        <w:rPr>
          <w:rFonts w:ascii="Times New Roman" w:hAnsi="Times New Roman"/>
          <w:spacing w:val="-4"/>
          <w:sz w:val="23"/>
          <w:szCs w:val="23"/>
        </w:rPr>
        <w:t xml:space="preserve"> </w:t>
      </w:r>
      <w:r w:rsidRPr="00D22D47">
        <w:rPr>
          <w:rFonts w:ascii="Times New Roman" w:hAnsi="Times New Roman"/>
          <w:sz w:val="23"/>
          <w:szCs w:val="23"/>
        </w:rPr>
        <w:t>instructor’s</w:t>
      </w:r>
      <w:r w:rsidRPr="00D22D47">
        <w:rPr>
          <w:rFonts w:ascii="Times New Roman" w:hAnsi="Times New Roman"/>
          <w:spacing w:val="-3"/>
          <w:sz w:val="23"/>
          <w:szCs w:val="23"/>
        </w:rPr>
        <w:t xml:space="preserve"> </w:t>
      </w:r>
      <w:r w:rsidRPr="00D22D47">
        <w:rPr>
          <w:rFonts w:ascii="Times New Roman" w:hAnsi="Times New Roman"/>
          <w:sz w:val="23"/>
          <w:szCs w:val="23"/>
        </w:rPr>
        <w:t>determination of a student’s class attendance and participation</w:t>
      </w:r>
      <w:r>
        <w:rPr>
          <w:rFonts w:ascii="Times New Roman" w:hAnsi="Times New Roman"/>
          <w:sz w:val="23"/>
          <w:szCs w:val="23"/>
        </w:rPr>
        <w:t xml:space="preserve">. </w:t>
      </w:r>
      <w:proofErr w:type="gramStart"/>
      <w:r w:rsidRPr="00BB1D6E">
        <w:rPr>
          <w:rFonts w:ascii="Times New Roman" w:hAnsi="Times New Roman"/>
          <w:sz w:val="23"/>
          <w:szCs w:val="23"/>
          <w:u w:val="single"/>
        </w:rPr>
        <w:t>Distan</w:t>
      </w:r>
      <w:r>
        <w:rPr>
          <w:rFonts w:ascii="Times New Roman" w:hAnsi="Times New Roman"/>
          <w:sz w:val="23"/>
          <w:szCs w:val="23"/>
          <w:u w:val="single"/>
        </w:rPr>
        <w:t>ce</w:t>
      </w:r>
      <w:r w:rsidRPr="00BB1D6E">
        <w:rPr>
          <w:rFonts w:ascii="Times New Roman" w:hAnsi="Times New Roman"/>
          <w:sz w:val="23"/>
          <w:szCs w:val="23"/>
          <w:u w:val="single"/>
        </w:rPr>
        <w:t xml:space="preserve"> students</w:t>
      </w:r>
      <w:proofErr w:type="gramEnd"/>
      <w:r w:rsidRPr="00BB1D6E">
        <w:rPr>
          <w:rFonts w:ascii="Times New Roman" w:hAnsi="Times New Roman"/>
          <w:sz w:val="23"/>
          <w:szCs w:val="23"/>
          <w:u w:val="single"/>
        </w:rPr>
        <w:t xml:space="preserve"> </w:t>
      </w:r>
      <w:r w:rsidR="00733878">
        <w:rPr>
          <w:rFonts w:ascii="Times New Roman" w:hAnsi="Times New Roman"/>
          <w:sz w:val="23"/>
          <w:szCs w:val="23"/>
          <w:u w:val="single"/>
        </w:rPr>
        <w:t>must watch</w:t>
      </w:r>
      <w:r w:rsidRPr="00BB1D6E">
        <w:rPr>
          <w:rFonts w:ascii="Times New Roman" w:hAnsi="Times New Roman"/>
          <w:sz w:val="23"/>
          <w:szCs w:val="23"/>
          <w:u w:val="single"/>
        </w:rPr>
        <w:t xml:space="preserve"> class video</w:t>
      </w:r>
      <w:r w:rsidR="00733878">
        <w:rPr>
          <w:rFonts w:ascii="Times New Roman" w:hAnsi="Times New Roman"/>
          <w:sz w:val="23"/>
          <w:szCs w:val="23"/>
          <w:u w:val="single"/>
        </w:rPr>
        <w:t>s</w:t>
      </w:r>
      <w:r w:rsidRPr="00BB1D6E">
        <w:rPr>
          <w:rFonts w:ascii="Times New Roman" w:hAnsi="Times New Roman"/>
          <w:sz w:val="23"/>
          <w:szCs w:val="23"/>
          <w:u w:val="single"/>
        </w:rPr>
        <w:t xml:space="preserve"> </w:t>
      </w:r>
      <w:r w:rsidR="00733878">
        <w:rPr>
          <w:rFonts w:ascii="Times New Roman" w:hAnsi="Times New Roman"/>
          <w:sz w:val="23"/>
          <w:szCs w:val="23"/>
          <w:u w:val="single"/>
        </w:rPr>
        <w:t xml:space="preserve">in its entirety </w:t>
      </w:r>
      <w:r w:rsidRPr="00BB1D6E">
        <w:rPr>
          <w:rFonts w:ascii="Times New Roman" w:hAnsi="Times New Roman"/>
          <w:sz w:val="23"/>
          <w:szCs w:val="23"/>
          <w:u w:val="single"/>
        </w:rPr>
        <w:t xml:space="preserve">through Panopto. Panopto tracks minutes viewed and will be used to provide participation points </w:t>
      </w:r>
      <w:r w:rsidRPr="00D22D47">
        <w:rPr>
          <w:rFonts w:ascii="Times New Roman" w:hAnsi="Times New Roman"/>
          <w:sz w:val="23"/>
          <w:szCs w:val="23"/>
        </w:rPr>
        <w:t>(</w:t>
      </w:r>
      <w:r w:rsidR="009D7172">
        <w:rPr>
          <w:rFonts w:ascii="Times New Roman" w:hAnsi="Times New Roman"/>
          <w:sz w:val="23"/>
          <w:szCs w:val="23"/>
        </w:rPr>
        <w:t>1</w:t>
      </w:r>
      <w:r w:rsidRPr="00D22D47">
        <w:rPr>
          <w:rFonts w:ascii="Times New Roman" w:hAnsi="Times New Roman"/>
          <w:sz w:val="23"/>
          <w:szCs w:val="23"/>
        </w:rPr>
        <w:t xml:space="preserve"> point per class).</w:t>
      </w:r>
    </w:p>
    <w:p w14:paraId="3FC63712" w14:textId="77777777" w:rsidR="0008766D" w:rsidRPr="00217CBA" w:rsidRDefault="0008766D" w:rsidP="0008766D">
      <w:pPr>
        <w:pStyle w:val="ListParagraph"/>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b/>
          <w:bCs/>
          <w:sz w:val="23"/>
          <w:szCs w:val="23"/>
        </w:rPr>
      </w:pPr>
    </w:p>
    <w:p w14:paraId="323B7519" w14:textId="77777777" w:rsidR="00345C50" w:rsidRPr="00345C50" w:rsidRDefault="00733878" w:rsidP="00345C50">
      <w:pPr>
        <w:pStyle w:val="ListParagraph"/>
        <w:numPr>
          <w:ilvl w:val="1"/>
          <w:numId w:val="37"/>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3"/>
          <w:szCs w:val="23"/>
        </w:rPr>
      </w:pPr>
      <w:r w:rsidRPr="00345C50">
        <w:rPr>
          <w:rFonts w:ascii="Times New Roman" w:hAnsi="Times New Roman"/>
          <w:b/>
          <w:bCs/>
          <w:sz w:val="23"/>
          <w:szCs w:val="23"/>
          <w:u w:val="single"/>
        </w:rPr>
        <w:t>Class Modules (50 points)</w:t>
      </w:r>
      <w:r w:rsidRPr="00345C50">
        <w:rPr>
          <w:rFonts w:ascii="Times New Roman" w:hAnsi="Times New Roman"/>
          <w:b/>
          <w:sz w:val="23"/>
          <w:szCs w:val="23"/>
          <w:u w:val="single"/>
        </w:rPr>
        <w:t>.</w:t>
      </w:r>
      <w:r w:rsidRPr="00345C50">
        <w:rPr>
          <w:rFonts w:ascii="Times New Roman" w:hAnsi="Times New Roman"/>
          <w:sz w:val="23"/>
          <w:szCs w:val="23"/>
        </w:rPr>
        <w:t xml:space="preserve"> There will be </w:t>
      </w:r>
      <w:r w:rsidR="00345C50" w:rsidRPr="00345C50">
        <w:rPr>
          <w:rFonts w:ascii="Times New Roman" w:hAnsi="Times New Roman"/>
          <w:b/>
          <w:bCs/>
          <w:sz w:val="23"/>
          <w:szCs w:val="23"/>
          <w:u w:val="single"/>
        </w:rPr>
        <w:t>five</w:t>
      </w:r>
      <w:r w:rsidRPr="00345C50">
        <w:rPr>
          <w:rFonts w:ascii="Times New Roman" w:hAnsi="Times New Roman"/>
          <w:sz w:val="23"/>
          <w:szCs w:val="23"/>
        </w:rPr>
        <w:t xml:space="preserve"> class modules during the semester. These are designed to support your learning of key terms and concepts in the readings and from lecture </w:t>
      </w:r>
      <w:r w:rsidRPr="00345C50">
        <w:rPr>
          <w:rFonts w:ascii="Times New Roman" w:hAnsi="Times New Roman"/>
          <w:bCs/>
          <w:sz w:val="23"/>
          <w:szCs w:val="23"/>
        </w:rPr>
        <w:t>(</w:t>
      </w:r>
      <w:r w:rsidR="00345C50" w:rsidRPr="00345C50">
        <w:rPr>
          <w:rFonts w:ascii="Times New Roman" w:hAnsi="Times New Roman"/>
          <w:bCs/>
          <w:sz w:val="23"/>
          <w:szCs w:val="23"/>
        </w:rPr>
        <w:t>10</w:t>
      </w:r>
      <w:r w:rsidRPr="00345C50">
        <w:rPr>
          <w:rFonts w:ascii="Times New Roman" w:hAnsi="Times New Roman"/>
          <w:bCs/>
          <w:sz w:val="23"/>
          <w:szCs w:val="23"/>
        </w:rPr>
        <w:t xml:space="preserve"> points each).</w:t>
      </w:r>
      <w:r w:rsidRPr="00345C50">
        <w:rPr>
          <w:rFonts w:ascii="Times New Roman" w:hAnsi="Times New Roman"/>
          <w:b/>
          <w:sz w:val="23"/>
          <w:szCs w:val="23"/>
        </w:rPr>
        <w:t xml:space="preserve"> </w:t>
      </w:r>
    </w:p>
    <w:p w14:paraId="2E080578" w14:textId="77777777" w:rsidR="00345C50" w:rsidRPr="00345C50" w:rsidRDefault="00345C50" w:rsidP="00345C50">
      <w:pPr>
        <w:pStyle w:val="ListParagraph"/>
        <w:rPr>
          <w:rFonts w:ascii="Times New Roman" w:hAnsi="Times New Roman"/>
          <w:b/>
          <w:bCs/>
          <w:sz w:val="23"/>
          <w:szCs w:val="23"/>
          <w:u w:val="single"/>
        </w:rPr>
      </w:pPr>
    </w:p>
    <w:p w14:paraId="04C687B7" w14:textId="3EFAF955" w:rsidR="007B06D2" w:rsidRPr="00345C50" w:rsidRDefault="00345C50" w:rsidP="00345C50">
      <w:pPr>
        <w:pStyle w:val="ListParagraph"/>
        <w:numPr>
          <w:ilvl w:val="1"/>
          <w:numId w:val="37"/>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3"/>
          <w:szCs w:val="23"/>
        </w:rPr>
      </w:pPr>
      <w:r w:rsidRPr="00345C50">
        <w:rPr>
          <w:rFonts w:ascii="Times New Roman" w:hAnsi="Times New Roman"/>
          <w:b/>
          <w:bCs/>
          <w:sz w:val="23"/>
          <w:szCs w:val="23"/>
          <w:u w:val="single"/>
        </w:rPr>
        <w:t>Writing Assignments (20 points).</w:t>
      </w:r>
      <w:r w:rsidRPr="00345C50">
        <w:rPr>
          <w:rFonts w:ascii="Times New Roman" w:hAnsi="Times New Roman"/>
          <w:b/>
          <w:bCs/>
          <w:sz w:val="23"/>
          <w:szCs w:val="23"/>
        </w:rPr>
        <w:t xml:space="preserve"> </w:t>
      </w:r>
      <w:r w:rsidRPr="00345C50">
        <w:rPr>
          <w:rFonts w:ascii="Times New Roman" w:hAnsi="Times New Roman"/>
          <w:sz w:val="23"/>
          <w:szCs w:val="23"/>
        </w:rPr>
        <w:t xml:space="preserve">There will be </w:t>
      </w:r>
      <w:r w:rsidRPr="00345C50">
        <w:rPr>
          <w:rFonts w:ascii="Times New Roman" w:hAnsi="Times New Roman"/>
          <w:b/>
          <w:bCs/>
          <w:sz w:val="23"/>
          <w:szCs w:val="23"/>
          <w:u w:val="single"/>
        </w:rPr>
        <w:t>four</w:t>
      </w:r>
      <w:r w:rsidRPr="00345C50">
        <w:rPr>
          <w:rFonts w:ascii="Times New Roman" w:hAnsi="Times New Roman"/>
          <w:b/>
          <w:bCs/>
          <w:sz w:val="23"/>
          <w:szCs w:val="23"/>
        </w:rPr>
        <w:t xml:space="preserve"> </w:t>
      </w:r>
      <w:r w:rsidRPr="00345C50">
        <w:rPr>
          <w:rFonts w:ascii="Times New Roman" w:hAnsi="Times New Roman"/>
          <w:sz w:val="23"/>
          <w:szCs w:val="23"/>
        </w:rPr>
        <w:t xml:space="preserve">writing assignments during the semester. These are designed to support the understanding and application of </w:t>
      </w:r>
      <w:r w:rsidR="00D777E3">
        <w:rPr>
          <w:rFonts w:ascii="Times New Roman" w:hAnsi="Times New Roman"/>
          <w:sz w:val="23"/>
          <w:szCs w:val="23"/>
        </w:rPr>
        <w:t xml:space="preserve">learning strategies </w:t>
      </w:r>
      <w:r w:rsidRPr="00345C50">
        <w:rPr>
          <w:rFonts w:ascii="Times New Roman" w:hAnsi="Times New Roman"/>
          <w:sz w:val="23"/>
          <w:szCs w:val="23"/>
        </w:rPr>
        <w:t>(5 points each).</w:t>
      </w:r>
      <w:r w:rsidRPr="00345C50">
        <w:rPr>
          <w:rFonts w:ascii="Times New Roman" w:hAnsi="Times New Roman"/>
          <w:b/>
          <w:bCs/>
          <w:sz w:val="23"/>
          <w:szCs w:val="23"/>
        </w:rPr>
        <w:t xml:space="preserve"> </w:t>
      </w:r>
    </w:p>
    <w:p w14:paraId="4F513705" w14:textId="77777777" w:rsidR="0008766D" w:rsidRPr="00345C50" w:rsidRDefault="0008766D" w:rsidP="0008766D">
      <w:pPr>
        <w:pStyle w:val="ListParagraph"/>
        <w:rPr>
          <w:rFonts w:ascii="Times New Roman" w:hAnsi="Times New Roman"/>
          <w:b/>
          <w:bCs/>
          <w:sz w:val="23"/>
          <w:szCs w:val="23"/>
          <w:u w:val="single"/>
        </w:rPr>
      </w:pPr>
    </w:p>
    <w:p w14:paraId="79B895DA" w14:textId="6FB9592E" w:rsidR="00345C50" w:rsidRPr="00345C50" w:rsidRDefault="00345C50" w:rsidP="00345C50">
      <w:pPr>
        <w:pStyle w:val="ListParagraph"/>
        <w:numPr>
          <w:ilvl w:val="1"/>
          <w:numId w:val="37"/>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3"/>
          <w:szCs w:val="23"/>
        </w:rPr>
      </w:pPr>
      <w:r w:rsidRPr="00345C50">
        <w:rPr>
          <w:rFonts w:ascii="Times New Roman" w:hAnsi="Times New Roman"/>
          <w:b/>
          <w:bCs/>
          <w:sz w:val="23"/>
          <w:szCs w:val="23"/>
          <w:u w:val="single"/>
        </w:rPr>
        <w:t>Midterm Assessment (30 points).</w:t>
      </w:r>
      <w:r w:rsidRPr="00345C50">
        <w:rPr>
          <w:rFonts w:ascii="Times New Roman" w:hAnsi="Times New Roman"/>
          <w:b/>
          <w:bCs/>
          <w:sz w:val="23"/>
          <w:szCs w:val="23"/>
        </w:rPr>
        <w:t xml:space="preserve"> </w:t>
      </w:r>
      <w:r w:rsidRPr="00345C50">
        <w:rPr>
          <w:rFonts w:ascii="Times New Roman" w:hAnsi="Times New Roman"/>
          <w:iCs/>
          <w:sz w:val="23"/>
          <w:szCs w:val="23"/>
        </w:rPr>
        <w:t xml:space="preserve">You will complete </w:t>
      </w:r>
      <w:r w:rsidRPr="00345C50">
        <w:rPr>
          <w:rFonts w:ascii="Times New Roman" w:hAnsi="Times New Roman"/>
          <w:b/>
          <w:iCs/>
          <w:sz w:val="23"/>
          <w:szCs w:val="23"/>
          <w:u w:val="single"/>
        </w:rPr>
        <w:t>one</w:t>
      </w:r>
      <w:r w:rsidRPr="00345C50">
        <w:rPr>
          <w:rFonts w:ascii="Times New Roman" w:hAnsi="Times New Roman"/>
          <w:bCs/>
          <w:iCs/>
          <w:sz w:val="23"/>
          <w:szCs w:val="23"/>
        </w:rPr>
        <w:t xml:space="preserve"> </w:t>
      </w:r>
      <w:r w:rsidRPr="00345C50">
        <w:rPr>
          <w:rFonts w:ascii="Times New Roman" w:hAnsi="Times New Roman"/>
          <w:b/>
          <w:iCs/>
          <w:sz w:val="23"/>
          <w:szCs w:val="23"/>
        </w:rPr>
        <w:t xml:space="preserve">60-minute online examination </w:t>
      </w:r>
      <w:r w:rsidRPr="00345C50">
        <w:rPr>
          <w:rFonts w:ascii="Times New Roman" w:hAnsi="Times New Roman"/>
          <w:iCs/>
          <w:sz w:val="23"/>
          <w:szCs w:val="23"/>
        </w:rPr>
        <w:t>(CANVAS). The exam will include a variety of question types, such as multiple choice, true/false, applied activities, and matching questions. All students will access and complete their exam via CANVAS. The exam</w:t>
      </w:r>
      <w:r w:rsidR="00D777E3">
        <w:rPr>
          <w:rFonts w:ascii="Times New Roman" w:hAnsi="Times New Roman"/>
          <w:iCs/>
          <w:sz w:val="23"/>
          <w:szCs w:val="23"/>
        </w:rPr>
        <w:t xml:space="preserve"> is</w:t>
      </w:r>
      <w:r w:rsidRPr="00345C50">
        <w:rPr>
          <w:rFonts w:ascii="Times New Roman" w:hAnsi="Times New Roman"/>
          <w:iCs/>
          <w:sz w:val="23"/>
          <w:szCs w:val="23"/>
        </w:rPr>
        <w:t xml:space="preserve"> timed and must be completed during the allotted </w:t>
      </w:r>
      <w:r w:rsidR="00C06EAD" w:rsidRPr="00345C50">
        <w:rPr>
          <w:rFonts w:ascii="Times New Roman" w:hAnsi="Times New Roman"/>
          <w:iCs/>
          <w:sz w:val="23"/>
          <w:szCs w:val="23"/>
        </w:rPr>
        <w:t>time</w:t>
      </w:r>
      <w:r w:rsidRPr="00345C50">
        <w:rPr>
          <w:rFonts w:ascii="Times New Roman" w:hAnsi="Times New Roman"/>
          <w:iCs/>
          <w:sz w:val="23"/>
          <w:szCs w:val="23"/>
        </w:rPr>
        <w:t xml:space="preserve"> and due date. </w:t>
      </w:r>
      <w:r w:rsidR="00D777E3">
        <w:rPr>
          <w:rFonts w:ascii="Times New Roman" w:hAnsi="Times New Roman"/>
          <w:iCs/>
          <w:sz w:val="23"/>
          <w:szCs w:val="23"/>
        </w:rPr>
        <w:t>The exam</w:t>
      </w:r>
      <w:r w:rsidRPr="00345C50">
        <w:rPr>
          <w:rFonts w:ascii="Times New Roman" w:hAnsi="Times New Roman"/>
          <w:iCs/>
          <w:sz w:val="23"/>
          <w:szCs w:val="23"/>
        </w:rPr>
        <w:t xml:space="preserve"> must be completed individually and must represent your own work and responses</w:t>
      </w:r>
    </w:p>
    <w:p w14:paraId="3959C0A2" w14:textId="77777777" w:rsidR="00345C50" w:rsidRPr="00345C50" w:rsidRDefault="00345C50" w:rsidP="00345C50">
      <w:pPr>
        <w:pStyle w:val="ListParagraph"/>
        <w:rPr>
          <w:rFonts w:ascii="Times New Roman" w:hAnsi="Times New Roman"/>
          <w:b/>
          <w:bCs/>
          <w:sz w:val="23"/>
          <w:szCs w:val="23"/>
        </w:rPr>
      </w:pPr>
    </w:p>
    <w:p w14:paraId="433FEB2E" w14:textId="6B9128D3" w:rsidR="00345C50" w:rsidRPr="00345C50" w:rsidRDefault="00345C50" w:rsidP="00345C50">
      <w:pPr>
        <w:pStyle w:val="ListParagraph"/>
        <w:numPr>
          <w:ilvl w:val="1"/>
          <w:numId w:val="37"/>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sz w:val="23"/>
          <w:szCs w:val="23"/>
        </w:rPr>
      </w:pPr>
      <w:bookmarkStart w:id="1" w:name="_Hlk182562616"/>
      <w:r w:rsidRPr="00345C50">
        <w:rPr>
          <w:rFonts w:ascii="Times New Roman" w:hAnsi="Times New Roman"/>
          <w:b/>
          <w:bCs/>
          <w:sz w:val="23"/>
          <w:szCs w:val="23"/>
          <w:u w:val="single"/>
        </w:rPr>
        <w:t>Strategy Instruction Project (30 points).</w:t>
      </w:r>
      <w:r w:rsidRPr="00345C50">
        <w:rPr>
          <w:rFonts w:ascii="Times New Roman" w:hAnsi="Times New Roman"/>
          <w:b/>
          <w:bCs/>
          <w:sz w:val="23"/>
          <w:szCs w:val="23"/>
        </w:rPr>
        <w:t xml:space="preserve"> </w:t>
      </w:r>
      <w:r w:rsidR="00D777E3" w:rsidRPr="00D777E3">
        <w:rPr>
          <w:rFonts w:ascii="Times New Roman" w:hAnsi="Times New Roman"/>
          <w:sz w:val="23"/>
          <w:szCs w:val="23"/>
        </w:rPr>
        <w:t>Each student will choose one instructional strategy and develop an SRSD lesson to address the instructional strategy. Lessons must include clear strategy steps and graphic organizers. The written lesson must be written so that all delineated components are included.</w:t>
      </w:r>
    </w:p>
    <w:bookmarkEnd w:id="1"/>
    <w:p w14:paraId="062E25DF" w14:textId="77777777" w:rsidR="002132FD" w:rsidRPr="0009669B" w:rsidRDefault="002132FD" w:rsidP="00345C50">
      <w:pPr>
        <w:pStyle w:val="ListParagraph"/>
        <w:spacing w:after="0"/>
        <w:ind w:left="0"/>
        <w:rPr>
          <w:rFonts w:ascii="Times New Roman" w:eastAsia="Times New Roman" w:hAnsi="Times New Roman"/>
          <w:sz w:val="23"/>
          <w:szCs w:val="23"/>
        </w:rPr>
      </w:pPr>
    </w:p>
    <w:p w14:paraId="336F8D8A" w14:textId="77777777" w:rsidR="002132FD" w:rsidRPr="009D56E3" w:rsidRDefault="002132FD" w:rsidP="002132FD">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sz w:val="23"/>
          <w:szCs w:val="23"/>
        </w:rPr>
      </w:pPr>
      <w:r w:rsidRPr="009D56E3">
        <w:rPr>
          <w:b/>
          <w:sz w:val="23"/>
          <w:szCs w:val="23"/>
        </w:rPr>
        <w:t xml:space="preserve">9. </w:t>
      </w:r>
      <w:r w:rsidRPr="009D56E3">
        <w:rPr>
          <w:b/>
          <w:sz w:val="23"/>
          <w:szCs w:val="23"/>
        </w:rPr>
        <w:tab/>
      </w:r>
      <w:r w:rsidRPr="009D56E3">
        <w:rPr>
          <w:b/>
          <w:sz w:val="23"/>
          <w:szCs w:val="23"/>
        </w:rPr>
        <w:tab/>
        <w:t xml:space="preserve">   </w:t>
      </w:r>
      <w:bookmarkStart w:id="2" w:name="_Hlk194054817"/>
      <w:r w:rsidRPr="009D56E3">
        <w:rPr>
          <w:b/>
          <w:sz w:val="23"/>
          <w:szCs w:val="23"/>
        </w:rPr>
        <w:t>G</w:t>
      </w:r>
      <w:r w:rsidRPr="009D56E3">
        <w:rPr>
          <w:b/>
          <w:bCs/>
          <w:sz w:val="23"/>
          <w:szCs w:val="23"/>
        </w:rPr>
        <w:t>rading and Evaluation</w:t>
      </w:r>
      <w:r w:rsidRPr="009D56E3">
        <w:rPr>
          <w:sz w:val="23"/>
          <w:szCs w:val="23"/>
        </w:rPr>
        <w:t>:</w:t>
      </w:r>
    </w:p>
    <w:tbl>
      <w:tblPr>
        <w:tblW w:w="8885" w:type="dxa"/>
        <w:tblInd w:w="763" w:type="dxa"/>
        <w:tblLook w:val="01E0" w:firstRow="1" w:lastRow="1" w:firstColumn="1" w:lastColumn="1" w:noHBand="0" w:noVBand="0"/>
      </w:tblPr>
      <w:tblGrid>
        <w:gridCol w:w="3455"/>
        <w:gridCol w:w="947"/>
        <w:gridCol w:w="2305"/>
        <w:gridCol w:w="270"/>
        <w:gridCol w:w="1170"/>
        <w:gridCol w:w="738"/>
      </w:tblGrid>
      <w:tr w:rsidR="002132FD" w:rsidRPr="009D56E3" w14:paraId="7E23176F" w14:textId="77777777">
        <w:tc>
          <w:tcPr>
            <w:tcW w:w="3455" w:type="dxa"/>
          </w:tcPr>
          <w:p w14:paraId="5995C371" w14:textId="77777777"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3"/>
                <w:szCs w:val="23"/>
              </w:rPr>
            </w:pPr>
            <w:r>
              <w:rPr>
                <w:b/>
                <w:sz w:val="23"/>
                <w:szCs w:val="23"/>
              </w:rPr>
              <w:t xml:space="preserve">Undergraduate </w:t>
            </w:r>
            <w:r w:rsidRPr="009D56E3">
              <w:rPr>
                <w:b/>
                <w:sz w:val="23"/>
                <w:szCs w:val="23"/>
              </w:rPr>
              <w:t>Requirements</w:t>
            </w:r>
          </w:p>
        </w:tc>
        <w:tc>
          <w:tcPr>
            <w:tcW w:w="947" w:type="dxa"/>
          </w:tcPr>
          <w:p w14:paraId="6177BDDC" w14:textId="77777777"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3"/>
                <w:szCs w:val="23"/>
              </w:rPr>
            </w:pPr>
            <w:r w:rsidRPr="009D56E3">
              <w:rPr>
                <w:b/>
                <w:sz w:val="23"/>
                <w:szCs w:val="23"/>
              </w:rPr>
              <w:t>Points</w:t>
            </w:r>
          </w:p>
        </w:tc>
        <w:tc>
          <w:tcPr>
            <w:tcW w:w="2305" w:type="dxa"/>
          </w:tcPr>
          <w:p w14:paraId="49BB8BC5" w14:textId="77777777"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3"/>
                <w:szCs w:val="23"/>
              </w:rPr>
            </w:pPr>
            <w:r>
              <w:rPr>
                <w:b/>
                <w:sz w:val="23"/>
                <w:szCs w:val="23"/>
              </w:rPr>
              <w:t xml:space="preserve">Weighted </w:t>
            </w:r>
            <w:r w:rsidRPr="009D56E3">
              <w:rPr>
                <w:b/>
                <w:sz w:val="23"/>
                <w:szCs w:val="23"/>
              </w:rPr>
              <w:t xml:space="preserve">Percentage  </w:t>
            </w:r>
          </w:p>
        </w:tc>
        <w:tc>
          <w:tcPr>
            <w:tcW w:w="270" w:type="dxa"/>
          </w:tcPr>
          <w:p w14:paraId="3AEDDF28" w14:textId="77777777"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3"/>
                <w:szCs w:val="23"/>
              </w:rPr>
            </w:pPr>
          </w:p>
        </w:tc>
        <w:tc>
          <w:tcPr>
            <w:tcW w:w="1908" w:type="dxa"/>
            <w:gridSpan w:val="2"/>
          </w:tcPr>
          <w:p w14:paraId="5296CC29" w14:textId="77777777" w:rsidR="002132FD" w:rsidRPr="009D56E3" w:rsidRDefault="002132FD">
            <w:pPr>
              <w:rPr>
                <w:b/>
                <w:sz w:val="23"/>
                <w:szCs w:val="23"/>
              </w:rPr>
            </w:pPr>
            <w:r w:rsidRPr="009D56E3">
              <w:rPr>
                <w:b/>
                <w:sz w:val="23"/>
                <w:szCs w:val="23"/>
              </w:rPr>
              <w:t>Grading Scale:</w:t>
            </w:r>
          </w:p>
        </w:tc>
      </w:tr>
      <w:tr w:rsidR="002132FD" w:rsidRPr="009D56E3" w14:paraId="347C9CA5" w14:textId="77777777">
        <w:trPr>
          <w:trHeight w:val="234"/>
        </w:trPr>
        <w:tc>
          <w:tcPr>
            <w:tcW w:w="3455" w:type="dxa"/>
          </w:tcPr>
          <w:p w14:paraId="2346F5A9" w14:textId="77777777"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9D56E3">
              <w:rPr>
                <w:sz w:val="23"/>
                <w:szCs w:val="23"/>
              </w:rPr>
              <w:t xml:space="preserve">Class Participation </w:t>
            </w:r>
          </w:p>
        </w:tc>
        <w:tc>
          <w:tcPr>
            <w:tcW w:w="947" w:type="dxa"/>
          </w:tcPr>
          <w:p w14:paraId="744B2371" w14:textId="77777777"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1</w:t>
            </w:r>
            <w:r w:rsidR="00345C50">
              <w:rPr>
                <w:sz w:val="23"/>
                <w:szCs w:val="23"/>
              </w:rPr>
              <w:t>0</w:t>
            </w:r>
          </w:p>
        </w:tc>
        <w:tc>
          <w:tcPr>
            <w:tcW w:w="2305" w:type="dxa"/>
          </w:tcPr>
          <w:p w14:paraId="019B9819" w14:textId="77777777" w:rsidR="002132FD" w:rsidRPr="009D56E3" w:rsidRDefault="00EB46C4">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20</w:t>
            </w:r>
            <w:r w:rsidR="002132FD" w:rsidRPr="009D56E3">
              <w:rPr>
                <w:sz w:val="23"/>
                <w:szCs w:val="23"/>
              </w:rPr>
              <w:t>%</w:t>
            </w:r>
          </w:p>
        </w:tc>
        <w:tc>
          <w:tcPr>
            <w:tcW w:w="270" w:type="dxa"/>
          </w:tcPr>
          <w:p w14:paraId="492695E1" w14:textId="77777777"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p>
        </w:tc>
        <w:tc>
          <w:tcPr>
            <w:tcW w:w="1170" w:type="dxa"/>
          </w:tcPr>
          <w:p w14:paraId="6850A550" w14:textId="77777777"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sidRPr="009D56E3">
              <w:rPr>
                <w:sz w:val="23"/>
                <w:szCs w:val="23"/>
              </w:rPr>
              <w:t>90-100</w:t>
            </w:r>
          </w:p>
        </w:tc>
        <w:tc>
          <w:tcPr>
            <w:tcW w:w="738" w:type="dxa"/>
          </w:tcPr>
          <w:p w14:paraId="78E2EBCA" w14:textId="77777777"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9D56E3">
              <w:rPr>
                <w:sz w:val="23"/>
                <w:szCs w:val="23"/>
              </w:rPr>
              <w:t>A</w:t>
            </w:r>
          </w:p>
        </w:tc>
      </w:tr>
      <w:tr w:rsidR="002132FD" w:rsidRPr="009D56E3" w14:paraId="3317F1F3" w14:textId="77777777">
        <w:tc>
          <w:tcPr>
            <w:tcW w:w="3455" w:type="dxa"/>
          </w:tcPr>
          <w:p w14:paraId="2B922DF3" w14:textId="77777777" w:rsidR="002132FD" w:rsidRPr="009D56E3" w:rsidRDefault="00345C5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Pr>
                <w:sz w:val="23"/>
                <w:szCs w:val="23"/>
              </w:rPr>
              <w:t>Class Modules</w:t>
            </w:r>
          </w:p>
        </w:tc>
        <w:tc>
          <w:tcPr>
            <w:tcW w:w="947" w:type="dxa"/>
          </w:tcPr>
          <w:p w14:paraId="21F98C1C" w14:textId="77777777" w:rsidR="002132FD" w:rsidRPr="009D56E3" w:rsidRDefault="00345C5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50</w:t>
            </w:r>
          </w:p>
        </w:tc>
        <w:tc>
          <w:tcPr>
            <w:tcW w:w="2305" w:type="dxa"/>
          </w:tcPr>
          <w:p w14:paraId="7D80D6EC" w14:textId="77777777" w:rsidR="002132FD" w:rsidRPr="009D56E3" w:rsidRDefault="00345C5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20</w:t>
            </w:r>
            <w:r w:rsidR="002132FD" w:rsidRPr="009D56E3">
              <w:rPr>
                <w:sz w:val="23"/>
                <w:szCs w:val="23"/>
              </w:rPr>
              <w:t>%</w:t>
            </w:r>
          </w:p>
        </w:tc>
        <w:tc>
          <w:tcPr>
            <w:tcW w:w="270" w:type="dxa"/>
          </w:tcPr>
          <w:p w14:paraId="52C22A3F" w14:textId="77777777"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p>
        </w:tc>
        <w:tc>
          <w:tcPr>
            <w:tcW w:w="1170" w:type="dxa"/>
          </w:tcPr>
          <w:p w14:paraId="7DDB9F4E" w14:textId="77777777"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sidRPr="009D56E3">
              <w:rPr>
                <w:sz w:val="23"/>
                <w:szCs w:val="23"/>
              </w:rPr>
              <w:t>89-80</w:t>
            </w:r>
          </w:p>
        </w:tc>
        <w:tc>
          <w:tcPr>
            <w:tcW w:w="738" w:type="dxa"/>
          </w:tcPr>
          <w:p w14:paraId="6D7B6D2B" w14:textId="77777777"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9D56E3">
              <w:rPr>
                <w:sz w:val="23"/>
                <w:szCs w:val="23"/>
              </w:rPr>
              <w:t>B</w:t>
            </w:r>
          </w:p>
        </w:tc>
      </w:tr>
      <w:tr w:rsidR="002132FD" w:rsidRPr="009D56E3" w14:paraId="4D838B45" w14:textId="77777777">
        <w:tc>
          <w:tcPr>
            <w:tcW w:w="3455" w:type="dxa"/>
          </w:tcPr>
          <w:p w14:paraId="38A9BD56" w14:textId="77777777" w:rsidR="002132FD" w:rsidRPr="009D56E3" w:rsidRDefault="00345C5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Pr>
                <w:sz w:val="23"/>
                <w:szCs w:val="23"/>
              </w:rPr>
              <w:t>Writing Assignments</w:t>
            </w:r>
            <w:r w:rsidR="002132FD" w:rsidRPr="009D56E3">
              <w:rPr>
                <w:sz w:val="23"/>
                <w:szCs w:val="23"/>
              </w:rPr>
              <w:t xml:space="preserve"> </w:t>
            </w:r>
          </w:p>
        </w:tc>
        <w:tc>
          <w:tcPr>
            <w:tcW w:w="947" w:type="dxa"/>
          </w:tcPr>
          <w:p w14:paraId="62D15FB6" w14:textId="77777777" w:rsidR="002132FD" w:rsidRPr="009D56E3" w:rsidRDefault="00345C5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20</w:t>
            </w:r>
          </w:p>
        </w:tc>
        <w:tc>
          <w:tcPr>
            <w:tcW w:w="2305" w:type="dxa"/>
          </w:tcPr>
          <w:p w14:paraId="1551B04C" w14:textId="77777777"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20</w:t>
            </w:r>
            <w:r w:rsidRPr="009D56E3">
              <w:rPr>
                <w:sz w:val="23"/>
                <w:szCs w:val="23"/>
              </w:rPr>
              <w:t>%</w:t>
            </w:r>
          </w:p>
        </w:tc>
        <w:tc>
          <w:tcPr>
            <w:tcW w:w="270" w:type="dxa"/>
          </w:tcPr>
          <w:p w14:paraId="79E50BA7" w14:textId="77777777"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p>
        </w:tc>
        <w:tc>
          <w:tcPr>
            <w:tcW w:w="1170" w:type="dxa"/>
          </w:tcPr>
          <w:p w14:paraId="62FD00C6" w14:textId="77777777"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sidRPr="009D56E3">
              <w:rPr>
                <w:sz w:val="23"/>
                <w:szCs w:val="23"/>
              </w:rPr>
              <w:t>79-70</w:t>
            </w:r>
          </w:p>
        </w:tc>
        <w:tc>
          <w:tcPr>
            <w:tcW w:w="738" w:type="dxa"/>
          </w:tcPr>
          <w:p w14:paraId="1F13968E" w14:textId="77777777"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9D56E3">
              <w:rPr>
                <w:sz w:val="23"/>
                <w:szCs w:val="23"/>
              </w:rPr>
              <w:t>C</w:t>
            </w:r>
          </w:p>
        </w:tc>
      </w:tr>
      <w:tr w:rsidR="002132FD" w:rsidRPr="009D56E3" w14:paraId="1FF63009" w14:textId="77777777">
        <w:tc>
          <w:tcPr>
            <w:tcW w:w="3455" w:type="dxa"/>
          </w:tcPr>
          <w:p w14:paraId="4A82AD0F" w14:textId="77777777" w:rsidR="002132FD" w:rsidRPr="009D56E3" w:rsidRDefault="00345C5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Pr>
                <w:sz w:val="23"/>
                <w:szCs w:val="23"/>
              </w:rPr>
              <w:t>Midterm Assessment</w:t>
            </w:r>
          </w:p>
        </w:tc>
        <w:tc>
          <w:tcPr>
            <w:tcW w:w="947" w:type="dxa"/>
          </w:tcPr>
          <w:p w14:paraId="1235EDDF" w14:textId="77777777" w:rsidR="002132FD" w:rsidRPr="009D56E3" w:rsidRDefault="00345C5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30</w:t>
            </w:r>
          </w:p>
        </w:tc>
        <w:tc>
          <w:tcPr>
            <w:tcW w:w="2305" w:type="dxa"/>
          </w:tcPr>
          <w:p w14:paraId="39F33A30" w14:textId="77777777" w:rsidR="002132FD" w:rsidRPr="009D56E3" w:rsidRDefault="00345C5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2</w:t>
            </w:r>
            <w:r w:rsidR="002132FD">
              <w:rPr>
                <w:sz w:val="23"/>
                <w:szCs w:val="23"/>
              </w:rPr>
              <w:t>0</w:t>
            </w:r>
            <w:r w:rsidR="002132FD" w:rsidRPr="009D56E3">
              <w:rPr>
                <w:sz w:val="23"/>
                <w:szCs w:val="23"/>
              </w:rPr>
              <w:t>%</w:t>
            </w:r>
          </w:p>
        </w:tc>
        <w:tc>
          <w:tcPr>
            <w:tcW w:w="270" w:type="dxa"/>
          </w:tcPr>
          <w:p w14:paraId="430C036D" w14:textId="77777777"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p>
        </w:tc>
        <w:tc>
          <w:tcPr>
            <w:tcW w:w="1170" w:type="dxa"/>
          </w:tcPr>
          <w:p w14:paraId="3EEC4B15" w14:textId="77777777"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sidRPr="009D56E3">
              <w:rPr>
                <w:sz w:val="23"/>
                <w:szCs w:val="23"/>
              </w:rPr>
              <w:t>69-60</w:t>
            </w:r>
          </w:p>
        </w:tc>
        <w:tc>
          <w:tcPr>
            <w:tcW w:w="738" w:type="dxa"/>
          </w:tcPr>
          <w:p w14:paraId="0A094058" w14:textId="77777777"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9D56E3">
              <w:rPr>
                <w:sz w:val="23"/>
                <w:szCs w:val="23"/>
              </w:rPr>
              <w:t>D</w:t>
            </w:r>
          </w:p>
        </w:tc>
      </w:tr>
      <w:tr w:rsidR="002132FD" w:rsidRPr="009D56E3" w14:paraId="19A4089A" w14:textId="77777777">
        <w:tc>
          <w:tcPr>
            <w:tcW w:w="3455" w:type="dxa"/>
          </w:tcPr>
          <w:p w14:paraId="429D885C" w14:textId="77777777" w:rsidR="002132FD" w:rsidRPr="00965165" w:rsidRDefault="00345C5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Cs/>
                <w:sz w:val="23"/>
                <w:szCs w:val="23"/>
              </w:rPr>
            </w:pPr>
            <w:r>
              <w:rPr>
                <w:bCs/>
                <w:sz w:val="23"/>
                <w:szCs w:val="23"/>
              </w:rPr>
              <w:t>Strategy Instruction Project</w:t>
            </w:r>
          </w:p>
        </w:tc>
        <w:tc>
          <w:tcPr>
            <w:tcW w:w="947" w:type="dxa"/>
          </w:tcPr>
          <w:p w14:paraId="30850904" w14:textId="77777777" w:rsidR="002132FD" w:rsidRPr="00965165"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Cs/>
                <w:sz w:val="23"/>
                <w:szCs w:val="23"/>
              </w:rPr>
            </w:pPr>
            <w:r>
              <w:rPr>
                <w:bCs/>
                <w:sz w:val="23"/>
                <w:szCs w:val="23"/>
              </w:rPr>
              <w:t>3</w:t>
            </w:r>
            <w:r w:rsidR="00345C50">
              <w:rPr>
                <w:bCs/>
                <w:sz w:val="23"/>
                <w:szCs w:val="23"/>
              </w:rPr>
              <w:t>0</w:t>
            </w:r>
          </w:p>
        </w:tc>
        <w:tc>
          <w:tcPr>
            <w:tcW w:w="2305" w:type="dxa"/>
          </w:tcPr>
          <w:p w14:paraId="7AB79EE3" w14:textId="77777777" w:rsidR="002132FD" w:rsidRPr="00965165" w:rsidRDefault="00345C5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Cs/>
                <w:sz w:val="23"/>
                <w:szCs w:val="23"/>
              </w:rPr>
            </w:pPr>
            <w:r>
              <w:rPr>
                <w:bCs/>
                <w:sz w:val="23"/>
                <w:szCs w:val="23"/>
              </w:rPr>
              <w:t>2</w:t>
            </w:r>
            <w:r w:rsidR="002132FD">
              <w:rPr>
                <w:bCs/>
                <w:sz w:val="23"/>
                <w:szCs w:val="23"/>
              </w:rPr>
              <w:t>0%</w:t>
            </w:r>
          </w:p>
        </w:tc>
        <w:tc>
          <w:tcPr>
            <w:tcW w:w="270" w:type="dxa"/>
          </w:tcPr>
          <w:p w14:paraId="715772C2" w14:textId="77777777"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p>
        </w:tc>
        <w:tc>
          <w:tcPr>
            <w:tcW w:w="1170" w:type="dxa"/>
          </w:tcPr>
          <w:p w14:paraId="42DA65E7" w14:textId="77777777"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sidRPr="009D56E3">
              <w:rPr>
                <w:sz w:val="23"/>
                <w:szCs w:val="23"/>
              </w:rPr>
              <w:t>Below 59</w:t>
            </w:r>
          </w:p>
        </w:tc>
        <w:tc>
          <w:tcPr>
            <w:tcW w:w="738" w:type="dxa"/>
          </w:tcPr>
          <w:p w14:paraId="4F841846" w14:textId="77777777"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Cs/>
                <w:sz w:val="23"/>
                <w:szCs w:val="23"/>
              </w:rPr>
            </w:pPr>
            <w:r w:rsidRPr="009D56E3">
              <w:rPr>
                <w:bCs/>
                <w:sz w:val="23"/>
                <w:szCs w:val="23"/>
              </w:rPr>
              <w:t>F</w:t>
            </w:r>
          </w:p>
        </w:tc>
      </w:tr>
      <w:tr w:rsidR="002132FD" w:rsidRPr="009D56E3" w14:paraId="2F74EB1D" w14:textId="77777777">
        <w:tc>
          <w:tcPr>
            <w:tcW w:w="3455" w:type="dxa"/>
          </w:tcPr>
          <w:p w14:paraId="44EAC740" w14:textId="77777777"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9D56E3">
              <w:rPr>
                <w:b/>
                <w:sz w:val="23"/>
                <w:szCs w:val="23"/>
              </w:rPr>
              <w:t>TOTAL</w:t>
            </w:r>
          </w:p>
        </w:tc>
        <w:tc>
          <w:tcPr>
            <w:tcW w:w="947" w:type="dxa"/>
          </w:tcPr>
          <w:p w14:paraId="7DEAAAC7" w14:textId="77777777"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b/>
                <w:sz w:val="23"/>
                <w:szCs w:val="23"/>
              </w:rPr>
              <w:t>1</w:t>
            </w:r>
            <w:r w:rsidR="00EB46C4">
              <w:rPr>
                <w:b/>
                <w:sz w:val="23"/>
                <w:szCs w:val="23"/>
              </w:rPr>
              <w:t>8</w:t>
            </w:r>
            <w:r>
              <w:rPr>
                <w:b/>
                <w:sz w:val="23"/>
                <w:szCs w:val="23"/>
              </w:rPr>
              <w:t>0</w:t>
            </w:r>
          </w:p>
        </w:tc>
        <w:tc>
          <w:tcPr>
            <w:tcW w:w="2305" w:type="dxa"/>
          </w:tcPr>
          <w:p w14:paraId="2EA68DE7" w14:textId="77777777"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sidRPr="009D56E3">
              <w:rPr>
                <w:b/>
                <w:sz w:val="23"/>
                <w:szCs w:val="23"/>
              </w:rPr>
              <w:t>100%</w:t>
            </w:r>
          </w:p>
        </w:tc>
        <w:tc>
          <w:tcPr>
            <w:tcW w:w="270" w:type="dxa"/>
          </w:tcPr>
          <w:p w14:paraId="469EA944" w14:textId="77777777"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p>
        </w:tc>
        <w:tc>
          <w:tcPr>
            <w:tcW w:w="1170" w:type="dxa"/>
          </w:tcPr>
          <w:p w14:paraId="4FD06115" w14:textId="77777777"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p>
        </w:tc>
        <w:tc>
          <w:tcPr>
            <w:tcW w:w="738" w:type="dxa"/>
          </w:tcPr>
          <w:p w14:paraId="08293222" w14:textId="77777777"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p>
        </w:tc>
      </w:tr>
    </w:tbl>
    <w:bookmarkEnd w:id="2"/>
    <w:p w14:paraId="336C8A2F" w14:textId="77777777" w:rsidR="002132FD" w:rsidRPr="003722EF" w:rsidRDefault="002132FD" w:rsidP="002132FD">
      <w:pPr>
        <w:pStyle w:val="Heading3"/>
        <w:rPr>
          <w:rFonts w:ascii="Times New Roman" w:hAnsi="Times New Roman"/>
          <w:iCs/>
          <w:color w:val="000000"/>
          <w:sz w:val="23"/>
          <w:szCs w:val="23"/>
        </w:rPr>
      </w:pPr>
      <w:r w:rsidRPr="009D56E3">
        <w:rPr>
          <w:rFonts w:ascii="Times New Roman" w:hAnsi="Times New Roman"/>
          <w:iCs/>
          <w:color w:val="000000"/>
          <w:sz w:val="23"/>
          <w:szCs w:val="23"/>
        </w:rPr>
        <w:t>10.</w:t>
      </w:r>
      <w:r w:rsidRPr="009D56E3">
        <w:rPr>
          <w:rFonts w:ascii="Times New Roman" w:hAnsi="Times New Roman"/>
          <w:iCs/>
          <w:color w:val="000000"/>
          <w:sz w:val="23"/>
          <w:szCs w:val="23"/>
        </w:rPr>
        <w:tab/>
      </w:r>
      <w:r w:rsidRPr="00D777E3">
        <w:rPr>
          <w:rStyle w:val="Strong"/>
          <w:rFonts w:ascii="Times New Roman" w:hAnsi="Times New Roman"/>
          <w:b/>
          <w:bCs/>
          <w:iCs/>
          <w:sz w:val="23"/>
          <w:szCs w:val="23"/>
        </w:rPr>
        <w:t>Course Responsibilities and Policies</w:t>
      </w:r>
    </w:p>
    <w:p w14:paraId="65FDEDF6" w14:textId="77777777" w:rsidR="002132FD" w:rsidRPr="00F2556B" w:rsidRDefault="002132FD" w:rsidP="002132FD">
      <w:pPr>
        <w:widowControl/>
        <w:numPr>
          <w:ilvl w:val="0"/>
          <w:numId w:val="39"/>
        </w:numPr>
        <w:shd w:val="clear" w:color="auto" w:fill="FFFFFF"/>
        <w:tabs>
          <w:tab w:val="left" w:pos="990"/>
        </w:tabs>
        <w:autoSpaceDE/>
        <w:autoSpaceDN/>
        <w:adjustRightInd/>
        <w:ind w:left="990" w:hanging="270"/>
        <w:rPr>
          <w:sz w:val="23"/>
          <w:szCs w:val="23"/>
        </w:rPr>
      </w:pPr>
      <w:r w:rsidRPr="00F2556B">
        <w:rPr>
          <w:i/>
          <w:iCs/>
          <w:sz w:val="23"/>
          <w:szCs w:val="23"/>
        </w:rPr>
        <w:t>Be responsible: </w:t>
      </w:r>
      <w:r w:rsidRPr="00F2556B">
        <w:rPr>
          <w:sz w:val="23"/>
          <w:szCs w:val="23"/>
        </w:rPr>
        <w:t>This is your education. Manage your time and responsibilities for this course. </w:t>
      </w:r>
    </w:p>
    <w:p w14:paraId="599EDBBE" w14:textId="77777777" w:rsidR="002132FD" w:rsidRPr="00F2556B" w:rsidRDefault="002132FD" w:rsidP="002132FD">
      <w:pPr>
        <w:widowControl/>
        <w:numPr>
          <w:ilvl w:val="0"/>
          <w:numId w:val="39"/>
        </w:numPr>
        <w:shd w:val="clear" w:color="auto" w:fill="FFFFFF"/>
        <w:tabs>
          <w:tab w:val="left" w:pos="990"/>
        </w:tabs>
        <w:autoSpaceDE/>
        <w:autoSpaceDN/>
        <w:adjustRightInd/>
        <w:ind w:left="990" w:hanging="270"/>
        <w:rPr>
          <w:sz w:val="23"/>
          <w:szCs w:val="23"/>
        </w:rPr>
      </w:pPr>
      <w:r w:rsidRPr="00F2556B">
        <w:rPr>
          <w:i/>
          <w:iCs/>
          <w:sz w:val="23"/>
          <w:szCs w:val="23"/>
        </w:rPr>
        <w:lastRenderedPageBreak/>
        <w:t>Be attentive:</w:t>
      </w:r>
      <w:r w:rsidRPr="00F2556B">
        <w:rPr>
          <w:sz w:val="23"/>
          <w:szCs w:val="23"/>
        </w:rPr>
        <w:t> Minimize your distractions so you can learn best while you are in class. Ask questions, share your thoughts. The more you speak out, the more you learn.</w:t>
      </w:r>
    </w:p>
    <w:p w14:paraId="3E60FF03" w14:textId="77777777" w:rsidR="002132FD" w:rsidRPr="00F2556B" w:rsidRDefault="002132FD" w:rsidP="002132FD">
      <w:pPr>
        <w:widowControl/>
        <w:numPr>
          <w:ilvl w:val="0"/>
          <w:numId w:val="39"/>
        </w:numPr>
        <w:shd w:val="clear" w:color="auto" w:fill="FFFFFF"/>
        <w:tabs>
          <w:tab w:val="left" w:pos="990"/>
        </w:tabs>
        <w:autoSpaceDE/>
        <w:autoSpaceDN/>
        <w:adjustRightInd/>
        <w:ind w:left="990" w:hanging="270"/>
        <w:rPr>
          <w:sz w:val="23"/>
          <w:szCs w:val="23"/>
        </w:rPr>
      </w:pPr>
      <w:r w:rsidRPr="00F2556B">
        <w:rPr>
          <w:i/>
          <w:iCs/>
          <w:sz w:val="23"/>
          <w:szCs w:val="23"/>
        </w:rPr>
        <w:t>Be considerate to others: </w:t>
      </w:r>
      <w:r w:rsidRPr="00F2556B">
        <w:rPr>
          <w:sz w:val="23"/>
          <w:szCs w:val="23"/>
        </w:rPr>
        <w:t>I value everyone’s viewpoint and want to foster a safe environment for open discussions and personal growth in our class. Therefore, we need to listen to others with understanding, use appropriate language, and convey respect. Maintain confidentiality of any personal information shared during class.</w:t>
      </w:r>
    </w:p>
    <w:p w14:paraId="2A23DAA7" w14:textId="77777777" w:rsidR="002132FD" w:rsidRPr="00F2556B" w:rsidRDefault="002132FD" w:rsidP="002132FD">
      <w:pPr>
        <w:widowControl/>
        <w:numPr>
          <w:ilvl w:val="0"/>
          <w:numId w:val="39"/>
        </w:numPr>
        <w:shd w:val="clear" w:color="auto" w:fill="FFFFFF"/>
        <w:tabs>
          <w:tab w:val="left" w:pos="990"/>
        </w:tabs>
        <w:autoSpaceDE/>
        <w:autoSpaceDN/>
        <w:adjustRightInd/>
        <w:ind w:left="990" w:hanging="270"/>
        <w:rPr>
          <w:sz w:val="23"/>
          <w:szCs w:val="23"/>
        </w:rPr>
      </w:pPr>
      <w:r w:rsidRPr="00F2556B">
        <w:rPr>
          <w:i/>
          <w:iCs/>
          <w:sz w:val="23"/>
          <w:szCs w:val="23"/>
        </w:rPr>
        <w:t>Communicate any issues as early as possible:</w:t>
      </w:r>
      <w:r w:rsidRPr="00F2556B">
        <w:rPr>
          <w:sz w:val="23"/>
          <w:szCs w:val="23"/>
        </w:rPr>
        <w:t> Communicating questions or concerns about material or assignments as soon as you can is key to your success.</w:t>
      </w:r>
    </w:p>
    <w:p w14:paraId="3C87F3DD" w14:textId="77777777" w:rsidR="002132FD" w:rsidRPr="009D56E3" w:rsidRDefault="002132FD" w:rsidP="002132FD">
      <w:pPr>
        <w:shd w:val="clear" w:color="auto" w:fill="FFFFFF"/>
        <w:ind w:left="1095"/>
        <w:rPr>
          <w:sz w:val="23"/>
          <w:szCs w:val="23"/>
        </w:rPr>
      </w:pPr>
    </w:p>
    <w:tbl>
      <w:tblPr>
        <w:tblW w:w="0" w:type="auto"/>
        <w:tblInd w:w="715" w:type="dxa"/>
        <w:tblLook w:val="04A0" w:firstRow="1" w:lastRow="0" w:firstColumn="1" w:lastColumn="0" w:noHBand="0" w:noVBand="1"/>
      </w:tblPr>
      <w:tblGrid>
        <w:gridCol w:w="1758"/>
        <w:gridCol w:w="6887"/>
      </w:tblGrid>
      <w:tr w:rsidR="002132FD" w:rsidRPr="00210343" w14:paraId="79169A76" w14:textId="77777777">
        <w:tc>
          <w:tcPr>
            <w:tcW w:w="1762" w:type="dxa"/>
            <w:shd w:val="clear" w:color="auto" w:fill="auto"/>
          </w:tcPr>
          <w:p w14:paraId="46A32BCB" w14:textId="77777777" w:rsidR="002132FD" w:rsidRPr="00210343" w:rsidRDefault="002132FD">
            <w:pPr>
              <w:pStyle w:val="NormalWeb"/>
              <w:rPr>
                <w:sz w:val="22"/>
                <w:szCs w:val="22"/>
              </w:rPr>
            </w:pPr>
            <w:bookmarkStart w:id="3" w:name="_Hlk186621229"/>
            <w:r w:rsidRPr="00210343">
              <w:rPr>
                <w:sz w:val="22"/>
                <w:szCs w:val="22"/>
              </w:rPr>
              <w:t xml:space="preserve">Artificial Intelligence (AI): </w:t>
            </w:r>
          </w:p>
        </w:tc>
        <w:tc>
          <w:tcPr>
            <w:tcW w:w="7099" w:type="dxa"/>
            <w:shd w:val="clear" w:color="auto" w:fill="auto"/>
            <w:vAlign w:val="center"/>
          </w:tcPr>
          <w:p w14:paraId="7CD3E1A9" w14:textId="03E4BA84" w:rsidR="002132FD" w:rsidRPr="00210343" w:rsidRDefault="002132FD">
            <w:pPr>
              <w:pStyle w:val="NormalWeb"/>
              <w:shd w:val="clear" w:color="auto" w:fill="FFFFFF"/>
              <w:spacing w:before="0" w:beforeAutospacing="0" w:after="0" w:afterAutospacing="0"/>
              <w:contextualSpacing/>
              <w:jc w:val="both"/>
              <w:rPr>
                <w:sz w:val="22"/>
                <w:szCs w:val="22"/>
              </w:rPr>
            </w:pPr>
            <w:r w:rsidRPr="00210343">
              <w:rPr>
                <w:b/>
                <w:bCs/>
                <w:sz w:val="22"/>
                <w:szCs w:val="22"/>
                <w:u w:val="single"/>
              </w:rPr>
              <w:t xml:space="preserve">In this course, it is expected that all submitted work </w:t>
            </w:r>
            <w:r w:rsidR="00C06EAD" w:rsidRPr="00210343">
              <w:rPr>
                <w:b/>
                <w:bCs/>
                <w:sz w:val="22"/>
                <w:szCs w:val="22"/>
                <w:u w:val="single"/>
              </w:rPr>
              <w:t>will be</w:t>
            </w:r>
            <w:r w:rsidRPr="00210343">
              <w:rPr>
                <w:b/>
                <w:bCs/>
                <w:sz w:val="22"/>
                <w:szCs w:val="22"/>
                <w:u w:val="single"/>
              </w:rPr>
              <w:t xml:space="preserve"> produced by the students themselves.</w:t>
            </w:r>
            <w:r w:rsidRPr="00210343">
              <w:rPr>
                <w:sz w:val="22"/>
                <w:szCs w:val="22"/>
              </w:rPr>
              <w:t xml:space="preserve"> </w:t>
            </w:r>
          </w:p>
          <w:p w14:paraId="67850535" w14:textId="77777777" w:rsidR="002132FD" w:rsidRPr="00210343" w:rsidRDefault="002132FD">
            <w:pPr>
              <w:pStyle w:val="NormalWeb"/>
              <w:shd w:val="clear" w:color="auto" w:fill="FFFFFF"/>
              <w:spacing w:before="0" w:beforeAutospacing="0" w:after="0" w:afterAutospacing="0"/>
              <w:contextualSpacing/>
              <w:jc w:val="both"/>
              <w:rPr>
                <w:sz w:val="22"/>
                <w:szCs w:val="22"/>
              </w:rPr>
            </w:pPr>
          </w:p>
          <w:p w14:paraId="7525A2FC" w14:textId="77777777" w:rsidR="002132FD" w:rsidRPr="00210343" w:rsidRDefault="002132FD">
            <w:pPr>
              <w:pStyle w:val="NormalWeb"/>
              <w:shd w:val="clear" w:color="auto" w:fill="FFFFFF"/>
              <w:spacing w:before="0" w:beforeAutospacing="0" w:after="0" w:afterAutospacing="0"/>
              <w:contextualSpacing/>
              <w:jc w:val="both"/>
              <w:rPr>
                <w:sz w:val="22"/>
                <w:szCs w:val="22"/>
              </w:rPr>
            </w:pPr>
            <w:r w:rsidRPr="00210343">
              <w:rPr>
                <w:sz w:val="22"/>
                <w:szCs w:val="22"/>
              </w:rPr>
              <w:t xml:space="preserve">Students are permitted to use Generative AI Tools such as ChatGPT as a </w:t>
            </w:r>
            <w:r w:rsidRPr="00210343">
              <w:rPr>
                <w:b/>
                <w:bCs/>
                <w:sz w:val="22"/>
                <w:szCs w:val="22"/>
                <w:u w:val="single"/>
              </w:rPr>
              <w:t>supportive tool for brainstorming ideas and editing</w:t>
            </w:r>
            <w:r w:rsidRPr="00210343">
              <w:rPr>
                <w:sz w:val="22"/>
                <w:szCs w:val="22"/>
              </w:rPr>
              <w:t xml:space="preserve">. To maintain academic integrity, </w:t>
            </w:r>
            <w:r w:rsidRPr="00210343">
              <w:rPr>
                <w:b/>
                <w:bCs/>
                <w:sz w:val="22"/>
                <w:szCs w:val="22"/>
                <w:u w:val="single"/>
              </w:rPr>
              <w:t>students must disclose any use of AI-generated material.</w:t>
            </w:r>
            <w:r w:rsidRPr="00210343">
              <w:rPr>
                <w:sz w:val="22"/>
                <w:szCs w:val="22"/>
              </w:rPr>
              <w:t xml:space="preserve">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3FEA8A7E" w14:textId="77777777" w:rsidR="002132FD" w:rsidRPr="00210343" w:rsidRDefault="002132FD">
            <w:pPr>
              <w:pStyle w:val="NormalWeb"/>
              <w:shd w:val="clear" w:color="auto" w:fill="FFFFFF"/>
              <w:spacing w:before="0" w:beforeAutospacing="0" w:after="0" w:afterAutospacing="0"/>
              <w:contextualSpacing/>
              <w:jc w:val="both"/>
              <w:rPr>
                <w:sz w:val="22"/>
                <w:szCs w:val="22"/>
                <w:shd w:val="clear" w:color="auto" w:fill="FFFFFF"/>
              </w:rPr>
            </w:pPr>
          </w:p>
          <w:p w14:paraId="23CFE1CF" w14:textId="77777777" w:rsidR="002132FD" w:rsidRPr="00210343" w:rsidRDefault="002132FD">
            <w:pPr>
              <w:spacing w:before="180" w:after="180"/>
              <w:jc w:val="both"/>
              <w:rPr>
                <w:sz w:val="22"/>
                <w:szCs w:val="22"/>
              </w:rPr>
            </w:pPr>
            <w:r w:rsidRPr="00210343">
              <w:rPr>
                <w:sz w:val="22"/>
                <w:szCs w:val="22"/>
              </w:rPr>
              <w:t xml:space="preserve">A student should include the following statement in assignments to indicate use of a Generative AI Tool: </w:t>
            </w:r>
            <w:r w:rsidRPr="00210343">
              <w:rPr>
                <w:b/>
                <w:bCs/>
                <w:sz w:val="22"/>
                <w:szCs w:val="22"/>
              </w:rPr>
              <w:t>“The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tc>
      </w:tr>
      <w:tr w:rsidR="002132FD" w:rsidRPr="00210343" w14:paraId="5087E9E9" w14:textId="77777777">
        <w:tc>
          <w:tcPr>
            <w:tcW w:w="1762" w:type="dxa"/>
            <w:shd w:val="clear" w:color="auto" w:fill="auto"/>
          </w:tcPr>
          <w:p w14:paraId="7330A005" w14:textId="77777777" w:rsidR="002132FD" w:rsidRPr="00210343" w:rsidRDefault="002132FD">
            <w:pPr>
              <w:pStyle w:val="NormalWeb"/>
              <w:rPr>
                <w:sz w:val="22"/>
                <w:szCs w:val="22"/>
              </w:rPr>
            </w:pPr>
            <w:r w:rsidRPr="00210343">
              <w:rPr>
                <w:sz w:val="22"/>
                <w:szCs w:val="22"/>
              </w:rPr>
              <w:t>Assignments:</w:t>
            </w:r>
          </w:p>
        </w:tc>
        <w:tc>
          <w:tcPr>
            <w:tcW w:w="7099" w:type="dxa"/>
            <w:shd w:val="clear" w:color="auto" w:fill="auto"/>
            <w:vAlign w:val="center"/>
          </w:tcPr>
          <w:p w14:paraId="2B77C319" w14:textId="77777777" w:rsidR="002132FD" w:rsidRPr="00210343" w:rsidRDefault="002132FD">
            <w:pPr>
              <w:spacing w:after="180"/>
              <w:jc w:val="both"/>
              <w:rPr>
                <w:sz w:val="22"/>
                <w:szCs w:val="22"/>
              </w:rPr>
            </w:pPr>
            <w:r w:rsidRPr="00210343">
              <w:rPr>
                <w:sz w:val="22"/>
                <w:szCs w:val="22"/>
              </w:rPr>
              <w:t>Written assignments are expected to be grammatically accurate and free of spelling and typographical errors. Assignments are to be of a quality that would be expected of a professional.</w:t>
            </w:r>
          </w:p>
          <w:p w14:paraId="2C84637C" w14:textId="77777777" w:rsidR="002132FD" w:rsidRPr="00210343" w:rsidRDefault="002132FD">
            <w:pPr>
              <w:spacing w:before="180" w:after="180"/>
              <w:jc w:val="both"/>
              <w:rPr>
                <w:sz w:val="22"/>
                <w:szCs w:val="22"/>
              </w:rPr>
            </w:pPr>
            <w:r w:rsidRPr="00210343">
              <w:rPr>
                <w:sz w:val="22"/>
                <w:szCs w:val="22"/>
              </w:rPr>
              <w:t xml:space="preserve">All assignments must be </w:t>
            </w:r>
            <w:proofErr w:type="gramStart"/>
            <w:r w:rsidRPr="00210343">
              <w:rPr>
                <w:sz w:val="22"/>
                <w:szCs w:val="22"/>
              </w:rPr>
              <w:t>turned</w:t>
            </w:r>
            <w:proofErr w:type="gramEnd"/>
            <w:r w:rsidRPr="00210343">
              <w:rPr>
                <w:sz w:val="22"/>
                <w:szCs w:val="22"/>
              </w:rPr>
              <w:t xml:space="preserve"> in the day and time they are due. Assignments must be turned in by the student completing the assignment.</w:t>
            </w:r>
          </w:p>
          <w:p w14:paraId="6DE957DF" w14:textId="77777777" w:rsidR="002132FD" w:rsidRPr="00210343" w:rsidRDefault="002132FD">
            <w:pPr>
              <w:spacing w:before="180" w:after="180"/>
              <w:jc w:val="both"/>
              <w:rPr>
                <w:b/>
                <w:bCs/>
                <w:sz w:val="22"/>
                <w:szCs w:val="22"/>
              </w:rPr>
            </w:pPr>
            <w:r w:rsidRPr="00210343">
              <w:rPr>
                <w:b/>
                <w:bCs/>
                <w:sz w:val="22"/>
                <w:szCs w:val="22"/>
              </w:rPr>
              <w:t>Late assignments will be accepted up to one week following the deadline with a 10% penalty deduction per day [Deduction does not apply to university-approved excuse].</w:t>
            </w:r>
          </w:p>
          <w:p w14:paraId="2BDCFF52" w14:textId="77777777" w:rsidR="002132FD" w:rsidRPr="00210343" w:rsidRDefault="002132FD">
            <w:pPr>
              <w:spacing w:before="180" w:after="180"/>
              <w:jc w:val="both"/>
              <w:rPr>
                <w:sz w:val="22"/>
                <w:szCs w:val="22"/>
              </w:rPr>
            </w:pPr>
            <w:r w:rsidRPr="00210343">
              <w:rPr>
                <w:sz w:val="22"/>
                <w:szCs w:val="22"/>
              </w:rPr>
              <w:t>If a student misses turning in an assignment and has a university-approved excuse, he or she will have </w:t>
            </w:r>
            <w:r w:rsidRPr="00210343">
              <w:rPr>
                <w:b/>
                <w:bCs/>
                <w:sz w:val="22"/>
                <w:szCs w:val="22"/>
              </w:rPr>
              <w:t>one week</w:t>
            </w:r>
            <w:r w:rsidRPr="00210343">
              <w:rPr>
                <w:sz w:val="22"/>
                <w:szCs w:val="22"/>
              </w:rPr>
              <w:t> from the time he or she returns to class to turn in the assignment.</w:t>
            </w:r>
          </w:p>
          <w:p w14:paraId="583BC9A0" w14:textId="77777777" w:rsidR="002132FD" w:rsidRPr="00210343" w:rsidRDefault="002132FD">
            <w:pPr>
              <w:pStyle w:val="NormalWeb"/>
              <w:spacing w:after="0" w:afterAutospacing="0"/>
              <w:jc w:val="both"/>
              <w:rPr>
                <w:b/>
                <w:bCs/>
                <w:sz w:val="22"/>
                <w:szCs w:val="22"/>
              </w:rPr>
            </w:pPr>
            <w:r w:rsidRPr="00210343">
              <w:rPr>
                <w:b/>
                <w:bCs/>
                <w:sz w:val="22"/>
                <w:szCs w:val="22"/>
              </w:rPr>
              <w:t>NOTE: Any assignments completed and/or submitted that do not comply with the above requirements will be returned and will not be accepted for credit.</w:t>
            </w:r>
          </w:p>
          <w:p w14:paraId="08B2DAFE" w14:textId="77777777" w:rsidR="002132FD" w:rsidRPr="00210343" w:rsidRDefault="002132FD">
            <w:pPr>
              <w:pStyle w:val="NormalWeb"/>
              <w:spacing w:before="0" w:beforeAutospacing="0"/>
              <w:jc w:val="both"/>
              <w:rPr>
                <w:sz w:val="22"/>
                <w:szCs w:val="22"/>
              </w:rPr>
            </w:pPr>
          </w:p>
        </w:tc>
      </w:tr>
      <w:tr w:rsidR="002132FD" w:rsidRPr="00210343" w14:paraId="13EF444D" w14:textId="77777777">
        <w:tc>
          <w:tcPr>
            <w:tcW w:w="1762" w:type="dxa"/>
            <w:shd w:val="clear" w:color="auto" w:fill="auto"/>
          </w:tcPr>
          <w:p w14:paraId="09256CDC" w14:textId="77777777" w:rsidR="002132FD" w:rsidRPr="00210343" w:rsidRDefault="002132FD">
            <w:pPr>
              <w:pStyle w:val="NormalWeb"/>
              <w:spacing w:after="0" w:afterAutospacing="0"/>
              <w:rPr>
                <w:sz w:val="22"/>
                <w:szCs w:val="22"/>
              </w:rPr>
            </w:pPr>
            <w:r w:rsidRPr="00210343">
              <w:rPr>
                <w:sz w:val="22"/>
                <w:szCs w:val="22"/>
              </w:rPr>
              <w:lastRenderedPageBreak/>
              <w:t>Attendance: </w:t>
            </w:r>
          </w:p>
        </w:tc>
        <w:tc>
          <w:tcPr>
            <w:tcW w:w="7099" w:type="dxa"/>
            <w:shd w:val="clear" w:color="auto" w:fill="auto"/>
            <w:vAlign w:val="center"/>
          </w:tcPr>
          <w:p w14:paraId="7BCDE5E5" w14:textId="77777777" w:rsidR="002132FD" w:rsidRPr="00210343" w:rsidRDefault="002132FD">
            <w:pPr>
              <w:pStyle w:val="NormalWeb"/>
              <w:spacing w:after="0" w:afterAutospacing="0"/>
              <w:jc w:val="both"/>
              <w:rPr>
                <w:sz w:val="22"/>
                <w:szCs w:val="22"/>
              </w:rPr>
            </w:pPr>
            <w:r w:rsidRPr="00210343">
              <w:rPr>
                <w:sz w:val="22"/>
                <w:szCs w:val="22"/>
              </w:rPr>
              <w:t>Students are expected to attend class and participate in class discussions and activities and will be held responsible for any content covered in the event of an absence. </w:t>
            </w:r>
          </w:p>
          <w:p w14:paraId="24F98851" w14:textId="77777777" w:rsidR="002132FD" w:rsidRPr="00210343" w:rsidRDefault="002132FD">
            <w:pPr>
              <w:pStyle w:val="NormalWeb"/>
              <w:spacing w:before="0" w:beforeAutospacing="0" w:after="0" w:afterAutospacing="0"/>
              <w:jc w:val="both"/>
              <w:rPr>
                <w:sz w:val="22"/>
                <w:szCs w:val="22"/>
              </w:rPr>
            </w:pPr>
          </w:p>
        </w:tc>
      </w:tr>
      <w:tr w:rsidR="002132FD" w:rsidRPr="00210343" w14:paraId="7E922CDA" w14:textId="77777777">
        <w:tc>
          <w:tcPr>
            <w:tcW w:w="1762" w:type="dxa"/>
            <w:shd w:val="clear" w:color="auto" w:fill="auto"/>
          </w:tcPr>
          <w:p w14:paraId="5D1BEC47" w14:textId="77777777" w:rsidR="002132FD" w:rsidRPr="00210343" w:rsidRDefault="002132FD">
            <w:pPr>
              <w:spacing w:after="180"/>
              <w:rPr>
                <w:sz w:val="22"/>
                <w:szCs w:val="22"/>
              </w:rPr>
            </w:pPr>
            <w:r w:rsidRPr="00210343">
              <w:rPr>
                <w:sz w:val="22"/>
                <w:szCs w:val="22"/>
              </w:rPr>
              <w:t>Communication:</w:t>
            </w:r>
          </w:p>
          <w:p w14:paraId="13444360" w14:textId="77777777" w:rsidR="002132FD" w:rsidRPr="00210343" w:rsidRDefault="002132FD">
            <w:pPr>
              <w:pStyle w:val="NormalWeb"/>
              <w:spacing w:before="0" w:beforeAutospacing="0"/>
              <w:rPr>
                <w:sz w:val="22"/>
                <w:szCs w:val="22"/>
              </w:rPr>
            </w:pPr>
            <w:r w:rsidRPr="00210343">
              <w:rPr>
                <w:sz w:val="22"/>
                <w:szCs w:val="22"/>
              </w:rPr>
              <w:t> </w:t>
            </w:r>
          </w:p>
        </w:tc>
        <w:tc>
          <w:tcPr>
            <w:tcW w:w="7099" w:type="dxa"/>
            <w:shd w:val="clear" w:color="auto" w:fill="auto"/>
            <w:vAlign w:val="center"/>
          </w:tcPr>
          <w:p w14:paraId="3CD97CB6" w14:textId="77777777" w:rsidR="002132FD" w:rsidRPr="00210343" w:rsidRDefault="002132FD">
            <w:pPr>
              <w:pStyle w:val="NormalWeb"/>
              <w:spacing w:before="0" w:beforeAutospacing="0"/>
              <w:jc w:val="both"/>
              <w:rPr>
                <w:sz w:val="22"/>
                <w:szCs w:val="22"/>
              </w:rPr>
            </w:pPr>
            <w:r w:rsidRPr="00210343">
              <w:rPr>
                <w:sz w:val="22"/>
                <w:szCs w:val="22"/>
              </w:rPr>
              <w:t>Students are responsible for checking tigermail and Canvas at least once every 24 hours. Be sure to set your Canvas notifications so that you receive alerts when announcements are posted, assignments are due, a grade is released, messages are received, comments are made on assignments, etc. </w:t>
            </w:r>
          </w:p>
        </w:tc>
      </w:tr>
      <w:tr w:rsidR="002132FD" w:rsidRPr="00210343" w14:paraId="6290B0ED" w14:textId="77777777">
        <w:tc>
          <w:tcPr>
            <w:tcW w:w="1762" w:type="dxa"/>
            <w:shd w:val="clear" w:color="auto" w:fill="auto"/>
          </w:tcPr>
          <w:p w14:paraId="48CFA620" w14:textId="77777777" w:rsidR="002132FD" w:rsidRPr="00210343" w:rsidRDefault="002132FD">
            <w:pPr>
              <w:pStyle w:val="NormalWeb"/>
              <w:rPr>
                <w:sz w:val="22"/>
                <w:szCs w:val="22"/>
              </w:rPr>
            </w:pPr>
            <w:r w:rsidRPr="00210343">
              <w:rPr>
                <w:sz w:val="22"/>
                <w:szCs w:val="22"/>
              </w:rPr>
              <w:t>Documented Excused Absences:</w:t>
            </w:r>
          </w:p>
        </w:tc>
        <w:tc>
          <w:tcPr>
            <w:tcW w:w="7099" w:type="dxa"/>
            <w:shd w:val="clear" w:color="auto" w:fill="auto"/>
            <w:vAlign w:val="center"/>
          </w:tcPr>
          <w:p w14:paraId="6124E813" w14:textId="77777777" w:rsidR="002132FD" w:rsidRPr="00210343" w:rsidRDefault="002132FD">
            <w:pPr>
              <w:pStyle w:val="NormalWeb"/>
              <w:spacing w:after="0" w:afterAutospacing="0"/>
              <w:jc w:val="both"/>
              <w:rPr>
                <w:sz w:val="22"/>
                <w:szCs w:val="22"/>
              </w:rPr>
            </w:pPr>
            <w:r w:rsidRPr="00210343">
              <w:rPr>
                <w:sz w:val="22"/>
                <w:szCs w:val="22"/>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military orders,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Pr="00210343">
              <w:rPr>
                <w:b/>
                <w:bCs/>
                <w:sz w:val="22"/>
                <w:szCs w:val="22"/>
              </w:rPr>
              <w:t>one week</w:t>
            </w:r>
            <w:r w:rsidRPr="00210343">
              <w:rPr>
                <w:sz w:val="22"/>
                <w:szCs w:val="22"/>
              </w:rPr>
              <w:t xml:space="preserve"> after the absence. Appropriate documentation for all excused absences is required. Please see </w:t>
            </w:r>
            <w:hyperlink r:id="rId10" w:history="1">
              <w:r w:rsidRPr="00210343">
                <w:rPr>
                  <w:rStyle w:val="Hyperlink"/>
                  <w:sz w:val="22"/>
                  <w:szCs w:val="22"/>
                </w:rPr>
                <w:t>Student Policy eHandbook</w:t>
              </w:r>
            </w:hyperlink>
            <w:r w:rsidRPr="00210343">
              <w:rPr>
                <w:sz w:val="22"/>
                <w:szCs w:val="22"/>
              </w:rPr>
              <w:t xml:space="preserve"> (</w:t>
            </w:r>
            <w:hyperlink r:id="rId11" w:history="1">
              <w:r w:rsidRPr="00210343">
                <w:rPr>
                  <w:rStyle w:val="Hyperlink"/>
                  <w:sz w:val="22"/>
                  <w:szCs w:val="22"/>
                </w:rPr>
                <w:t>www.auburn.edu/studentpolicies</w:t>
              </w:r>
            </w:hyperlink>
            <w:r w:rsidRPr="00210343">
              <w:rPr>
                <w:sz w:val="22"/>
                <w:szCs w:val="22"/>
              </w:rPr>
              <w:t>) for more information on excused absences.</w:t>
            </w:r>
          </w:p>
          <w:p w14:paraId="5FE8018F" w14:textId="77777777" w:rsidR="002132FD" w:rsidRPr="00210343" w:rsidRDefault="002132FD">
            <w:pPr>
              <w:pStyle w:val="NormalWeb"/>
              <w:spacing w:before="0" w:beforeAutospacing="0" w:after="0" w:afterAutospacing="0"/>
              <w:jc w:val="both"/>
              <w:rPr>
                <w:sz w:val="22"/>
                <w:szCs w:val="22"/>
              </w:rPr>
            </w:pPr>
          </w:p>
        </w:tc>
      </w:tr>
      <w:tr w:rsidR="002132FD" w:rsidRPr="00210343" w14:paraId="6AC06763" w14:textId="77777777">
        <w:tc>
          <w:tcPr>
            <w:tcW w:w="1762" w:type="dxa"/>
            <w:shd w:val="clear" w:color="auto" w:fill="auto"/>
          </w:tcPr>
          <w:p w14:paraId="63E0561A" w14:textId="77777777" w:rsidR="002132FD" w:rsidRPr="00210343" w:rsidRDefault="002132FD">
            <w:pPr>
              <w:pStyle w:val="NormalWeb"/>
              <w:rPr>
                <w:sz w:val="22"/>
                <w:szCs w:val="22"/>
              </w:rPr>
            </w:pPr>
            <w:r w:rsidRPr="00210343">
              <w:rPr>
                <w:sz w:val="22"/>
                <w:szCs w:val="22"/>
              </w:rPr>
              <w:t xml:space="preserve">Email Communication: </w:t>
            </w:r>
          </w:p>
        </w:tc>
        <w:tc>
          <w:tcPr>
            <w:tcW w:w="7099" w:type="dxa"/>
            <w:shd w:val="clear" w:color="auto" w:fill="auto"/>
            <w:vAlign w:val="center"/>
          </w:tcPr>
          <w:p w14:paraId="305413C4" w14:textId="77777777" w:rsidR="002132FD" w:rsidRPr="00210343" w:rsidRDefault="002132FD">
            <w:pPr>
              <w:pStyle w:val="BodyText"/>
              <w:rPr>
                <w:sz w:val="22"/>
                <w:szCs w:val="22"/>
              </w:rPr>
            </w:pPr>
            <w:r w:rsidRPr="00210343">
              <w:rPr>
                <w:sz w:val="22"/>
                <w:szCs w:val="22"/>
              </w:rPr>
              <w:t xml:space="preserve">I will respond to emails sent to </w:t>
            </w:r>
            <w:hyperlink r:id="rId12" w:history="1">
              <w:r w:rsidRPr="00210343">
                <w:rPr>
                  <w:rStyle w:val="Hyperlink"/>
                  <w:sz w:val="22"/>
                  <w:szCs w:val="22"/>
                </w:rPr>
                <w:t>vms0025@auburn.edu</w:t>
              </w:r>
            </w:hyperlink>
            <w:r w:rsidRPr="00210343">
              <w:rPr>
                <w:sz w:val="22"/>
                <w:szCs w:val="22"/>
              </w:rPr>
              <w:t xml:space="preserve"> within 48 hours Monday through Friday during regular work hours. </w:t>
            </w:r>
          </w:p>
          <w:p w14:paraId="24870465" w14:textId="77777777" w:rsidR="002132FD" w:rsidRPr="00210343" w:rsidRDefault="002132FD">
            <w:pPr>
              <w:pStyle w:val="BodyText"/>
              <w:rPr>
                <w:sz w:val="22"/>
                <w:szCs w:val="22"/>
              </w:rPr>
            </w:pPr>
          </w:p>
        </w:tc>
      </w:tr>
      <w:tr w:rsidR="002132FD" w:rsidRPr="00210343" w14:paraId="21132296" w14:textId="77777777">
        <w:tc>
          <w:tcPr>
            <w:tcW w:w="1762" w:type="dxa"/>
            <w:shd w:val="clear" w:color="auto" w:fill="auto"/>
          </w:tcPr>
          <w:p w14:paraId="724B32DA" w14:textId="77777777" w:rsidR="002132FD" w:rsidRPr="00210343" w:rsidRDefault="002132FD">
            <w:pPr>
              <w:pStyle w:val="NormalWeb"/>
              <w:rPr>
                <w:sz w:val="22"/>
                <w:szCs w:val="22"/>
              </w:rPr>
            </w:pPr>
            <w:r w:rsidRPr="00210343">
              <w:rPr>
                <w:sz w:val="22"/>
                <w:szCs w:val="22"/>
              </w:rPr>
              <w:t>Make-Up Policy:</w:t>
            </w:r>
          </w:p>
        </w:tc>
        <w:tc>
          <w:tcPr>
            <w:tcW w:w="7099" w:type="dxa"/>
            <w:shd w:val="clear" w:color="auto" w:fill="auto"/>
            <w:vAlign w:val="center"/>
          </w:tcPr>
          <w:p w14:paraId="49EAD8FE" w14:textId="3FBE1C3E" w:rsidR="002132FD" w:rsidRPr="00210343" w:rsidRDefault="002132FD">
            <w:pPr>
              <w:pStyle w:val="NormalWeb"/>
              <w:spacing w:after="0" w:afterAutospacing="0"/>
              <w:jc w:val="both"/>
              <w:rPr>
                <w:sz w:val="22"/>
                <w:szCs w:val="22"/>
              </w:rPr>
            </w:pPr>
            <w:r w:rsidRPr="00210343">
              <w:rPr>
                <w:sz w:val="22"/>
                <w:szCs w:val="22"/>
              </w:rPr>
              <w:t>Arrangement to make up a missed major examination (e.g., hour exams, mid-term exams) due to properly authorized excused absences must be initiated by the student as soon as possible but no later than </w:t>
            </w:r>
            <w:r w:rsidRPr="00210343">
              <w:rPr>
                <w:b/>
                <w:bCs/>
                <w:sz w:val="22"/>
                <w:szCs w:val="22"/>
              </w:rPr>
              <w:t>one week</w:t>
            </w:r>
            <w:r w:rsidRPr="00210343">
              <w:rPr>
                <w:sz w:val="22"/>
                <w:szCs w:val="22"/>
              </w:rPr>
              <w:t xml:space="preserve"> of the end of the period of the excused absences(s). Except in unusual circumstances, such as the continued absence of the student or the advent of university holidays, a make-up exam will take place within one week of the date that the student initiates arrangements for it. Except in extraordinary </w:t>
            </w:r>
            <w:r w:rsidR="00C06EAD" w:rsidRPr="00210343">
              <w:rPr>
                <w:sz w:val="22"/>
                <w:szCs w:val="22"/>
              </w:rPr>
              <w:t>circumstances</w:t>
            </w:r>
            <w:r w:rsidRPr="00210343">
              <w:rPr>
                <w:sz w:val="22"/>
                <w:szCs w:val="22"/>
              </w:rPr>
              <w:t xml:space="preserve">, no make-up exams will be arranged during the last three days before the final exam period begins. </w:t>
            </w:r>
          </w:p>
          <w:p w14:paraId="51937598" w14:textId="77777777" w:rsidR="002132FD" w:rsidRPr="00210343" w:rsidRDefault="002132FD">
            <w:pPr>
              <w:pStyle w:val="NormalWeb"/>
              <w:spacing w:before="0" w:beforeAutospacing="0" w:after="0" w:afterAutospacing="0"/>
              <w:jc w:val="both"/>
              <w:rPr>
                <w:i/>
                <w:iCs/>
                <w:sz w:val="22"/>
                <w:szCs w:val="22"/>
              </w:rPr>
            </w:pPr>
          </w:p>
        </w:tc>
      </w:tr>
      <w:tr w:rsidR="002132FD" w:rsidRPr="00210343" w14:paraId="75B9CCCA" w14:textId="77777777">
        <w:tc>
          <w:tcPr>
            <w:tcW w:w="1762" w:type="dxa"/>
            <w:shd w:val="clear" w:color="auto" w:fill="auto"/>
          </w:tcPr>
          <w:p w14:paraId="76228A36" w14:textId="77777777" w:rsidR="002132FD" w:rsidRPr="00210343" w:rsidRDefault="002132FD">
            <w:pPr>
              <w:pStyle w:val="NormalWeb"/>
              <w:rPr>
                <w:sz w:val="22"/>
                <w:szCs w:val="22"/>
              </w:rPr>
            </w:pPr>
            <w:r w:rsidRPr="00210343">
              <w:rPr>
                <w:sz w:val="22"/>
                <w:szCs w:val="22"/>
              </w:rPr>
              <w:t>Revision Policy:</w:t>
            </w:r>
          </w:p>
        </w:tc>
        <w:tc>
          <w:tcPr>
            <w:tcW w:w="7099" w:type="dxa"/>
            <w:shd w:val="clear" w:color="auto" w:fill="auto"/>
            <w:vAlign w:val="center"/>
          </w:tcPr>
          <w:p w14:paraId="261D42E3" w14:textId="77777777" w:rsidR="002132FD" w:rsidRPr="00210343" w:rsidRDefault="002132FD">
            <w:pPr>
              <w:pStyle w:val="NormalWeb"/>
              <w:spacing w:after="0" w:afterAutospacing="0"/>
              <w:jc w:val="both"/>
              <w:rPr>
                <w:sz w:val="22"/>
                <w:szCs w:val="22"/>
              </w:rPr>
            </w:pPr>
            <w:r w:rsidRPr="00210343">
              <w:rPr>
                <w:sz w:val="22"/>
                <w:szCs w:val="22"/>
              </w:rPr>
              <w:t xml:space="preserve">A student may revise a submitted assignment for another score using these guidelines: </w:t>
            </w:r>
          </w:p>
          <w:p w14:paraId="4B9BCF50" w14:textId="74F995CA" w:rsidR="002132FD" w:rsidRPr="00210343" w:rsidRDefault="002132FD" w:rsidP="002132FD">
            <w:pPr>
              <w:pStyle w:val="NormalWeb"/>
              <w:numPr>
                <w:ilvl w:val="0"/>
                <w:numId w:val="41"/>
              </w:numPr>
              <w:spacing w:before="0" w:beforeAutospacing="0" w:after="0" w:afterAutospacing="0"/>
              <w:jc w:val="both"/>
              <w:rPr>
                <w:sz w:val="22"/>
                <w:szCs w:val="22"/>
              </w:rPr>
            </w:pPr>
            <w:r w:rsidRPr="00210343">
              <w:rPr>
                <w:sz w:val="22"/>
                <w:szCs w:val="22"/>
              </w:rPr>
              <w:t>All edits must be documented in a different color</w:t>
            </w:r>
            <w:r w:rsidR="00C06EAD" w:rsidRPr="00210343">
              <w:rPr>
                <w:sz w:val="22"/>
                <w:szCs w:val="22"/>
              </w:rPr>
              <w:t xml:space="preserve">. </w:t>
            </w:r>
          </w:p>
          <w:p w14:paraId="336D0987" w14:textId="77777777" w:rsidR="002132FD" w:rsidRPr="00210343" w:rsidRDefault="00B23353" w:rsidP="002132FD">
            <w:pPr>
              <w:pStyle w:val="NormalWeb"/>
              <w:numPr>
                <w:ilvl w:val="0"/>
                <w:numId w:val="41"/>
              </w:numPr>
              <w:spacing w:before="0" w:beforeAutospacing="0" w:after="0" w:afterAutospacing="0"/>
              <w:jc w:val="both"/>
              <w:rPr>
                <w:sz w:val="22"/>
                <w:szCs w:val="22"/>
              </w:rPr>
            </w:pPr>
            <w:r w:rsidRPr="00210343">
              <w:rPr>
                <w:sz w:val="22"/>
                <w:szCs w:val="22"/>
              </w:rPr>
              <w:t xml:space="preserve">You are allowed 1 revision only. </w:t>
            </w:r>
          </w:p>
          <w:p w14:paraId="7913553C" w14:textId="3240B126" w:rsidR="002132FD" w:rsidRPr="00210343" w:rsidRDefault="00B23353" w:rsidP="002132FD">
            <w:pPr>
              <w:pStyle w:val="NormalWeb"/>
              <w:numPr>
                <w:ilvl w:val="0"/>
                <w:numId w:val="41"/>
              </w:numPr>
              <w:spacing w:before="0" w:beforeAutospacing="0" w:after="0" w:afterAutospacing="0"/>
              <w:jc w:val="both"/>
              <w:rPr>
                <w:sz w:val="22"/>
                <w:szCs w:val="22"/>
              </w:rPr>
            </w:pPr>
            <w:r w:rsidRPr="00210343">
              <w:rPr>
                <w:sz w:val="22"/>
                <w:szCs w:val="22"/>
              </w:rPr>
              <w:t>You can only earn back 50% of the missed points (e.g., you missed 16 points on the lesson. Your revision can only earn back 8 points.)</w:t>
            </w:r>
            <w:r w:rsidR="00C06EAD" w:rsidRPr="00210343">
              <w:rPr>
                <w:sz w:val="22"/>
                <w:szCs w:val="22"/>
              </w:rPr>
              <w:t xml:space="preserve">. </w:t>
            </w:r>
          </w:p>
        </w:tc>
      </w:tr>
      <w:tr w:rsidR="002132FD" w:rsidRPr="00210343" w14:paraId="6D266E5D" w14:textId="77777777">
        <w:tc>
          <w:tcPr>
            <w:tcW w:w="1762" w:type="dxa"/>
            <w:shd w:val="clear" w:color="auto" w:fill="auto"/>
          </w:tcPr>
          <w:p w14:paraId="73F25418" w14:textId="77777777" w:rsidR="002132FD" w:rsidRPr="00210343" w:rsidRDefault="002132FD">
            <w:pPr>
              <w:pStyle w:val="NormalWeb"/>
              <w:rPr>
                <w:sz w:val="22"/>
                <w:szCs w:val="22"/>
              </w:rPr>
            </w:pPr>
            <w:r w:rsidRPr="00210343">
              <w:rPr>
                <w:sz w:val="22"/>
                <w:szCs w:val="22"/>
              </w:rPr>
              <w:t>Step 1-2-3-Email:</w:t>
            </w:r>
          </w:p>
        </w:tc>
        <w:tc>
          <w:tcPr>
            <w:tcW w:w="7099" w:type="dxa"/>
            <w:shd w:val="clear" w:color="auto" w:fill="auto"/>
          </w:tcPr>
          <w:p w14:paraId="32912085" w14:textId="77777777" w:rsidR="002132FD" w:rsidRPr="00210343" w:rsidRDefault="002132FD">
            <w:pPr>
              <w:pStyle w:val="BodyText"/>
              <w:rPr>
                <w:sz w:val="22"/>
                <w:szCs w:val="22"/>
              </w:rPr>
            </w:pPr>
            <w:r w:rsidRPr="00210343">
              <w:rPr>
                <w:sz w:val="22"/>
                <w:szCs w:val="22"/>
              </w:rPr>
              <w:t>Step 1: Refer to your syllabus or assignment directions</w:t>
            </w:r>
          </w:p>
          <w:p w14:paraId="04995547" w14:textId="77777777" w:rsidR="002132FD" w:rsidRPr="00210343" w:rsidRDefault="002132FD">
            <w:pPr>
              <w:pStyle w:val="BodyText"/>
              <w:rPr>
                <w:sz w:val="22"/>
                <w:szCs w:val="22"/>
              </w:rPr>
            </w:pPr>
            <w:r w:rsidRPr="00210343">
              <w:rPr>
                <w:sz w:val="22"/>
                <w:szCs w:val="22"/>
              </w:rPr>
              <w:t>Step 2: Ask your Peer Pal from class</w:t>
            </w:r>
          </w:p>
          <w:p w14:paraId="096938CC" w14:textId="77777777" w:rsidR="002132FD" w:rsidRPr="00210343" w:rsidRDefault="002132FD">
            <w:pPr>
              <w:pStyle w:val="BodyText"/>
              <w:rPr>
                <w:sz w:val="22"/>
                <w:szCs w:val="22"/>
              </w:rPr>
            </w:pPr>
            <w:r w:rsidRPr="00210343">
              <w:rPr>
                <w:sz w:val="22"/>
                <w:szCs w:val="22"/>
              </w:rPr>
              <w:t xml:space="preserve">Step 3: Visit my office hours – seriously, I want to see you! </w:t>
            </w:r>
          </w:p>
          <w:p w14:paraId="24B49FD6" w14:textId="77777777" w:rsidR="002132FD" w:rsidRPr="00210343" w:rsidRDefault="002132FD">
            <w:pPr>
              <w:pStyle w:val="BodyText"/>
              <w:rPr>
                <w:sz w:val="22"/>
                <w:szCs w:val="22"/>
              </w:rPr>
            </w:pPr>
            <w:r w:rsidRPr="00210343">
              <w:rPr>
                <w:sz w:val="22"/>
                <w:szCs w:val="22"/>
              </w:rPr>
              <w:t>Email Me</w:t>
            </w:r>
          </w:p>
          <w:p w14:paraId="40649149" w14:textId="77777777" w:rsidR="002132FD" w:rsidRPr="00210343" w:rsidRDefault="002132FD">
            <w:pPr>
              <w:pStyle w:val="BodyText"/>
              <w:rPr>
                <w:sz w:val="22"/>
                <w:szCs w:val="22"/>
              </w:rPr>
            </w:pPr>
          </w:p>
        </w:tc>
      </w:tr>
    </w:tbl>
    <w:p w14:paraId="7664E59C" w14:textId="77777777" w:rsidR="002132FD" w:rsidRPr="00210343" w:rsidRDefault="002132FD" w:rsidP="002132FD">
      <w:pPr>
        <w:pStyle w:val="Heading2"/>
        <w:rPr>
          <w:b w:val="0"/>
          <w:bCs w:val="0"/>
          <w:i w:val="0"/>
          <w:iCs w:val="0"/>
          <w:sz w:val="22"/>
          <w:szCs w:val="22"/>
        </w:rPr>
      </w:pPr>
      <w:r w:rsidRPr="00210343">
        <w:rPr>
          <w:b w:val="0"/>
          <w:sz w:val="22"/>
          <w:szCs w:val="22"/>
        </w:rPr>
        <w:lastRenderedPageBreak/>
        <w:t>University and College of Education Policies </w:t>
      </w:r>
    </w:p>
    <w:tbl>
      <w:tblPr>
        <w:tblW w:w="0" w:type="auto"/>
        <w:tblInd w:w="715" w:type="dxa"/>
        <w:tblLook w:val="04A0" w:firstRow="1" w:lastRow="0" w:firstColumn="1" w:lastColumn="0" w:noHBand="0" w:noVBand="1"/>
      </w:tblPr>
      <w:tblGrid>
        <w:gridCol w:w="1713"/>
        <w:gridCol w:w="6932"/>
      </w:tblGrid>
      <w:tr w:rsidR="002132FD" w:rsidRPr="00210343" w14:paraId="2B17B2B4" w14:textId="77777777">
        <w:tc>
          <w:tcPr>
            <w:tcW w:w="1718" w:type="dxa"/>
            <w:shd w:val="clear" w:color="auto" w:fill="auto"/>
          </w:tcPr>
          <w:p w14:paraId="17C98D62" w14:textId="77777777" w:rsidR="002132FD" w:rsidRPr="00210343" w:rsidRDefault="002132FD">
            <w:pPr>
              <w:pStyle w:val="NormalWeb"/>
              <w:rPr>
                <w:sz w:val="22"/>
                <w:szCs w:val="22"/>
              </w:rPr>
            </w:pPr>
            <w:r w:rsidRPr="00210343">
              <w:rPr>
                <w:sz w:val="22"/>
                <w:szCs w:val="22"/>
              </w:rPr>
              <w:t>Academic Honesty:</w:t>
            </w:r>
          </w:p>
        </w:tc>
        <w:tc>
          <w:tcPr>
            <w:tcW w:w="7143" w:type="dxa"/>
            <w:shd w:val="clear" w:color="auto" w:fill="auto"/>
            <w:vAlign w:val="center"/>
          </w:tcPr>
          <w:p w14:paraId="2A4197E2" w14:textId="77777777" w:rsidR="002132FD" w:rsidRPr="00210343" w:rsidRDefault="002132FD">
            <w:pPr>
              <w:pStyle w:val="NormalWeb"/>
              <w:spacing w:after="0" w:afterAutospacing="0"/>
              <w:rPr>
                <w:sz w:val="22"/>
                <w:szCs w:val="22"/>
              </w:rPr>
            </w:pPr>
            <w:r w:rsidRPr="00210343">
              <w:rPr>
                <w:sz w:val="22"/>
                <w:szCs w:val="22"/>
              </w:rPr>
              <w:t xml:space="preserve">All portions of the Auburn University student academic honesty code (Title XII) found in the </w:t>
            </w:r>
            <w:hyperlink r:id="rId13" w:history="1">
              <w:r w:rsidRPr="00210343">
                <w:rPr>
                  <w:rStyle w:val="Hyperlink"/>
                  <w:sz w:val="22"/>
                  <w:szCs w:val="22"/>
                </w:rPr>
                <w:t>Student Policy eHandbook</w:t>
              </w:r>
            </w:hyperlink>
            <w:r w:rsidRPr="00210343">
              <w:rPr>
                <w:sz w:val="22"/>
                <w:szCs w:val="22"/>
              </w:rPr>
              <w:t xml:space="preserve"> (</w:t>
            </w:r>
            <w:hyperlink r:id="rId14" w:history="1">
              <w:r w:rsidRPr="00210343">
                <w:rPr>
                  <w:rStyle w:val="Hyperlink"/>
                  <w:sz w:val="22"/>
                  <w:szCs w:val="22"/>
                </w:rPr>
                <w:t>www.auburn.edu/studentpolicies</w:t>
              </w:r>
            </w:hyperlink>
            <w:r w:rsidRPr="00210343">
              <w:rPr>
                <w:sz w:val="22"/>
                <w:szCs w:val="22"/>
              </w:rPr>
              <w:t>) will apply to university courses. All academic honesty violations or alleged violations of the SGA Code of Laws will be reported to the Office of the Provost, which will then refer the case to the Academic Honesty Committee. </w:t>
            </w:r>
          </w:p>
          <w:p w14:paraId="316C842E" w14:textId="77777777" w:rsidR="002132FD" w:rsidRPr="00210343" w:rsidRDefault="002132FD">
            <w:pPr>
              <w:pStyle w:val="NormalWeb"/>
              <w:spacing w:before="0" w:beforeAutospacing="0" w:after="0" w:afterAutospacing="0"/>
              <w:rPr>
                <w:sz w:val="22"/>
                <w:szCs w:val="22"/>
              </w:rPr>
            </w:pPr>
          </w:p>
        </w:tc>
      </w:tr>
      <w:tr w:rsidR="002132FD" w:rsidRPr="00210343" w14:paraId="34E57DB3" w14:textId="77777777">
        <w:tc>
          <w:tcPr>
            <w:tcW w:w="1718" w:type="dxa"/>
            <w:shd w:val="clear" w:color="auto" w:fill="auto"/>
          </w:tcPr>
          <w:p w14:paraId="472F5CA3" w14:textId="77777777" w:rsidR="002132FD" w:rsidRPr="00210343" w:rsidRDefault="002132FD">
            <w:pPr>
              <w:pStyle w:val="NormalWeb"/>
              <w:rPr>
                <w:sz w:val="22"/>
                <w:szCs w:val="22"/>
              </w:rPr>
            </w:pPr>
            <w:r w:rsidRPr="00210343">
              <w:rPr>
                <w:sz w:val="22"/>
                <w:szCs w:val="22"/>
              </w:rPr>
              <w:t>Classroom Behavior:</w:t>
            </w:r>
          </w:p>
        </w:tc>
        <w:tc>
          <w:tcPr>
            <w:tcW w:w="7143" w:type="dxa"/>
            <w:shd w:val="clear" w:color="auto" w:fill="auto"/>
            <w:vAlign w:val="center"/>
          </w:tcPr>
          <w:p w14:paraId="7F01AA5C" w14:textId="77777777" w:rsidR="002132FD" w:rsidRPr="00210343" w:rsidRDefault="002132FD">
            <w:pPr>
              <w:pStyle w:val="NormalWeb"/>
              <w:spacing w:after="0" w:afterAutospacing="0"/>
              <w:rPr>
                <w:sz w:val="22"/>
                <w:szCs w:val="22"/>
              </w:rPr>
            </w:pPr>
            <w:r w:rsidRPr="00210343">
              <w:rPr>
                <w:sz w:val="22"/>
                <w:szCs w:val="22"/>
              </w:rPr>
              <w:t> The Auburn University Classroom Behavior Policy is strictly followed in the course; please refer to the Student Policy eHandbook (</w:t>
            </w:r>
            <w:hyperlink r:id="rId15" w:history="1">
              <w:r w:rsidRPr="00210343">
                <w:rPr>
                  <w:rStyle w:val="Hyperlink"/>
                  <w:sz w:val="22"/>
                  <w:szCs w:val="22"/>
                </w:rPr>
                <w:t>www.auburn.edu/studentpolicies</w:t>
              </w:r>
            </w:hyperlink>
            <w:r w:rsidRPr="00210343">
              <w:rPr>
                <w:sz w:val="22"/>
                <w:szCs w:val="22"/>
              </w:rPr>
              <w:t>) for details of this policy.</w:t>
            </w:r>
          </w:p>
          <w:p w14:paraId="7DF180C2" w14:textId="77777777" w:rsidR="002132FD" w:rsidRPr="00210343" w:rsidRDefault="002132FD">
            <w:pPr>
              <w:pStyle w:val="NormalWeb"/>
              <w:spacing w:before="0" w:beforeAutospacing="0"/>
              <w:rPr>
                <w:sz w:val="22"/>
                <w:szCs w:val="22"/>
              </w:rPr>
            </w:pPr>
          </w:p>
        </w:tc>
      </w:tr>
      <w:tr w:rsidR="002132FD" w:rsidRPr="00210343" w14:paraId="6DE5D1A2" w14:textId="77777777">
        <w:tc>
          <w:tcPr>
            <w:tcW w:w="1718" w:type="dxa"/>
            <w:shd w:val="clear" w:color="auto" w:fill="auto"/>
          </w:tcPr>
          <w:p w14:paraId="6314132B" w14:textId="77777777" w:rsidR="002132FD" w:rsidRPr="00210343" w:rsidRDefault="002132FD">
            <w:pPr>
              <w:pStyle w:val="NormalWeb"/>
              <w:rPr>
                <w:sz w:val="22"/>
                <w:szCs w:val="22"/>
              </w:rPr>
            </w:pPr>
            <w:r w:rsidRPr="00210343">
              <w:rPr>
                <w:sz w:val="22"/>
                <w:szCs w:val="22"/>
              </w:rPr>
              <w:t>Course Contingency:</w:t>
            </w:r>
          </w:p>
        </w:tc>
        <w:tc>
          <w:tcPr>
            <w:tcW w:w="7143" w:type="dxa"/>
            <w:shd w:val="clear" w:color="auto" w:fill="auto"/>
            <w:vAlign w:val="center"/>
          </w:tcPr>
          <w:p w14:paraId="14303BFB" w14:textId="6F9D7D30" w:rsidR="002132FD" w:rsidRPr="00210343" w:rsidRDefault="002132FD">
            <w:pPr>
              <w:pStyle w:val="NormalWeb"/>
              <w:spacing w:after="0" w:afterAutospacing="0"/>
              <w:rPr>
                <w:sz w:val="22"/>
                <w:szCs w:val="22"/>
              </w:rPr>
            </w:pPr>
            <w:r w:rsidRPr="00210343">
              <w:rPr>
                <w:sz w:val="22"/>
                <w:szCs w:val="22"/>
              </w:rPr>
              <w:t xml:space="preserve"> If normal class and/or lab activities are disrupted due to illness, </w:t>
            </w:r>
            <w:proofErr w:type="gramStart"/>
            <w:r w:rsidRPr="00210343">
              <w:rPr>
                <w:sz w:val="22"/>
                <w:szCs w:val="22"/>
              </w:rPr>
              <w:t>emergency</w:t>
            </w:r>
            <w:proofErr w:type="gramEnd"/>
            <w:r w:rsidRPr="00210343">
              <w:rPr>
                <w:sz w:val="22"/>
                <w:szCs w:val="22"/>
              </w:rPr>
              <w:t xml:space="preserve">, or </w:t>
            </w:r>
            <w:r w:rsidR="00C06EAD" w:rsidRPr="00210343">
              <w:rPr>
                <w:sz w:val="22"/>
                <w:szCs w:val="22"/>
              </w:rPr>
              <w:t>crisis</w:t>
            </w:r>
            <w:r w:rsidRPr="00210343">
              <w:rPr>
                <w:sz w:val="22"/>
                <w:szCs w:val="22"/>
              </w:rPr>
              <w:t>, the syllabus and other course plans and assignments may be modified to allow completion of the course. If this occurs, an addendum to your syllabus and/or course assignments will replace the original materials.</w:t>
            </w:r>
          </w:p>
          <w:p w14:paraId="1979BA1E" w14:textId="77777777" w:rsidR="002132FD" w:rsidRPr="00210343" w:rsidRDefault="002132FD">
            <w:pPr>
              <w:pStyle w:val="NormalWeb"/>
              <w:spacing w:before="0" w:beforeAutospacing="0"/>
              <w:rPr>
                <w:sz w:val="22"/>
                <w:szCs w:val="22"/>
              </w:rPr>
            </w:pPr>
          </w:p>
        </w:tc>
      </w:tr>
      <w:tr w:rsidR="002132FD" w:rsidRPr="00210343" w14:paraId="039FBB95" w14:textId="77777777">
        <w:tc>
          <w:tcPr>
            <w:tcW w:w="1718" w:type="dxa"/>
            <w:shd w:val="clear" w:color="auto" w:fill="auto"/>
          </w:tcPr>
          <w:p w14:paraId="24A831A8" w14:textId="77777777" w:rsidR="002132FD" w:rsidRPr="00210343" w:rsidRDefault="002132FD">
            <w:pPr>
              <w:pStyle w:val="NormalWeb"/>
              <w:rPr>
                <w:sz w:val="22"/>
                <w:szCs w:val="22"/>
              </w:rPr>
            </w:pPr>
            <w:r w:rsidRPr="00210343">
              <w:rPr>
                <w:sz w:val="22"/>
                <w:szCs w:val="22"/>
              </w:rPr>
              <w:t>Professionalism:</w:t>
            </w:r>
          </w:p>
        </w:tc>
        <w:tc>
          <w:tcPr>
            <w:tcW w:w="7143" w:type="dxa"/>
            <w:shd w:val="clear" w:color="auto" w:fill="auto"/>
            <w:vAlign w:val="center"/>
          </w:tcPr>
          <w:p w14:paraId="6385D2F8" w14:textId="77777777" w:rsidR="002132FD" w:rsidRPr="00210343" w:rsidRDefault="002132FD">
            <w:pPr>
              <w:pStyle w:val="NormalWeb"/>
              <w:rPr>
                <w:sz w:val="22"/>
                <w:szCs w:val="22"/>
              </w:rPr>
            </w:pPr>
            <w:r w:rsidRPr="00210343">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1FFB653D" w14:textId="77777777" w:rsidR="002132FD" w:rsidRPr="00210343" w:rsidRDefault="002132FD" w:rsidP="002132FD">
            <w:pPr>
              <w:widowControl/>
              <w:numPr>
                <w:ilvl w:val="0"/>
                <w:numId w:val="38"/>
              </w:numPr>
              <w:autoSpaceDE/>
              <w:autoSpaceDN/>
              <w:adjustRightInd/>
              <w:spacing w:before="100" w:beforeAutospacing="1" w:after="100" w:afterAutospacing="1"/>
              <w:rPr>
                <w:sz w:val="22"/>
                <w:szCs w:val="22"/>
              </w:rPr>
            </w:pPr>
            <w:r w:rsidRPr="00210343">
              <w:rPr>
                <w:sz w:val="22"/>
                <w:szCs w:val="22"/>
              </w:rPr>
              <w:t>Engage in responsible and ethical professional practices</w:t>
            </w:r>
          </w:p>
          <w:p w14:paraId="0A679348" w14:textId="77777777" w:rsidR="002132FD" w:rsidRPr="00210343" w:rsidRDefault="002132FD" w:rsidP="002132FD">
            <w:pPr>
              <w:widowControl/>
              <w:numPr>
                <w:ilvl w:val="0"/>
                <w:numId w:val="38"/>
              </w:numPr>
              <w:autoSpaceDE/>
              <w:autoSpaceDN/>
              <w:adjustRightInd/>
              <w:spacing w:before="100" w:beforeAutospacing="1" w:after="100" w:afterAutospacing="1"/>
              <w:rPr>
                <w:sz w:val="22"/>
                <w:szCs w:val="22"/>
              </w:rPr>
            </w:pPr>
            <w:r w:rsidRPr="00210343">
              <w:rPr>
                <w:sz w:val="22"/>
                <w:szCs w:val="22"/>
              </w:rPr>
              <w:t>Contribute to collaborative learning communities</w:t>
            </w:r>
          </w:p>
          <w:p w14:paraId="4289D486" w14:textId="77777777" w:rsidR="002132FD" w:rsidRPr="00210343" w:rsidRDefault="002132FD" w:rsidP="002132FD">
            <w:pPr>
              <w:widowControl/>
              <w:numPr>
                <w:ilvl w:val="0"/>
                <w:numId w:val="38"/>
              </w:numPr>
              <w:autoSpaceDE/>
              <w:autoSpaceDN/>
              <w:adjustRightInd/>
              <w:spacing w:before="100" w:beforeAutospacing="1" w:after="100" w:afterAutospacing="1"/>
              <w:rPr>
                <w:sz w:val="22"/>
                <w:szCs w:val="22"/>
              </w:rPr>
            </w:pPr>
            <w:r w:rsidRPr="00210343">
              <w:rPr>
                <w:sz w:val="22"/>
                <w:szCs w:val="22"/>
              </w:rPr>
              <w:t>Demonstrate a commitment to diversity</w:t>
            </w:r>
          </w:p>
          <w:p w14:paraId="3CAAE854" w14:textId="77777777" w:rsidR="002132FD" w:rsidRPr="00210343" w:rsidRDefault="002132FD" w:rsidP="002132FD">
            <w:pPr>
              <w:widowControl/>
              <w:numPr>
                <w:ilvl w:val="0"/>
                <w:numId w:val="38"/>
              </w:numPr>
              <w:autoSpaceDE/>
              <w:autoSpaceDN/>
              <w:adjustRightInd/>
              <w:spacing w:before="100" w:beforeAutospacing="1" w:after="100" w:afterAutospacing="1"/>
              <w:rPr>
                <w:sz w:val="22"/>
                <w:szCs w:val="22"/>
              </w:rPr>
            </w:pPr>
            <w:r w:rsidRPr="00210343">
              <w:rPr>
                <w:sz w:val="22"/>
                <w:szCs w:val="22"/>
              </w:rPr>
              <w:t>Model and nurture intellectual vitality</w:t>
            </w:r>
          </w:p>
        </w:tc>
      </w:tr>
      <w:tr w:rsidR="002132FD" w:rsidRPr="00210343" w14:paraId="36CA9AEF" w14:textId="77777777">
        <w:tc>
          <w:tcPr>
            <w:tcW w:w="1718" w:type="dxa"/>
            <w:shd w:val="clear" w:color="auto" w:fill="auto"/>
          </w:tcPr>
          <w:p w14:paraId="21EBE72C" w14:textId="77777777" w:rsidR="002132FD" w:rsidRPr="00210343" w:rsidRDefault="002132FD">
            <w:pPr>
              <w:pStyle w:val="NormalWeb"/>
              <w:rPr>
                <w:sz w:val="22"/>
                <w:szCs w:val="22"/>
              </w:rPr>
            </w:pPr>
            <w:r w:rsidRPr="00210343">
              <w:rPr>
                <w:sz w:val="22"/>
                <w:szCs w:val="22"/>
              </w:rPr>
              <w:t>Student Academic Grievance Policy:</w:t>
            </w:r>
          </w:p>
        </w:tc>
        <w:tc>
          <w:tcPr>
            <w:tcW w:w="7143" w:type="dxa"/>
            <w:shd w:val="clear" w:color="auto" w:fill="auto"/>
            <w:vAlign w:val="center"/>
          </w:tcPr>
          <w:p w14:paraId="7210449E" w14:textId="53E56B9F" w:rsidR="002132FD" w:rsidRPr="00210343" w:rsidRDefault="002132FD">
            <w:pPr>
              <w:pStyle w:val="NormalWeb"/>
              <w:spacing w:before="0" w:beforeAutospacing="0" w:after="0" w:afterAutospacing="0"/>
              <w:rPr>
                <w:sz w:val="22"/>
                <w:szCs w:val="22"/>
              </w:rPr>
            </w:pPr>
            <w:r w:rsidRPr="00210343">
              <w:rPr>
                <w:sz w:val="22"/>
                <w:szCs w:val="22"/>
              </w:rPr>
              <w:t>The purpose of this university policy is to “resolve academic grievances of students, which results from actions of faculty or administration</w:t>
            </w:r>
            <w:r w:rsidR="00C06EAD" w:rsidRPr="00210343">
              <w:rPr>
                <w:sz w:val="22"/>
                <w:szCs w:val="22"/>
              </w:rPr>
              <w:t xml:space="preserve">. </w:t>
            </w:r>
            <w:r w:rsidRPr="00210343">
              <w:rPr>
                <w:sz w:val="22"/>
                <w:szCs w:val="22"/>
              </w:rPr>
              <w:t>This resolution should be achieved at the lowest level and in the most equitable way</w:t>
            </w:r>
            <w:r w:rsidR="00C06EAD" w:rsidRPr="00210343">
              <w:rPr>
                <w:sz w:val="22"/>
                <w:szCs w:val="22"/>
              </w:rPr>
              <w:t xml:space="preserve">. </w:t>
            </w:r>
            <w:r w:rsidRPr="00210343">
              <w:rPr>
                <w:sz w:val="22"/>
                <w:szCs w:val="22"/>
              </w:rPr>
              <w:t xml:space="preserve">The burden of proof rests with the complainants.”  See University Policy Site for steps toward redress </w:t>
            </w:r>
            <w:hyperlink r:id="rId16" w:history="1">
              <w:r w:rsidRPr="00210343">
                <w:rPr>
                  <w:rStyle w:val="Hyperlink"/>
                  <w:sz w:val="22"/>
                  <w:szCs w:val="22"/>
                </w:rPr>
                <w:t>https://sites.auburn.edu/admin/universitypolicies/default.aspx</w:t>
              </w:r>
            </w:hyperlink>
            <w:r w:rsidRPr="00210343">
              <w:rPr>
                <w:sz w:val="22"/>
                <w:szCs w:val="22"/>
              </w:rPr>
              <w:t>.</w:t>
            </w:r>
          </w:p>
          <w:p w14:paraId="75256618" w14:textId="77777777" w:rsidR="002132FD" w:rsidRPr="00210343" w:rsidRDefault="002132FD">
            <w:pPr>
              <w:pStyle w:val="NormalWeb"/>
              <w:spacing w:before="0" w:beforeAutospacing="0" w:after="0" w:afterAutospacing="0"/>
              <w:rPr>
                <w:sz w:val="22"/>
                <w:szCs w:val="22"/>
              </w:rPr>
            </w:pPr>
          </w:p>
        </w:tc>
      </w:tr>
      <w:tr w:rsidR="002132FD" w:rsidRPr="00210343" w14:paraId="37353E89" w14:textId="77777777">
        <w:tc>
          <w:tcPr>
            <w:tcW w:w="1718" w:type="dxa"/>
            <w:shd w:val="clear" w:color="auto" w:fill="auto"/>
          </w:tcPr>
          <w:p w14:paraId="15A6922D" w14:textId="77777777" w:rsidR="002132FD" w:rsidRPr="00210343" w:rsidRDefault="002132FD">
            <w:pPr>
              <w:pStyle w:val="NormalWeb"/>
              <w:rPr>
                <w:sz w:val="22"/>
                <w:szCs w:val="22"/>
              </w:rPr>
            </w:pPr>
            <w:r w:rsidRPr="00210343">
              <w:rPr>
                <w:sz w:val="22"/>
                <w:szCs w:val="22"/>
              </w:rPr>
              <w:t>Students with Disabilities:</w:t>
            </w:r>
          </w:p>
          <w:p w14:paraId="32428989" w14:textId="77777777" w:rsidR="002132FD" w:rsidRPr="00210343" w:rsidRDefault="002132FD">
            <w:pPr>
              <w:pStyle w:val="NormalWeb"/>
              <w:rPr>
                <w:sz w:val="22"/>
                <w:szCs w:val="22"/>
              </w:rPr>
            </w:pPr>
            <w:r w:rsidRPr="00210343">
              <w:rPr>
                <w:sz w:val="22"/>
                <w:szCs w:val="22"/>
              </w:rPr>
              <w:t> </w:t>
            </w:r>
          </w:p>
        </w:tc>
        <w:tc>
          <w:tcPr>
            <w:tcW w:w="7143" w:type="dxa"/>
            <w:shd w:val="clear" w:color="auto" w:fill="auto"/>
            <w:vAlign w:val="center"/>
          </w:tcPr>
          <w:p w14:paraId="3DA327A8" w14:textId="1C6C2ED9" w:rsidR="002132FD" w:rsidRPr="00210343" w:rsidRDefault="002132FD">
            <w:pPr>
              <w:pStyle w:val="NormalWeb"/>
              <w:rPr>
                <w:sz w:val="22"/>
                <w:szCs w:val="22"/>
              </w:rPr>
            </w:pPr>
            <w:r w:rsidRPr="00210343">
              <w:rPr>
                <w:sz w:val="22"/>
                <w:szCs w:val="22"/>
              </w:rPr>
              <w:t xml:space="preserve">Students who need </w:t>
            </w:r>
            <w:proofErr w:type="gramStart"/>
            <w:r w:rsidRPr="00210343">
              <w:rPr>
                <w:sz w:val="22"/>
                <w:szCs w:val="22"/>
              </w:rPr>
              <w:t>accommodations</w:t>
            </w:r>
            <w:proofErr w:type="gramEnd"/>
            <w:r w:rsidRPr="00210343">
              <w:rPr>
                <w:sz w:val="22"/>
                <w:szCs w:val="22"/>
              </w:rPr>
              <w:t xml:space="preserve"> should submit their approved </w:t>
            </w:r>
            <w:proofErr w:type="gramStart"/>
            <w:r w:rsidRPr="00210343">
              <w:rPr>
                <w:sz w:val="22"/>
                <w:szCs w:val="22"/>
              </w:rPr>
              <w:t>accommodations</w:t>
            </w:r>
            <w:proofErr w:type="gramEnd"/>
            <w:r w:rsidRPr="00210343">
              <w:rPr>
                <w:sz w:val="22"/>
                <w:szCs w:val="22"/>
              </w:rPr>
              <w:t xml:space="preserve"> through the AIM Student Portal on AU Access and follow-up with the instructor about an appointment. It is important for the student to complete these steps as soon as possible; </w:t>
            </w:r>
            <w:proofErr w:type="gramStart"/>
            <w:r w:rsidRPr="00210343">
              <w:rPr>
                <w:sz w:val="22"/>
                <w:szCs w:val="22"/>
              </w:rPr>
              <w:t>accommodations are</w:t>
            </w:r>
            <w:proofErr w:type="gramEnd"/>
            <w:r w:rsidRPr="00210343">
              <w:rPr>
                <w:sz w:val="22"/>
                <w:szCs w:val="22"/>
              </w:rPr>
              <w:t xml:space="preserve"> not retroactive. Students who have not established accommodations through the Office of Accessibility, but need accommodations, should contact the Office of Accessibility at: </w:t>
            </w:r>
            <w:hyperlink r:id="rId17" w:history="1">
              <w:r w:rsidRPr="00210343">
                <w:rPr>
                  <w:rStyle w:val="Hyperlink"/>
                  <w:sz w:val="22"/>
                  <w:szCs w:val="22"/>
                </w:rPr>
                <w:t>ACCESSIBILITY@auburn.edu</w:t>
              </w:r>
            </w:hyperlink>
            <w:r w:rsidRPr="00210343">
              <w:rPr>
                <w:rStyle w:val="Hyperlink"/>
                <w:sz w:val="22"/>
                <w:szCs w:val="22"/>
              </w:rPr>
              <w:t xml:space="preserve">  </w:t>
            </w:r>
            <w:r w:rsidRPr="00210343">
              <w:rPr>
                <w:sz w:val="22"/>
                <w:szCs w:val="22"/>
              </w:rPr>
              <w:t>or </w:t>
            </w:r>
            <w:hyperlink r:id="rId18" w:history="1">
              <w:r w:rsidRPr="00210343">
                <w:rPr>
                  <w:rStyle w:val="Hyperlink"/>
                  <w:sz w:val="22"/>
                  <w:szCs w:val="22"/>
                </w:rPr>
                <w:t>(334) 844-2096</w:t>
              </w:r>
            </w:hyperlink>
            <w:r w:rsidRPr="00210343">
              <w:rPr>
                <w:sz w:val="22"/>
                <w:szCs w:val="22"/>
              </w:rPr>
              <w:t xml:space="preserve"> (V/TT). The Office of Accessibility </w:t>
            </w:r>
            <w:r w:rsidR="00C06EAD" w:rsidRPr="00210343">
              <w:rPr>
                <w:sz w:val="22"/>
                <w:szCs w:val="22"/>
              </w:rPr>
              <w:t>is at</w:t>
            </w:r>
            <w:r w:rsidRPr="00210343">
              <w:rPr>
                <w:sz w:val="22"/>
                <w:szCs w:val="22"/>
              </w:rPr>
              <w:t xml:space="preserve"> Haley Center 1228.</w:t>
            </w:r>
          </w:p>
        </w:tc>
      </w:tr>
      <w:bookmarkEnd w:id="3"/>
    </w:tbl>
    <w:p w14:paraId="10ACD3D5" w14:textId="77777777" w:rsidR="002132FD" w:rsidRPr="00210343" w:rsidRDefault="002132FD" w:rsidP="002132FD">
      <w:pP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51473F7C" w14:textId="77777777" w:rsidR="002132FD" w:rsidRPr="002132FD" w:rsidRDefault="002132FD" w:rsidP="002132FD">
      <w:pPr>
        <w:pStyle w:val="ListParagraph"/>
        <w:tabs>
          <w:tab w:val="left" w:pos="1080"/>
          <w:tab w:val="left" w:pos="1800"/>
        </w:tabs>
        <w:spacing w:after="0"/>
        <w:ind w:left="0"/>
        <w:jc w:val="both"/>
        <w:rPr>
          <w:rFonts w:ascii="Times New Roman" w:eastAsia="Times New Roman" w:hAnsi="Times New Roman"/>
          <w:sz w:val="23"/>
          <w:szCs w:val="23"/>
        </w:rPr>
      </w:pPr>
    </w:p>
    <w:sectPr w:rsidR="002132FD" w:rsidRPr="002132FD" w:rsidSect="0022346B">
      <w:headerReference w:type="default" r:id="rId19"/>
      <w:footerReference w:type="even" r:id="rId20"/>
      <w:footerReference w:type="default" r:id="rId21"/>
      <w:type w:val="continuous"/>
      <w:pgSz w:w="12240" w:h="15840"/>
      <w:pgMar w:top="1440" w:right="1440" w:bottom="1440" w:left="1440" w:header="576"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292E1" w14:textId="77777777" w:rsidR="00FF0F71" w:rsidRDefault="00FF0F71">
      <w:r>
        <w:separator/>
      </w:r>
    </w:p>
  </w:endnote>
  <w:endnote w:type="continuationSeparator" w:id="0">
    <w:p w14:paraId="04A3DEAF" w14:textId="77777777" w:rsidR="00FF0F71" w:rsidRDefault="00FF0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33BBD" w14:textId="77777777" w:rsidR="00B507D7" w:rsidRDefault="00B507D7" w:rsidP="00D230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7BA0">
      <w:rPr>
        <w:rStyle w:val="PageNumber"/>
        <w:noProof/>
      </w:rPr>
      <w:t>2</w:t>
    </w:r>
    <w:r>
      <w:rPr>
        <w:rStyle w:val="PageNumber"/>
      </w:rPr>
      <w:fldChar w:fldCharType="end"/>
    </w:r>
  </w:p>
  <w:p w14:paraId="07178074" w14:textId="77777777" w:rsidR="00B507D7" w:rsidRDefault="00B507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FD1D8" w14:textId="77777777" w:rsidR="00B507D7" w:rsidRPr="0022346B" w:rsidRDefault="001B3B51" w:rsidP="0022346B">
    <w:pPr>
      <w:spacing w:after="120"/>
      <w:rPr>
        <w:bCs/>
        <w:i/>
        <w:sz w:val="20"/>
      </w:rPr>
    </w:pPr>
    <w:r w:rsidRPr="009D56E3">
      <w:rPr>
        <w:i/>
        <w:sz w:val="20"/>
      </w:rPr>
      <w:t>Note:</w:t>
    </w:r>
    <w:r w:rsidRPr="009D56E3">
      <w:rPr>
        <w:rFonts w:eastAsia="Arial"/>
        <w:i/>
        <w:spacing w:val="3"/>
        <w:sz w:val="20"/>
      </w:rPr>
      <w:t xml:space="preserve"> </w:t>
    </w:r>
    <w:r w:rsidRPr="009D56E3">
      <w:rPr>
        <w:bCs/>
        <w:i/>
        <w:sz w:val="20"/>
      </w:rPr>
      <w:t>The instructor reserves the right to amend or modify this syllabus at any time during the semester to better reflect the needs of the class.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399A6" w14:textId="77777777" w:rsidR="00FF0F71" w:rsidRDefault="00FF0F71">
      <w:r>
        <w:separator/>
      </w:r>
    </w:p>
  </w:footnote>
  <w:footnote w:type="continuationSeparator" w:id="0">
    <w:p w14:paraId="0F5F60DF" w14:textId="77777777" w:rsidR="00FF0F71" w:rsidRDefault="00FF0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A8D51" w14:textId="77777777" w:rsidR="0024255D" w:rsidRDefault="001B3B51" w:rsidP="001B3B51">
    <w:pPr>
      <w:pStyle w:val="Header"/>
      <w:tabs>
        <w:tab w:val="clear" w:pos="8640"/>
        <w:tab w:val="right" w:pos="9360"/>
      </w:tabs>
    </w:pPr>
    <w:r w:rsidRPr="009D56E3">
      <w:t xml:space="preserve">RSED </w:t>
    </w:r>
    <w:r w:rsidR="000B5EFB">
      <w:t>7400/7400</w:t>
    </w:r>
    <w:r w:rsidR="00413EF4">
      <w:t>D</w:t>
    </w:r>
    <w:r w:rsidRPr="009D56E3">
      <w:t xml:space="preserve"> -  </w:t>
    </w:r>
    <w:r>
      <w:t>Summer</w:t>
    </w:r>
    <w:r w:rsidRPr="009D56E3">
      <w:t xml:space="preserve"> 202</w:t>
    </w:r>
    <w:r>
      <w:t>5</w:t>
    </w:r>
    <w:r w:rsidRPr="009D56E3">
      <w:t xml:space="preserve"> </w:t>
    </w:r>
    <w:r w:rsidRPr="009D56E3">
      <w:tab/>
    </w:r>
    <w:r w:rsidRPr="009D56E3">
      <w:tab/>
      <w:t xml:space="preserve">  </w:t>
    </w:r>
    <w:r>
      <w:t xml:space="preserve">            </w:t>
    </w:r>
    <w:r w:rsidRPr="009D56E3">
      <w:t xml:space="preserve">   </w:t>
    </w:r>
    <w:r>
      <w:t xml:space="preserve">                 </w:t>
    </w:r>
    <w:r w:rsidRPr="009D56E3">
      <w:t xml:space="preserve">Pg </w:t>
    </w:r>
    <w:r w:rsidRPr="009D56E3">
      <w:fldChar w:fldCharType="begin"/>
    </w:r>
    <w:r w:rsidRPr="009D56E3">
      <w:instrText xml:space="preserve"> PAGE   \* MERGEFORMAT </w:instrText>
    </w:r>
    <w:r w:rsidRPr="009D56E3">
      <w:fldChar w:fldCharType="separate"/>
    </w:r>
    <w:r>
      <w:t>1</w:t>
    </w:r>
    <w:r w:rsidRPr="009D56E3">
      <w:rPr>
        <w:noProof/>
      </w:rPr>
      <w:fldChar w:fldCharType="end"/>
    </w:r>
    <w:r w:rsidRPr="009D56E3">
      <w:rPr>
        <w:noProof/>
      </w:rPr>
      <w:t xml:space="preserve"> of </w:t>
    </w:r>
    <w:r w:rsidR="00B10299">
      <w:rPr>
        <w:noProof/>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2"/>
    <w:lvl w:ilvl="0">
      <w:start w:val="1"/>
      <w:numFmt w:val="decimal"/>
      <w:pStyle w:val="levnl11"/>
      <w:lvlText w:val="%1."/>
      <w:lvlJc w:val="left"/>
    </w:lvl>
    <w:lvl w:ilvl="1">
      <w:start w:val="1"/>
      <w:numFmt w:val="decimal"/>
      <w:lvlText w:val="%1%2"/>
      <w:lvlJc w:val="left"/>
    </w:lvl>
    <w:lvl w:ilvl="2">
      <w:start w:val="1"/>
      <w:numFmt w:val="decimal"/>
      <w:lvlText w:val="%2%3"/>
      <w:lvlJc w:val="left"/>
    </w:lvl>
    <w:lvl w:ilvl="3">
      <w:start w:val="1"/>
      <w:numFmt w:val="decimal"/>
      <w:lvlText w:val="%3%4"/>
      <w:lvlJc w:val="left"/>
    </w:lvl>
    <w:lvl w:ilvl="4">
      <w:start w:val="1"/>
      <w:numFmt w:val="decimal"/>
      <w:lvlText w:val="%4%5"/>
      <w:lvlJc w:val="left"/>
    </w:lvl>
    <w:lvl w:ilvl="5">
      <w:start w:val="1"/>
      <w:numFmt w:val="decimal"/>
      <w:lvlText w:val="%5%6"/>
      <w:lvlJc w:val="left"/>
    </w:lvl>
    <w:lvl w:ilvl="6">
      <w:start w:val="1"/>
      <w:numFmt w:val="decimal"/>
      <w:lvlText w:val="%6%7"/>
      <w:lvlJc w:val="left"/>
    </w:lvl>
    <w:lvl w:ilvl="7">
      <w:start w:val="1"/>
      <w:numFmt w:val="decimal"/>
      <w:lvlText w:val="%7%8"/>
      <w:lvlJc w:val="left"/>
    </w:lvl>
    <w:lvl w:ilvl="8">
      <w:numFmt w:val="decimal"/>
      <w:lvlText w:val=""/>
      <w:lvlJc w:val="left"/>
    </w:lvl>
  </w:abstractNum>
  <w:abstractNum w:abstractNumId="2" w15:restartNumberingAfterBreak="0">
    <w:nsid w:val="00D33E5F"/>
    <w:multiLevelType w:val="hybridMultilevel"/>
    <w:tmpl w:val="A4D61F82"/>
    <w:lvl w:ilvl="0" w:tplc="0616F2AC">
      <w:start w:val="3"/>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7B4FA5"/>
    <w:multiLevelType w:val="hybridMultilevel"/>
    <w:tmpl w:val="75EC52CC"/>
    <w:lvl w:ilvl="0" w:tplc="60C01A68">
      <w:start w:val="8"/>
      <w:numFmt w:val="decimal"/>
      <w:lvlText w:val="%1."/>
      <w:lvlJc w:val="left"/>
      <w:pPr>
        <w:tabs>
          <w:tab w:val="num" w:pos="900"/>
        </w:tabs>
        <w:ind w:left="900" w:hanging="5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CF3194"/>
    <w:multiLevelType w:val="hybridMultilevel"/>
    <w:tmpl w:val="87124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568B9"/>
    <w:multiLevelType w:val="multilevel"/>
    <w:tmpl w:val="C3F41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9339C"/>
    <w:multiLevelType w:val="hybridMultilevel"/>
    <w:tmpl w:val="28FCB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6855DC"/>
    <w:multiLevelType w:val="hybridMultilevel"/>
    <w:tmpl w:val="2FB45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158CB"/>
    <w:multiLevelType w:val="hybridMultilevel"/>
    <w:tmpl w:val="64B6380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1CE06F7E"/>
    <w:multiLevelType w:val="hybridMultilevel"/>
    <w:tmpl w:val="DF60EDBE"/>
    <w:lvl w:ilvl="0" w:tplc="3AD8D94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6B1553"/>
    <w:multiLevelType w:val="multilevel"/>
    <w:tmpl w:val="9160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112F82"/>
    <w:multiLevelType w:val="hybridMultilevel"/>
    <w:tmpl w:val="978E9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A55902"/>
    <w:multiLevelType w:val="hybridMultilevel"/>
    <w:tmpl w:val="B5BC9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0C0C9B"/>
    <w:multiLevelType w:val="hybridMultilevel"/>
    <w:tmpl w:val="19088638"/>
    <w:lvl w:ilvl="0" w:tplc="53BA7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D63341"/>
    <w:multiLevelType w:val="hybridMultilevel"/>
    <w:tmpl w:val="DA3AA356"/>
    <w:lvl w:ilvl="0" w:tplc="A2507B20">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043285"/>
    <w:multiLevelType w:val="hybridMultilevel"/>
    <w:tmpl w:val="8D8A517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15:restartNumberingAfterBreak="0">
    <w:nsid w:val="2BA922F8"/>
    <w:multiLevelType w:val="hybridMultilevel"/>
    <w:tmpl w:val="59E6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7D3F1E"/>
    <w:multiLevelType w:val="hybridMultilevel"/>
    <w:tmpl w:val="3F2E3E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A173793"/>
    <w:multiLevelType w:val="hybridMultilevel"/>
    <w:tmpl w:val="D5B2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81B90"/>
    <w:multiLevelType w:val="hybridMultilevel"/>
    <w:tmpl w:val="23027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41632A"/>
    <w:multiLevelType w:val="hybridMultilevel"/>
    <w:tmpl w:val="29E24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26F5D19"/>
    <w:multiLevelType w:val="hybridMultilevel"/>
    <w:tmpl w:val="BA4C6A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6223AB6"/>
    <w:multiLevelType w:val="hybridMultilevel"/>
    <w:tmpl w:val="5742D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9F0328D"/>
    <w:multiLevelType w:val="hybridMultilevel"/>
    <w:tmpl w:val="F3687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F179DF"/>
    <w:multiLevelType w:val="hybridMultilevel"/>
    <w:tmpl w:val="837E0FA4"/>
    <w:lvl w:ilvl="0" w:tplc="3C10C3EA">
      <w:start w:val="1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C0232CB"/>
    <w:multiLevelType w:val="hybridMultilevel"/>
    <w:tmpl w:val="7DB2A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AF0EE9"/>
    <w:multiLevelType w:val="hybridMultilevel"/>
    <w:tmpl w:val="730886A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F7D3DA1"/>
    <w:multiLevelType w:val="hybridMultilevel"/>
    <w:tmpl w:val="CDFAA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942F04"/>
    <w:multiLevelType w:val="hybridMultilevel"/>
    <w:tmpl w:val="B84A96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9717E02"/>
    <w:multiLevelType w:val="hybridMultilevel"/>
    <w:tmpl w:val="0BD8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DB7F15"/>
    <w:multiLevelType w:val="hybridMultilevel"/>
    <w:tmpl w:val="1E3E86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FE75B86"/>
    <w:multiLevelType w:val="hybridMultilevel"/>
    <w:tmpl w:val="9238E9D2"/>
    <w:lvl w:ilvl="0" w:tplc="65DACB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2F57DF"/>
    <w:multiLevelType w:val="hybridMultilevel"/>
    <w:tmpl w:val="A4D61F82"/>
    <w:lvl w:ilvl="0" w:tplc="0616F2AC">
      <w:start w:val="3"/>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5C86AA8"/>
    <w:multiLevelType w:val="hybridMultilevel"/>
    <w:tmpl w:val="CB8684D4"/>
    <w:lvl w:ilvl="0" w:tplc="0409000F">
      <w:start w:val="1"/>
      <w:numFmt w:val="decimal"/>
      <w:lvlText w:val="%1."/>
      <w:lvlJc w:val="left"/>
      <w:pPr>
        <w:ind w:left="360" w:hanging="360"/>
      </w:pPr>
    </w:lvl>
    <w:lvl w:ilvl="1" w:tplc="69289324">
      <w:start w:val="1"/>
      <w:numFmt w:val="upperLetter"/>
      <w:lvlText w:val="%2."/>
      <w:lvlJc w:val="left"/>
      <w:pPr>
        <w:ind w:left="1080" w:hanging="360"/>
      </w:pPr>
      <w:rPr>
        <w:b/>
        <w:bCs/>
        <w:sz w:val="24"/>
        <w:szCs w:val="24"/>
      </w:rPr>
    </w:lvl>
    <w:lvl w:ilvl="2" w:tplc="20AE152A">
      <w:start w:val="1"/>
      <w:numFmt w:val="lowerRoman"/>
      <w:lvlText w:val="%3."/>
      <w:lvlJc w:val="right"/>
      <w:pPr>
        <w:ind w:left="1800" w:hanging="180"/>
      </w:pPr>
      <w:rPr>
        <w:b w:val="0"/>
        <w:bCs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7AD312B"/>
    <w:multiLevelType w:val="hybridMultilevel"/>
    <w:tmpl w:val="096E1A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A563D96"/>
    <w:multiLevelType w:val="hybridMultilevel"/>
    <w:tmpl w:val="379CB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DF67F2"/>
    <w:multiLevelType w:val="hybridMultilevel"/>
    <w:tmpl w:val="FEA48728"/>
    <w:lvl w:ilvl="0" w:tplc="BB7C1ABC">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5C6044B"/>
    <w:multiLevelType w:val="hybridMultilevel"/>
    <w:tmpl w:val="D47C2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195460"/>
    <w:multiLevelType w:val="hybridMultilevel"/>
    <w:tmpl w:val="0076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F06176"/>
    <w:multiLevelType w:val="hybridMultilevel"/>
    <w:tmpl w:val="8822F9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145736224">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16cid:durableId="1378898212">
    <w:abstractNumId w:val="1"/>
    <w:lvlOverride w:ilvl="0">
      <w:startOverride w:val="7"/>
      <w:lvl w:ilvl="0">
        <w:start w:val="7"/>
        <w:numFmt w:val="decimal"/>
        <w:pStyle w:val="levnl11"/>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2%3"/>
        <w:lvlJc w:val="left"/>
      </w:lvl>
    </w:lvlOverride>
    <w:lvlOverride w:ilvl="3">
      <w:startOverride w:val="1"/>
      <w:lvl w:ilvl="3">
        <w:start w:val="1"/>
        <w:numFmt w:val="decimal"/>
        <w:lvlText w:val="%3%4"/>
        <w:lvlJc w:val="left"/>
      </w:lvl>
    </w:lvlOverride>
    <w:lvlOverride w:ilvl="4">
      <w:startOverride w:val="1"/>
      <w:lvl w:ilvl="4">
        <w:start w:val="1"/>
        <w:numFmt w:val="decimal"/>
        <w:lvlText w:val="%4%5"/>
        <w:lvlJc w:val="left"/>
      </w:lvl>
    </w:lvlOverride>
    <w:lvlOverride w:ilvl="5">
      <w:startOverride w:val="1"/>
      <w:lvl w:ilvl="5">
        <w:start w:val="1"/>
        <w:numFmt w:val="decimal"/>
        <w:lvlText w:val="%5%6"/>
        <w:lvlJc w:val="left"/>
      </w:lvl>
    </w:lvlOverride>
    <w:lvlOverride w:ilvl="6">
      <w:startOverride w:val="1"/>
      <w:lvl w:ilvl="6">
        <w:start w:val="1"/>
        <w:numFmt w:val="decimal"/>
        <w:lvlText w:val="%6%7"/>
        <w:lvlJc w:val="left"/>
      </w:lvl>
    </w:lvlOverride>
    <w:lvlOverride w:ilvl="7">
      <w:startOverride w:val="1"/>
      <w:lvl w:ilvl="7">
        <w:start w:val="1"/>
        <w:numFmt w:val="decimal"/>
        <w:lvlText w:val="%7%8"/>
        <w:lvlJc w:val="left"/>
      </w:lvl>
    </w:lvlOverride>
  </w:num>
  <w:num w:numId="3" w16cid:durableId="585965419">
    <w:abstractNumId w:val="1"/>
    <w:lvlOverride w:ilvl="0">
      <w:startOverride w:val="9"/>
      <w:lvl w:ilvl="0">
        <w:start w:val="9"/>
        <w:numFmt w:val="decimal"/>
        <w:pStyle w:val="levnl11"/>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2%3"/>
        <w:lvlJc w:val="left"/>
      </w:lvl>
    </w:lvlOverride>
    <w:lvlOverride w:ilvl="3">
      <w:startOverride w:val="1"/>
      <w:lvl w:ilvl="3">
        <w:start w:val="1"/>
        <w:numFmt w:val="decimal"/>
        <w:lvlText w:val="%3%4"/>
        <w:lvlJc w:val="left"/>
      </w:lvl>
    </w:lvlOverride>
    <w:lvlOverride w:ilvl="4">
      <w:startOverride w:val="1"/>
      <w:lvl w:ilvl="4">
        <w:start w:val="1"/>
        <w:numFmt w:val="decimal"/>
        <w:lvlText w:val="%4%5"/>
        <w:lvlJc w:val="left"/>
      </w:lvl>
    </w:lvlOverride>
    <w:lvlOverride w:ilvl="5">
      <w:startOverride w:val="1"/>
      <w:lvl w:ilvl="5">
        <w:start w:val="1"/>
        <w:numFmt w:val="decimal"/>
        <w:lvlText w:val="%5%6"/>
        <w:lvlJc w:val="left"/>
      </w:lvl>
    </w:lvlOverride>
    <w:lvlOverride w:ilvl="6">
      <w:startOverride w:val="1"/>
      <w:lvl w:ilvl="6">
        <w:start w:val="1"/>
        <w:numFmt w:val="decimal"/>
        <w:lvlText w:val="%6%7"/>
        <w:lvlJc w:val="left"/>
      </w:lvl>
    </w:lvlOverride>
    <w:lvlOverride w:ilvl="7">
      <w:startOverride w:val="1"/>
      <w:lvl w:ilvl="7">
        <w:start w:val="1"/>
        <w:numFmt w:val="decimal"/>
        <w:lvlText w:val="%7%8"/>
        <w:lvlJc w:val="left"/>
      </w:lvl>
    </w:lvlOverride>
  </w:num>
  <w:num w:numId="4" w16cid:durableId="373114896">
    <w:abstractNumId w:val="40"/>
  </w:num>
  <w:num w:numId="5" w16cid:durableId="1099564379">
    <w:abstractNumId w:val="3"/>
  </w:num>
  <w:num w:numId="6" w16cid:durableId="477454492">
    <w:abstractNumId w:val="37"/>
  </w:num>
  <w:num w:numId="7" w16cid:durableId="111827511">
    <w:abstractNumId w:val="9"/>
  </w:num>
  <w:num w:numId="8" w16cid:durableId="1113792041">
    <w:abstractNumId w:val="8"/>
  </w:num>
  <w:num w:numId="9" w16cid:durableId="1107773601">
    <w:abstractNumId w:val="33"/>
  </w:num>
  <w:num w:numId="10" w16cid:durableId="118577480">
    <w:abstractNumId w:val="32"/>
  </w:num>
  <w:num w:numId="11" w16cid:durableId="1573927715">
    <w:abstractNumId w:val="14"/>
  </w:num>
  <w:num w:numId="12" w16cid:durableId="1836874446">
    <w:abstractNumId w:val="31"/>
  </w:num>
  <w:num w:numId="13" w16cid:durableId="104159722">
    <w:abstractNumId w:val="29"/>
  </w:num>
  <w:num w:numId="14" w16cid:durableId="713383498">
    <w:abstractNumId w:val="13"/>
  </w:num>
  <w:num w:numId="15" w16cid:durableId="82184999">
    <w:abstractNumId w:val="18"/>
  </w:num>
  <w:num w:numId="16" w16cid:durableId="2142192220">
    <w:abstractNumId w:val="26"/>
  </w:num>
  <w:num w:numId="17" w16cid:durableId="318920867">
    <w:abstractNumId w:val="28"/>
  </w:num>
  <w:num w:numId="18" w16cid:durableId="975060502">
    <w:abstractNumId w:val="30"/>
  </w:num>
  <w:num w:numId="19" w16cid:durableId="200754706">
    <w:abstractNumId w:val="39"/>
  </w:num>
  <w:num w:numId="20" w16cid:durableId="1367367736">
    <w:abstractNumId w:val="38"/>
  </w:num>
  <w:num w:numId="21" w16cid:durableId="180436988">
    <w:abstractNumId w:val="16"/>
  </w:num>
  <w:num w:numId="22" w16cid:durableId="1929457353">
    <w:abstractNumId w:val="2"/>
  </w:num>
  <w:num w:numId="23" w16cid:durableId="53049989">
    <w:abstractNumId w:val="21"/>
  </w:num>
  <w:num w:numId="24" w16cid:durableId="397822689">
    <w:abstractNumId w:val="23"/>
  </w:num>
  <w:num w:numId="25" w16cid:durableId="1603296300">
    <w:abstractNumId w:val="12"/>
  </w:num>
  <w:num w:numId="26" w16cid:durableId="1298073649">
    <w:abstractNumId w:val="27"/>
  </w:num>
  <w:num w:numId="27" w16cid:durableId="1671328267">
    <w:abstractNumId w:val="35"/>
  </w:num>
  <w:num w:numId="28" w16cid:durableId="1898585638">
    <w:abstractNumId w:val="25"/>
  </w:num>
  <w:num w:numId="29" w16cid:durableId="1139229686">
    <w:abstractNumId w:val="7"/>
  </w:num>
  <w:num w:numId="30" w16cid:durableId="1995257152">
    <w:abstractNumId w:val="20"/>
  </w:num>
  <w:num w:numId="31" w16cid:durableId="509099207">
    <w:abstractNumId w:val="24"/>
  </w:num>
  <w:num w:numId="32" w16cid:durableId="1503544662">
    <w:abstractNumId w:val="17"/>
  </w:num>
  <w:num w:numId="33" w16cid:durableId="832527026">
    <w:abstractNumId w:val="19"/>
  </w:num>
  <w:num w:numId="34" w16cid:durableId="651713089">
    <w:abstractNumId w:val="36"/>
  </w:num>
  <w:num w:numId="35" w16cid:durableId="884221785">
    <w:abstractNumId w:val="22"/>
  </w:num>
  <w:num w:numId="36" w16cid:durableId="1017342152">
    <w:abstractNumId w:val="4"/>
  </w:num>
  <w:num w:numId="37" w16cid:durableId="289819456">
    <w:abstractNumId w:val="34"/>
  </w:num>
  <w:num w:numId="38" w16cid:durableId="255019391">
    <w:abstractNumId w:val="5"/>
  </w:num>
  <w:num w:numId="39" w16cid:durableId="1680422274">
    <w:abstractNumId w:val="10"/>
  </w:num>
  <w:num w:numId="40" w16cid:durableId="215627860">
    <w:abstractNumId w:val="11"/>
  </w:num>
  <w:num w:numId="41" w16cid:durableId="703333222">
    <w:abstractNumId w:val="15"/>
  </w:num>
  <w:num w:numId="42" w16cid:durableId="2405298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CA9"/>
    <w:rsid w:val="00013EA4"/>
    <w:rsid w:val="000324ED"/>
    <w:rsid w:val="00042D67"/>
    <w:rsid w:val="00050CA9"/>
    <w:rsid w:val="00054F86"/>
    <w:rsid w:val="00055372"/>
    <w:rsid w:val="00055A34"/>
    <w:rsid w:val="00076AEC"/>
    <w:rsid w:val="00081217"/>
    <w:rsid w:val="000812B5"/>
    <w:rsid w:val="0008766D"/>
    <w:rsid w:val="000A41AC"/>
    <w:rsid w:val="000A60BF"/>
    <w:rsid w:val="000B5EFB"/>
    <w:rsid w:val="000C4D8C"/>
    <w:rsid w:val="000D172D"/>
    <w:rsid w:val="000D51B3"/>
    <w:rsid w:val="000E074F"/>
    <w:rsid w:val="000E0E21"/>
    <w:rsid w:val="001033C3"/>
    <w:rsid w:val="0013233E"/>
    <w:rsid w:val="00167ED8"/>
    <w:rsid w:val="00176B27"/>
    <w:rsid w:val="00197B7D"/>
    <w:rsid w:val="001B3B51"/>
    <w:rsid w:val="001B5665"/>
    <w:rsid w:val="001C5537"/>
    <w:rsid w:val="001C685E"/>
    <w:rsid w:val="001D1841"/>
    <w:rsid w:val="001E34B9"/>
    <w:rsid w:val="00201051"/>
    <w:rsid w:val="00210343"/>
    <w:rsid w:val="002132FD"/>
    <w:rsid w:val="0022346B"/>
    <w:rsid w:val="0024255D"/>
    <w:rsid w:val="00246155"/>
    <w:rsid w:val="00250E8E"/>
    <w:rsid w:val="00251B7A"/>
    <w:rsid w:val="00284384"/>
    <w:rsid w:val="002B2D2F"/>
    <w:rsid w:val="002B4D03"/>
    <w:rsid w:val="002F05B6"/>
    <w:rsid w:val="002F0DE7"/>
    <w:rsid w:val="002F7288"/>
    <w:rsid w:val="00302B6B"/>
    <w:rsid w:val="00304E4F"/>
    <w:rsid w:val="00306C37"/>
    <w:rsid w:val="003225CC"/>
    <w:rsid w:val="00341E22"/>
    <w:rsid w:val="003458C8"/>
    <w:rsid w:val="00345C50"/>
    <w:rsid w:val="0035093F"/>
    <w:rsid w:val="00350D23"/>
    <w:rsid w:val="003703C4"/>
    <w:rsid w:val="00396164"/>
    <w:rsid w:val="003B4761"/>
    <w:rsid w:val="003C7593"/>
    <w:rsid w:val="003E07EA"/>
    <w:rsid w:val="003E188B"/>
    <w:rsid w:val="00400583"/>
    <w:rsid w:val="00406849"/>
    <w:rsid w:val="00413EF4"/>
    <w:rsid w:val="00462235"/>
    <w:rsid w:val="00463164"/>
    <w:rsid w:val="00464749"/>
    <w:rsid w:val="00497155"/>
    <w:rsid w:val="004C0D65"/>
    <w:rsid w:val="004E1D6D"/>
    <w:rsid w:val="00501B0C"/>
    <w:rsid w:val="005028A7"/>
    <w:rsid w:val="00513711"/>
    <w:rsid w:val="00526706"/>
    <w:rsid w:val="005361F0"/>
    <w:rsid w:val="005400A1"/>
    <w:rsid w:val="00542A1E"/>
    <w:rsid w:val="00565AE1"/>
    <w:rsid w:val="00567389"/>
    <w:rsid w:val="00574FCB"/>
    <w:rsid w:val="00575A45"/>
    <w:rsid w:val="0058479C"/>
    <w:rsid w:val="00592403"/>
    <w:rsid w:val="00596A49"/>
    <w:rsid w:val="005A6F89"/>
    <w:rsid w:val="005B5B37"/>
    <w:rsid w:val="005D0454"/>
    <w:rsid w:val="005D3DAD"/>
    <w:rsid w:val="005E6505"/>
    <w:rsid w:val="00612887"/>
    <w:rsid w:val="00624BD7"/>
    <w:rsid w:val="00641585"/>
    <w:rsid w:val="0064600E"/>
    <w:rsid w:val="006509A9"/>
    <w:rsid w:val="00652B46"/>
    <w:rsid w:val="00663EC5"/>
    <w:rsid w:val="00682645"/>
    <w:rsid w:val="00682B69"/>
    <w:rsid w:val="00690DEA"/>
    <w:rsid w:val="0069153C"/>
    <w:rsid w:val="00693F43"/>
    <w:rsid w:val="00697EBA"/>
    <w:rsid w:val="006D3611"/>
    <w:rsid w:val="006D4F75"/>
    <w:rsid w:val="006E3891"/>
    <w:rsid w:val="006F4905"/>
    <w:rsid w:val="006F4955"/>
    <w:rsid w:val="0070022A"/>
    <w:rsid w:val="007003B3"/>
    <w:rsid w:val="00714B2F"/>
    <w:rsid w:val="00733878"/>
    <w:rsid w:val="00735CE7"/>
    <w:rsid w:val="00737595"/>
    <w:rsid w:val="00764C01"/>
    <w:rsid w:val="00765ED8"/>
    <w:rsid w:val="00770E24"/>
    <w:rsid w:val="007712E3"/>
    <w:rsid w:val="00777CC6"/>
    <w:rsid w:val="00781AA4"/>
    <w:rsid w:val="00790700"/>
    <w:rsid w:val="00792883"/>
    <w:rsid w:val="007B06D2"/>
    <w:rsid w:val="007E4EB7"/>
    <w:rsid w:val="007F2A34"/>
    <w:rsid w:val="00816659"/>
    <w:rsid w:val="00847C9B"/>
    <w:rsid w:val="00862619"/>
    <w:rsid w:val="00872E0F"/>
    <w:rsid w:val="008771CC"/>
    <w:rsid w:val="0088501C"/>
    <w:rsid w:val="00885727"/>
    <w:rsid w:val="00893D85"/>
    <w:rsid w:val="008961A3"/>
    <w:rsid w:val="008A6F81"/>
    <w:rsid w:val="008B3F85"/>
    <w:rsid w:val="008B67B2"/>
    <w:rsid w:val="008C6DFE"/>
    <w:rsid w:val="008F028B"/>
    <w:rsid w:val="009107B2"/>
    <w:rsid w:val="00960E39"/>
    <w:rsid w:val="0097613D"/>
    <w:rsid w:val="0097646A"/>
    <w:rsid w:val="009962C2"/>
    <w:rsid w:val="009B002A"/>
    <w:rsid w:val="009C2AB6"/>
    <w:rsid w:val="009C36A0"/>
    <w:rsid w:val="009D23AF"/>
    <w:rsid w:val="009D7172"/>
    <w:rsid w:val="009F613E"/>
    <w:rsid w:val="00A01802"/>
    <w:rsid w:val="00A25562"/>
    <w:rsid w:val="00A265D5"/>
    <w:rsid w:val="00A41025"/>
    <w:rsid w:val="00A51730"/>
    <w:rsid w:val="00A66A35"/>
    <w:rsid w:val="00A90E53"/>
    <w:rsid w:val="00AA7033"/>
    <w:rsid w:val="00AB5C62"/>
    <w:rsid w:val="00AC6F5F"/>
    <w:rsid w:val="00AE5A17"/>
    <w:rsid w:val="00AF4455"/>
    <w:rsid w:val="00B05C03"/>
    <w:rsid w:val="00B10299"/>
    <w:rsid w:val="00B14FD8"/>
    <w:rsid w:val="00B23353"/>
    <w:rsid w:val="00B27F47"/>
    <w:rsid w:val="00B30E8A"/>
    <w:rsid w:val="00B45CF6"/>
    <w:rsid w:val="00B507D7"/>
    <w:rsid w:val="00B818E6"/>
    <w:rsid w:val="00B90F6E"/>
    <w:rsid w:val="00B95788"/>
    <w:rsid w:val="00BA3C24"/>
    <w:rsid w:val="00BA3F6C"/>
    <w:rsid w:val="00BA7DC1"/>
    <w:rsid w:val="00BB6053"/>
    <w:rsid w:val="00C06EAD"/>
    <w:rsid w:val="00C076DF"/>
    <w:rsid w:val="00C226A9"/>
    <w:rsid w:val="00C25EE7"/>
    <w:rsid w:val="00C44445"/>
    <w:rsid w:val="00C50DBC"/>
    <w:rsid w:val="00C56C6A"/>
    <w:rsid w:val="00C579F5"/>
    <w:rsid w:val="00C65F06"/>
    <w:rsid w:val="00C755F6"/>
    <w:rsid w:val="00C8697C"/>
    <w:rsid w:val="00C87BC3"/>
    <w:rsid w:val="00CD6319"/>
    <w:rsid w:val="00D04161"/>
    <w:rsid w:val="00D10328"/>
    <w:rsid w:val="00D140A2"/>
    <w:rsid w:val="00D2306F"/>
    <w:rsid w:val="00D23C9B"/>
    <w:rsid w:val="00D33025"/>
    <w:rsid w:val="00D33CF7"/>
    <w:rsid w:val="00D40284"/>
    <w:rsid w:val="00D52018"/>
    <w:rsid w:val="00D55AA0"/>
    <w:rsid w:val="00D5759E"/>
    <w:rsid w:val="00D62D8D"/>
    <w:rsid w:val="00D6780B"/>
    <w:rsid w:val="00D7235C"/>
    <w:rsid w:val="00D777E3"/>
    <w:rsid w:val="00D815FF"/>
    <w:rsid w:val="00D8511B"/>
    <w:rsid w:val="00D93D85"/>
    <w:rsid w:val="00DD3724"/>
    <w:rsid w:val="00DE1A76"/>
    <w:rsid w:val="00DE43DB"/>
    <w:rsid w:val="00DF572B"/>
    <w:rsid w:val="00E02014"/>
    <w:rsid w:val="00E120E0"/>
    <w:rsid w:val="00E14316"/>
    <w:rsid w:val="00E16BAA"/>
    <w:rsid w:val="00E3052A"/>
    <w:rsid w:val="00E338DF"/>
    <w:rsid w:val="00E351E6"/>
    <w:rsid w:val="00E450DF"/>
    <w:rsid w:val="00E5181C"/>
    <w:rsid w:val="00E54384"/>
    <w:rsid w:val="00E6104D"/>
    <w:rsid w:val="00E63214"/>
    <w:rsid w:val="00E908B4"/>
    <w:rsid w:val="00EA26D0"/>
    <w:rsid w:val="00EB1B50"/>
    <w:rsid w:val="00EB46C4"/>
    <w:rsid w:val="00EB79D6"/>
    <w:rsid w:val="00EC06BE"/>
    <w:rsid w:val="00EC4C38"/>
    <w:rsid w:val="00EC679B"/>
    <w:rsid w:val="00EC7BA0"/>
    <w:rsid w:val="00EF2C7F"/>
    <w:rsid w:val="00EF6E87"/>
    <w:rsid w:val="00EF754D"/>
    <w:rsid w:val="00F01ACE"/>
    <w:rsid w:val="00F27BCC"/>
    <w:rsid w:val="00F32BB1"/>
    <w:rsid w:val="00F41B0F"/>
    <w:rsid w:val="00F50036"/>
    <w:rsid w:val="00F7201D"/>
    <w:rsid w:val="00F86DBF"/>
    <w:rsid w:val="00FB37A7"/>
    <w:rsid w:val="00FB5714"/>
    <w:rsid w:val="00FD224A"/>
    <w:rsid w:val="00FE1A71"/>
    <w:rsid w:val="00FF0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4BBFFBA"/>
  <w15:chartTrackingRefBased/>
  <w15:docId w15:val="{3C1B6668-79E0-4117-B259-CD0B5F4A5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730"/>
    <w:pPr>
      <w:widowControl w:val="0"/>
      <w:autoSpaceDE w:val="0"/>
      <w:autoSpaceDN w:val="0"/>
      <w:adjustRightInd w:val="0"/>
    </w:pPr>
    <w:rPr>
      <w:sz w:val="24"/>
      <w:szCs w:val="24"/>
    </w:rPr>
  </w:style>
  <w:style w:type="paragraph" w:styleId="Heading1">
    <w:name w:val="heading 1"/>
    <w:basedOn w:val="Normal"/>
    <w:next w:val="Normal"/>
    <w:qFormat/>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szCs w:val="22"/>
    </w:rPr>
  </w:style>
  <w:style w:type="paragraph" w:styleId="Heading2">
    <w:name w:val="heading 2"/>
    <w:basedOn w:val="Normal"/>
    <w:next w:val="Normal"/>
    <w:link w:val="Heading2Char"/>
    <w:semiHidden/>
    <w:unhideWhenUsed/>
    <w:qFormat/>
    <w:rsid w:val="001B3B51"/>
    <w:pPr>
      <w:keepNext/>
      <w:spacing w:before="240" w:after="60"/>
      <w:outlineLvl w:val="1"/>
    </w:pPr>
    <w:rPr>
      <w:rFonts w:ascii="Aptos Display" w:hAnsi="Aptos Display"/>
      <w:b/>
      <w:bCs/>
      <w:i/>
      <w:iCs/>
      <w:sz w:val="28"/>
      <w:szCs w:val="28"/>
    </w:rPr>
  </w:style>
  <w:style w:type="paragraph" w:styleId="Heading3">
    <w:name w:val="heading 3"/>
    <w:basedOn w:val="Normal"/>
    <w:next w:val="Normal"/>
    <w:link w:val="Heading3Char"/>
    <w:semiHidden/>
    <w:unhideWhenUsed/>
    <w:qFormat/>
    <w:rsid w:val="001B3B51"/>
    <w:pPr>
      <w:keepNext/>
      <w:spacing w:before="240" w:after="60"/>
      <w:outlineLvl w:val="2"/>
    </w:pPr>
    <w:rPr>
      <w:rFonts w:ascii="Aptos Display" w:hAnsi="Aptos Display"/>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_level1"/>
    <w:basedOn w:val="Normal"/>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right="-90" w:hanging="360"/>
      <w:outlineLvl w:val="0"/>
    </w:pPr>
  </w:style>
  <w:style w:type="paragraph" w:customStyle="1" w:styleId="Level10">
    <w:name w:val="Level 1"/>
    <w:basedOn w:val="Normal"/>
  </w:style>
  <w:style w:type="paragraph" w:customStyle="1" w:styleId="levnl11">
    <w:name w:val="_levnl11"/>
    <w:basedOn w:val="Normal"/>
    <w:pPr>
      <w:numPr>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000"/>
        <w:tab w:val="right" w:pos="9720"/>
      </w:tabs>
      <w:ind w:left="540" w:right="-90"/>
      <w:outlineLvl w:val="0"/>
    </w:pPr>
  </w:style>
  <w:style w:type="paragraph" w:customStyle="1" w:styleId="Level2">
    <w:name w:val="Level 2"/>
    <w:basedOn w:val="Normal"/>
  </w:style>
  <w:style w:type="paragraph" w:styleId="Header">
    <w:name w:val="header"/>
    <w:basedOn w:val="Normal"/>
    <w:link w:val="HeaderChar"/>
    <w:uiPriority w:val="99"/>
    <w:rsid w:val="002075B2"/>
    <w:pPr>
      <w:tabs>
        <w:tab w:val="center" w:pos="4320"/>
        <w:tab w:val="right" w:pos="8640"/>
      </w:tabs>
    </w:pPr>
  </w:style>
  <w:style w:type="character" w:styleId="PageNumber">
    <w:name w:val="page number"/>
    <w:basedOn w:val="DefaultParagraphFont"/>
    <w:rsid w:val="002075B2"/>
  </w:style>
  <w:style w:type="paragraph" w:styleId="Footer">
    <w:name w:val="footer"/>
    <w:basedOn w:val="Normal"/>
    <w:link w:val="FooterChar"/>
    <w:rsid w:val="002075B2"/>
    <w:pPr>
      <w:tabs>
        <w:tab w:val="center" w:pos="4320"/>
        <w:tab w:val="right" w:pos="8640"/>
      </w:tabs>
    </w:pPr>
  </w:style>
  <w:style w:type="table" w:styleId="TableGrid">
    <w:name w:val="Table Grid"/>
    <w:basedOn w:val="TableNormal"/>
    <w:uiPriority w:val="39"/>
    <w:rsid w:val="002472B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B25EB"/>
    <w:rPr>
      <w:rFonts w:ascii="Tahoma" w:hAnsi="Tahoma" w:cs="Tahoma"/>
      <w:sz w:val="16"/>
      <w:szCs w:val="16"/>
    </w:rPr>
  </w:style>
  <w:style w:type="character" w:styleId="Hyperlink">
    <w:name w:val="Hyperlink"/>
    <w:uiPriority w:val="99"/>
    <w:unhideWhenUsed/>
    <w:rsid w:val="00AA7831"/>
    <w:rPr>
      <w:color w:val="700A0A"/>
      <w:u w:val="single"/>
    </w:rPr>
  </w:style>
  <w:style w:type="paragraph" w:customStyle="1" w:styleId="ColorfulList-Accent11">
    <w:name w:val="Colorful List - Accent 11"/>
    <w:basedOn w:val="Normal"/>
    <w:uiPriority w:val="34"/>
    <w:qFormat/>
    <w:rsid w:val="009F78BC"/>
    <w:pPr>
      <w:widowControl/>
      <w:autoSpaceDE/>
      <w:autoSpaceDN/>
      <w:adjustRightInd/>
      <w:spacing w:after="200" w:line="276" w:lineRule="auto"/>
      <w:ind w:left="720"/>
      <w:contextualSpacing/>
    </w:pPr>
    <w:rPr>
      <w:rFonts w:ascii="Calibri" w:eastAsia="Calibri" w:hAnsi="Calibri"/>
      <w:sz w:val="22"/>
      <w:szCs w:val="22"/>
    </w:rPr>
  </w:style>
  <w:style w:type="character" w:styleId="FollowedHyperlink">
    <w:name w:val="FollowedHyperlink"/>
    <w:rsid w:val="00503174"/>
    <w:rPr>
      <w:color w:val="800080"/>
      <w:u w:val="single"/>
    </w:rPr>
  </w:style>
  <w:style w:type="paragraph" w:styleId="NormalWeb">
    <w:name w:val="Normal (Web)"/>
    <w:basedOn w:val="Normal"/>
    <w:uiPriority w:val="99"/>
    <w:rsid w:val="00EF6E87"/>
    <w:pPr>
      <w:widowControl/>
      <w:autoSpaceDE/>
      <w:autoSpaceDN/>
      <w:adjustRightInd/>
      <w:spacing w:before="100" w:beforeAutospacing="1" w:after="100" w:afterAutospacing="1"/>
    </w:pPr>
  </w:style>
  <w:style w:type="paragraph" w:customStyle="1" w:styleId="Expectn">
    <w:name w:val="Expectn"/>
    <w:basedOn w:val="Normal"/>
    <w:rsid w:val="00EF6E87"/>
    <w:pPr>
      <w:widowControl/>
      <w:tabs>
        <w:tab w:val="left" w:pos="360"/>
        <w:tab w:val="left" w:pos="540"/>
        <w:tab w:val="num" w:pos="720"/>
        <w:tab w:val="center" w:pos="4680"/>
        <w:tab w:val="right" w:pos="8640"/>
        <w:tab w:val="right" w:pos="9360"/>
      </w:tabs>
      <w:autoSpaceDE/>
      <w:autoSpaceDN/>
      <w:adjustRightInd/>
      <w:spacing w:line="240" w:lineRule="exact"/>
      <w:ind w:left="720" w:hanging="720"/>
    </w:pPr>
    <w:rPr>
      <w:szCs w:val="20"/>
    </w:rPr>
  </w:style>
  <w:style w:type="paragraph" w:customStyle="1" w:styleId="CODE">
    <w:name w:val="CODE"/>
    <w:basedOn w:val="Header"/>
    <w:rsid w:val="00EF6E87"/>
    <w:pPr>
      <w:widowControl/>
      <w:tabs>
        <w:tab w:val="left" w:pos="144"/>
        <w:tab w:val="left" w:pos="720"/>
      </w:tabs>
      <w:autoSpaceDE/>
      <w:autoSpaceDN/>
      <w:adjustRightInd/>
      <w:spacing w:line="240" w:lineRule="exact"/>
      <w:jc w:val="both"/>
    </w:pPr>
    <w:rPr>
      <w:szCs w:val="20"/>
    </w:rPr>
  </w:style>
  <w:style w:type="paragraph" w:customStyle="1" w:styleId="NormalParagraphStyle">
    <w:name w:val="NormalParagraphStyle"/>
    <w:basedOn w:val="Normal"/>
    <w:rsid w:val="00EF6E87"/>
    <w:pPr>
      <w:spacing w:line="288" w:lineRule="auto"/>
      <w:textAlignment w:val="center"/>
    </w:pPr>
    <w:rPr>
      <w:rFonts w:ascii="Times-Roman" w:hAnsi="Times-Roman"/>
      <w:color w:val="000000"/>
    </w:rPr>
  </w:style>
  <w:style w:type="paragraph" w:customStyle="1" w:styleId="Default">
    <w:name w:val="Default"/>
    <w:rsid w:val="00EF6E87"/>
    <w:pPr>
      <w:autoSpaceDE w:val="0"/>
      <w:autoSpaceDN w:val="0"/>
      <w:adjustRightInd w:val="0"/>
    </w:pPr>
    <w:rPr>
      <w:color w:val="000000"/>
      <w:sz w:val="24"/>
      <w:szCs w:val="24"/>
    </w:rPr>
  </w:style>
  <w:style w:type="character" w:styleId="Emphasis">
    <w:name w:val="Emphasis"/>
    <w:uiPriority w:val="20"/>
    <w:qFormat/>
    <w:rsid w:val="00284384"/>
    <w:rPr>
      <w:i/>
      <w:iCs/>
    </w:rPr>
  </w:style>
  <w:style w:type="paragraph" w:styleId="ListParagraph">
    <w:name w:val="List Paragraph"/>
    <w:basedOn w:val="Normal"/>
    <w:uiPriority w:val="34"/>
    <w:qFormat/>
    <w:rsid w:val="00EC06BE"/>
    <w:pPr>
      <w:widowControl/>
      <w:autoSpaceDE/>
      <w:autoSpaceDN/>
      <w:adjustRightInd/>
      <w:spacing w:after="200"/>
      <w:ind w:left="720"/>
      <w:contextualSpacing/>
    </w:pPr>
    <w:rPr>
      <w:rFonts w:ascii="Calibri" w:eastAsia="Calibri" w:hAnsi="Calibri"/>
      <w:sz w:val="22"/>
      <w:szCs w:val="22"/>
    </w:rPr>
  </w:style>
  <w:style w:type="character" w:customStyle="1" w:styleId="HeaderChar">
    <w:name w:val="Header Char"/>
    <w:link w:val="Header"/>
    <w:uiPriority w:val="99"/>
    <w:rsid w:val="00EC06BE"/>
    <w:rPr>
      <w:sz w:val="24"/>
      <w:szCs w:val="24"/>
    </w:rPr>
  </w:style>
  <w:style w:type="character" w:customStyle="1" w:styleId="FooterChar">
    <w:name w:val="Footer Char"/>
    <w:link w:val="Footer"/>
    <w:uiPriority w:val="99"/>
    <w:rsid w:val="00EC06BE"/>
    <w:rPr>
      <w:sz w:val="24"/>
      <w:szCs w:val="24"/>
    </w:rPr>
  </w:style>
  <w:style w:type="character" w:styleId="Strong">
    <w:name w:val="Strong"/>
    <w:uiPriority w:val="22"/>
    <w:qFormat/>
    <w:rsid w:val="002F7288"/>
    <w:rPr>
      <w:b/>
      <w:bCs/>
    </w:rPr>
  </w:style>
  <w:style w:type="paragraph" w:customStyle="1" w:styleId="default0">
    <w:name w:val="default"/>
    <w:basedOn w:val="Normal"/>
    <w:rsid w:val="00690DEA"/>
    <w:pPr>
      <w:widowControl/>
      <w:autoSpaceDE/>
      <w:autoSpaceDN/>
      <w:adjustRightInd/>
      <w:spacing w:after="360"/>
    </w:pPr>
  </w:style>
  <w:style w:type="character" w:customStyle="1" w:styleId="apple-style-span">
    <w:name w:val="apple-style-span"/>
    <w:rsid w:val="00690DEA"/>
  </w:style>
  <w:style w:type="character" w:styleId="UnresolvedMention">
    <w:name w:val="Unresolved Mention"/>
    <w:uiPriority w:val="99"/>
    <w:semiHidden/>
    <w:unhideWhenUsed/>
    <w:rsid w:val="00D62D8D"/>
    <w:rPr>
      <w:color w:val="605E5C"/>
      <w:shd w:val="clear" w:color="auto" w:fill="E1DFDD"/>
    </w:rPr>
  </w:style>
  <w:style w:type="paragraph" w:styleId="Title">
    <w:name w:val="Title"/>
    <w:basedOn w:val="Normal"/>
    <w:link w:val="TitleChar"/>
    <w:uiPriority w:val="10"/>
    <w:qFormat/>
    <w:rsid w:val="0024255D"/>
    <w:pPr>
      <w:widowControl/>
      <w:jc w:val="center"/>
    </w:pPr>
    <w:rPr>
      <w:b/>
      <w:bCs/>
      <w:lang w:val="x-none" w:eastAsia="x-none"/>
    </w:rPr>
  </w:style>
  <w:style w:type="character" w:customStyle="1" w:styleId="TitleChar">
    <w:name w:val="Title Char"/>
    <w:link w:val="Title"/>
    <w:uiPriority w:val="10"/>
    <w:rsid w:val="0024255D"/>
    <w:rPr>
      <w:b/>
      <w:bCs/>
      <w:sz w:val="24"/>
      <w:szCs w:val="24"/>
      <w:lang w:val="x-none" w:eastAsia="x-none"/>
    </w:rPr>
  </w:style>
  <w:style w:type="paragraph" w:styleId="NoSpacing">
    <w:name w:val="No Spacing"/>
    <w:uiPriority w:val="1"/>
    <w:qFormat/>
    <w:rsid w:val="00AC6F5F"/>
    <w:rPr>
      <w:rFonts w:ascii="Calibri" w:eastAsia="Calibri" w:hAnsi="Calibri"/>
      <w:sz w:val="22"/>
      <w:szCs w:val="22"/>
    </w:rPr>
  </w:style>
  <w:style w:type="character" w:styleId="CommentReference">
    <w:name w:val="annotation reference"/>
    <w:rsid w:val="00790700"/>
    <w:rPr>
      <w:sz w:val="16"/>
      <w:szCs w:val="16"/>
    </w:rPr>
  </w:style>
  <w:style w:type="paragraph" w:styleId="CommentText">
    <w:name w:val="annotation text"/>
    <w:basedOn w:val="Normal"/>
    <w:link w:val="CommentTextChar"/>
    <w:rsid w:val="00790700"/>
    <w:rPr>
      <w:sz w:val="20"/>
      <w:szCs w:val="20"/>
    </w:rPr>
  </w:style>
  <w:style w:type="character" w:customStyle="1" w:styleId="CommentTextChar">
    <w:name w:val="Comment Text Char"/>
    <w:basedOn w:val="DefaultParagraphFont"/>
    <w:link w:val="CommentText"/>
    <w:rsid w:val="00790700"/>
  </w:style>
  <w:style w:type="paragraph" w:styleId="CommentSubject">
    <w:name w:val="annotation subject"/>
    <w:basedOn w:val="CommentText"/>
    <w:next w:val="CommentText"/>
    <w:link w:val="CommentSubjectChar"/>
    <w:rsid w:val="00790700"/>
    <w:rPr>
      <w:b/>
      <w:bCs/>
    </w:rPr>
  </w:style>
  <w:style w:type="character" w:customStyle="1" w:styleId="CommentSubjectChar">
    <w:name w:val="Comment Subject Char"/>
    <w:link w:val="CommentSubject"/>
    <w:rsid w:val="00790700"/>
    <w:rPr>
      <w:b/>
      <w:bCs/>
    </w:rPr>
  </w:style>
  <w:style w:type="character" w:customStyle="1" w:styleId="Heading2Char">
    <w:name w:val="Heading 2 Char"/>
    <w:link w:val="Heading2"/>
    <w:semiHidden/>
    <w:rsid w:val="001B3B51"/>
    <w:rPr>
      <w:rFonts w:ascii="Aptos Display" w:eastAsia="Times New Roman" w:hAnsi="Aptos Display" w:cs="Times New Roman"/>
      <w:b/>
      <w:bCs/>
      <w:i/>
      <w:iCs/>
      <w:sz w:val="28"/>
      <w:szCs w:val="28"/>
    </w:rPr>
  </w:style>
  <w:style w:type="character" w:customStyle="1" w:styleId="Heading3Char">
    <w:name w:val="Heading 3 Char"/>
    <w:link w:val="Heading3"/>
    <w:semiHidden/>
    <w:rsid w:val="001B3B51"/>
    <w:rPr>
      <w:rFonts w:ascii="Aptos Display" w:eastAsia="Times New Roman" w:hAnsi="Aptos Display" w:cs="Times New Roman"/>
      <w:b/>
      <w:bCs/>
      <w:sz w:val="26"/>
      <w:szCs w:val="26"/>
    </w:rPr>
  </w:style>
  <w:style w:type="paragraph" w:styleId="BodyText">
    <w:name w:val="Body Text"/>
    <w:basedOn w:val="Normal"/>
    <w:link w:val="BodyTextChar"/>
    <w:rsid w:val="001B3B51"/>
    <w:pPr>
      <w:widowControl/>
      <w:tabs>
        <w:tab w:val="left" w:pos="-720"/>
      </w:tabs>
      <w:suppressAutoHyphens/>
      <w:autoSpaceDE/>
      <w:autoSpaceDN/>
      <w:adjustRightInd/>
    </w:pPr>
    <w:rPr>
      <w:szCs w:val="20"/>
      <w:lang w:val="x-none" w:eastAsia="x-none"/>
    </w:rPr>
  </w:style>
  <w:style w:type="character" w:customStyle="1" w:styleId="BodyTextChar">
    <w:name w:val="Body Text Char"/>
    <w:link w:val="BodyText"/>
    <w:rsid w:val="001B3B51"/>
    <w:rPr>
      <w:sz w:val="24"/>
      <w:lang w:val="x-none" w:eastAsia="x-none"/>
    </w:rPr>
  </w:style>
  <w:style w:type="paragraph" w:customStyle="1" w:styleId="TableParagraph">
    <w:name w:val="Table Paragraph"/>
    <w:basedOn w:val="Normal"/>
    <w:uiPriority w:val="1"/>
    <w:qFormat/>
    <w:rsid w:val="008961A3"/>
    <w:pPr>
      <w:adjustRightInd/>
      <w:ind w:left="108"/>
    </w:pPr>
    <w:rPr>
      <w:sz w:val="22"/>
      <w:szCs w:val="22"/>
    </w:rPr>
  </w:style>
  <w:style w:type="character" w:customStyle="1" w:styleId="a-list-item">
    <w:name w:val="a-list-item"/>
    <w:basedOn w:val="DefaultParagraphFont"/>
    <w:rsid w:val="000B5EFB"/>
  </w:style>
  <w:style w:type="character" w:customStyle="1" w:styleId="a-text-bold">
    <w:name w:val="a-text-bold"/>
    <w:basedOn w:val="DefaultParagraphFont"/>
    <w:rsid w:val="000B5EFB"/>
  </w:style>
  <w:style w:type="character" w:customStyle="1" w:styleId="RightPar2">
    <w:name w:val="Right Par[2]"/>
    <w:rsid w:val="00C25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as.auburn.edu/owa/redir.aspx?C=6030eed59dec435abc9061fa4edc1426&amp;URL=http%3a%2f%2fwww.auburn.edu%2fstudent_info%2fstudent_policies%2f" TargetMode="External"/><Relationship Id="rId18" Type="http://schemas.openxmlformats.org/officeDocument/2006/relationships/hyperlink" Target="tel:(334)844-2096"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vms0025@auburn.edu" TargetMode="External"/><Relationship Id="rId17" Type="http://schemas.openxmlformats.org/officeDocument/2006/relationships/hyperlink" Target="mailto:ACCESSIBILITY@auburn.edu" TargetMode="External"/><Relationship Id="rId2" Type="http://schemas.openxmlformats.org/officeDocument/2006/relationships/numbering" Target="numbering.xml"/><Relationship Id="rId16" Type="http://schemas.openxmlformats.org/officeDocument/2006/relationships/hyperlink" Target="https://sites.auburn.edu/admin/universitypolicie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hyperlink" Target="http://www.auburn.edu/studentpolicies" TargetMode="External"/><Relationship Id="rId23" Type="http://schemas.openxmlformats.org/officeDocument/2006/relationships/theme" Target="theme/theme1.xml"/><Relationship Id="rId10" Type="http://schemas.openxmlformats.org/officeDocument/2006/relationships/hyperlink" Target="https://cas.auburn.edu/owa/redir.aspx?C=6030eed59dec435abc9061fa4edc1426&amp;URL=http%3a%2f%2fwww.auburn.edu%2fstudent_info%2fstudent_policies%2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ms0025@auburn.edu" TargetMode="External"/><Relationship Id="rId14" Type="http://schemas.openxmlformats.org/officeDocument/2006/relationships/hyperlink" Target="http://www.auburn.edu/studentpolic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DC5F6-4915-4F3B-B7E4-FD7527400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2164</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14477</CharactersWithSpaces>
  <SharedDoc>false</SharedDoc>
  <HLinks>
    <vt:vector size="60" baseType="variant">
      <vt:variant>
        <vt:i4>6225923</vt:i4>
      </vt:variant>
      <vt:variant>
        <vt:i4>27</vt:i4>
      </vt:variant>
      <vt:variant>
        <vt:i4>0</vt:i4>
      </vt:variant>
      <vt:variant>
        <vt:i4>5</vt:i4>
      </vt:variant>
      <vt:variant>
        <vt:lpwstr>tel:(334)844-2096</vt:lpwstr>
      </vt:variant>
      <vt:variant>
        <vt:lpwstr/>
      </vt:variant>
      <vt:variant>
        <vt:i4>3670030</vt:i4>
      </vt:variant>
      <vt:variant>
        <vt:i4>24</vt:i4>
      </vt:variant>
      <vt:variant>
        <vt:i4>0</vt:i4>
      </vt:variant>
      <vt:variant>
        <vt:i4>5</vt:i4>
      </vt:variant>
      <vt:variant>
        <vt:lpwstr>mailto:ACCESSIBILITY@auburn.edu</vt:lpwstr>
      </vt:variant>
      <vt:variant>
        <vt:lpwstr/>
      </vt:variant>
      <vt:variant>
        <vt:i4>2687094</vt:i4>
      </vt:variant>
      <vt:variant>
        <vt:i4>21</vt:i4>
      </vt:variant>
      <vt:variant>
        <vt:i4>0</vt:i4>
      </vt:variant>
      <vt:variant>
        <vt:i4>5</vt:i4>
      </vt:variant>
      <vt:variant>
        <vt:lpwstr>https://sites.auburn.edu/admin/universitypolicies/default.aspx</vt:lpwstr>
      </vt:variant>
      <vt:variant>
        <vt:lpwstr/>
      </vt:variant>
      <vt:variant>
        <vt:i4>5963862</vt:i4>
      </vt:variant>
      <vt:variant>
        <vt:i4>18</vt:i4>
      </vt:variant>
      <vt:variant>
        <vt:i4>0</vt:i4>
      </vt:variant>
      <vt:variant>
        <vt:i4>5</vt:i4>
      </vt:variant>
      <vt:variant>
        <vt:lpwstr>http://www.auburn.edu/studentpolicies</vt:lpwstr>
      </vt:variant>
      <vt:variant>
        <vt:lpwstr/>
      </vt:variant>
      <vt:variant>
        <vt:i4>5963862</vt:i4>
      </vt:variant>
      <vt:variant>
        <vt:i4>15</vt:i4>
      </vt:variant>
      <vt:variant>
        <vt:i4>0</vt:i4>
      </vt:variant>
      <vt:variant>
        <vt:i4>5</vt:i4>
      </vt:variant>
      <vt:variant>
        <vt:lpwstr>http://www.auburn.edu/studentpolicies</vt:lpwstr>
      </vt:variant>
      <vt:variant>
        <vt:lpwstr/>
      </vt:variant>
      <vt:variant>
        <vt:i4>2752570</vt:i4>
      </vt:variant>
      <vt:variant>
        <vt:i4>12</vt:i4>
      </vt:variant>
      <vt:variant>
        <vt:i4>0</vt:i4>
      </vt:variant>
      <vt:variant>
        <vt:i4>5</vt:i4>
      </vt:variant>
      <vt:variant>
        <vt:lpwstr>https://cas.auburn.edu/owa/redir.aspx?C=6030eed59dec435abc9061fa4edc1426&amp;URL=http%3a%2f%2fwww.auburn.edu%2fstudent_info%2fstudent_policies%2f</vt:lpwstr>
      </vt:variant>
      <vt:variant>
        <vt:lpwstr/>
      </vt:variant>
      <vt:variant>
        <vt:i4>5832814</vt:i4>
      </vt:variant>
      <vt:variant>
        <vt:i4>9</vt:i4>
      </vt:variant>
      <vt:variant>
        <vt:i4>0</vt:i4>
      </vt:variant>
      <vt:variant>
        <vt:i4>5</vt:i4>
      </vt:variant>
      <vt:variant>
        <vt:lpwstr>mailto:vms0025@auburn.edu</vt:lpwstr>
      </vt:variant>
      <vt:variant>
        <vt:lpwstr/>
      </vt:variant>
      <vt:variant>
        <vt:i4>5963862</vt:i4>
      </vt:variant>
      <vt:variant>
        <vt:i4>6</vt:i4>
      </vt:variant>
      <vt:variant>
        <vt:i4>0</vt:i4>
      </vt:variant>
      <vt:variant>
        <vt:i4>5</vt:i4>
      </vt:variant>
      <vt:variant>
        <vt:lpwstr>http://www.auburn.edu/studentpolicies</vt:lpwstr>
      </vt:variant>
      <vt:variant>
        <vt:lpwstr/>
      </vt:variant>
      <vt:variant>
        <vt:i4>2752570</vt:i4>
      </vt:variant>
      <vt:variant>
        <vt:i4>3</vt:i4>
      </vt:variant>
      <vt:variant>
        <vt:i4>0</vt:i4>
      </vt:variant>
      <vt:variant>
        <vt:i4>5</vt:i4>
      </vt:variant>
      <vt:variant>
        <vt:lpwstr>https://cas.auburn.edu/owa/redir.aspx?C=6030eed59dec435abc9061fa4edc1426&amp;URL=http%3a%2f%2fwww.auburn.edu%2fstudent_info%2fstudent_policies%2f</vt:lpwstr>
      </vt:variant>
      <vt:variant>
        <vt:lpwstr/>
      </vt:variant>
      <vt:variant>
        <vt:i4>5832814</vt:i4>
      </vt:variant>
      <vt:variant>
        <vt:i4>0</vt:i4>
      </vt:variant>
      <vt:variant>
        <vt:i4>0</vt:i4>
      </vt:variant>
      <vt:variant>
        <vt:i4>5</vt:i4>
      </vt:variant>
      <vt:variant>
        <vt:lpwstr>mailto:vms0025@auburn.edu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Waterford_PM</dc:creator>
  <cp:keywords/>
  <cp:lastModifiedBy>Victoria Sanchez</cp:lastModifiedBy>
  <cp:revision>6</cp:revision>
  <cp:lastPrinted>2025-05-12T22:25:00Z</cp:lastPrinted>
  <dcterms:created xsi:type="dcterms:W3CDTF">2025-05-12T22:24:00Z</dcterms:created>
  <dcterms:modified xsi:type="dcterms:W3CDTF">2025-05-12T23:12:00Z</dcterms:modified>
</cp:coreProperties>
</file>