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BA26" w14:textId="77777777" w:rsidR="002A3237" w:rsidRPr="0013796C" w:rsidRDefault="002A3237" w:rsidP="002A3237">
      <w:pPr>
        <w:pStyle w:val="Heading1"/>
        <w:spacing w:before="70"/>
        <w:ind w:left="791" w:right="736"/>
        <w:jc w:val="center"/>
        <w:rPr>
          <w:sz w:val="22"/>
          <w:szCs w:val="22"/>
        </w:rPr>
      </w:pPr>
      <w:r w:rsidRPr="0013796C">
        <w:rPr>
          <w:sz w:val="22"/>
          <w:szCs w:val="22"/>
        </w:rPr>
        <w:t>AUBURN UNIVERSITY</w:t>
      </w:r>
    </w:p>
    <w:p w14:paraId="7ACE3073" w14:textId="77777777" w:rsidR="002A3237" w:rsidRPr="0013796C" w:rsidRDefault="002A3237" w:rsidP="002A3237">
      <w:pPr>
        <w:spacing w:before="13" w:line="252" w:lineRule="auto"/>
        <w:ind w:left="800" w:right="736"/>
        <w:jc w:val="center"/>
        <w:rPr>
          <w:b/>
        </w:rPr>
      </w:pPr>
      <w:r w:rsidRPr="0013796C">
        <w:rPr>
          <w:b/>
        </w:rPr>
        <w:t>DEPARTMENT OF SPECIAL EDUCATION, REHABILITATION, AND COUNSELING SYLLABUS</w:t>
      </w:r>
    </w:p>
    <w:p w14:paraId="53259427" w14:textId="3EB46412" w:rsidR="002A3237" w:rsidRPr="0013796C" w:rsidRDefault="003225B1" w:rsidP="002A3237">
      <w:pPr>
        <w:spacing w:line="238" w:lineRule="auto"/>
        <w:ind w:left="797" w:right="736"/>
        <w:jc w:val="center"/>
        <w:rPr>
          <w:b/>
        </w:rPr>
      </w:pPr>
      <w:r w:rsidRPr="0013796C">
        <w:rPr>
          <w:b/>
        </w:rPr>
        <w:t>Fall</w:t>
      </w:r>
      <w:r w:rsidR="002A3237" w:rsidRPr="0013796C">
        <w:rPr>
          <w:b/>
        </w:rPr>
        <w:t xml:space="preserve"> Semester 202</w:t>
      </w:r>
      <w:r w:rsidRPr="0013796C">
        <w:rPr>
          <w:b/>
        </w:rPr>
        <w:t>5</w:t>
      </w:r>
    </w:p>
    <w:p w14:paraId="63B1770E" w14:textId="77777777" w:rsidR="002A3237" w:rsidRPr="0013796C" w:rsidRDefault="002A3237" w:rsidP="002A3237">
      <w:pPr>
        <w:pBdr>
          <w:top w:val="nil"/>
          <w:left w:val="nil"/>
          <w:bottom w:val="nil"/>
          <w:right w:val="nil"/>
          <w:between w:val="nil"/>
        </w:pBdr>
        <w:spacing w:before="3"/>
        <w:rPr>
          <w:b/>
          <w:color w:val="000000"/>
        </w:rPr>
      </w:pPr>
    </w:p>
    <w:p w14:paraId="2A313A97" w14:textId="320B8488" w:rsidR="002A3237" w:rsidRPr="0013796C" w:rsidRDefault="002A3237" w:rsidP="002A3237">
      <w:pPr>
        <w:tabs>
          <w:tab w:val="left" w:pos="2678"/>
        </w:tabs>
        <w:ind w:left="228"/>
      </w:pPr>
      <w:r w:rsidRPr="0013796C">
        <w:rPr>
          <w:b/>
        </w:rPr>
        <w:t>Course:</w:t>
      </w:r>
      <w:r w:rsidRPr="0013796C">
        <w:rPr>
          <w:b/>
        </w:rPr>
        <w:tab/>
        <w:t>COUN 7370</w:t>
      </w:r>
      <w:r w:rsidR="00330692" w:rsidRPr="0013796C">
        <w:rPr>
          <w:b/>
        </w:rPr>
        <w:t>-</w:t>
      </w:r>
      <w:r w:rsidR="008E0C51" w:rsidRPr="0013796C">
        <w:rPr>
          <w:b/>
        </w:rPr>
        <w:t>001</w:t>
      </w:r>
    </w:p>
    <w:p w14:paraId="3DA178EA" w14:textId="32421F1F" w:rsidR="002A3237" w:rsidRPr="0013796C" w:rsidRDefault="002A3237" w:rsidP="002E4B4A">
      <w:pPr>
        <w:pStyle w:val="Heading1"/>
        <w:tabs>
          <w:tab w:val="left" w:pos="2678"/>
        </w:tabs>
        <w:spacing w:before="8"/>
        <w:rPr>
          <w:sz w:val="22"/>
          <w:szCs w:val="22"/>
        </w:rPr>
      </w:pPr>
      <w:r w:rsidRPr="0013796C">
        <w:rPr>
          <w:sz w:val="22"/>
          <w:szCs w:val="22"/>
        </w:rPr>
        <w:t>Course Title:</w:t>
      </w:r>
      <w:r w:rsidRPr="0013796C">
        <w:rPr>
          <w:sz w:val="22"/>
          <w:szCs w:val="22"/>
        </w:rPr>
        <w:tab/>
        <w:t xml:space="preserve">Foundations of Substance </w:t>
      </w:r>
      <w:r w:rsidR="0057767B">
        <w:rPr>
          <w:sz w:val="22"/>
          <w:szCs w:val="22"/>
        </w:rPr>
        <w:t>Use</w:t>
      </w:r>
      <w:r w:rsidRPr="0013796C">
        <w:rPr>
          <w:sz w:val="22"/>
          <w:szCs w:val="22"/>
        </w:rPr>
        <w:t xml:space="preserve"> Counseling</w:t>
      </w:r>
    </w:p>
    <w:p w14:paraId="76A87C7A" w14:textId="77777777" w:rsidR="002A3237" w:rsidRPr="0013796C" w:rsidRDefault="002A3237" w:rsidP="002A3237">
      <w:pPr>
        <w:pBdr>
          <w:top w:val="nil"/>
          <w:left w:val="nil"/>
          <w:bottom w:val="nil"/>
          <w:right w:val="nil"/>
          <w:between w:val="nil"/>
        </w:pBdr>
        <w:tabs>
          <w:tab w:val="left" w:pos="2678"/>
        </w:tabs>
        <w:spacing w:before="13"/>
        <w:ind w:left="228"/>
        <w:rPr>
          <w:color w:val="000000"/>
        </w:rPr>
      </w:pPr>
      <w:r w:rsidRPr="0013796C">
        <w:rPr>
          <w:color w:val="000000"/>
        </w:rPr>
        <w:t>Credit Hours:</w:t>
      </w:r>
      <w:r w:rsidRPr="0013796C">
        <w:rPr>
          <w:color w:val="000000"/>
        </w:rPr>
        <w:tab/>
        <w:t>3 Credit Hours</w:t>
      </w:r>
    </w:p>
    <w:p w14:paraId="38BC3B7F" w14:textId="77777777" w:rsidR="002A3237" w:rsidRPr="0013796C" w:rsidRDefault="002A3237" w:rsidP="002A3237">
      <w:pPr>
        <w:pBdr>
          <w:top w:val="nil"/>
          <w:left w:val="nil"/>
          <w:bottom w:val="nil"/>
          <w:right w:val="nil"/>
          <w:between w:val="nil"/>
        </w:pBdr>
        <w:tabs>
          <w:tab w:val="left" w:pos="2678"/>
        </w:tabs>
        <w:spacing w:before="8"/>
        <w:ind w:left="228"/>
        <w:rPr>
          <w:color w:val="000000"/>
        </w:rPr>
      </w:pPr>
      <w:r w:rsidRPr="0013796C">
        <w:rPr>
          <w:color w:val="000000"/>
        </w:rPr>
        <w:t>Co/Prerequisites:</w:t>
      </w:r>
      <w:r w:rsidRPr="0013796C">
        <w:rPr>
          <w:color w:val="000000"/>
        </w:rPr>
        <w:tab/>
        <w:t>None</w:t>
      </w:r>
    </w:p>
    <w:p w14:paraId="284355A0" w14:textId="77777777" w:rsidR="002A3237" w:rsidRPr="0013796C" w:rsidRDefault="002A3237" w:rsidP="002A3237">
      <w:pPr>
        <w:pBdr>
          <w:top w:val="nil"/>
          <w:left w:val="nil"/>
          <w:bottom w:val="nil"/>
          <w:right w:val="nil"/>
          <w:between w:val="nil"/>
        </w:pBdr>
        <w:tabs>
          <w:tab w:val="left" w:pos="2678"/>
        </w:tabs>
        <w:spacing w:before="13"/>
        <w:ind w:left="228"/>
        <w:rPr>
          <w:color w:val="000000"/>
        </w:rPr>
      </w:pPr>
      <w:r w:rsidRPr="0013796C">
        <w:rPr>
          <w:color w:val="000000"/>
        </w:rPr>
        <w:t>Corequisites:</w:t>
      </w:r>
      <w:r w:rsidRPr="0013796C">
        <w:rPr>
          <w:color w:val="000000"/>
        </w:rPr>
        <w:tab/>
        <w:t>None</w:t>
      </w:r>
    </w:p>
    <w:p w14:paraId="3A38907A" w14:textId="261344D7" w:rsidR="002A3237" w:rsidRPr="0013796C" w:rsidRDefault="7AD03F7F" w:rsidP="7AD03F7F">
      <w:pPr>
        <w:pBdr>
          <w:top w:val="nil"/>
          <w:left w:val="nil"/>
          <w:bottom w:val="nil"/>
          <w:right w:val="nil"/>
          <w:between w:val="nil"/>
        </w:pBdr>
        <w:tabs>
          <w:tab w:val="left" w:pos="2678"/>
        </w:tabs>
        <w:spacing w:before="8"/>
        <w:ind w:left="228"/>
        <w:rPr>
          <w:color w:val="000000"/>
        </w:rPr>
      </w:pPr>
      <w:r w:rsidRPr="0013796C">
        <w:rPr>
          <w:color w:val="000000" w:themeColor="text1"/>
        </w:rPr>
        <w:t>Date Syllabus Prepared:</w:t>
      </w:r>
      <w:r w:rsidR="002A3237" w:rsidRPr="0013796C">
        <w:tab/>
      </w:r>
      <w:r w:rsidRPr="0013796C">
        <w:t>Fall 2020; Revised Summer 2022, Summer 2024</w:t>
      </w:r>
      <w:r w:rsidR="00785301" w:rsidRPr="0013796C">
        <w:t>, Summer 2025</w:t>
      </w:r>
    </w:p>
    <w:p w14:paraId="270B5863" w14:textId="77777777" w:rsidR="002A3237" w:rsidRPr="0013796C" w:rsidRDefault="002A3237" w:rsidP="002A3237">
      <w:pPr>
        <w:pBdr>
          <w:top w:val="nil"/>
          <w:left w:val="nil"/>
          <w:bottom w:val="nil"/>
          <w:right w:val="nil"/>
          <w:between w:val="nil"/>
        </w:pBdr>
        <w:spacing w:before="3"/>
        <w:rPr>
          <w:color w:val="000000"/>
        </w:rPr>
      </w:pPr>
    </w:p>
    <w:p w14:paraId="1EDCC6A4" w14:textId="09A77C14" w:rsidR="007533EF" w:rsidRPr="0013796C" w:rsidRDefault="002A3237" w:rsidP="00234DDB">
      <w:pPr>
        <w:pBdr>
          <w:top w:val="nil"/>
          <w:left w:val="nil"/>
          <w:bottom w:val="nil"/>
          <w:right w:val="nil"/>
          <w:between w:val="nil"/>
        </w:pBdr>
        <w:spacing w:line="252" w:lineRule="auto"/>
        <w:ind w:left="230" w:right="5220"/>
        <w:rPr>
          <w:color w:val="000000"/>
        </w:rPr>
      </w:pPr>
      <w:r w:rsidRPr="0013796C">
        <w:rPr>
          <w:b/>
          <w:color w:val="000000"/>
        </w:rPr>
        <w:t xml:space="preserve">Instructor: </w:t>
      </w:r>
      <w:r w:rsidRPr="0013796C">
        <w:rPr>
          <w:color w:val="000000"/>
        </w:rPr>
        <w:t xml:space="preserve">Dr. </w:t>
      </w:r>
      <w:r w:rsidR="004F5CBF" w:rsidRPr="0013796C">
        <w:rPr>
          <w:color w:val="000000"/>
        </w:rPr>
        <w:t xml:space="preserve">Jamie Carney </w:t>
      </w:r>
    </w:p>
    <w:p w14:paraId="794A8D0D" w14:textId="5A8BC4A1" w:rsidR="002A3237" w:rsidRPr="0013796C" w:rsidRDefault="002A3237" w:rsidP="00234DDB">
      <w:pPr>
        <w:pBdr>
          <w:top w:val="nil"/>
          <w:left w:val="nil"/>
          <w:bottom w:val="nil"/>
          <w:right w:val="nil"/>
          <w:between w:val="nil"/>
        </w:pBdr>
        <w:spacing w:line="252" w:lineRule="auto"/>
        <w:ind w:left="230" w:right="5220"/>
        <w:rPr>
          <w:color w:val="000000"/>
        </w:rPr>
      </w:pPr>
      <w:r w:rsidRPr="0013796C">
        <w:rPr>
          <w:color w:val="000000"/>
        </w:rPr>
        <w:t xml:space="preserve">Email: </w:t>
      </w:r>
      <w:r w:rsidR="00196245" w:rsidRPr="0013796C">
        <w:t>carnejs@auburn.edu</w:t>
      </w:r>
    </w:p>
    <w:p w14:paraId="7E58FBF3" w14:textId="51874862" w:rsidR="00E52FE4" w:rsidRPr="0013796C" w:rsidRDefault="002A3237" w:rsidP="008E0C51">
      <w:pPr>
        <w:pBdr>
          <w:top w:val="nil"/>
          <w:left w:val="nil"/>
          <w:bottom w:val="nil"/>
          <w:right w:val="nil"/>
          <w:between w:val="nil"/>
        </w:pBdr>
        <w:spacing w:line="238" w:lineRule="auto"/>
        <w:ind w:left="230"/>
        <w:rPr>
          <w:color w:val="000000"/>
        </w:rPr>
      </w:pPr>
      <w:r w:rsidRPr="0013796C">
        <w:rPr>
          <w:color w:val="000000"/>
        </w:rPr>
        <w:t xml:space="preserve">Office Hours: </w:t>
      </w:r>
      <w:r w:rsidR="00E238C6" w:rsidRPr="0013796C">
        <w:rPr>
          <w:color w:val="000000"/>
        </w:rPr>
        <w:t>Students can schedule meetings via zoom</w:t>
      </w:r>
      <w:r w:rsidR="00196245" w:rsidRPr="0013796C">
        <w:rPr>
          <w:color w:val="000000"/>
        </w:rPr>
        <w:t xml:space="preserve"> – Instructor will respond to email within 48 hrs. during the workweek.</w:t>
      </w:r>
    </w:p>
    <w:p w14:paraId="3C70539B" w14:textId="77777777" w:rsidR="00196245" w:rsidRPr="0013796C" w:rsidRDefault="00196245" w:rsidP="008E0C51">
      <w:pPr>
        <w:pBdr>
          <w:top w:val="nil"/>
          <w:left w:val="nil"/>
          <w:bottom w:val="nil"/>
          <w:right w:val="nil"/>
          <w:between w:val="nil"/>
        </w:pBdr>
        <w:spacing w:line="238" w:lineRule="auto"/>
        <w:ind w:left="230"/>
        <w:rPr>
          <w:color w:val="000000"/>
        </w:rPr>
      </w:pPr>
    </w:p>
    <w:p w14:paraId="1FFCF9B9" w14:textId="14E63753" w:rsidR="00196245" w:rsidRPr="0013796C" w:rsidRDefault="00196245" w:rsidP="008E0C51">
      <w:pPr>
        <w:pBdr>
          <w:top w:val="nil"/>
          <w:left w:val="nil"/>
          <w:bottom w:val="nil"/>
          <w:right w:val="nil"/>
          <w:between w:val="nil"/>
        </w:pBdr>
        <w:spacing w:line="238" w:lineRule="auto"/>
        <w:ind w:left="230"/>
        <w:rPr>
          <w:color w:val="000000"/>
        </w:rPr>
      </w:pPr>
      <w:r w:rsidRPr="0013796C">
        <w:rPr>
          <w:color w:val="000000"/>
        </w:rPr>
        <w:t xml:space="preserve">Co-Instructor: Courtney Maier </w:t>
      </w:r>
    </w:p>
    <w:p w14:paraId="7673C7C4" w14:textId="445460C0" w:rsidR="006008EC" w:rsidRPr="0013796C" w:rsidRDefault="006008EC" w:rsidP="008E0C51">
      <w:pPr>
        <w:pBdr>
          <w:top w:val="nil"/>
          <w:left w:val="nil"/>
          <w:bottom w:val="nil"/>
          <w:right w:val="nil"/>
          <w:between w:val="nil"/>
        </w:pBdr>
        <w:spacing w:line="238" w:lineRule="auto"/>
        <w:ind w:left="230"/>
        <w:rPr>
          <w:color w:val="000000"/>
        </w:rPr>
      </w:pPr>
      <w:r w:rsidRPr="0013796C">
        <w:rPr>
          <w:color w:val="000000"/>
        </w:rPr>
        <w:t xml:space="preserve">Email: </w:t>
      </w:r>
      <w:hyperlink r:id="rId5" w:history="1">
        <w:r w:rsidR="00E238C6" w:rsidRPr="0013796C">
          <w:rPr>
            <w:rStyle w:val="Hyperlink"/>
          </w:rPr>
          <w:t>cim0004@auburn.edu</w:t>
        </w:r>
      </w:hyperlink>
      <w:r w:rsidR="00E238C6" w:rsidRPr="0013796C">
        <w:rPr>
          <w:color w:val="000000"/>
        </w:rPr>
        <w:t xml:space="preserve"> </w:t>
      </w:r>
    </w:p>
    <w:p w14:paraId="6F1A46D3" w14:textId="77777777" w:rsidR="00E238C6" w:rsidRPr="0013796C" w:rsidRDefault="00E238C6" w:rsidP="00E238C6">
      <w:pPr>
        <w:pBdr>
          <w:top w:val="nil"/>
          <w:left w:val="nil"/>
          <w:bottom w:val="nil"/>
          <w:right w:val="nil"/>
          <w:between w:val="nil"/>
        </w:pBdr>
        <w:spacing w:line="238" w:lineRule="auto"/>
        <w:ind w:left="230"/>
        <w:rPr>
          <w:color w:val="000000"/>
        </w:rPr>
      </w:pPr>
      <w:r w:rsidRPr="0013796C">
        <w:rPr>
          <w:color w:val="000000"/>
        </w:rPr>
        <w:t>Office Hours: Students can schedule meetings via zoom – Instructor will respond to email within 48 hrs. during the workweek.</w:t>
      </w:r>
    </w:p>
    <w:p w14:paraId="5F69DDC5" w14:textId="77777777" w:rsidR="00E238C6" w:rsidRPr="0013796C" w:rsidRDefault="00E238C6" w:rsidP="00E238C6">
      <w:pPr>
        <w:pBdr>
          <w:top w:val="nil"/>
          <w:left w:val="nil"/>
          <w:bottom w:val="nil"/>
          <w:right w:val="nil"/>
          <w:between w:val="nil"/>
        </w:pBdr>
        <w:spacing w:line="238" w:lineRule="auto"/>
        <w:ind w:left="230"/>
      </w:pPr>
    </w:p>
    <w:p w14:paraId="651C7A1B" w14:textId="28DA7291" w:rsidR="002A3237" w:rsidRPr="0013796C" w:rsidRDefault="002A3237" w:rsidP="00E238C6">
      <w:pPr>
        <w:pBdr>
          <w:top w:val="nil"/>
          <w:left w:val="nil"/>
          <w:bottom w:val="nil"/>
          <w:right w:val="nil"/>
          <w:between w:val="nil"/>
        </w:pBdr>
        <w:spacing w:line="238" w:lineRule="auto"/>
        <w:ind w:left="230"/>
      </w:pPr>
      <w:r w:rsidRPr="0013796C">
        <w:t>Texts:</w:t>
      </w:r>
    </w:p>
    <w:p w14:paraId="1085430A" w14:textId="77777777" w:rsidR="002A3237" w:rsidRPr="0013796C" w:rsidRDefault="002A3237" w:rsidP="002A3237">
      <w:pPr>
        <w:pStyle w:val="Heading2"/>
        <w:spacing w:line="241" w:lineRule="auto"/>
        <w:ind w:firstLine="230"/>
        <w:rPr>
          <w:rFonts w:ascii="Times New Roman" w:eastAsia="Times New Roman" w:hAnsi="Times New Roman" w:cs="Times New Roman"/>
          <w:sz w:val="22"/>
          <w:szCs w:val="22"/>
        </w:rPr>
      </w:pPr>
      <w:r w:rsidRPr="0013796C">
        <w:rPr>
          <w:rFonts w:ascii="Times New Roman" w:eastAsia="Times New Roman" w:hAnsi="Times New Roman" w:cs="Times New Roman"/>
          <w:sz w:val="22"/>
          <w:szCs w:val="22"/>
        </w:rPr>
        <w:t>Required:</w:t>
      </w:r>
    </w:p>
    <w:p w14:paraId="328FF53B" w14:textId="77777777" w:rsidR="00F9590C" w:rsidRPr="0013796C" w:rsidRDefault="00F9590C" w:rsidP="00F9590C">
      <w:pPr>
        <w:spacing w:before="13"/>
        <w:ind w:left="591" w:right="600" w:hanging="1"/>
      </w:pPr>
      <w:r w:rsidRPr="0013796C">
        <w:t>Stevens, P. &amp; Smith, R.L. (2013). Substance abuse counseling: Theory and practice (6th ed.). Upper Saddle River, NJ: Merrill Prentice Hall.</w:t>
      </w:r>
    </w:p>
    <w:p w14:paraId="57BFADDA" w14:textId="77777777" w:rsidR="00F9590C" w:rsidRPr="0013796C" w:rsidRDefault="00F9590C" w:rsidP="00F9590C">
      <w:pPr>
        <w:spacing w:line="252" w:lineRule="auto"/>
        <w:ind w:left="950" w:right="600" w:hanging="360"/>
      </w:pPr>
      <w:r w:rsidRPr="0013796C">
        <w:t xml:space="preserve">Walters, S. T., &amp; </w:t>
      </w:r>
      <w:proofErr w:type="spellStart"/>
      <w:r w:rsidRPr="0013796C">
        <w:t>Rotgers</w:t>
      </w:r>
      <w:proofErr w:type="spellEnd"/>
      <w:r w:rsidRPr="0013796C">
        <w:t xml:space="preserve">, F. (2012). </w:t>
      </w:r>
      <w:r w:rsidRPr="0013796C">
        <w:rPr>
          <w:i/>
        </w:rPr>
        <w:t xml:space="preserve">Treating substance abuse: Theory and technique </w:t>
      </w:r>
      <w:r w:rsidRPr="0013796C">
        <w:t>(3</w:t>
      </w:r>
      <w:r w:rsidRPr="0013796C">
        <w:rPr>
          <w:vertAlign w:val="superscript"/>
        </w:rPr>
        <w:t>rd</w:t>
      </w:r>
      <w:r w:rsidRPr="0013796C">
        <w:t xml:space="preserve"> ed.). New York: Guildford.</w:t>
      </w:r>
    </w:p>
    <w:p w14:paraId="652BAB97" w14:textId="77777777" w:rsidR="002A3237" w:rsidRPr="0013796C" w:rsidRDefault="002A3237" w:rsidP="002A3237">
      <w:pPr>
        <w:spacing w:before="13"/>
        <w:ind w:left="591" w:right="600" w:hanging="1"/>
      </w:pPr>
    </w:p>
    <w:p w14:paraId="5762A0A9" w14:textId="77777777" w:rsidR="002A3237" w:rsidRPr="0013796C" w:rsidRDefault="002A3237" w:rsidP="002A3237">
      <w:pPr>
        <w:pStyle w:val="Heading2"/>
        <w:spacing w:line="232" w:lineRule="auto"/>
        <w:ind w:firstLine="230"/>
        <w:rPr>
          <w:rFonts w:ascii="Times New Roman" w:eastAsia="Times New Roman" w:hAnsi="Times New Roman" w:cs="Times New Roman"/>
          <w:sz w:val="22"/>
          <w:szCs w:val="22"/>
        </w:rPr>
      </w:pPr>
      <w:proofErr w:type="gramStart"/>
      <w:r w:rsidRPr="0013796C">
        <w:rPr>
          <w:rFonts w:ascii="Times New Roman" w:eastAsia="Times New Roman" w:hAnsi="Times New Roman" w:cs="Times New Roman"/>
          <w:sz w:val="22"/>
          <w:szCs w:val="22"/>
        </w:rPr>
        <w:t>Recommended</w:t>
      </w:r>
      <w:proofErr w:type="gramEnd"/>
      <w:r w:rsidRPr="0013796C">
        <w:rPr>
          <w:rFonts w:ascii="Times New Roman" w:eastAsia="Times New Roman" w:hAnsi="Times New Roman" w:cs="Times New Roman"/>
          <w:sz w:val="22"/>
          <w:szCs w:val="22"/>
        </w:rPr>
        <w:t>:</w:t>
      </w:r>
    </w:p>
    <w:p w14:paraId="7DBA674E" w14:textId="77777777" w:rsidR="002A3237" w:rsidRPr="0013796C" w:rsidRDefault="002A3237" w:rsidP="002A3237">
      <w:pPr>
        <w:spacing w:before="18" w:line="252" w:lineRule="auto"/>
        <w:ind w:left="950" w:right="600" w:hanging="360"/>
      </w:pPr>
      <w:r w:rsidRPr="0013796C">
        <w:t>DiClemente</w:t>
      </w:r>
      <w:proofErr w:type="gramStart"/>
      <w:r w:rsidRPr="0013796C">
        <w:t>, C.</w:t>
      </w:r>
      <w:proofErr w:type="gramEnd"/>
      <w:r w:rsidRPr="0013796C">
        <w:t xml:space="preserve"> C. (2003). </w:t>
      </w:r>
      <w:r w:rsidRPr="0013796C">
        <w:rPr>
          <w:i/>
        </w:rPr>
        <w:t xml:space="preserve">Addiction and change: How addictions </w:t>
      </w:r>
      <w:proofErr w:type="gramStart"/>
      <w:r w:rsidRPr="0013796C">
        <w:rPr>
          <w:i/>
        </w:rPr>
        <w:t>develop</w:t>
      </w:r>
      <w:proofErr w:type="gramEnd"/>
      <w:r w:rsidRPr="0013796C">
        <w:rPr>
          <w:i/>
        </w:rPr>
        <w:t xml:space="preserve"> and addicted people recover. </w:t>
      </w:r>
      <w:r w:rsidRPr="0013796C">
        <w:t>New York: Guilford.</w:t>
      </w:r>
    </w:p>
    <w:p w14:paraId="15E38B9B" w14:textId="243A1F4D" w:rsidR="00C80486" w:rsidRPr="0013796C" w:rsidRDefault="006D6160" w:rsidP="002A3237">
      <w:pPr>
        <w:spacing w:before="1" w:line="252" w:lineRule="auto"/>
        <w:ind w:left="950" w:right="600" w:hanging="360"/>
      </w:pPr>
      <w:proofErr w:type="spellStart"/>
      <w:r w:rsidRPr="0013796C">
        <w:t>Glasmer</w:t>
      </w:r>
      <w:proofErr w:type="spellEnd"/>
      <w:r w:rsidRPr="0013796C">
        <w:t xml:space="preserve">-Edwards, S. (2015). </w:t>
      </w:r>
      <w:r w:rsidR="00C80486" w:rsidRPr="0013796C">
        <w:rPr>
          <w:i/>
          <w:iCs/>
        </w:rPr>
        <w:t>The addiction recovery skills workbook</w:t>
      </w:r>
      <w:r w:rsidR="00C80486" w:rsidRPr="0013796C">
        <w:t>.  New Harbinger Publications.</w:t>
      </w:r>
    </w:p>
    <w:p w14:paraId="11503C5C" w14:textId="77777777" w:rsidR="00485AB2" w:rsidRDefault="00485AB2" w:rsidP="00485AB2">
      <w:pPr>
        <w:spacing w:before="13"/>
        <w:ind w:left="591" w:right="600" w:hanging="1"/>
      </w:pPr>
      <w:r w:rsidRPr="0013796C">
        <w:t xml:space="preserve">Lewis, J., Dana, R., &amp; Blevins, G. (2018). </w:t>
      </w:r>
      <w:r w:rsidRPr="0013796C">
        <w:rPr>
          <w:i/>
          <w:iCs/>
        </w:rPr>
        <w:t>Substance Abuse Counseling</w:t>
      </w:r>
      <w:r w:rsidRPr="0013796C">
        <w:t xml:space="preserve"> (6</w:t>
      </w:r>
      <w:r w:rsidRPr="0013796C">
        <w:rPr>
          <w:vertAlign w:val="superscript"/>
        </w:rPr>
        <w:t>th</w:t>
      </w:r>
      <w:r w:rsidRPr="0013796C">
        <w:t xml:space="preserve"> ed.). </w:t>
      </w:r>
    </w:p>
    <w:p w14:paraId="09C6570A" w14:textId="1905DF32" w:rsidR="00485AB2" w:rsidRPr="0013796C" w:rsidRDefault="00485AB2" w:rsidP="00485AB2">
      <w:pPr>
        <w:spacing w:before="13"/>
        <w:ind w:left="821" w:right="600" w:firstLine="129"/>
      </w:pPr>
      <w:r w:rsidRPr="0013796C">
        <w:t xml:space="preserve">Cengage Learning </w:t>
      </w:r>
    </w:p>
    <w:p w14:paraId="731A1B76" w14:textId="2542FCA8" w:rsidR="002A3237" w:rsidRPr="0013796C" w:rsidRDefault="002A3237" w:rsidP="002A3237">
      <w:pPr>
        <w:spacing w:before="1" w:line="252" w:lineRule="auto"/>
        <w:ind w:left="950" w:right="600" w:hanging="360"/>
      </w:pPr>
      <w:r w:rsidRPr="0013796C">
        <w:t xml:space="preserve">Miller, W. R., Forcehimes, A. A., &amp; Zweben, A. (2011). </w:t>
      </w:r>
      <w:r w:rsidRPr="0013796C">
        <w:rPr>
          <w:i/>
        </w:rPr>
        <w:t xml:space="preserve">Treating addiction: A guide for professionals. </w:t>
      </w:r>
      <w:r w:rsidRPr="0013796C">
        <w:t>New York: Guilford.</w:t>
      </w:r>
    </w:p>
    <w:p w14:paraId="046C6567" w14:textId="77777777" w:rsidR="00746640" w:rsidRPr="0013796C" w:rsidRDefault="00746640" w:rsidP="002A3237">
      <w:pPr>
        <w:spacing w:line="252" w:lineRule="auto"/>
        <w:ind w:left="950" w:right="600" w:hanging="360"/>
      </w:pPr>
    </w:p>
    <w:p w14:paraId="30009F76" w14:textId="77777777" w:rsidR="00746640" w:rsidRPr="0013796C" w:rsidRDefault="00746640" w:rsidP="00404A7D">
      <w:pPr>
        <w:pStyle w:val="Heading1"/>
        <w:ind w:left="230" w:firstLine="230"/>
        <w:rPr>
          <w:sz w:val="22"/>
          <w:szCs w:val="22"/>
        </w:rPr>
      </w:pPr>
      <w:r w:rsidRPr="0013796C">
        <w:rPr>
          <w:sz w:val="22"/>
          <w:szCs w:val="22"/>
        </w:rPr>
        <w:t>Articles:</w:t>
      </w:r>
    </w:p>
    <w:p w14:paraId="22F24EC8" w14:textId="77777777" w:rsidR="00746640" w:rsidRPr="0013796C" w:rsidRDefault="00746640" w:rsidP="00746640">
      <w:pPr>
        <w:pStyle w:val="Heading2"/>
        <w:spacing w:before="13"/>
        <w:ind w:firstLine="230"/>
        <w:rPr>
          <w:rFonts w:ascii="Times New Roman" w:eastAsia="Times New Roman" w:hAnsi="Times New Roman" w:cs="Times New Roman"/>
          <w:sz w:val="22"/>
          <w:szCs w:val="22"/>
        </w:rPr>
      </w:pPr>
      <w:r w:rsidRPr="0013796C">
        <w:rPr>
          <w:rFonts w:ascii="Times New Roman" w:eastAsia="Times New Roman" w:hAnsi="Times New Roman" w:cs="Times New Roman"/>
          <w:sz w:val="22"/>
          <w:szCs w:val="22"/>
        </w:rPr>
        <w:t>Required:</w:t>
      </w:r>
    </w:p>
    <w:p w14:paraId="44C50B20" w14:textId="77777777" w:rsidR="00746640" w:rsidRPr="0013796C" w:rsidRDefault="00746640" w:rsidP="00746640">
      <w:pPr>
        <w:spacing w:before="8" w:line="252" w:lineRule="auto"/>
        <w:ind w:left="950" w:right="600" w:hanging="360"/>
      </w:pPr>
      <w:r w:rsidRPr="0013796C">
        <w:t xml:space="preserve">Karim, R., &amp; Chaudhri, P. (2012). Behavioral addictions: An overview. </w:t>
      </w:r>
      <w:r w:rsidRPr="0013796C">
        <w:rPr>
          <w:i/>
        </w:rPr>
        <w:t>Journal of Psychoactive Drugs, 44</w:t>
      </w:r>
      <w:r w:rsidRPr="0013796C">
        <w:t>, 5-17.</w:t>
      </w:r>
    </w:p>
    <w:p w14:paraId="56489481" w14:textId="77777777" w:rsidR="00746640" w:rsidRPr="0013796C" w:rsidRDefault="00746640" w:rsidP="00746640">
      <w:pPr>
        <w:spacing w:line="237" w:lineRule="auto"/>
        <w:ind w:left="590"/>
        <w:rPr>
          <w:color w:val="000000"/>
        </w:rPr>
      </w:pPr>
      <w:r w:rsidRPr="0013796C">
        <w:rPr>
          <w:color w:val="000000"/>
        </w:rPr>
        <w:t xml:space="preserve">O’Brien, C. (2011). Addiction and dependence in DSM-V. </w:t>
      </w:r>
      <w:r w:rsidRPr="0013796C">
        <w:rPr>
          <w:i/>
          <w:color w:val="000000"/>
        </w:rPr>
        <w:t>Addiction, 106</w:t>
      </w:r>
      <w:r w:rsidRPr="0013796C">
        <w:rPr>
          <w:color w:val="000000"/>
        </w:rPr>
        <w:t>, 866-867.</w:t>
      </w:r>
    </w:p>
    <w:p w14:paraId="3975F673" w14:textId="77777777" w:rsidR="00746640" w:rsidRPr="0013796C" w:rsidRDefault="00746640" w:rsidP="00746640">
      <w:pPr>
        <w:spacing w:before="8" w:line="252" w:lineRule="auto"/>
        <w:ind w:left="950" w:right="600" w:hanging="360"/>
      </w:pPr>
      <w:r w:rsidRPr="0013796C">
        <w:t xml:space="preserve">Sharma, M., &amp; Branscum, P. (2010). Is Alcoholics Anonymous effective? Editorial, </w:t>
      </w:r>
      <w:r w:rsidRPr="0013796C">
        <w:rPr>
          <w:i/>
        </w:rPr>
        <w:t xml:space="preserve">Journal of Alcohol &amp; Drug Education, </w:t>
      </w:r>
      <w:r w:rsidRPr="0013796C">
        <w:t>3-6.</w:t>
      </w:r>
    </w:p>
    <w:p w14:paraId="7D7C6E98" w14:textId="77777777" w:rsidR="00746640" w:rsidRPr="0013796C" w:rsidRDefault="00746640" w:rsidP="00746640">
      <w:pPr>
        <w:pStyle w:val="Heading2"/>
        <w:spacing w:before="8"/>
        <w:ind w:firstLine="230"/>
        <w:rPr>
          <w:rFonts w:ascii="Times New Roman" w:eastAsia="Times New Roman" w:hAnsi="Times New Roman" w:cs="Times New Roman"/>
          <w:sz w:val="22"/>
          <w:szCs w:val="22"/>
        </w:rPr>
      </w:pPr>
      <w:proofErr w:type="gramStart"/>
      <w:r w:rsidRPr="0013796C">
        <w:rPr>
          <w:rFonts w:ascii="Times New Roman" w:eastAsia="Times New Roman" w:hAnsi="Times New Roman" w:cs="Times New Roman"/>
          <w:sz w:val="22"/>
          <w:szCs w:val="22"/>
        </w:rPr>
        <w:t>Recommended</w:t>
      </w:r>
      <w:proofErr w:type="gramEnd"/>
      <w:r w:rsidRPr="0013796C">
        <w:rPr>
          <w:rFonts w:ascii="Times New Roman" w:eastAsia="Times New Roman" w:hAnsi="Times New Roman" w:cs="Times New Roman"/>
          <w:sz w:val="22"/>
          <w:szCs w:val="22"/>
        </w:rPr>
        <w:t>:</w:t>
      </w:r>
    </w:p>
    <w:p w14:paraId="29ABAEBD" w14:textId="77777777" w:rsidR="00746640" w:rsidRPr="0013796C" w:rsidRDefault="00746640" w:rsidP="00746640">
      <w:pPr>
        <w:spacing w:before="13" w:line="252" w:lineRule="auto"/>
        <w:ind w:left="950" w:right="687" w:hanging="360"/>
        <w:rPr>
          <w:color w:val="000000"/>
        </w:rPr>
      </w:pPr>
      <w:r w:rsidRPr="0013796C">
        <w:rPr>
          <w:color w:val="000000"/>
        </w:rPr>
        <w:t xml:space="preserve">Branscum, P., &amp; Sharma, M. (2010). A review of motivational interviewing-based interventions targeting problematic drinking among college students. </w:t>
      </w:r>
      <w:r w:rsidRPr="0013796C">
        <w:rPr>
          <w:i/>
          <w:color w:val="000000"/>
        </w:rPr>
        <w:t xml:space="preserve">Alcoholism </w:t>
      </w:r>
      <w:r w:rsidRPr="0013796C">
        <w:rPr>
          <w:i/>
          <w:color w:val="000000"/>
        </w:rPr>
        <w:lastRenderedPageBreak/>
        <w:t>Treatment Quarterly, 28</w:t>
      </w:r>
      <w:r w:rsidRPr="0013796C">
        <w:rPr>
          <w:color w:val="000000"/>
        </w:rPr>
        <w:t>(1), 63-77.</w:t>
      </w:r>
    </w:p>
    <w:p w14:paraId="3A5B4354" w14:textId="77777777" w:rsidR="00746640" w:rsidRPr="0013796C" w:rsidRDefault="00746640" w:rsidP="00746640">
      <w:pPr>
        <w:spacing w:line="252" w:lineRule="auto"/>
        <w:ind w:left="950" w:right="600" w:hanging="361"/>
        <w:rPr>
          <w:color w:val="000000"/>
        </w:rPr>
      </w:pPr>
      <w:r w:rsidRPr="0013796C">
        <w:rPr>
          <w:color w:val="000000"/>
        </w:rPr>
        <w:t xml:space="preserve">Grant, B. F., et al. (2004). Prevalence and co-occurrence of substance use disorders and independent mood and anxiety disorders: Results from the National Epidemiologic Survey on Alcohol and Related Conditions. </w:t>
      </w:r>
      <w:r w:rsidRPr="0013796C">
        <w:rPr>
          <w:i/>
          <w:color w:val="000000"/>
        </w:rPr>
        <w:t xml:space="preserve">Archives of General Psychiatry, 61, </w:t>
      </w:r>
      <w:r w:rsidRPr="0013796C">
        <w:rPr>
          <w:color w:val="000000"/>
        </w:rPr>
        <w:t>807-816.</w:t>
      </w:r>
    </w:p>
    <w:p w14:paraId="31ABF5AC" w14:textId="77777777" w:rsidR="00404A7D" w:rsidRPr="0013796C" w:rsidRDefault="00404A7D" w:rsidP="00746640">
      <w:pPr>
        <w:spacing w:line="252" w:lineRule="auto"/>
        <w:ind w:left="950" w:right="600" w:hanging="361"/>
        <w:rPr>
          <w:color w:val="000000"/>
        </w:rPr>
      </w:pPr>
    </w:p>
    <w:p w14:paraId="4B5E6427" w14:textId="4895B0C9" w:rsidR="002A3237" w:rsidRPr="0013796C" w:rsidRDefault="00746640" w:rsidP="00746640">
      <w:pPr>
        <w:spacing w:line="252" w:lineRule="auto"/>
        <w:ind w:left="950" w:right="600" w:hanging="361"/>
        <w:rPr>
          <w:color w:val="000000"/>
        </w:rPr>
      </w:pPr>
      <w:r w:rsidRPr="0013796C">
        <w:rPr>
          <w:color w:val="000000"/>
        </w:rPr>
        <w:t xml:space="preserve">Wechsler, H., &amp; Nelson, T. F. (2008). What we have learned from the Harvard School of Public Health College Alcohol Study: Focusing attention on college student alcohol consumption and the environmental conditions that promote it. </w:t>
      </w:r>
      <w:r w:rsidRPr="0013796C">
        <w:rPr>
          <w:i/>
          <w:color w:val="000000"/>
        </w:rPr>
        <w:t>Journal of Studies on Alcohol &amp; Drugs, 69</w:t>
      </w:r>
      <w:r w:rsidRPr="0013796C">
        <w:rPr>
          <w:color w:val="000000"/>
        </w:rPr>
        <w:t>, 481- 490.</w:t>
      </w:r>
    </w:p>
    <w:p w14:paraId="60FC71D7" w14:textId="77777777" w:rsidR="00746640" w:rsidRPr="0013796C" w:rsidRDefault="00746640" w:rsidP="00746640"/>
    <w:p w14:paraId="7F34F8BE" w14:textId="77777777" w:rsidR="002A3237" w:rsidRPr="0013796C" w:rsidRDefault="002A3237" w:rsidP="002A3237">
      <w:pPr>
        <w:pStyle w:val="Heading1"/>
        <w:spacing w:before="1"/>
        <w:ind w:left="0"/>
        <w:rPr>
          <w:sz w:val="22"/>
          <w:szCs w:val="22"/>
        </w:rPr>
      </w:pPr>
      <w:r w:rsidRPr="0013796C">
        <w:rPr>
          <w:sz w:val="22"/>
          <w:szCs w:val="22"/>
        </w:rPr>
        <w:t>Course Description</w:t>
      </w:r>
    </w:p>
    <w:p w14:paraId="2E37834A" w14:textId="44E3FD8B" w:rsidR="002A3237" w:rsidRPr="0013796C" w:rsidRDefault="002A3237" w:rsidP="002A3237">
      <w:pPr>
        <w:pBdr>
          <w:top w:val="nil"/>
          <w:left w:val="nil"/>
          <w:bottom w:val="nil"/>
          <w:right w:val="nil"/>
          <w:between w:val="nil"/>
        </w:pBdr>
        <w:spacing w:before="8" w:line="252" w:lineRule="auto"/>
        <w:ind w:left="229" w:right="561"/>
        <w:rPr>
          <w:color w:val="000000"/>
        </w:rPr>
      </w:pPr>
      <w:r w:rsidRPr="0013796C">
        <w:rPr>
          <w:color w:val="000000"/>
        </w:rPr>
        <w:t xml:space="preserve">This course provides information for the understanding of biological and psychological effects of various classifications of drugs of </w:t>
      </w:r>
      <w:r w:rsidR="0084694D">
        <w:rPr>
          <w:color w:val="000000"/>
        </w:rPr>
        <w:t>use</w:t>
      </w:r>
      <w:r w:rsidRPr="0013796C">
        <w:rPr>
          <w:color w:val="000000"/>
        </w:rPr>
        <w:t xml:space="preserv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5150A6EA" w14:textId="77777777" w:rsidR="003A24DC" w:rsidRPr="0013796C" w:rsidRDefault="003A24DC" w:rsidP="003A24DC">
      <w:pPr>
        <w:pStyle w:val="Heading1"/>
        <w:ind w:left="0"/>
        <w:rPr>
          <w:sz w:val="22"/>
          <w:szCs w:val="22"/>
        </w:rPr>
      </w:pPr>
    </w:p>
    <w:p w14:paraId="02CD55A0" w14:textId="5ABAF4DD" w:rsidR="002A3237" w:rsidRPr="0013796C" w:rsidRDefault="002A3237" w:rsidP="003A24DC">
      <w:pPr>
        <w:pStyle w:val="Heading1"/>
        <w:ind w:left="0"/>
        <w:rPr>
          <w:sz w:val="22"/>
          <w:szCs w:val="22"/>
        </w:rPr>
      </w:pPr>
      <w:r w:rsidRPr="0013796C">
        <w:rPr>
          <w:sz w:val="22"/>
          <w:szCs w:val="22"/>
        </w:rPr>
        <w:t>Course Objectives</w:t>
      </w:r>
    </w:p>
    <w:p w14:paraId="1A5A85E9" w14:textId="476B218F" w:rsidR="002A3237" w:rsidRPr="0013796C" w:rsidRDefault="002A3237" w:rsidP="002A3237">
      <w:pPr>
        <w:pBdr>
          <w:top w:val="nil"/>
          <w:left w:val="nil"/>
          <w:bottom w:val="nil"/>
          <w:right w:val="nil"/>
          <w:between w:val="nil"/>
        </w:pBdr>
        <w:spacing w:before="9" w:line="252" w:lineRule="auto"/>
        <w:ind w:left="229" w:right="1040"/>
        <w:rPr>
          <w:color w:val="000000"/>
        </w:rPr>
      </w:pPr>
      <w:r w:rsidRPr="0013796C">
        <w:rPr>
          <w:color w:val="000000"/>
        </w:rPr>
        <w:t>Aligned with the 20</w:t>
      </w:r>
      <w:r w:rsidR="00084A1A" w:rsidRPr="0013796C">
        <w:rPr>
          <w:color w:val="000000"/>
        </w:rPr>
        <w:t>24</w:t>
      </w:r>
      <w:r w:rsidRPr="0013796C">
        <w:rPr>
          <w:color w:val="000000"/>
        </w:rPr>
        <w:t xml:space="preserve">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Pr="0013796C" w:rsidRDefault="002A3237" w:rsidP="002A3237">
      <w:pPr>
        <w:pBdr>
          <w:top w:val="nil"/>
          <w:left w:val="nil"/>
          <w:bottom w:val="nil"/>
          <w:right w:val="nil"/>
          <w:between w:val="nil"/>
        </w:pBdr>
        <w:spacing w:before="2"/>
        <w:rPr>
          <w:color w:val="000000"/>
        </w:rPr>
      </w:pPr>
    </w:p>
    <w:p w14:paraId="4113E502" w14:textId="77777777" w:rsidR="00B45732" w:rsidRPr="0013796C" w:rsidRDefault="00B45732" w:rsidP="00B45732">
      <w:pPr>
        <w:pStyle w:val="ListParagraph"/>
        <w:numPr>
          <w:ilvl w:val="0"/>
          <w:numId w:val="33"/>
        </w:numPr>
        <w:pBdr>
          <w:top w:val="nil"/>
          <w:left w:val="nil"/>
          <w:bottom w:val="nil"/>
          <w:right w:val="nil"/>
          <w:between w:val="nil"/>
        </w:pBdr>
        <w:tabs>
          <w:tab w:val="left" w:pos="690"/>
        </w:tabs>
        <w:rPr>
          <w:color w:val="000000"/>
        </w:rPr>
      </w:pPr>
      <w:r w:rsidRPr="0013796C">
        <w:rPr>
          <w:color w:val="000000"/>
        </w:rPr>
        <w:t>Theories and neurobiological etiology of addictions (CACREP 2024, 3.C.5)</w:t>
      </w:r>
    </w:p>
    <w:p w14:paraId="11BF0485" w14:textId="77777777" w:rsidR="00091723" w:rsidRPr="00091723" w:rsidRDefault="00F5253B" w:rsidP="00091723">
      <w:pPr>
        <w:pStyle w:val="ListParagraph"/>
        <w:numPr>
          <w:ilvl w:val="0"/>
          <w:numId w:val="33"/>
        </w:numPr>
        <w:tabs>
          <w:tab w:val="left" w:pos="1020"/>
        </w:tabs>
        <w:autoSpaceDE w:val="0"/>
        <w:autoSpaceDN w:val="0"/>
        <w:ind w:right="1179"/>
        <w:rPr>
          <w:sz w:val="24"/>
        </w:rPr>
      </w:pPr>
      <w:r>
        <w:rPr>
          <w:sz w:val="24"/>
        </w:rPr>
        <w:t>E</w:t>
      </w:r>
      <w:r w:rsidRPr="00F5253B">
        <w:rPr>
          <w:sz w:val="24"/>
        </w:rPr>
        <w:t>tiology,</w:t>
      </w:r>
      <w:r w:rsidRPr="00F5253B">
        <w:rPr>
          <w:spacing w:val="-5"/>
          <w:sz w:val="24"/>
        </w:rPr>
        <w:t xml:space="preserve"> </w:t>
      </w:r>
      <w:r w:rsidRPr="00F5253B">
        <w:rPr>
          <w:sz w:val="24"/>
        </w:rPr>
        <w:t>nomenclature,</w:t>
      </w:r>
      <w:r w:rsidRPr="00F5253B">
        <w:rPr>
          <w:spacing w:val="-5"/>
          <w:sz w:val="24"/>
        </w:rPr>
        <w:t xml:space="preserve"> </w:t>
      </w:r>
      <w:r w:rsidRPr="00F5253B">
        <w:rPr>
          <w:sz w:val="24"/>
        </w:rPr>
        <w:t>diagnosis,</w:t>
      </w:r>
      <w:r w:rsidRPr="00F5253B">
        <w:rPr>
          <w:spacing w:val="-5"/>
          <w:sz w:val="24"/>
        </w:rPr>
        <w:t xml:space="preserve"> </w:t>
      </w:r>
      <w:r w:rsidRPr="00F5253B">
        <w:rPr>
          <w:sz w:val="24"/>
        </w:rPr>
        <w:t>treatment,</w:t>
      </w:r>
      <w:r w:rsidRPr="00F5253B">
        <w:rPr>
          <w:spacing w:val="-5"/>
          <w:sz w:val="24"/>
        </w:rPr>
        <w:t xml:space="preserve"> </w:t>
      </w:r>
      <w:r w:rsidRPr="00F5253B">
        <w:rPr>
          <w:sz w:val="24"/>
        </w:rPr>
        <w:t>referral,</w:t>
      </w:r>
      <w:r w:rsidRPr="00F5253B">
        <w:rPr>
          <w:spacing w:val="-5"/>
          <w:sz w:val="24"/>
        </w:rPr>
        <w:t xml:space="preserve"> </w:t>
      </w:r>
      <w:r w:rsidRPr="00F5253B">
        <w:rPr>
          <w:sz w:val="24"/>
        </w:rPr>
        <w:t>and</w:t>
      </w:r>
      <w:r w:rsidRPr="00F5253B">
        <w:rPr>
          <w:spacing w:val="-5"/>
          <w:sz w:val="24"/>
        </w:rPr>
        <w:t xml:space="preserve"> </w:t>
      </w:r>
      <w:r w:rsidRPr="00F5253B">
        <w:rPr>
          <w:sz w:val="24"/>
        </w:rPr>
        <w:t>prevention</w:t>
      </w:r>
      <w:r w:rsidRPr="00F5253B">
        <w:rPr>
          <w:spacing w:val="-5"/>
          <w:sz w:val="24"/>
        </w:rPr>
        <w:t xml:space="preserve"> </w:t>
      </w:r>
      <w:r w:rsidRPr="00F5253B">
        <w:rPr>
          <w:sz w:val="24"/>
        </w:rPr>
        <w:t>of</w:t>
      </w:r>
      <w:r w:rsidRPr="00F5253B">
        <w:rPr>
          <w:spacing w:val="-6"/>
          <w:sz w:val="24"/>
        </w:rPr>
        <w:t xml:space="preserve"> </w:t>
      </w:r>
      <w:r w:rsidRPr="00F5253B">
        <w:rPr>
          <w:sz w:val="24"/>
        </w:rPr>
        <w:t>mental, behavioral, and neurodevelopmental disorders</w:t>
      </w:r>
      <w:r>
        <w:rPr>
          <w:sz w:val="24"/>
        </w:rPr>
        <w:t xml:space="preserve"> </w:t>
      </w:r>
      <w:r w:rsidR="00084A1A" w:rsidRPr="00F5253B">
        <w:rPr>
          <w:color w:val="000000"/>
        </w:rPr>
        <w:t xml:space="preserve">(CACREP 2024, </w:t>
      </w:r>
      <w:r w:rsidR="00264D9F" w:rsidRPr="00F5253B">
        <w:rPr>
          <w:color w:val="000000"/>
        </w:rPr>
        <w:t>5</w:t>
      </w:r>
      <w:r w:rsidR="00084A1A" w:rsidRPr="00F5253B">
        <w:rPr>
          <w:color w:val="000000"/>
        </w:rPr>
        <w:t>.C.</w:t>
      </w:r>
      <w:r w:rsidR="00264D9F" w:rsidRPr="00F5253B">
        <w:rPr>
          <w:color w:val="000000"/>
        </w:rPr>
        <w:t>1</w:t>
      </w:r>
      <w:r w:rsidR="00084A1A" w:rsidRPr="00F5253B">
        <w:rPr>
          <w:color w:val="000000"/>
        </w:rPr>
        <w:t>)</w:t>
      </w:r>
    </w:p>
    <w:p w14:paraId="6E32EFA7" w14:textId="77777777" w:rsidR="003B7807" w:rsidRPr="003B7807" w:rsidRDefault="00084A1A" w:rsidP="003B7807">
      <w:pPr>
        <w:pStyle w:val="ListParagraph"/>
        <w:numPr>
          <w:ilvl w:val="0"/>
          <w:numId w:val="33"/>
        </w:numPr>
        <w:tabs>
          <w:tab w:val="left" w:pos="1020"/>
        </w:tabs>
        <w:autoSpaceDE w:val="0"/>
        <w:autoSpaceDN w:val="0"/>
        <w:ind w:right="1179"/>
        <w:rPr>
          <w:sz w:val="24"/>
        </w:rPr>
      </w:pPr>
      <w:r w:rsidRPr="00091723">
        <w:rPr>
          <w:color w:val="000000"/>
        </w:rPr>
        <w:t>Techniques and interventions for prevention and treatment of a broad range of mental health issues (CACREP 2024, 5.C.5.)</w:t>
      </w:r>
    </w:p>
    <w:p w14:paraId="77171725" w14:textId="1F2F21DD" w:rsidR="00084A1A" w:rsidRPr="003B7807" w:rsidRDefault="00084A1A" w:rsidP="003B7807">
      <w:pPr>
        <w:pStyle w:val="ListParagraph"/>
        <w:numPr>
          <w:ilvl w:val="0"/>
          <w:numId w:val="33"/>
        </w:numPr>
        <w:tabs>
          <w:tab w:val="left" w:pos="1020"/>
        </w:tabs>
        <w:autoSpaceDE w:val="0"/>
        <w:autoSpaceDN w:val="0"/>
        <w:ind w:right="1179"/>
        <w:rPr>
          <w:sz w:val="24"/>
        </w:rPr>
      </w:pPr>
      <w:r w:rsidRPr="003B7807">
        <w:rPr>
          <w:color w:val="000000"/>
        </w:rPr>
        <w:t>Procedures to identify substance use, addictions, and co-occurring conditions (CACREP 2024 3.G.12)</w:t>
      </w:r>
    </w:p>
    <w:p w14:paraId="56B73538" w14:textId="77777777" w:rsidR="002A3237" w:rsidRPr="0013796C" w:rsidRDefault="002A3237" w:rsidP="002A3237">
      <w:pPr>
        <w:widowControl/>
        <w:rPr>
          <w:b/>
        </w:rPr>
      </w:pPr>
    </w:p>
    <w:p w14:paraId="4D819AC2" w14:textId="77777777" w:rsidR="002A3237" w:rsidRPr="0013796C" w:rsidRDefault="002A3237" w:rsidP="002A3237">
      <w:pPr>
        <w:widowControl/>
        <w:rPr>
          <w:b/>
        </w:rPr>
      </w:pPr>
    </w:p>
    <w:p w14:paraId="09DEF59C" w14:textId="77777777" w:rsidR="003A24DC" w:rsidRPr="0013796C" w:rsidRDefault="003A24DC" w:rsidP="003A24DC">
      <w:pPr>
        <w:rPr>
          <w:b/>
        </w:rPr>
      </w:pPr>
      <w:r w:rsidRPr="0013796C">
        <w:rPr>
          <w:b/>
        </w:rPr>
        <w:t>Course Format</w:t>
      </w:r>
    </w:p>
    <w:p w14:paraId="35399C13" w14:textId="77777777" w:rsidR="003A24DC" w:rsidRPr="0013796C" w:rsidRDefault="003A24DC" w:rsidP="003A24DC">
      <w:r w:rsidRPr="0013796C">
        <w:t xml:space="preserve">This course is offered via an asynchronous online format. This means that the course will be offered in an online format with lectures being posted </w:t>
      </w:r>
      <w:proofErr w:type="gramStart"/>
      <w:r w:rsidRPr="0013796C">
        <w:t>to</w:t>
      </w:r>
      <w:proofErr w:type="gramEnd"/>
      <w:r w:rsidRPr="0013796C">
        <w:t xml:space="preserve"> the course Canvas page.  There will be no live meetings unless scheduled between student and instructor(s).    </w:t>
      </w:r>
    </w:p>
    <w:p w14:paraId="7724198F" w14:textId="77777777" w:rsidR="003A24DC" w:rsidRPr="0013796C" w:rsidRDefault="003A24DC" w:rsidP="003A24DC"/>
    <w:p w14:paraId="770F903E" w14:textId="7E254710" w:rsidR="003A24DC" w:rsidRPr="0013796C" w:rsidRDefault="003A24DC" w:rsidP="003A24DC">
      <w:r w:rsidRPr="0013796C">
        <w:rPr>
          <w:b/>
          <w:bCs/>
        </w:rPr>
        <w:t>Course Requirements</w:t>
      </w:r>
    </w:p>
    <w:p w14:paraId="2B1D91A9" w14:textId="77777777" w:rsidR="003A24DC" w:rsidRPr="0013796C" w:rsidRDefault="003A24DC" w:rsidP="003A24DC">
      <w:pPr>
        <w:pStyle w:val="ListParagraph"/>
        <w:numPr>
          <w:ilvl w:val="0"/>
          <w:numId w:val="23"/>
        </w:numPr>
        <w:pBdr>
          <w:top w:val="nil"/>
          <w:left w:val="nil"/>
          <w:bottom w:val="nil"/>
          <w:right w:val="nil"/>
          <w:between w:val="nil"/>
        </w:pBdr>
        <w:spacing w:before="12" w:line="249" w:lineRule="auto"/>
        <w:ind w:right="1040"/>
        <w:rPr>
          <w:color w:val="000000"/>
        </w:rPr>
      </w:pPr>
      <w:r w:rsidRPr="0013796C">
        <w:rPr>
          <w:b/>
          <w:color w:val="000000"/>
        </w:rPr>
        <w:t xml:space="preserve">Class preparation and participation. </w:t>
      </w:r>
      <w:r w:rsidRPr="0013796C">
        <w:rPr>
          <w:color w:val="000000"/>
        </w:rPr>
        <w:t xml:space="preserve">This is an asynchronous online course for which content is developmental and builds upon prior content and assignments.  Thus, the course lectures, readings, and assignments are structured to be reviewed and completed on a weekly scheduled basis. </w:t>
      </w:r>
    </w:p>
    <w:p w14:paraId="2869D30B" w14:textId="77777777" w:rsidR="003A24DC" w:rsidRPr="0013796C" w:rsidRDefault="003A24DC" w:rsidP="003A24DC">
      <w:pPr>
        <w:pStyle w:val="ListParagraph"/>
        <w:pBdr>
          <w:top w:val="nil"/>
          <w:left w:val="nil"/>
          <w:bottom w:val="nil"/>
          <w:right w:val="nil"/>
          <w:between w:val="nil"/>
        </w:pBdr>
        <w:spacing w:before="12" w:line="249" w:lineRule="auto"/>
        <w:ind w:left="588" w:right="1040"/>
        <w:rPr>
          <w:color w:val="000000"/>
        </w:rPr>
      </w:pPr>
    </w:p>
    <w:p w14:paraId="7ED20DE1" w14:textId="77777777" w:rsidR="003A24DC" w:rsidRPr="0013796C" w:rsidRDefault="003A24DC" w:rsidP="003A24DC">
      <w:pPr>
        <w:pStyle w:val="ListParagraph"/>
        <w:numPr>
          <w:ilvl w:val="0"/>
          <w:numId w:val="23"/>
        </w:numPr>
        <w:pBdr>
          <w:top w:val="nil"/>
          <w:left w:val="nil"/>
          <w:bottom w:val="nil"/>
          <w:right w:val="nil"/>
          <w:between w:val="nil"/>
        </w:pBdr>
        <w:spacing w:before="11" w:line="249" w:lineRule="auto"/>
        <w:ind w:left="589" w:right="652" w:hanging="361"/>
        <w:jc w:val="both"/>
      </w:pPr>
      <w:r w:rsidRPr="0013796C">
        <w:rPr>
          <w:b/>
          <w:color w:val="000000"/>
        </w:rPr>
        <w:t xml:space="preserve">Submission of Course Assignments: </w:t>
      </w:r>
    </w:p>
    <w:p w14:paraId="5B6B7C7A" w14:textId="77777777" w:rsidR="003A24DC" w:rsidRPr="0013796C" w:rsidRDefault="003A24DC" w:rsidP="003A24DC">
      <w:pPr>
        <w:pStyle w:val="ListParagraph"/>
        <w:numPr>
          <w:ilvl w:val="1"/>
          <w:numId w:val="23"/>
        </w:numPr>
        <w:pBdr>
          <w:top w:val="nil"/>
          <w:left w:val="nil"/>
          <w:bottom w:val="nil"/>
          <w:right w:val="nil"/>
          <w:between w:val="nil"/>
        </w:pBdr>
        <w:spacing w:before="11" w:line="249" w:lineRule="auto"/>
        <w:ind w:right="652"/>
        <w:jc w:val="both"/>
      </w:pPr>
      <w:r w:rsidRPr="0013796C">
        <w:rPr>
          <w:bCs/>
          <w:color w:val="000000"/>
        </w:rPr>
        <w:t>C</w:t>
      </w:r>
      <w:r w:rsidRPr="0013796C">
        <w:t xml:space="preserve">ourse assignments are to be completed and turned into the course instructor via Canvas </w:t>
      </w:r>
      <w:r w:rsidRPr="0013796C">
        <w:rPr>
          <w:i/>
        </w:rPr>
        <w:t>by the date and time listed on the syllabus</w:t>
      </w:r>
      <w:r w:rsidRPr="0013796C">
        <w:t xml:space="preserve">. </w:t>
      </w:r>
    </w:p>
    <w:p w14:paraId="361CE4CC" w14:textId="62D410ED" w:rsidR="0013796C" w:rsidRPr="0013796C" w:rsidRDefault="003A24DC" w:rsidP="00BC1E00">
      <w:pPr>
        <w:pStyle w:val="ListParagraph"/>
        <w:numPr>
          <w:ilvl w:val="1"/>
          <w:numId w:val="23"/>
        </w:numPr>
        <w:pBdr>
          <w:top w:val="nil"/>
          <w:left w:val="nil"/>
          <w:bottom w:val="nil"/>
          <w:right w:val="nil"/>
          <w:between w:val="nil"/>
        </w:pBdr>
        <w:spacing w:before="11" w:line="249" w:lineRule="auto"/>
        <w:ind w:right="652"/>
        <w:jc w:val="both"/>
      </w:pPr>
      <w:r w:rsidRPr="0013796C">
        <w:rPr>
          <w:bCs/>
          <w:color w:val="000000"/>
        </w:rPr>
        <w:t xml:space="preserve">Assignments submitted late will result in a 10% deduction in points per day.  After 5 </w:t>
      </w:r>
      <w:r w:rsidRPr="0013796C">
        <w:rPr>
          <w:bCs/>
          <w:color w:val="000000"/>
        </w:rPr>
        <w:lastRenderedPageBreak/>
        <w:t>days the assignment will no longer be accepted (please refer to the policy statements below concerning approved delays).</w:t>
      </w:r>
    </w:p>
    <w:p w14:paraId="2C2A597B" w14:textId="04BF24F6" w:rsidR="003A24DC" w:rsidRPr="00BC1E00" w:rsidRDefault="003A24DC" w:rsidP="00BC1E00">
      <w:pPr>
        <w:pStyle w:val="ListParagraph"/>
        <w:numPr>
          <w:ilvl w:val="1"/>
          <w:numId w:val="23"/>
        </w:numPr>
        <w:pBdr>
          <w:top w:val="nil"/>
          <w:left w:val="nil"/>
          <w:bottom w:val="nil"/>
          <w:right w:val="nil"/>
          <w:between w:val="nil"/>
        </w:pBdr>
        <w:spacing w:before="11" w:line="249" w:lineRule="auto"/>
        <w:ind w:right="652"/>
        <w:jc w:val="both"/>
        <w:rPr>
          <w:b/>
          <w:i/>
          <w:iCs/>
        </w:rPr>
      </w:pPr>
      <w:r w:rsidRPr="0013796C">
        <w:rPr>
          <w:b/>
          <w:i/>
          <w:iCs/>
          <w:color w:val="000000"/>
        </w:rPr>
        <w:t>Course Discussion Board responses will not be accepted after the due date.</w:t>
      </w:r>
    </w:p>
    <w:p w14:paraId="71891C08" w14:textId="77777777" w:rsidR="00EC4B6A" w:rsidRPr="0013796C" w:rsidRDefault="00EC4B6A" w:rsidP="00EC4B6A">
      <w:pPr>
        <w:pStyle w:val="ListParagraph"/>
        <w:pBdr>
          <w:top w:val="nil"/>
          <w:left w:val="nil"/>
          <w:bottom w:val="nil"/>
          <w:right w:val="nil"/>
          <w:between w:val="nil"/>
        </w:pBdr>
        <w:spacing w:before="11" w:line="249" w:lineRule="auto"/>
        <w:ind w:left="1308" w:right="652"/>
        <w:jc w:val="both"/>
        <w:rPr>
          <w:b/>
          <w:i/>
          <w:iCs/>
        </w:rPr>
      </w:pPr>
    </w:p>
    <w:p w14:paraId="2EA979B3" w14:textId="67114BEE" w:rsidR="001340B8" w:rsidRPr="00A9446A" w:rsidRDefault="001340B8" w:rsidP="001340B8">
      <w:pPr>
        <w:rPr>
          <w:b/>
          <w:bCs/>
          <w:i/>
          <w:iCs/>
        </w:rPr>
      </w:pPr>
      <w:r w:rsidRPr="008F2079">
        <w:rPr>
          <w:b/>
          <w:bCs/>
        </w:rPr>
        <w:t xml:space="preserve">Course Assignments: </w:t>
      </w:r>
      <w:r w:rsidRPr="006B1095">
        <w:t>Please refer to course schedule for due dates.   Students are encourage</w:t>
      </w:r>
      <w:r>
        <w:t>d</w:t>
      </w:r>
      <w:r w:rsidRPr="006B1095">
        <w:t xml:space="preserve"> to work on assignments in advance of due dates – however assignments will only be evaluated</w:t>
      </w:r>
      <w:r>
        <w:rPr>
          <w:b/>
          <w:bCs/>
        </w:rPr>
        <w:t xml:space="preserve"> </w:t>
      </w:r>
      <w:r w:rsidRPr="00A9446A">
        <w:rPr>
          <w:b/>
          <w:bCs/>
          <w:i/>
          <w:iCs/>
        </w:rPr>
        <w:t xml:space="preserve">on the corresponding due dates. </w:t>
      </w:r>
    </w:p>
    <w:p w14:paraId="64734D06" w14:textId="36AE8F49" w:rsidR="00AA1439" w:rsidRPr="0013796C" w:rsidRDefault="00AA1439" w:rsidP="001A1BB1">
      <w:pPr>
        <w:pBdr>
          <w:top w:val="nil"/>
          <w:left w:val="nil"/>
          <w:bottom w:val="nil"/>
          <w:right w:val="nil"/>
          <w:between w:val="nil"/>
        </w:pBdr>
        <w:spacing w:before="4" w:line="246" w:lineRule="auto"/>
        <w:ind w:right="600"/>
        <w:jc w:val="both"/>
        <w:rPr>
          <w:bCs/>
          <w:color w:val="000000"/>
        </w:rPr>
      </w:pPr>
    </w:p>
    <w:p w14:paraId="3931121B" w14:textId="49F3E240" w:rsidR="001B31F0" w:rsidRPr="0013796C" w:rsidRDefault="001B31F0" w:rsidP="001A1BB1">
      <w:pPr>
        <w:rPr>
          <w:b/>
          <w:bCs/>
        </w:rPr>
      </w:pPr>
    </w:p>
    <w:p w14:paraId="6AE8A500" w14:textId="77777777" w:rsidR="007752BA" w:rsidRPr="007752BA" w:rsidRDefault="001B31F0" w:rsidP="00B936F8">
      <w:pPr>
        <w:pStyle w:val="ListParagraph"/>
        <w:numPr>
          <w:ilvl w:val="0"/>
          <w:numId w:val="28"/>
        </w:numPr>
        <w:rPr>
          <w:b/>
          <w:bCs/>
        </w:rPr>
      </w:pPr>
      <w:r w:rsidRPr="00B936F8">
        <w:rPr>
          <w:b/>
          <w:bCs/>
        </w:rPr>
        <w:t>Discussion Boards (20 Points)</w:t>
      </w:r>
      <w:r w:rsidRPr="00B936F8">
        <w:rPr>
          <w:b/>
          <w:bCs/>
        </w:rPr>
        <w:br/>
      </w:r>
      <w:r w:rsidRPr="00B936F8">
        <w:t xml:space="preserve">Students will participate in </w:t>
      </w:r>
      <w:r w:rsidR="00B936F8" w:rsidRPr="00B936F8">
        <w:rPr>
          <w:b/>
          <w:bCs/>
        </w:rPr>
        <w:t xml:space="preserve">5 </w:t>
      </w:r>
      <w:r w:rsidRPr="00B936F8">
        <w:rPr>
          <w:b/>
          <w:bCs/>
        </w:rPr>
        <w:t>discussion boards</w:t>
      </w:r>
      <w:r w:rsidRPr="00B936F8">
        <w:t xml:space="preserve"> to engage with course content, reflect on assigned readings, and connect theory to practice. Prompts will be posted on Canvas. Students are required to post their initial response to the discussion board by </w:t>
      </w:r>
      <w:r w:rsidR="0065292A" w:rsidRPr="00B936F8">
        <w:t xml:space="preserve">the following </w:t>
      </w:r>
      <w:r w:rsidRPr="00B936F8">
        <w:rPr>
          <w:b/>
          <w:bCs/>
        </w:rPr>
        <w:t>Sunday at 11:59 p.m</w:t>
      </w:r>
      <w:r w:rsidR="007752BA">
        <w:t xml:space="preserve">. (as outlined in the syllabus). </w:t>
      </w:r>
      <w:r w:rsidRPr="00B936F8">
        <w:t xml:space="preserve">Posts should be thoughtful, well-written, and demonstrate engagement with the material. </w:t>
      </w:r>
    </w:p>
    <w:p w14:paraId="2388FBBB" w14:textId="77777777" w:rsidR="007752BA" w:rsidRDefault="007752BA" w:rsidP="007752BA">
      <w:pPr>
        <w:pStyle w:val="ListParagraph"/>
      </w:pPr>
    </w:p>
    <w:p w14:paraId="46DDDBB1" w14:textId="64D0FB37" w:rsidR="00B936F8" w:rsidRPr="007752BA" w:rsidRDefault="00B936F8" w:rsidP="007752BA">
      <w:pPr>
        <w:pStyle w:val="ListParagraph"/>
        <w:rPr>
          <w:b/>
          <w:bCs/>
        </w:rPr>
      </w:pPr>
      <w:r w:rsidRPr="00B936F8">
        <w:t xml:space="preserve">You will also be required </w:t>
      </w:r>
      <w:r w:rsidRPr="007752BA">
        <w:rPr>
          <w:b/>
          <w:bCs/>
        </w:rPr>
        <w:t>to respond to at least one student’s post per week</w:t>
      </w:r>
      <w:r w:rsidRPr="00B936F8">
        <w:t xml:space="preserve">.   </w:t>
      </w:r>
      <w:r w:rsidR="007752BA" w:rsidRPr="007752BA">
        <w:rPr>
          <w:b/>
          <w:bCs/>
          <w:i/>
          <w:iCs/>
        </w:rPr>
        <w:t xml:space="preserve">These are due no later than 2 days after the posting due date </w:t>
      </w:r>
      <w:r w:rsidR="007752BA">
        <w:t>(see syllabus).</w:t>
      </w:r>
    </w:p>
    <w:p w14:paraId="0DD081D5" w14:textId="77777777" w:rsidR="00B936F8" w:rsidRPr="00B936F8" w:rsidRDefault="00B936F8" w:rsidP="00B936F8">
      <w:pPr>
        <w:pStyle w:val="ListParagraph"/>
      </w:pPr>
    </w:p>
    <w:p w14:paraId="2A90620D" w14:textId="69A22E20" w:rsidR="001B31F0" w:rsidRPr="00B936F8" w:rsidRDefault="001B31F0" w:rsidP="00B936F8">
      <w:pPr>
        <w:pStyle w:val="ListParagraph"/>
        <w:rPr>
          <w:b/>
          <w:bCs/>
        </w:rPr>
      </w:pPr>
      <w:r w:rsidRPr="00B936F8">
        <w:t>Participation in discussion boards is a required component of the course and will be factored into the final grade based on the quality, clarity, and consistency of responses.</w:t>
      </w:r>
    </w:p>
    <w:p w14:paraId="3F96411F" w14:textId="77777777" w:rsidR="001B31F0" w:rsidRPr="00BF5131" w:rsidRDefault="001B31F0" w:rsidP="001A1BB1">
      <w:pPr>
        <w:pStyle w:val="ListParagraph"/>
        <w:ind w:left="588"/>
        <w:rPr>
          <w:sz w:val="24"/>
          <w:szCs w:val="24"/>
        </w:rPr>
      </w:pPr>
    </w:p>
    <w:p w14:paraId="487CA66C" w14:textId="77777777" w:rsidR="00D3329F" w:rsidRPr="00BF5131" w:rsidRDefault="00D3329F" w:rsidP="00D3329F">
      <w:pPr>
        <w:pStyle w:val="ListParagraph"/>
        <w:numPr>
          <w:ilvl w:val="0"/>
          <w:numId w:val="28"/>
        </w:numPr>
        <w:spacing w:line="236" w:lineRule="auto"/>
        <w:rPr>
          <w:b/>
          <w:bCs/>
          <w:iCs/>
        </w:rPr>
      </w:pPr>
      <w:r w:rsidRPr="00BF5131">
        <w:rPr>
          <w:b/>
          <w:bCs/>
          <w:iCs/>
        </w:rPr>
        <w:t>Abstinence Project (20 Pts)</w:t>
      </w:r>
    </w:p>
    <w:p w14:paraId="7D3F96D4" w14:textId="0EA15F3C" w:rsidR="00D3329F" w:rsidRPr="00BF5131" w:rsidRDefault="00767C30" w:rsidP="006A0CE8">
      <w:pPr>
        <w:pStyle w:val="ListParagraph"/>
        <w:numPr>
          <w:ilvl w:val="1"/>
          <w:numId w:val="28"/>
        </w:numPr>
        <w:spacing w:line="236" w:lineRule="auto"/>
        <w:rPr>
          <w:b/>
          <w:bCs/>
          <w:iCs/>
        </w:rPr>
      </w:pPr>
      <w:r w:rsidRPr="00BF5131">
        <w:rPr>
          <w:b/>
          <w:bCs/>
          <w:color w:val="000000"/>
        </w:rPr>
        <w:t>Abstinence Contract:</w:t>
      </w:r>
      <w:r w:rsidRPr="00BF5131">
        <w:rPr>
          <w:color w:val="000000"/>
        </w:rPr>
        <w:t xml:space="preserve"> </w:t>
      </w:r>
      <w:r w:rsidR="00D3329F" w:rsidRPr="00BF5131">
        <w:rPr>
          <w:color w:val="000000"/>
        </w:rPr>
        <w:t>Students will choose a substance to abstain from starting the</w:t>
      </w:r>
      <w:r w:rsidR="00D3329F" w:rsidRPr="00BF5131">
        <w:t xml:space="preserve"> 2nd week of the semester and lasting until the 7th week of the semester. Examples </w:t>
      </w:r>
      <w:proofErr w:type="gramStart"/>
      <w:r w:rsidR="00D3329F" w:rsidRPr="00BF5131">
        <w:t>include:</w:t>
      </w:r>
      <w:proofErr w:type="gramEnd"/>
      <w:r w:rsidR="00D3329F" w:rsidRPr="00BF5131">
        <w:t xml:space="preserve"> sugar, fried foods, alcohol, caffeine, etc. Students will then </w:t>
      </w:r>
      <w:r w:rsidR="00D3329F" w:rsidRPr="00BF5131">
        <w:rPr>
          <w:color w:val="000000"/>
        </w:rPr>
        <w:t xml:space="preserve">create and complete </w:t>
      </w:r>
      <w:r w:rsidR="00D3329F" w:rsidRPr="00BF5131">
        <w:t>an</w:t>
      </w:r>
      <w:r w:rsidR="00D3329F" w:rsidRPr="00BF5131">
        <w:rPr>
          <w:color w:val="000000"/>
        </w:rPr>
        <w:t xml:space="preserve"> abstinence contract. </w:t>
      </w:r>
    </w:p>
    <w:p w14:paraId="7522F6B5" w14:textId="77777777" w:rsidR="00422C12" w:rsidRPr="00BF5131" w:rsidRDefault="00422C12" w:rsidP="00422C12">
      <w:pPr>
        <w:pStyle w:val="ListParagraph"/>
        <w:spacing w:line="236" w:lineRule="auto"/>
        <w:ind w:left="1440"/>
        <w:rPr>
          <w:b/>
          <w:bCs/>
          <w:iCs/>
        </w:rPr>
      </w:pPr>
    </w:p>
    <w:p w14:paraId="3611680C" w14:textId="346F40EA" w:rsidR="00D3329F" w:rsidRPr="00BF5131" w:rsidRDefault="00615611" w:rsidP="00D3329F">
      <w:pPr>
        <w:pStyle w:val="ListParagraph"/>
        <w:numPr>
          <w:ilvl w:val="1"/>
          <w:numId w:val="28"/>
        </w:numPr>
        <w:spacing w:line="236" w:lineRule="auto"/>
        <w:rPr>
          <w:b/>
          <w:bCs/>
          <w:iCs/>
        </w:rPr>
      </w:pPr>
      <w:r w:rsidRPr="00BF5131">
        <w:rPr>
          <w:b/>
          <w:bCs/>
          <w:color w:val="000000" w:themeColor="text1"/>
        </w:rPr>
        <w:t>Abstinence Journal:</w:t>
      </w:r>
      <w:r w:rsidRPr="00BF5131">
        <w:rPr>
          <w:color w:val="000000" w:themeColor="text1"/>
        </w:rPr>
        <w:t xml:space="preserve"> </w:t>
      </w:r>
      <w:r w:rsidR="00D3329F" w:rsidRPr="00BF5131">
        <w:rPr>
          <w:color w:val="000000" w:themeColor="text1"/>
        </w:rPr>
        <w:t xml:space="preserve">Students will be expected to process their experiences related to the Abstinence Project weekly by submitting weekly journal reflections via Canvas. Areas to address include </w:t>
      </w:r>
      <w:proofErr w:type="gramStart"/>
      <w:r w:rsidR="00D3329F" w:rsidRPr="00BF5131">
        <w:rPr>
          <w:color w:val="000000" w:themeColor="text1"/>
        </w:rPr>
        <w:t>whether or not</w:t>
      </w:r>
      <w:proofErr w:type="gramEnd"/>
      <w:r w:rsidR="00D3329F" w:rsidRPr="00BF5131">
        <w:rPr>
          <w:color w:val="000000" w:themeColor="text1"/>
        </w:rPr>
        <w:t xml:space="preserve"> they remained successfully abstinent, difficulties they encountered, components of the experience that stood out for them, and what they are learning from the experience (template in Canvas; </w:t>
      </w:r>
      <w:r w:rsidR="00422C12" w:rsidRPr="00BF5131">
        <w:rPr>
          <w:color w:val="000000" w:themeColor="text1"/>
        </w:rPr>
        <w:t xml:space="preserve">10 </w:t>
      </w:r>
      <w:r w:rsidR="00D3329F" w:rsidRPr="00BF5131">
        <w:rPr>
          <w:color w:val="000000" w:themeColor="text1"/>
        </w:rPr>
        <w:t xml:space="preserve">pts total). </w:t>
      </w:r>
    </w:p>
    <w:p w14:paraId="54D15D1D" w14:textId="77777777" w:rsidR="00D3329F" w:rsidRPr="00BF5131" w:rsidRDefault="00D3329F" w:rsidP="00D3329F">
      <w:pPr>
        <w:pStyle w:val="ListParagraph"/>
        <w:rPr>
          <w:color w:val="000000"/>
        </w:rPr>
      </w:pPr>
    </w:p>
    <w:p w14:paraId="48672B68" w14:textId="512926B5" w:rsidR="00D3329F" w:rsidRPr="00BF5131" w:rsidRDefault="00615611" w:rsidP="00D3329F">
      <w:pPr>
        <w:pStyle w:val="ListParagraph"/>
        <w:numPr>
          <w:ilvl w:val="1"/>
          <w:numId w:val="28"/>
        </w:numPr>
        <w:spacing w:line="236" w:lineRule="auto"/>
        <w:rPr>
          <w:b/>
          <w:bCs/>
          <w:iCs/>
        </w:rPr>
      </w:pPr>
      <w:r w:rsidRPr="00BF5131">
        <w:rPr>
          <w:b/>
          <w:bCs/>
          <w:color w:val="000000"/>
        </w:rPr>
        <w:t>Abstinence Final Reflection:</w:t>
      </w:r>
      <w:r w:rsidRPr="00BF5131">
        <w:rPr>
          <w:color w:val="000000"/>
        </w:rPr>
        <w:t xml:space="preserve"> </w:t>
      </w:r>
      <w:r w:rsidR="00D3329F" w:rsidRPr="00BF5131">
        <w:rPr>
          <w:color w:val="000000"/>
        </w:rPr>
        <w:t>Students will write a summary of their experience of abstaining throughout the semester</w:t>
      </w:r>
      <w:r w:rsidR="00D3329F" w:rsidRPr="00BF5131">
        <w:t xml:space="preserve"> using APA format</w:t>
      </w:r>
      <w:r w:rsidR="00D3329F" w:rsidRPr="00BF5131">
        <w:rPr>
          <w:color w:val="000000"/>
        </w:rPr>
        <w:t>.</w:t>
      </w:r>
      <w:r w:rsidR="00D3329F" w:rsidRPr="00BF5131">
        <w:t xml:space="preserve"> </w:t>
      </w:r>
      <w:r w:rsidR="00D3329F" w:rsidRPr="00BF5131">
        <w:rPr>
          <w:color w:val="000000"/>
        </w:rPr>
        <w:t xml:space="preserve">Students </w:t>
      </w:r>
      <w:r w:rsidR="00D3329F" w:rsidRPr="00BF5131">
        <w:t>can</w:t>
      </w:r>
      <w:r w:rsidR="00D3329F" w:rsidRPr="00BF5131">
        <w:rPr>
          <w:color w:val="000000"/>
        </w:rPr>
        <w:t xml:space="preserve"> reflect on their experience of the abstinence contract </w:t>
      </w:r>
      <w:r w:rsidR="00D3329F" w:rsidRPr="00BF5131">
        <w:t>by</w:t>
      </w:r>
      <w:r w:rsidR="00D3329F" w:rsidRPr="00BF5131">
        <w:rPr>
          <w:color w:val="000000"/>
        </w:rPr>
        <w:t xml:space="preserve"> finding a song, poem, or short story that represents their growing understanding of addiction and/or their experience of the abstinence contract. The summary should be 2-3 pages in length. (</w:t>
      </w:r>
      <w:r w:rsidR="00422C12" w:rsidRPr="00BF5131">
        <w:t xml:space="preserve">10 </w:t>
      </w:r>
      <w:r w:rsidR="00D3329F" w:rsidRPr="00BF5131">
        <w:rPr>
          <w:color w:val="000000"/>
        </w:rPr>
        <w:t>pts)</w:t>
      </w:r>
    </w:p>
    <w:p w14:paraId="2D337616" w14:textId="77777777" w:rsidR="00D3329F" w:rsidRPr="00D3329F" w:rsidRDefault="00D3329F" w:rsidP="00615611">
      <w:pPr>
        <w:pStyle w:val="ListParagraph"/>
        <w:pBdr>
          <w:top w:val="nil"/>
          <w:left w:val="nil"/>
          <w:bottom w:val="nil"/>
          <w:right w:val="nil"/>
          <w:between w:val="nil"/>
        </w:pBdr>
        <w:spacing w:before="5" w:line="252" w:lineRule="auto"/>
        <w:ind w:right="561"/>
        <w:rPr>
          <w:color w:val="000000" w:themeColor="text1"/>
        </w:rPr>
      </w:pPr>
    </w:p>
    <w:p w14:paraId="52667917" w14:textId="77777777" w:rsidR="006F655B" w:rsidRPr="00DB0480" w:rsidRDefault="006F655B" w:rsidP="006F655B">
      <w:pPr>
        <w:spacing w:line="236" w:lineRule="auto"/>
        <w:ind w:left="720" w:firstLine="720"/>
        <w:rPr>
          <w:iCs/>
          <w:sz w:val="24"/>
          <w:szCs w:val="24"/>
        </w:rPr>
      </w:pPr>
    </w:p>
    <w:p w14:paraId="3931AFB2" w14:textId="0652398E" w:rsidR="00FE15B9" w:rsidRDefault="00FE15B9" w:rsidP="003E3EE8">
      <w:pPr>
        <w:pStyle w:val="ListParagraph"/>
        <w:numPr>
          <w:ilvl w:val="0"/>
          <w:numId w:val="28"/>
        </w:numPr>
        <w:spacing w:line="236" w:lineRule="auto"/>
        <w:rPr>
          <w:b/>
          <w:bCs/>
          <w:iCs/>
        </w:rPr>
      </w:pPr>
      <w:r>
        <w:rPr>
          <w:b/>
          <w:bCs/>
          <w:iCs/>
        </w:rPr>
        <w:t>Midterm</w:t>
      </w:r>
      <w:r w:rsidR="00CB31BF">
        <w:rPr>
          <w:b/>
          <w:bCs/>
          <w:iCs/>
        </w:rPr>
        <w:t xml:space="preserve"> (15 </w:t>
      </w:r>
      <w:proofErr w:type="gramStart"/>
      <w:r w:rsidR="00CB31BF">
        <w:rPr>
          <w:b/>
          <w:bCs/>
          <w:iCs/>
        </w:rPr>
        <w:t xml:space="preserve">pts) </w:t>
      </w:r>
      <w:r>
        <w:rPr>
          <w:b/>
          <w:bCs/>
          <w:iCs/>
        </w:rPr>
        <w:t xml:space="preserve"> and</w:t>
      </w:r>
      <w:proofErr w:type="gramEnd"/>
      <w:r>
        <w:rPr>
          <w:b/>
          <w:bCs/>
          <w:iCs/>
        </w:rPr>
        <w:t xml:space="preserve"> Final Exams (15 pts</w:t>
      </w:r>
      <w:r w:rsidR="00CB31BF">
        <w:rPr>
          <w:b/>
          <w:bCs/>
          <w:iCs/>
        </w:rPr>
        <w:t>)</w:t>
      </w:r>
    </w:p>
    <w:p w14:paraId="32CEAD2D" w14:textId="0B5E4ADA" w:rsidR="00CB31BF" w:rsidRDefault="00CB31BF" w:rsidP="00CB31BF">
      <w:pPr>
        <w:spacing w:line="236" w:lineRule="auto"/>
        <w:ind w:left="720"/>
        <w:rPr>
          <w:iCs/>
        </w:rPr>
      </w:pPr>
      <w:r w:rsidRPr="00EC3101">
        <w:rPr>
          <w:iCs/>
        </w:rPr>
        <w:t xml:space="preserve">There will be two </w:t>
      </w:r>
      <w:r w:rsidR="00EC3101" w:rsidRPr="00EC3101">
        <w:rPr>
          <w:iCs/>
        </w:rPr>
        <w:t xml:space="preserve">exams.   These exams will be posted </w:t>
      </w:r>
      <w:proofErr w:type="gramStart"/>
      <w:r w:rsidR="00EC3101" w:rsidRPr="00EC3101">
        <w:rPr>
          <w:iCs/>
        </w:rPr>
        <w:t>in</w:t>
      </w:r>
      <w:proofErr w:type="gramEnd"/>
      <w:r w:rsidR="00EC3101" w:rsidRPr="00EC3101">
        <w:rPr>
          <w:iCs/>
        </w:rPr>
        <w:t xml:space="preserve"> </w:t>
      </w:r>
      <w:proofErr w:type="gramStart"/>
      <w:r w:rsidR="00EC3101" w:rsidRPr="00EC3101">
        <w:rPr>
          <w:iCs/>
        </w:rPr>
        <w:t>Canvas</w:t>
      </w:r>
      <w:proofErr w:type="gramEnd"/>
      <w:r w:rsidR="00EC3101" w:rsidRPr="00EC3101">
        <w:rPr>
          <w:iCs/>
        </w:rPr>
        <w:t xml:space="preserve"> and you will have a week to complete the exam</w:t>
      </w:r>
      <w:r w:rsidR="008D70C1">
        <w:rPr>
          <w:iCs/>
        </w:rPr>
        <w:t>.  The exams are open book</w:t>
      </w:r>
      <w:r w:rsidR="004267D3">
        <w:rPr>
          <w:iCs/>
        </w:rPr>
        <w:t xml:space="preserve"> and will be submitted in Canvas. </w:t>
      </w:r>
    </w:p>
    <w:p w14:paraId="4ED46C8D" w14:textId="77777777" w:rsidR="00EC3101" w:rsidRPr="00EC3101" w:rsidRDefault="00EC3101" w:rsidP="00CB31BF">
      <w:pPr>
        <w:spacing w:line="236" w:lineRule="auto"/>
        <w:ind w:left="720"/>
        <w:rPr>
          <w:iCs/>
        </w:rPr>
      </w:pPr>
    </w:p>
    <w:p w14:paraId="058AD63D" w14:textId="0E284026" w:rsidR="00425889" w:rsidRPr="003E3EE8" w:rsidRDefault="00DD318E" w:rsidP="003E3EE8">
      <w:pPr>
        <w:pStyle w:val="ListParagraph"/>
        <w:numPr>
          <w:ilvl w:val="0"/>
          <w:numId w:val="28"/>
        </w:numPr>
        <w:spacing w:line="236" w:lineRule="auto"/>
        <w:rPr>
          <w:b/>
          <w:bCs/>
          <w:iCs/>
        </w:rPr>
      </w:pPr>
      <w:r w:rsidRPr="003E3EE8">
        <w:rPr>
          <w:b/>
          <w:bCs/>
          <w:iCs/>
        </w:rPr>
        <w:t>Substance Abuse Counseling Intervention Development Project (30 Points)</w:t>
      </w:r>
    </w:p>
    <w:p w14:paraId="62C0DB88" w14:textId="77777777" w:rsidR="00425889" w:rsidRPr="00425889" w:rsidRDefault="00425889" w:rsidP="00425889">
      <w:pPr>
        <w:spacing w:line="236" w:lineRule="auto"/>
        <w:ind w:left="720"/>
        <w:rPr>
          <w:b/>
          <w:bCs/>
          <w:iCs/>
        </w:rPr>
      </w:pPr>
    </w:p>
    <w:p w14:paraId="3A499CE8" w14:textId="77777777" w:rsidR="00425889" w:rsidRDefault="00425889" w:rsidP="00425889">
      <w:pPr>
        <w:spacing w:line="236" w:lineRule="auto"/>
        <w:ind w:left="720"/>
        <w:rPr>
          <w:iCs/>
        </w:rPr>
      </w:pPr>
      <w:r>
        <w:rPr>
          <w:iCs/>
        </w:rPr>
        <w:t xml:space="preserve">The purpose of this assignment is to help you develop a </w:t>
      </w:r>
      <w:r w:rsidRPr="00866960">
        <w:rPr>
          <w:b/>
          <w:bCs/>
          <w:iCs/>
        </w:rPr>
        <w:t>Counselor’s Toolbox</w:t>
      </w:r>
      <w:r>
        <w:rPr>
          <w:iCs/>
        </w:rPr>
        <w:t xml:space="preserve"> for use with working with Consumers/Clients with substance use issues.  </w:t>
      </w:r>
    </w:p>
    <w:p w14:paraId="35153358" w14:textId="77777777" w:rsidR="00425889" w:rsidRDefault="00425889" w:rsidP="00425889">
      <w:pPr>
        <w:spacing w:line="236" w:lineRule="auto"/>
        <w:ind w:left="720"/>
        <w:rPr>
          <w:iCs/>
        </w:rPr>
      </w:pPr>
    </w:p>
    <w:p w14:paraId="095F8041" w14:textId="77777777" w:rsidR="00425889" w:rsidRDefault="00425889" w:rsidP="00425889">
      <w:pPr>
        <w:spacing w:line="236" w:lineRule="auto"/>
        <w:ind w:left="720"/>
        <w:rPr>
          <w:iCs/>
        </w:rPr>
      </w:pPr>
      <w:r>
        <w:rPr>
          <w:iCs/>
        </w:rPr>
        <w:t xml:space="preserve">You are asked to select a character from a Book or Movie to use for this project.  This will be a </w:t>
      </w:r>
      <w:r>
        <w:rPr>
          <w:iCs/>
        </w:rPr>
        <w:lastRenderedPageBreak/>
        <w:t>character with a substance use issue.</w:t>
      </w:r>
    </w:p>
    <w:p w14:paraId="2FC7E374" w14:textId="77777777" w:rsidR="00425889" w:rsidRDefault="00425889" w:rsidP="00425889">
      <w:pPr>
        <w:spacing w:line="236" w:lineRule="auto"/>
        <w:ind w:left="720"/>
        <w:rPr>
          <w:iCs/>
        </w:rPr>
      </w:pPr>
    </w:p>
    <w:p w14:paraId="226DA891" w14:textId="77777777" w:rsidR="00425889" w:rsidRPr="00740B68" w:rsidRDefault="00425889" w:rsidP="00425889">
      <w:pPr>
        <w:spacing w:line="236" w:lineRule="auto"/>
        <w:ind w:left="720"/>
        <w:rPr>
          <w:b/>
          <w:bCs/>
          <w:iCs/>
          <w:u w:val="single"/>
        </w:rPr>
      </w:pPr>
      <w:r w:rsidRPr="00740B68">
        <w:rPr>
          <w:b/>
          <w:bCs/>
          <w:iCs/>
          <w:u w:val="single"/>
        </w:rPr>
        <w:t>Client/Consumer Assessment:</w:t>
      </w:r>
      <w:r>
        <w:rPr>
          <w:b/>
          <w:bCs/>
          <w:iCs/>
          <w:u w:val="single"/>
        </w:rPr>
        <w:t xml:space="preserve"> (1-3 pages)</w:t>
      </w:r>
    </w:p>
    <w:p w14:paraId="63E88AD4" w14:textId="77777777" w:rsidR="00425889" w:rsidRDefault="00425889" w:rsidP="00425889">
      <w:pPr>
        <w:pStyle w:val="ListParagraph"/>
        <w:numPr>
          <w:ilvl w:val="0"/>
          <w:numId w:val="34"/>
        </w:numPr>
        <w:spacing w:line="236" w:lineRule="auto"/>
        <w:rPr>
          <w:iCs/>
        </w:rPr>
      </w:pPr>
      <w:r w:rsidRPr="00367363">
        <w:rPr>
          <w:b/>
          <w:bCs/>
          <w:iCs/>
        </w:rPr>
        <w:t>Intro</w:t>
      </w:r>
      <w:r>
        <w:rPr>
          <w:iCs/>
        </w:rPr>
        <w:t>: Develop a short paragraph describing your client/consumer.  This should include the behaviors or issues that indicate that they may be appropriate for substance use counseling:</w:t>
      </w:r>
    </w:p>
    <w:p w14:paraId="6B22E425" w14:textId="77777777" w:rsidR="00425889" w:rsidRDefault="00425889" w:rsidP="00425889">
      <w:pPr>
        <w:pStyle w:val="ListParagraph"/>
        <w:numPr>
          <w:ilvl w:val="1"/>
          <w:numId w:val="34"/>
        </w:numPr>
        <w:spacing w:line="236" w:lineRule="auto"/>
        <w:rPr>
          <w:iCs/>
        </w:rPr>
      </w:pPr>
      <w:r>
        <w:rPr>
          <w:b/>
          <w:bCs/>
          <w:iCs/>
        </w:rPr>
        <w:t xml:space="preserve">Background: </w:t>
      </w:r>
      <w:r w:rsidRPr="00D349A6">
        <w:rPr>
          <w:iCs/>
        </w:rPr>
        <w:t>Behaviors and issues related to substance use and reasons for seeking counseling</w:t>
      </w:r>
    </w:p>
    <w:p w14:paraId="34974652" w14:textId="77777777" w:rsidR="00425889" w:rsidRDefault="00425889" w:rsidP="00425889">
      <w:pPr>
        <w:pStyle w:val="ListParagraph"/>
        <w:numPr>
          <w:ilvl w:val="1"/>
          <w:numId w:val="34"/>
        </w:numPr>
        <w:spacing w:line="236" w:lineRule="auto"/>
        <w:rPr>
          <w:iCs/>
        </w:rPr>
      </w:pPr>
      <w:r w:rsidRPr="00D349A6">
        <w:rPr>
          <w:b/>
          <w:bCs/>
          <w:iCs/>
        </w:rPr>
        <w:t>Family and Personal Background:</w:t>
      </w:r>
      <w:r>
        <w:rPr>
          <w:iCs/>
        </w:rPr>
        <w:t xml:space="preserve"> Identify any issues that may contribute to or be related to substance use issues </w:t>
      </w:r>
    </w:p>
    <w:p w14:paraId="2A717A67" w14:textId="77777777" w:rsidR="00425889" w:rsidRDefault="00425889" w:rsidP="00425889">
      <w:pPr>
        <w:pStyle w:val="ListParagraph"/>
        <w:numPr>
          <w:ilvl w:val="1"/>
          <w:numId w:val="34"/>
        </w:numPr>
        <w:spacing w:line="236" w:lineRule="auto"/>
        <w:rPr>
          <w:iCs/>
        </w:rPr>
      </w:pPr>
      <w:r>
        <w:rPr>
          <w:b/>
          <w:bCs/>
          <w:iCs/>
        </w:rPr>
        <w:t>Treatment History:</w:t>
      </w:r>
      <w:r>
        <w:rPr>
          <w:iCs/>
        </w:rPr>
        <w:t xml:space="preserve"> Discuss any previous counseling treatment and outcomes</w:t>
      </w:r>
    </w:p>
    <w:p w14:paraId="5E718740" w14:textId="77777777" w:rsidR="00425889" w:rsidRDefault="00425889" w:rsidP="00425889">
      <w:pPr>
        <w:pStyle w:val="ListParagraph"/>
        <w:numPr>
          <w:ilvl w:val="0"/>
          <w:numId w:val="34"/>
        </w:numPr>
        <w:spacing w:line="236" w:lineRule="auto"/>
        <w:rPr>
          <w:iCs/>
        </w:rPr>
      </w:pPr>
      <w:r w:rsidRPr="00367363">
        <w:rPr>
          <w:b/>
          <w:bCs/>
          <w:iCs/>
        </w:rPr>
        <w:t>Assessment:</w:t>
      </w:r>
      <w:r w:rsidRPr="00367363">
        <w:rPr>
          <w:iCs/>
        </w:rPr>
        <w:t xml:space="preserve"> Identify the DSM-V Diagnosis for your Client/Consumer.  </w:t>
      </w:r>
    </w:p>
    <w:p w14:paraId="445E872E" w14:textId="77777777" w:rsidR="00425889" w:rsidRPr="00367363" w:rsidRDefault="00425889" w:rsidP="00425889">
      <w:pPr>
        <w:pStyle w:val="ListParagraph"/>
        <w:numPr>
          <w:ilvl w:val="0"/>
          <w:numId w:val="34"/>
        </w:numPr>
        <w:spacing w:line="236" w:lineRule="auto"/>
        <w:rPr>
          <w:iCs/>
        </w:rPr>
      </w:pPr>
      <w:r>
        <w:rPr>
          <w:b/>
          <w:bCs/>
          <w:iCs/>
        </w:rPr>
        <w:t>Strengths/Limitations:</w:t>
      </w:r>
      <w:r>
        <w:rPr>
          <w:iCs/>
        </w:rPr>
        <w:t xml:space="preserve"> Identify any strengths the client/consumer may have that will help them in treatment and any limitations or challenges that may impact outcomes in counseling</w:t>
      </w:r>
    </w:p>
    <w:p w14:paraId="7974BCE2" w14:textId="77777777" w:rsidR="00425889" w:rsidRDefault="00425889" w:rsidP="00425889">
      <w:pPr>
        <w:spacing w:line="236" w:lineRule="auto"/>
        <w:ind w:left="720"/>
        <w:rPr>
          <w:iCs/>
        </w:rPr>
      </w:pPr>
    </w:p>
    <w:p w14:paraId="0E7F2DC1" w14:textId="77777777" w:rsidR="00425889" w:rsidRPr="00EC64D6" w:rsidRDefault="00425889" w:rsidP="00425889">
      <w:pPr>
        <w:spacing w:line="236" w:lineRule="auto"/>
        <w:ind w:left="720"/>
        <w:rPr>
          <w:b/>
          <w:bCs/>
          <w:color w:val="000000"/>
          <w:u w:val="single"/>
        </w:rPr>
      </w:pPr>
      <w:r w:rsidRPr="00EC64D6">
        <w:rPr>
          <w:b/>
          <w:bCs/>
          <w:color w:val="000000"/>
          <w:u w:val="single"/>
        </w:rPr>
        <w:t>Counseling Treatment Plan:</w:t>
      </w:r>
      <w:r>
        <w:rPr>
          <w:b/>
          <w:bCs/>
          <w:color w:val="000000"/>
          <w:u w:val="single"/>
        </w:rPr>
        <w:t xml:space="preserve"> (3-5 pages and references)</w:t>
      </w:r>
    </w:p>
    <w:p w14:paraId="400AFE22" w14:textId="77777777" w:rsidR="00425889" w:rsidRPr="00EC64D6" w:rsidRDefault="00425889" w:rsidP="00425889">
      <w:pPr>
        <w:pStyle w:val="ListParagraph"/>
        <w:numPr>
          <w:ilvl w:val="0"/>
          <w:numId w:val="35"/>
        </w:numPr>
        <w:spacing w:line="236" w:lineRule="auto"/>
        <w:rPr>
          <w:b/>
          <w:bCs/>
          <w:color w:val="000000"/>
        </w:rPr>
      </w:pPr>
      <w:r w:rsidRPr="00367363">
        <w:rPr>
          <w:b/>
          <w:bCs/>
          <w:color w:val="000000"/>
        </w:rPr>
        <w:t xml:space="preserve">Theory: </w:t>
      </w:r>
      <w:r>
        <w:rPr>
          <w:color w:val="000000"/>
        </w:rPr>
        <w:t>Describe and discuss the theory(</w:t>
      </w:r>
      <w:proofErr w:type="spellStart"/>
      <w:r>
        <w:rPr>
          <w:color w:val="000000"/>
        </w:rPr>
        <w:t>ies</w:t>
      </w:r>
      <w:proofErr w:type="spellEnd"/>
      <w:r>
        <w:rPr>
          <w:color w:val="000000"/>
        </w:rPr>
        <w:t>) that will be the foundation of your counseling approach with this client/consumer.   This should include a review of research that describes the major components of the theory(</w:t>
      </w:r>
      <w:proofErr w:type="spellStart"/>
      <w:r>
        <w:rPr>
          <w:color w:val="000000"/>
        </w:rPr>
        <w:t>ies</w:t>
      </w:r>
      <w:proofErr w:type="spellEnd"/>
      <w:r>
        <w:rPr>
          <w:color w:val="000000"/>
        </w:rPr>
        <w:t xml:space="preserve">) and </w:t>
      </w:r>
      <w:proofErr w:type="gramStart"/>
      <w:r>
        <w:rPr>
          <w:color w:val="000000"/>
        </w:rPr>
        <w:t>provide</w:t>
      </w:r>
      <w:proofErr w:type="gramEnd"/>
      <w:r>
        <w:rPr>
          <w:color w:val="000000"/>
        </w:rPr>
        <w:t xml:space="preserve"> a rationale for why it is appropriate or recommended for substance use counseling and/or this client/consumer’s issues. </w:t>
      </w:r>
    </w:p>
    <w:p w14:paraId="00C440F6" w14:textId="77777777" w:rsidR="00425889" w:rsidRPr="00EC64D6" w:rsidRDefault="00425889" w:rsidP="00425889">
      <w:pPr>
        <w:pStyle w:val="ListParagraph"/>
        <w:numPr>
          <w:ilvl w:val="0"/>
          <w:numId w:val="35"/>
        </w:numPr>
        <w:spacing w:line="236" w:lineRule="auto"/>
        <w:rPr>
          <w:b/>
          <w:bCs/>
          <w:color w:val="000000"/>
        </w:rPr>
      </w:pPr>
      <w:r>
        <w:rPr>
          <w:b/>
          <w:bCs/>
          <w:color w:val="000000"/>
        </w:rPr>
        <w:t xml:space="preserve">Interventions: </w:t>
      </w:r>
      <w:r>
        <w:rPr>
          <w:color w:val="000000"/>
        </w:rPr>
        <w:t xml:space="preserve">Identify at least 5 interventions for use with this client/consumer, linked to the theory foundation.   </w:t>
      </w:r>
    </w:p>
    <w:p w14:paraId="03FCD258" w14:textId="77777777" w:rsidR="00425889" w:rsidRPr="00EC64D6" w:rsidRDefault="00425889" w:rsidP="00425889">
      <w:pPr>
        <w:pStyle w:val="ListParagraph"/>
        <w:numPr>
          <w:ilvl w:val="1"/>
          <w:numId w:val="35"/>
        </w:numPr>
        <w:spacing w:line="236" w:lineRule="auto"/>
        <w:rPr>
          <w:color w:val="000000"/>
        </w:rPr>
      </w:pPr>
      <w:r w:rsidRPr="00EC64D6">
        <w:rPr>
          <w:color w:val="000000"/>
        </w:rPr>
        <w:t>Define and describe the intervention</w:t>
      </w:r>
    </w:p>
    <w:p w14:paraId="151E3D8F" w14:textId="77777777" w:rsidR="00425889" w:rsidRPr="00EC64D6" w:rsidRDefault="00425889" w:rsidP="00425889">
      <w:pPr>
        <w:pStyle w:val="ListParagraph"/>
        <w:numPr>
          <w:ilvl w:val="1"/>
          <w:numId w:val="35"/>
        </w:numPr>
        <w:spacing w:line="236" w:lineRule="auto"/>
        <w:rPr>
          <w:color w:val="000000"/>
        </w:rPr>
      </w:pPr>
      <w:r w:rsidRPr="00EC64D6">
        <w:rPr>
          <w:color w:val="000000"/>
        </w:rPr>
        <w:t>Discuss any considerations related to the application of theory</w:t>
      </w:r>
    </w:p>
    <w:p w14:paraId="442C4FC7" w14:textId="77777777" w:rsidR="00425889" w:rsidRDefault="00425889" w:rsidP="00425889">
      <w:pPr>
        <w:pStyle w:val="ListParagraph"/>
        <w:numPr>
          <w:ilvl w:val="1"/>
          <w:numId w:val="35"/>
        </w:numPr>
        <w:spacing w:line="236" w:lineRule="auto"/>
        <w:rPr>
          <w:color w:val="000000"/>
        </w:rPr>
      </w:pPr>
      <w:r w:rsidRPr="00EC64D6">
        <w:rPr>
          <w:color w:val="000000"/>
        </w:rPr>
        <w:t>Identify the goal/outcome that would be linked to the use of this intervention</w:t>
      </w:r>
    </w:p>
    <w:p w14:paraId="72FD6208" w14:textId="77777777" w:rsidR="00425889" w:rsidRPr="00EC64D6" w:rsidRDefault="00425889" w:rsidP="00425889">
      <w:pPr>
        <w:pStyle w:val="ListParagraph"/>
        <w:numPr>
          <w:ilvl w:val="0"/>
          <w:numId w:val="35"/>
        </w:numPr>
        <w:spacing w:line="236" w:lineRule="auto"/>
        <w:rPr>
          <w:b/>
          <w:bCs/>
          <w:color w:val="000000"/>
        </w:rPr>
      </w:pPr>
      <w:r w:rsidRPr="00EC64D6">
        <w:rPr>
          <w:b/>
          <w:bCs/>
          <w:color w:val="000000"/>
        </w:rPr>
        <w:t xml:space="preserve">Reference Page </w:t>
      </w:r>
    </w:p>
    <w:p w14:paraId="7DA6D007" w14:textId="77777777" w:rsidR="00425889" w:rsidRPr="00EC64D6" w:rsidRDefault="00425889" w:rsidP="00425889">
      <w:pPr>
        <w:pStyle w:val="ListParagraph"/>
        <w:spacing w:line="236" w:lineRule="auto"/>
        <w:ind w:left="1080"/>
        <w:rPr>
          <w:color w:val="000000"/>
        </w:rPr>
      </w:pPr>
    </w:p>
    <w:p w14:paraId="038797F4" w14:textId="77777777" w:rsidR="00425889" w:rsidRPr="00EC64D6" w:rsidRDefault="00425889" w:rsidP="00425889">
      <w:pPr>
        <w:spacing w:line="236" w:lineRule="auto"/>
        <w:ind w:firstLine="720"/>
        <w:rPr>
          <w:b/>
          <w:bCs/>
          <w:color w:val="000000"/>
          <w:u w:val="single"/>
        </w:rPr>
      </w:pPr>
      <w:r w:rsidRPr="00EC64D6">
        <w:rPr>
          <w:b/>
          <w:bCs/>
          <w:color w:val="000000"/>
          <w:u w:val="single"/>
        </w:rPr>
        <w:t xml:space="preserve">Resource Guide: </w:t>
      </w:r>
      <w:r>
        <w:rPr>
          <w:b/>
          <w:bCs/>
          <w:color w:val="000000"/>
          <w:u w:val="single"/>
        </w:rPr>
        <w:t>(2-4 pages)</w:t>
      </w:r>
    </w:p>
    <w:p w14:paraId="03DD256A" w14:textId="77777777" w:rsidR="00425889" w:rsidRDefault="00425889" w:rsidP="00425889">
      <w:pPr>
        <w:spacing w:line="236" w:lineRule="auto"/>
        <w:ind w:left="1080"/>
        <w:rPr>
          <w:color w:val="000000"/>
        </w:rPr>
      </w:pPr>
      <w:r w:rsidRPr="00EC64D6">
        <w:rPr>
          <w:b/>
          <w:bCs/>
          <w:color w:val="000000"/>
          <w:u w:val="single"/>
        </w:rPr>
        <w:t xml:space="preserve">Guide: </w:t>
      </w:r>
      <w:r w:rsidRPr="00EC64D6">
        <w:rPr>
          <w:color w:val="000000"/>
        </w:rPr>
        <w:t>Develop a guide that includes resources for counseling clients/consumers with the specific issues linked to your client/consumer.   This should be in addition to sources listed in your reference page and may contain:</w:t>
      </w:r>
    </w:p>
    <w:p w14:paraId="55F108B5" w14:textId="77777777" w:rsidR="00425889" w:rsidRDefault="00425889" w:rsidP="00425889">
      <w:pPr>
        <w:pStyle w:val="ListParagraph"/>
        <w:numPr>
          <w:ilvl w:val="0"/>
          <w:numId w:val="36"/>
        </w:numPr>
        <w:spacing w:line="236" w:lineRule="auto"/>
        <w:rPr>
          <w:color w:val="000000"/>
        </w:rPr>
      </w:pPr>
      <w:r>
        <w:rPr>
          <w:color w:val="000000"/>
        </w:rPr>
        <w:t>Cited online videos or resources</w:t>
      </w:r>
    </w:p>
    <w:p w14:paraId="1AE7E03F" w14:textId="77777777" w:rsidR="00425889" w:rsidRDefault="00425889" w:rsidP="00425889">
      <w:pPr>
        <w:pStyle w:val="ListParagraph"/>
        <w:numPr>
          <w:ilvl w:val="0"/>
          <w:numId w:val="36"/>
        </w:numPr>
        <w:spacing w:line="236" w:lineRule="auto"/>
        <w:rPr>
          <w:color w:val="000000"/>
        </w:rPr>
      </w:pPr>
      <w:r>
        <w:rPr>
          <w:color w:val="000000"/>
        </w:rPr>
        <w:t>Assessment resources</w:t>
      </w:r>
    </w:p>
    <w:p w14:paraId="4C929838" w14:textId="77777777" w:rsidR="00425889" w:rsidRDefault="00425889" w:rsidP="00425889">
      <w:pPr>
        <w:pStyle w:val="ListParagraph"/>
        <w:numPr>
          <w:ilvl w:val="0"/>
          <w:numId w:val="36"/>
        </w:numPr>
        <w:spacing w:line="236" w:lineRule="auto"/>
        <w:rPr>
          <w:color w:val="000000"/>
        </w:rPr>
      </w:pPr>
      <w:r>
        <w:rPr>
          <w:color w:val="000000"/>
        </w:rPr>
        <w:t xml:space="preserve">Research Article </w:t>
      </w:r>
    </w:p>
    <w:p w14:paraId="0C94527C" w14:textId="56C5BF75" w:rsidR="008E149B" w:rsidRPr="007B7B14" w:rsidRDefault="00425889" w:rsidP="007B7B14">
      <w:pPr>
        <w:pStyle w:val="ListParagraph"/>
        <w:numPr>
          <w:ilvl w:val="0"/>
          <w:numId w:val="36"/>
        </w:numPr>
        <w:spacing w:line="236" w:lineRule="auto"/>
        <w:rPr>
          <w:color w:val="000000"/>
        </w:rPr>
      </w:pPr>
      <w:r>
        <w:rPr>
          <w:color w:val="000000"/>
        </w:rPr>
        <w:t>Book or workbooks linked to the topic</w:t>
      </w:r>
    </w:p>
    <w:p w14:paraId="6B2A88E1" w14:textId="77777777" w:rsidR="00400E29" w:rsidRPr="008F2079" w:rsidRDefault="00400E29" w:rsidP="00400E29">
      <w:r w:rsidRPr="008F2079">
        <w:t> </w:t>
      </w:r>
    </w:p>
    <w:p w14:paraId="59D1FE12" w14:textId="20C289C9" w:rsidR="00400E29" w:rsidRPr="00C20C66" w:rsidRDefault="00400E29" w:rsidP="00400E29">
      <w:r w:rsidRPr="00C20C66">
        <w:rPr>
          <w:b/>
          <w:bCs/>
        </w:rPr>
        <w:t>Grading and Evaluation: </w:t>
      </w:r>
      <w:r w:rsidRPr="00C20C66">
        <w:t> </w:t>
      </w:r>
    </w:p>
    <w:p w14:paraId="680CECC0" w14:textId="0548A9BA" w:rsidR="00400E29" w:rsidRPr="00C20C66" w:rsidRDefault="00400E29" w:rsidP="00400E29">
      <w:r w:rsidRPr="00C20C66">
        <w:rPr>
          <w:b/>
          <w:bCs/>
        </w:rPr>
        <w:t>List of assignments and overview of points:</w:t>
      </w:r>
      <w:r w:rsidRPr="00C20C66">
        <w:t> </w:t>
      </w:r>
      <w:r w:rsidRPr="00C20C66">
        <w:tab/>
      </w:r>
      <w:r w:rsidRPr="00C20C66">
        <w:tab/>
      </w:r>
      <w:r w:rsidRPr="00C20C66">
        <w:tab/>
        <w:t xml:space="preserve">CACREP Standards </w:t>
      </w:r>
    </w:p>
    <w:p w14:paraId="5DAA66DE" w14:textId="16ADE163" w:rsidR="00400E29" w:rsidRPr="00C20C66" w:rsidRDefault="00400E29" w:rsidP="00453518">
      <w:pPr>
        <w:spacing w:before="13"/>
      </w:pPr>
      <w:r w:rsidRPr="00C20C66">
        <w:t>Weekly Discussion Boards (</w:t>
      </w:r>
      <w:r w:rsidR="007B7B14" w:rsidRPr="00C20C66">
        <w:t>5</w:t>
      </w:r>
      <w:r w:rsidRPr="00C20C66">
        <w:t xml:space="preserve"> </w:t>
      </w:r>
      <w:proofErr w:type="gramStart"/>
      <w:r w:rsidRPr="00C20C66">
        <w:t xml:space="preserve">total)   </w:t>
      </w:r>
      <w:proofErr w:type="gramEnd"/>
      <w:r w:rsidRPr="00C20C66">
        <w:t xml:space="preserve">         </w:t>
      </w:r>
      <w:r w:rsidR="00F41E5B" w:rsidRPr="00C20C66">
        <w:tab/>
      </w:r>
      <w:r w:rsidRPr="00C20C66">
        <w:t>20 Points</w:t>
      </w:r>
      <w:r w:rsidRPr="00C20C66">
        <w:tab/>
      </w:r>
      <w:proofErr w:type="gramStart"/>
      <w:r w:rsidR="007B0A98" w:rsidRPr="00C20C66">
        <w:t>3.C.</w:t>
      </w:r>
      <w:proofErr w:type="gramEnd"/>
      <w:r w:rsidR="007B0A98" w:rsidRPr="00C20C66">
        <w:t xml:space="preserve">5., </w:t>
      </w:r>
      <w:r w:rsidR="00D87ED4" w:rsidRPr="00C20C66">
        <w:t>5.C.1., 5.C.5., 3.G.12</w:t>
      </w:r>
      <w:r w:rsidRPr="00C20C66">
        <w:tab/>
      </w:r>
    </w:p>
    <w:p w14:paraId="1DD2705A" w14:textId="34AC7D44" w:rsidR="00B47144" w:rsidRPr="00B47144" w:rsidRDefault="00B47144" w:rsidP="00453518">
      <w:pPr>
        <w:spacing w:before="13"/>
        <w:rPr>
          <w:lang w:val="fr-FR"/>
        </w:rPr>
      </w:pPr>
      <w:r w:rsidRPr="00B47144">
        <w:rPr>
          <w:lang w:val="fr-FR"/>
        </w:rPr>
        <w:t xml:space="preserve">Abstinence Project </w:t>
      </w:r>
      <w:r w:rsidRPr="00B47144">
        <w:rPr>
          <w:lang w:val="fr-FR"/>
        </w:rPr>
        <w:tab/>
      </w:r>
      <w:r w:rsidRPr="00B47144">
        <w:rPr>
          <w:lang w:val="fr-FR"/>
        </w:rPr>
        <w:tab/>
      </w:r>
      <w:r w:rsidRPr="00B47144">
        <w:rPr>
          <w:lang w:val="fr-FR"/>
        </w:rPr>
        <w:tab/>
      </w:r>
      <w:r w:rsidRPr="00B47144">
        <w:rPr>
          <w:lang w:val="fr-FR"/>
        </w:rPr>
        <w:tab/>
        <w:t xml:space="preserve">20 Points </w:t>
      </w:r>
      <w:r>
        <w:rPr>
          <w:lang w:val="fr-FR"/>
        </w:rPr>
        <w:tab/>
      </w:r>
      <w:proofErr w:type="gramStart"/>
      <w:r w:rsidRPr="00B47144">
        <w:rPr>
          <w:lang w:val="fr-FR"/>
        </w:rPr>
        <w:t>3.C.</w:t>
      </w:r>
      <w:proofErr w:type="gramEnd"/>
      <w:r w:rsidRPr="00B47144">
        <w:rPr>
          <w:lang w:val="fr-FR"/>
        </w:rPr>
        <w:t>5., 5.C.1., 5.C.5., 3.G.12</w:t>
      </w:r>
    </w:p>
    <w:p w14:paraId="6D3938C6" w14:textId="11AFBC2B" w:rsidR="00400E29" w:rsidRPr="00C20C66" w:rsidRDefault="00C20C66" w:rsidP="00453518">
      <w:pPr>
        <w:spacing w:before="13"/>
      </w:pPr>
      <w:r w:rsidRPr="00C20C66">
        <w:t>Midterm</w:t>
      </w:r>
      <w:r w:rsidR="00400E29" w:rsidRPr="00C20C66">
        <w:t xml:space="preserve">                                                   </w:t>
      </w:r>
      <w:r w:rsidRPr="00C20C66">
        <w:tab/>
      </w:r>
      <w:r w:rsidR="00F41E5B" w:rsidRPr="00C20C66">
        <w:tab/>
      </w:r>
      <w:r w:rsidRPr="00C20C66">
        <w:t>15</w:t>
      </w:r>
      <w:r w:rsidR="00400E29" w:rsidRPr="00C20C66">
        <w:t xml:space="preserve"> Points</w:t>
      </w:r>
      <w:r w:rsidR="00400E29" w:rsidRPr="00C20C66">
        <w:tab/>
      </w:r>
      <w:proofErr w:type="gramStart"/>
      <w:r w:rsidR="00D87ED4" w:rsidRPr="00C20C66">
        <w:t>3.C.</w:t>
      </w:r>
      <w:proofErr w:type="gramEnd"/>
      <w:r w:rsidR="00D87ED4" w:rsidRPr="00C20C66">
        <w:t>5., 5.C.1., 5.C.5., 3.G.12</w:t>
      </w:r>
      <w:r w:rsidR="00400E29" w:rsidRPr="00C20C66">
        <w:tab/>
      </w:r>
    </w:p>
    <w:p w14:paraId="547D39A1" w14:textId="0C0B0BAB" w:rsidR="00F41E5B" w:rsidRPr="00C20C66" w:rsidRDefault="00C20C66" w:rsidP="00400E29">
      <w:r w:rsidRPr="00C20C66">
        <w:t xml:space="preserve">Final </w:t>
      </w:r>
      <w:r w:rsidR="00F41E5B" w:rsidRPr="00C20C66">
        <w:t xml:space="preserve"> </w:t>
      </w:r>
      <w:r w:rsidR="00400E29" w:rsidRPr="00C20C66">
        <w:t xml:space="preserve"> </w:t>
      </w:r>
      <w:r w:rsidR="00400E29" w:rsidRPr="00C20C66">
        <w:tab/>
      </w:r>
      <w:r w:rsidR="00400E29" w:rsidRPr="00C20C66">
        <w:tab/>
      </w:r>
      <w:r w:rsidR="00400E29" w:rsidRPr="00C20C66">
        <w:tab/>
      </w:r>
      <w:r w:rsidR="00400E29" w:rsidRPr="00C20C66">
        <w:tab/>
      </w:r>
      <w:r w:rsidR="00400E29" w:rsidRPr="00C20C66">
        <w:tab/>
      </w:r>
      <w:r w:rsidRPr="00C20C66">
        <w:tab/>
        <w:t>15</w:t>
      </w:r>
      <w:r w:rsidR="00366A33" w:rsidRPr="00C20C66">
        <w:t xml:space="preserve"> </w:t>
      </w:r>
      <w:r w:rsidR="00400E29" w:rsidRPr="00C20C66">
        <w:t xml:space="preserve">Points </w:t>
      </w:r>
      <w:r w:rsidR="00113858" w:rsidRPr="00C20C66">
        <w:tab/>
      </w:r>
      <w:proofErr w:type="gramStart"/>
      <w:r w:rsidR="00D87ED4" w:rsidRPr="00C20C66">
        <w:t>3.C.</w:t>
      </w:r>
      <w:proofErr w:type="gramEnd"/>
      <w:r w:rsidR="00D87ED4" w:rsidRPr="00C20C66">
        <w:t>5., 5.C.1., 5.C.5., 3.G.12</w:t>
      </w:r>
    </w:p>
    <w:p w14:paraId="1DC697C4" w14:textId="6314E3F3" w:rsidR="003F54FD" w:rsidRPr="00C20C66" w:rsidRDefault="00F41E5B" w:rsidP="00F41E5B">
      <w:pPr>
        <w:spacing w:line="236" w:lineRule="auto"/>
        <w:rPr>
          <w:sz w:val="21"/>
          <w:szCs w:val="21"/>
        </w:rPr>
      </w:pPr>
      <w:r w:rsidRPr="00C20C66">
        <w:rPr>
          <w:sz w:val="21"/>
          <w:szCs w:val="21"/>
        </w:rPr>
        <w:t xml:space="preserve">Substance Abuse Counseling </w:t>
      </w:r>
      <w:r w:rsidR="003F54FD" w:rsidRPr="00C20C66">
        <w:rPr>
          <w:sz w:val="21"/>
          <w:szCs w:val="21"/>
        </w:rPr>
        <w:t xml:space="preserve"> </w:t>
      </w:r>
    </w:p>
    <w:p w14:paraId="036B1B2D" w14:textId="1BA34EDB" w:rsidR="00F41E5B" w:rsidRPr="00C20C66" w:rsidRDefault="003F54FD" w:rsidP="00F41E5B">
      <w:pPr>
        <w:spacing w:line="236" w:lineRule="auto"/>
        <w:rPr>
          <w:sz w:val="21"/>
          <w:szCs w:val="21"/>
        </w:rPr>
      </w:pPr>
      <w:r w:rsidRPr="00C20C66">
        <w:rPr>
          <w:sz w:val="21"/>
          <w:szCs w:val="21"/>
        </w:rPr>
        <w:t xml:space="preserve">             </w:t>
      </w:r>
      <w:r w:rsidR="00F41E5B" w:rsidRPr="00C20C66">
        <w:rPr>
          <w:sz w:val="21"/>
          <w:szCs w:val="21"/>
        </w:rPr>
        <w:t>Intervention Development Project</w:t>
      </w:r>
      <w:r w:rsidR="00F51777" w:rsidRPr="00C20C66">
        <w:rPr>
          <w:sz w:val="21"/>
          <w:szCs w:val="21"/>
        </w:rPr>
        <w:tab/>
      </w:r>
      <w:r w:rsidRPr="00C20C66">
        <w:rPr>
          <w:sz w:val="21"/>
          <w:szCs w:val="21"/>
        </w:rPr>
        <w:tab/>
      </w:r>
      <w:r w:rsidR="00E06F5A" w:rsidRPr="00C20C66">
        <w:rPr>
          <w:sz w:val="21"/>
          <w:szCs w:val="21"/>
        </w:rPr>
        <w:t>3</w:t>
      </w:r>
      <w:r w:rsidR="00A62716" w:rsidRPr="00C20C66">
        <w:rPr>
          <w:sz w:val="21"/>
          <w:szCs w:val="21"/>
        </w:rPr>
        <w:t>0</w:t>
      </w:r>
      <w:r w:rsidR="00F51777" w:rsidRPr="00C20C66">
        <w:rPr>
          <w:sz w:val="21"/>
          <w:szCs w:val="21"/>
        </w:rPr>
        <w:t xml:space="preserve"> Points</w:t>
      </w:r>
      <w:r w:rsidR="00113858" w:rsidRPr="00C20C66">
        <w:rPr>
          <w:sz w:val="21"/>
          <w:szCs w:val="21"/>
        </w:rPr>
        <w:tab/>
      </w:r>
      <w:proofErr w:type="gramStart"/>
      <w:r w:rsidR="00D87ED4" w:rsidRPr="00C20C66">
        <w:t>3.C.</w:t>
      </w:r>
      <w:proofErr w:type="gramEnd"/>
      <w:r w:rsidR="00D87ED4" w:rsidRPr="00C20C66">
        <w:t>5., 5.C.1., 5.C.5., 3.G.12</w:t>
      </w:r>
    </w:p>
    <w:p w14:paraId="46FCE309" w14:textId="1D5E14E8" w:rsidR="00400E29" w:rsidRPr="0049283D" w:rsidRDefault="00400E29" w:rsidP="00400E29">
      <w:pPr>
        <w:rPr>
          <w:b/>
          <w:bCs/>
        </w:rPr>
      </w:pPr>
      <w:r w:rsidRPr="00C20C66">
        <w:rPr>
          <w:b/>
          <w:bCs/>
        </w:rPr>
        <w:t>Total</w:t>
      </w:r>
      <w:r w:rsidRPr="00C20C66">
        <w:rPr>
          <w:b/>
          <w:bCs/>
        </w:rPr>
        <w:tab/>
      </w:r>
      <w:r w:rsidRPr="00C20C66">
        <w:rPr>
          <w:b/>
          <w:bCs/>
        </w:rPr>
        <w:tab/>
      </w:r>
      <w:r w:rsidRPr="00C20C66">
        <w:rPr>
          <w:b/>
          <w:bCs/>
        </w:rPr>
        <w:tab/>
      </w:r>
      <w:r w:rsidRPr="00C20C66">
        <w:rPr>
          <w:b/>
          <w:bCs/>
        </w:rPr>
        <w:tab/>
        <w:t xml:space="preserve">      </w:t>
      </w:r>
      <w:r w:rsidRPr="00C20C66">
        <w:rPr>
          <w:b/>
          <w:bCs/>
        </w:rPr>
        <w:tab/>
        <w:t xml:space="preserve">           </w:t>
      </w:r>
      <w:r w:rsidR="00F26950" w:rsidRPr="00C20C66">
        <w:rPr>
          <w:b/>
          <w:bCs/>
        </w:rPr>
        <w:tab/>
      </w:r>
      <w:r w:rsidR="00F26950" w:rsidRPr="00C20C66">
        <w:rPr>
          <w:b/>
          <w:bCs/>
        </w:rPr>
        <w:tab/>
      </w:r>
      <w:r w:rsidR="00F26950" w:rsidRPr="00C20C66">
        <w:rPr>
          <w:b/>
          <w:bCs/>
        </w:rPr>
        <w:tab/>
      </w:r>
      <w:r w:rsidRPr="00C20C66">
        <w:rPr>
          <w:b/>
          <w:bCs/>
        </w:rPr>
        <w:t>100 Points</w:t>
      </w:r>
      <w:r w:rsidRPr="0049283D">
        <w:rPr>
          <w:b/>
          <w:bCs/>
        </w:rPr>
        <w:t> </w:t>
      </w:r>
    </w:p>
    <w:p w14:paraId="6E9EB80B" w14:textId="77777777" w:rsidR="00400E29" w:rsidRPr="008F2079" w:rsidRDefault="00400E29" w:rsidP="00400E29">
      <w:r w:rsidRPr="008F2079">
        <w:t> </w:t>
      </w:r>
    </w:p>
    <w:p w14:paraId="5A076DCA" w14:textId="77777777" w:rsidR="00400E29" w:rsidRPr="008F2079" w:rsidRDefault="00400E29" w:rsidP="00400E29">
      <w:r w:rsidRPr="008F2079">
        <w:rPr>
          <w:b/>
          <w:bCs/>
        </w:rPr>
        <w:t>Grading Scale: </w:t>
      </w:r>
      <w:r w:rsidRPr="008F2079">
        <w:t> </w:t>
      </w:r>
    </w:p>
    <w:p w14:paraId="6A0BB885" w14:textId="77777777" w:rsidR="00400E29" w:rsidRPr="008F2079" w:rsidRDefault="00400E29" w:rsidP="00400E29">
      <w:r w:rsidRPr="008F2079">
        <w:t>A = 90% to 100% </w:t>
      </w:r>
    </w:p>
    <w:p w14:paraId="5EB2B3DC" w14:textId="77777777" w:rsidR="00400E29" w:rsidRPr="008F2079" w:rsidRDefault="00400E29" w:rsidP="00400E29">
      <w:r w:rsidRPr="008F2079">
        <w:t>B = 80% to 89.99%  </w:t>
      </w:r>
    </w:p>
    <w:p w14:paraId="08AAEE32" w14:textId="77777777" w:rsidR="00400E29" w:rsidRPr="008F2079" w:rsidRDefault="00400E29" w:rsidP="00400E29">
      <w:r w:rsidRPr="008F2079">
        <w:t>C = 70% to 79.99% </w:t>
      </w:r>
    </w:p>
    <w:p w14:paraId="20809D87" w14:textId="77777777" w:rsidR="00400E29" w:rsidRDefault="00400E29" w:rsidP="00400E29">
      <w:r w:rsidRPr="008F2079">
        <w:t>F &lt; 70%.   </w:t>
      </w:r>
    </w:p>
    <w:p w14:paraId="05D96868" w14:textId="77777777" w:rsidR="00712D72" w:rsidRDefault="00712D72" w:rsidP="00400E29"/>
    <w:p w14:paraId="2B7E6520" w14:textId="77777777" w:rsidR="00712D72" w:rsidRPr="0059041F" w:rsidRDefault="00712D72" w:rsidP="00712D72">
      <w:pPr>
        <w:jc w:val="center"/>
      </w:pPr>
      <w:r w:rsidRPr="0059041F">
        <w:rPr>
          <w:b/>
          <w:bCs/>
        </w:rPr>
        <w:lastRenderedPageBreak/>
        <w:t>Course Calendar</w:t>
      </w:r>
    </w:p>
    <w:p w14:paraId="2AFA34AC" w14:textId="77777777" w:rsidR="00712D72" w:rsidRPr="0059041F" w:rsidRDefault="00712D72" w:rsidP="00712D72">
      <w:pPr>
        <w:jc w:val="center"/>
      </w:pPr>
    </w:p>
    <w:p w14:paraId="5BC37F3A" w14:textId="77777777" w:rsidR="00712D72" w:rsidRPr="0059041F" w:rsidRDefault="00712D72" w:rsidP="00712D72">
      <w:pPr>
        <w:pStyle w:val="ListParagraph"/>
        <w:widowControl/>
        <w:numPr>
          <w:ilvl w:val="0"/>
          <w:numId w:val="26"/>
        </w:numPr>
      </w:pPr>
      <w:r w:rsidRPr="0059041F">
        <w:t>Any changes to this calendar will be announced in class as well as on the Canvas course website. Students are responsible for checking their Auburn email and Canvas accounts regularly. </w:t>
      </w:r>
    </w:p>
    <w:p w14:paraId="75F4BE9E" w14:textId="77777777" w:rsidR="00712D72" w:rsidRPr="0059041F" w:rsidRDefault="00712D72" w:rsidP="00712D72">
      <w:pPr>
        <w:rPr>
          <w:b/>
          <w:bCs/>
        </w:rPr>
      </w:pPr>
    </w:p>
    <w:p w14:paraId="4941987A" w14:textId="77777777" w:rsidR="00712D72" w:rsidRPr="0059041F" w:rsidRDefault="00712D72" w:rsidP="00712D72">
      <w:pPr>
        <w:pStyle w:val="ListParagraph"/>
        <w:widowControl/>
        <w:numPr>
          <w:ilvl w:val="0"/>
          <w:numId w:val="26"/>
        </w:numPr>
        <w:rPr>
          <w:b/>
          <w:bCs/>
        </w:rPr>
      </w:pPr>
      <w:r w:rsidRPr="0059041F">
        <w:rPr>
          <w:b/>
          <w:bCs/>
        </w:rPr>
        <w:t xml:space="preserve">Discussion Boards </w:t>
      </w:r>
      <w:r w:rsidRPr="0059041F">
        <w:t xml:space="preserve">are listed for the week they are assigned (Mondays of class weeks).  </w:t>
      </w:r>
      <w:r w:rsidRPr="0059041F">
        <w:rPr>
          <w:b/>
          <w:bCs/>
        </w:rPr>
        <w:t xml:space="preserve">They are due no later than the following Sunday at 11:59 p.m. </w:t>
      </w:r>
    </w:p>
    <w:p w14:paraId="74835B81" w14:textId="77777777" w:rsidR="00712D72" w:rsidRPr="0059041F" w:rsidRDefault="00712D72" w:rsidP="00712D72">
      <w:pPr>
        <w:rPr>
          <w:b/>
          <w:bCs/>
        </w:rPr>
      </w:pPr>
    </w:p>
    <w:p w14:paraId="6E5A663C" w14:textId="7DB795EC" w:rsidR="00712D72" w:rsidRPr="0059041F" w:rsidRDefault="00712D72" w:rsidP="00712D72">
      <w:pPr>
        <w:pStyle w:val="ListParagraph"/>
        <w:widowControl/>
        <w:numPr>
          <w:ilvl w:val="0"/>
          <w:numId w:val="26"/>
        </w:numPr>
        <w:rPr>
          <w:b/>
          <w:bCs/>
        </w:rPr>
      </w:pPr>
      <w:r w:rsidRPr="0059041F">
        <w:rPr>
          <w:b/>
          <w:bCs/>
        </w:rPr>
        <w:t xml:space="preserve">Other Assignments: </w:t>
      </w:r>
      <w:r w:rsidR="009C5C2A" w:rsidRPr="0059041F">
        <w:t>Please refer to the course schedule for these due dates.</w:t>
      </w:r>
      <w:r w:rsidR="009479CA" w:rsidRPr="0059041F">
        <w:t xml:space="preserve"> </w:t>
      </w:r>
      <w:r w:rsidRPr="0059041F">
        <w:rPr>
          <w:b/>
          <w:bCs/>
        </w:rPr>
        <w:t>These assignments are to be submitted no later than 5 p.m. on the date they are due.</w:t>
      </w:r>
    </w:p>
    <w:p w14:paraId="1D110E1A" w14:textId="77777777" w:rsidR="00712D72" w:rsidRPr="0059041F" w:rsidRDefault="00712D72" w:rsidP="00712D72">
      <w:pPr>
        <w:rPr>
          <w:b/>
          <w:bCs/>
        </w:rPr>
      </w:pPr>
    </w:p>
    <w:p w14:paraId="3256AA20" w14:textId="77777777" w:rsidR="00712D72" w:rsidRPr="0059041F" w:rsidRDefault="00712D72" w:rsidP="00712D72">
      <w:pPr>
        <w:pStyle w:val="ListParagraph"/>
        <w:widowControl/>
        <w:numPr>
          <w:ilvl w:val="0"/>
          <w:numId w:val="26"/>
        </w:numPr>
        <w:rPr>
          <w:b/>
          <w:bCs/>
        </w:rPr>
      </w:pPr>
      <w:r w:rsidRPr="0059041F">
        <w:rPr>
          <w:b/>
          <w:bCs/>
        </w:rPr>
        <w:t xml:space="preserve">Readings are to be completed prior to the class session for which they are listed. </w:t>
      </w:r>
    </w:p>
    <w:p w14:paraId="41C96DAF" w14:textId="77777777" w:rsidR="00712D72" w:rsidRPr="0059041F" w:rsidRDefault="00712D72" w:rsidP="00712D72"/>
    <w:p w14:paraId="6781A72B" w14:textId="77777777" w:rsidR="00712D72" w:rsidRPr="0059041F" w:rsidRDefault="00712D72" w:rsidP="00712D72">
      <w:pPr>
        <w:ind w:left="3600" w:firstLine="720"/>
      </w:pPr>
    </w:p>
    <w:p w14:paraId="73F6F93B" w14:textId="77777777" w:rsidR="00712D72" w:rsidRPr="0059041F" w:rsidRDefault="00712D72" w:rsidP="00712D72">
      <w:pPr>
        <w:ind w:left="3600" w:firstLine="720"/>
        <w:rPr>
          <w:b/>
          <w:bCs/>
        </w:rPr>
      </w:pPr>
      <w:r w:rsidRPr="0059041F">
        <w:rPr>
          <w:b/>
          <w:bCs/>
        </w:rPr>
        <w:t>Course Schedule</w:t>
      </w:r>
    </w:p>
    <w:p w14:paraId="64C439C1" w14:textId="77777777" w:rsidR="00712D72" w:rsidRPr="0059041F" w:rsidRDefault="00712D72" w:rsidP="00712D72">
      <w:pPr>
        <w:spacing w:line="254" w:lineRule="auto"/>
        <w:rPr>
          <w:b/>
          <w:bCs/>
          <w:sz w:val="21"/>
          <w:szCs w:val="21"/>
        </w:rPr>
      </w:pPr>
    </w:p>
    <w:p w14:paraId="56E87B8D" w14:textId="77777777" w:rsidR="00712D72" w:rsidRPr="0059041F" w:rsidRDefault="00712D72" w:rsidP="00712D72">
      <w:pPr>
        <w:spacing w:line="254" w:lineRule="auto"/>
        <w:rPr>
          <w:sz w:val="21"/>
          <w:szCs w:val="21"/>
        </w:rPr>
      </w:pPr>
    </w:p>
    <w:tbl>
      <w:tblPr>
        <w:tblStyle w:val="TableGrid"/>
        <w:tblW w:w="10710" w:type="dxa"/>
        <w:tblInd w:w="-545" w:type="dxa"/>
        <w:tblLayout w:type="fixed"/>
        <w:tblLook w:val="04A0" w:firstRow="1" w:lastRow="0" w:firstColumn="1" w:lastColumn="0" w:noHBand="0" w:noVBand="1"/>
      </w:tblPr>
      <w:tblGrid>
        <w:gridCol w:w="1890"/>
        <w:gridCol w:w="2610"/>
        <w:gridCol w:w="1800"/>
        <w:gridCol w:w="2790"/>
        <w:gridCol w:w="1620"/>
      </w:tblGrid>
      <w:tr w:rsidR="00712D72" w:rsidRPr="0059041F" w14:paraId="35D74B4F" w14:textId="77777777" w:rsidTr="00A51D27">
        <w:trPr>
          <w:trHeight w:val="593"/>
        </w:trPr>
        <w:tc>
          <w:tcPr>
            <w:tcW w:w="1890" w:type="dxa"/>
          </w:tcPr>
          <w:p w14:paraId="2FD8B347" w14:textId="77777777" w:rsidR="00712D72" w:rsidRPr="0059041F" w:rsidRDefault="00712D72" w:rsidP="00137521">
            <w:r w:rsidRPr="0059041F">
              <w:rPr>
                <w:b/>
                <w:bCs/>
                <w:sz w:val="28"/>
                <w:szCs w:val="28"/>
              </w:rPr>
              <w:t>Date</w:t>
            </w:r>
          </w:p>
        </w:tc>
        <w:tc>
          <w:tcPr>
            <w:tcW w:w="2610" w:type="dxa"/>
          </w:tcPr>
          <w:p w14:paraId="27628994" w14:textId="77777777" w:rsidR="00712D72" w:rsidRPr="0059041F" w:rsidRDefault="00712D72" w:rsidP="00137521">
            <w:pPr>
              <w:jc w:val="center"/>
            </w:pPr>
            <w:r w:rsidRPr="0059041F">
              <w:t>Content</w:t>
            </w:r>
          </w:p>
        </w:tc>
        <w:tc>
          <w:tcPr>
            <w:tcW w:w="1800" w:type="dxa"/>
          </w:tcPr>
          <w:p w14:paraId="0A44C3FE" w14:textId="77777777" w:rsidR="00712D72" w:rsidRPr="0059041F" w:rsidRDefault="00712D72" w:rsidP="00137521">
            <w:pPr>
              <w:jc w:val="center"/>
            </w:pPr>
            <w:r w:rsidRPr="0059041F">
              <w:t>Readings</w:t>
            </w:r>
          </w:p>
        </w:tc>
        <w:tc>
          <w:tcPr>
            <w:tcW w:w="2790" w:type="dxa"/>
          </w:tcPr>
          <w:p w14:paraId="0B1F96DB" w14:textId="3FDBDB9C" w:rsidR="00712D72" w:rsidRPr="0059041F" w:rsidRDefault="00712D72" w:rsidP="00C02F8F">
            <w:pPr>
              <w:jc w:val="center"/>
            </w:pPr>
            <w:r w:rsidRPr="0059041F">
              <w:t>Assignments</w:t>
            </w:r>
          </w:p>
        </w:tc>
        <w:tc>
          <w:tcPr>
            <w:tcW w:w="1620" w:type="dxa"/>
          </w:tcPr>
          <w:p w14:paraId="55EB1025" w14:textId="77777777" w:rsidR="00712D72" w:rsidRPr="0059041F" w:rsidRDefault="00712D72" w:rsidP="00137521">
            <w:r w:rsidRPr="0059041F">
              <w:t>CACREP Standards (2024)</w:t>
            </w:r>
          </w:p>
        </w:tc>
      </w:tr>
      <w:tr w:rsidR="00712D72" w:rsidRPr="0059041F" w14:paraId="0E095BB5" w14:textId="77777777" w:rsidTr="00A51D27">
        <w:tc>
          <w:tcPr>
            <w:tcW w:w="1890" w:type="dxa"/>
          </w:tcPr>
          <w:p w14:paraId="1F70F6CF" w14:textId="77777777" w:rsidR="00712D72" w:rsidRPr="0059041F" w:rsidRDefault="00712D72" w:rsidP="00137521">
            <w:r w:rsidRPr="0059041F">
              <w:t>Week 1 – Aug 18</w:t>
            </w:r>
            <w:r w:rsidRPr="0059041F">
              <w:rPr>
                <w:vertAlign w:val="superscript"/>
              </w:rPr>
              <w:t>th</w:t>
            </w:r>
            <w:r w:rsidRPr="0059041F">
              <w:t xml:space="preserve"> </w:t>
            </w:r>
          </w:p>
        </w:tc>
        <w:tc>
          <w:tcPr>
            <w:tcW w:w="2610" w:type="dxa"/>
          </w:tcPr>
          <w:p w14:paraId="4BB92642" w14:textId="77777777" w:rsidR="00712D72" w:rsidRDefault="00712D72" w:rsidP="00137521">
            <w:pPr>
              <w:jc w:val="center"/>
            </w:pPr>
            <w:r w:rsidRPr="0059041F">
              <w:t>Introduction and overview of the course</w:t>
            </w:r>
          </w:p>
          <w:p w14:paraId="60C4AA32" w14:textId="2154DA9A" w:rsidR="00CD1FC0" w:rsidRPr="0059041F" w:rsidRDefault="00CD1FC0" w:rsidP="00137521">
            <w:pPr>
              <w:jc w:val="center"/>
            </w:pPr>
            <w:r>
              <w:t>(JS)</w:t>
            </w:r>
          </w:p>
          <w:p w14:paraId="18FDA19F" w14:textId="77777777" w:rsidR="00712D72" w:rsidRPr="0059041F" w:rsidRDefault="00712D72" w:rsidP="00137521">
            <w:pPr>
              <w:jc w:val="center"/>
            </w:pPr>
          </w:p>
        </w:tc>
        <w:tc>
          <w:tcPr>
            <w:tcW w:w="1800" w:type="dxa"/>
          </w:tcPr>
          <w:p w14:paraId="552E1CF6" w14:textId="77777777" w:rsidR="00712D72" w:rsidRPr="0059041F" w:rsidRDefault="00712D72" w:rsidP="00137521"/>
        </w:tc>
        <w:tc>
          <w:tcPr>
            <w:tcW w:w="2790" w:type="dxa"/>
          </w:tcPr>
          <w:p w14:paraId="6519FF27" w14:textId="09F3C2F4" w:rsidR="00EE1151" w:rsidRPr="00E6201D" w:rsidRDefault="00EE1151" w:rsidP="00185768">
            <w:pPr>
              <w:rPr>
                <w:b/>
                <w:bCs/>
              </w:rPr>
            </w:pPr>
          </w:p>
        </w:tc>
        <w:tc>
          <w:tcPr>
            <w:tcW w:w="1620" w:type="dxa"/>
          </w:tcPr>
          <w:p w14:paraId="315E69B0" w14:textId="6401B71D" w:rsidR="00712D72" w:rsidRPr="0059041F" w:rsidRDefault="00C75F20" w:rsidP="00137521">
            <w:r>
              <w:t xml:space="preserve"> </w:t>
            </w:r>
          </w:p>
        </w:tc>
      </w:tr>
      <w:tr w:rsidR="00712D72" w:rsidRPr="0059041F" w14:paraId="4645C05E" w14:textId="77777777" w:rsidTr="00A51D27">
        <w:tc>
          <w:tcPr>
            <w:tcW w:w="1890" w:type="dxa"/>
          </w:tcPr>
          <w:p w14:paraId="180FEF45" w14:textId="77777777" w:rsidR="00712D72" w:rsidRPr="0059041F" w:rsidRDefault="00712D72" w:rsidP="00137521">
            <w:r w:rsidRPr="0059041F">
              <w:t>Week 2 – Aug 25</w:t>
            </w:r>
            <w:r w:rsidRPr="0059041F">
              <w:rPr>
                <w:vertAlign w:val="superscript"/>
              </w:rPr>
              <w:t>th</w:t>
            </w:r>
            <w:r w:rsidRPr="0059041F">
              <w:t xml:space="preserve"> </w:t>
            </w:r>
          </w:p>
        </w:tc>
        <w:tc>
          <w:tcPr>
            <w:tcW w:w="2610" w:type="dxa"/>
          </w:tcPr>
          <w:p w14:paraId="365AEC9B" w14:textId="77777777" w:rsidR="00712D72" w:rsidRPr="0059041F" w:rsidRDefault="00712D72" w:rsidP="00137521">
            <w:pPr>
              <w:jc w:val="center"/>
            </w:pPr>
            <w:r w:rsidRPr="0059041F">
              <w:t xml:space="preserve">Introduction to addiction Models of SUDs </w:t>
            </w:r>
          </w:p>
          <w:p w14:paraId="5933B52C" w14:textId="77777777" w:rsidR="00712D72" w:rsidRPr="0059041F" w:rsidRDefault="00712D72" w:rsidP="00137521">
            <w:pPr>
              <w:jc w:val="center"/>
            </w:pPr>
          </w:p>
          <w:p w14:paraId="2FBA4209" w14:textId="77777777" w:rsidR="00712D72" w:rsidRPr="0059041F" w:rsidRDefault="00712D72" w:rsidP="00137521">
            <w:pPr>
              <w:jc w:val="center"/>
            </w:pPr>
            <w:r w:rsidRPr="0059041F">
              <w:t>Introduction to Psychopharmacology</w:t>
            </w:r>
          </w:p>
          <w:p w14:paraId="42CF3359" w14:textId="7605D479" w:rsidR="00712D72" w:rsidRPr="0059041F" w:rsidRDefault="00712D72" w:rsidP="00137521">
            <w:pPr>
              <w:jc w:val="center"/>
            </w:pPr>
            <w:r w:rsidRPr="0059041F">
              <w:t xml:space="preserve"> (CM)</w:t>
            </w:r>
          </w:p>
        </w:tc>
        <w:tc>
          <w:tcPr>
            <w:tcW w:w="1800" w:type="dxa"/>
          </w:tcPr>
          <w:p w14:paraId="21F1AAE3" w14:textId="5F6BC81A" w:rsidR="00712D72" w:rsidRPr="0059041F" w:rsidRDefault="00E11B31" w:rsidP="00137521">
            <w:pPr>
              <w:rPr>
                <w:lang w:val="fr-FR"/>
              </w:rPr>
            </w:pPr>
            <w:r>
              <w:rPr>
                <w:lang w:val="fr-FR"/>
              </w:rPr>
              <w:t>Stevens &amp; Smith 1&amp;2</w:t>
            </w:r>
          </w:p>
        </w:tc>
        <w:tc>
          <w:tcPr>
            <w:tcW w:w="2790" w:type="dxa"/>
          </w:tcPr>
          <w:p w14:paraId="1BE17595" w14:textId="77777777" w:rsidR="00185768" w:rsidRDefault="00016555" w:rsidP="00016555">
            <w:pPr>
              <w:rPr>
                <w:b/>
                <w:bCs/>
              </w:rPr>
            </w:pPr>
            <w:r w:rsidRPr="00E6201D">
              <w:rPr>
                <w:b/>
                <w:bCs/>
              </w:rPr>
              <w:t>Discussion Board 1</w:t>
            </w:r>
          </w:p>
          <w:p w14:paraId="72C41BC4" w14:textId="3368957E" w:rsidR="00016555" w:rsidRDefault="00185768" w:rsidP="00016555">
            <w:pPr>
              <w:rPr>
                <w:b/>
                <w:bCs/>
              </w:rPr>
            </w:pPr>
            <w:r>
              <w:rPr>
                <w:b/>
                <w:bCs/>
              </w:rPr>
              <w:t>(</w:t>
            </w:r>
            <w:r w:rsidRPr="00E6201D">
              <w:rPr>
                <w:b/>
                <w:bCs/>
              </w:rPr>
              <w:t>Course Introduction</w:t>
            </w:r>
            <w:r>
              <w:rPr>
                <w:b/>
                <w:bCs/>
              </w:rPr>
              <w:t>)</w:t>
            </w:r>
          </w:p>
          <w:p w14:paraId="581EB60D" w14:textId="0E78B306" w:rsidR="00185768" w:rsidRDefault="00016555" w:rsidP="00185768">
            <w:pPr>
              <w:rPr>
                <w:b/>
                <w:bCs/>
              </w:rPr>
            </w:pPr>
            <w:r>
              <w:rPr>
                <w:b/>
                <w:bCs/>
              </w:rPr>
              <w:t xml:space="preserve">Due: </w:t>
            </w:r>
            <w:r w:rsidR="00185768">
              <w:rPr>
                <w:b/>
                <w:bCs/>
              </w:rPr>
              <w:t xml:space="preserve">Sunday Aug </w:t>
            </w:r>
            <w:proofErr w:type="gramStart"/>
            <w:r w:rsidR="0007567C">
              <w:rPr>
                <w:b/>
                <w:bCs/>
              </w:rPr>
              <w:t>24</w:t>
            </w:r>
            <w:r w:rsidR="00185768">
              <w:rPr>
                <w:b/>
                <w:bCs/>
              </w:rPr>
              <w:t xml:space="preserve">  -</w:t>
            </w:r>
            <w:proofErr w:type="gramEnd"/>
            <w:r w:rsidR="00185768">
              <w:rPr>
                <w:b/>
                <w:bCs/>
              </w:rPr>
              <w:t>11:59 pm</w:t>
            </w:r>
          </w:p>
          <w:p w14:paraId="2801C3DE" w14:textId="77777777" w:rsidR="003954B3" w:rsidRDefault="003954B3" w:rsidP="00185768">
            <w:pPr>
              <w:rPr>
                <w:b/>
                <w:bCs/>
              </w:rPr>
            </w:pPr>
          </w:p>
          <w:p w14:paraId="6BA23D35" w14:textId="38412D04" w:rsidR="003954B3" w:rsidRPr="003954B3" w:rsidRDefault="003954B3" w:rsidP="003954B3">
            <w:pPr>
              <w:rPr>
                <w:b/>
                <w:bCs/>
              </w:rPr>
            </w:pPr>
            <w:r w:rsidRPr="003954B3">
              <w:rPr>
                <w:b/>
                <w:bCs/>
              </w:rPr>
              <w:t xml:space="preserve">Response to Discussion Board Due no later than </w:t>
            </w:r>
            <w:r>
              <w:rPr>
                <w:b/>
                <w:bCs/>
              </w:rPr>
              <w:t>Aug 2</w:t>
            </w:r>
            <w:r w:rsidRPr="003954B3">
              <w:rPr>
                <w:b/>
                <w:bCs/>
              </w:rPr>
              <w:t xml:space="preserve">6th – 11:59 pm </w:t>
            </w:r>
          </w:p>
          <w:p w14:paraId="4F3579DD" w14:textId="0CD55C1E" w:rsidR="0015209E" w:rsidRPr="00016555" w:rsidRDefault="0015209E" w:rsidP="002D7020">
            <w:pPr>
              <w:rPr>
                <w:b/>
                <w:bCs/>
              </w:rPr>
            </w:pPr>
          </w:p>
        </w:tc>
        <w:tc>
          <w:tcPr>
            <w:tcW w:w="1620" w:type="dxa"/>
          </w:tcPr>
          <w:p w14:paraId="5191045A" w14:textId="2A3B1468" w:rsidR="00712D72" w:rsidRPr="00016555" w:rsidRDefault="00712D72" w:rsidP="00137521">
            <w:pPr>
              <w:spacing w:before="5"/>
            </w:pPr>
          </w:p>
          <w:p w14:paraId="73D3951A" w14:textId="7D2CC185" w:rsidR="00712D72" w:rsidRPr="0059041F" w:rsidRDefault="00805B13" w:rsidP="00137521">
            <w:pPr>
              <w:pBdr>
                <w:top w:val="nil"/>
                <w:left w:val="nil"/>
                <w:bottom w:val="nil"/>
                <w:right w:val="nil"/>
                <w:between w:val="nil"/>
              </w:pBdr>
              <w:spacing w:before="5" w:line="223" w:lineRule="auto"/>
            </w:pPr>
            <w:r w:rsidRPr="0059041F">
              <w:t>3.C.5., 5.C.1., 5.C.5., 3.G.12</w:t>
            </w:r>
          </w:p>
          <w:p w14:paraId="170BFC16" w14:textId="77777777" w:rsidR="00712D72" w:rsidRPr="0059041F" w:rsidRDefault="00712D72" w:rsidP="00137521">
            <w:pPr>
              <w:pBdr>
                <w:top w:val="nil"/>
                <w:left w:val="nil"/>
                <w:bottom w:val="nil"/>
                <w:right w:val="nil"/>
                <w:between w:val="nil"/>
              </w:pBdr>
              <w:spacing w:before="5" w:line="223" w:lineRule="auto"/>
            </w:pPr>
          </w:p>
          <w:p w14:paraId="41D2925D" w14:textId="77777777" w:rsidR="00712D72" w:rsidRPr="0059041F" w:rsidRDefault="00712D72" w:rsidP="00137521"/>
        </w:tc>
      </w:tr>
      <w:tr w:rsidR="00712D72" w:rsidRPr="0059041F" w14:paraId="38DD0E35" w14:textId="77777777" w:rsidTr="00A51D27">
        <w:trPr>
          <w:trHeight w:val="1124"/>
        </w:trPr>
        <w:tc>
          <w:tcPr>
            <w:tcW w:w="1890" w:type="dxa"/>
          </w:tcPr>
          <w:p w14:paraId="7CF1B408" w14:textId="77777777" w:rsidR="00712D72" w:rsidRPr="0059041F" w:rsidRDefault="00712D72" w:rsidP="00137521">
            <w:r w:rsidRPr="0059041F">
              <w:t>Week 3 – Sept 1</w:t>
            </w:r>
            <w:r w:rsidRPr="0059041F">
              <w:rPr>
                <w:vertAlign w:val="superscript"/>
              </w:rPr>
              <w:t>st</w:t>
            </w:r>
            <w:r w:rsidRPr="0059041F">
              <w:t xml:space="preserve"> (Labor Day)</w:t>
            </w:r>
          </w:p>
          <w:p w14:paraId="5F948799" w14:textId="77777777" w:rsidR="00712D72" w:rsidRPr="0059041F" w:rsidRDefault="00712D72" w:rsidP="00137521"/>
        </w:tc>
        <w:tc>
          <w:tcPr>
            <w:tcW w:w="2610" w:type="dxa"/>
          </w:tcPr>
          <w:p w14:paraId="6022D99D" w14:textId="77777777" w:rsidR="00712D72" w:rsidRPr="0059041F" w:rsidRDefault="00712D72" w:rsidP="00137521">
            <w:pPr>
              <w:jc w:val="center"/>
            </w:pPr>
            <w:r w:rsidRPr="0059041F">
              <w:t>Introduction to Psychopharmacology</w:t>
            </w:r>
          </w:p>
          <w:p w14:paraId="26E1CB2D" w14:textId="77777777" w:rsidR="00712D72" w:rsidRPr="0059041F" w:rsidRDefault="00712D72" w:rsidP="00137521">
            <w:pPr>
              <w:jc w:val="center"/>
            </w:pPr>
          </w:p>
          <w:p w14:paraId="3198D950" w14:textId="77777777" w:rsidR="00712D72" w:rsidRDefault="00712D72" w:rsidP="00137521">
            <w:pPr>
              <w:jc w:val="center"/>
            </w:pPr>
            <w:r w:rsidRPr="0059041F">
              <w:t xml:space="preserve">Ethical and Legal Issues </w:t>
            </w:r>
          </w:p>
          <w:p w14:paraId="520B5BC8" w14:textId="77777777" w:rsidR="00CD1FC0" w:rsidRDefault="00CD1FC0" w:rsidP="00137521">
            <w:pPr>
              <w:jc w:val="center"/>
            </w:pPr>
          </w:p>
          <w:p w14:paraId="3F3C504B" w14:textId="55AD1567" w:rsidR="00CD1FC0" w:rsidRPr="0059041F" w:rsidRDefault="00CD1FC0" w:rsidP="00137521">
            <w:pPr>
              <w:jc w:val="center"/>
            </w:pPr>
            <w:r>
              <w:t>(CM)</w:t>
            </w:r>
          </w:p>
        </w:tc>
        <w:tc>
          <w:tcPr>
            <w:tcW w:w="1800" w:type="dxa"/>
          </w:tcPr>
          <w:p w14:paraId="3D54691D" w14:textId="77777777" w:rsidR="00E11B31" w:rsidRPr="003850F5" w:rsidRDefault="00E11B31" w:rsidP="00137521">
            <w:r w:rsidRPr="003850F5">
              <w:t xml:space="preserve">Stevens &amp; Smith 1&amp;2 </w:t>
            </w:r>
          </w:p>
          <w:p w14:paraId="4F551B3E" w14:textId="77777777" w:rsidR="00E11B31" w:rsidRPr="003850F5" w:rsidRDefault="00E11B31" w:rsidP="00137521"/>
          <w:p w14:paraId="261FE10D" w14:textId="6A516323" w:rsidR="00712D72" w:rsidRPr="0059041F" w:rsidRDefault="00712D72" w:rsidP="00137521">
            <w:r w:rsidRPr="0059041F">
              <w:t xml:space="preserve">Chaudhri, P. (2012). Behavioral addictions: An overview. </w:t>
            </w:r>
            <w:r w:rsidRPr="0059041F">
              <w:rPr>
                <w:i/>
              </w:rPr>
              <w:t>Journal of Psychoactive Drugs, 44</w:t>
            </w:r>
            <w:r w:rsidRPr="0059041F">
              <w:t>, 5-17.</w:t>
            </w:r>
          </w:p>
          <w:p w14:paraId="30097DB9" w14:textId="77777777" w:rsidR="00712D72" w:rsidRPr="0059041F" w:rsidRDefault="00712D72" w:rsidP="00137521">
            <w:pPr>
              <w:rPr>
                <w:lang w:val="fr-FR"/>
              </w:rPr>
            </w:pPr>
          </w:p>
        </w:tc>
        <w:tc>
          <w:tcPr>
            <w:tcW w:w="2790" w:type="dxa"/>
          </w:tcPr>
          <w:p w14:paraId="7728FF6A" w14:textId="17FA3675" w:rsidR="00BA2966" w:rsidRPr="009C045A" w:rsidRDefault="00BA2966" w:rsidP="007B7B14">
            <w:pPr>
              <w:rPr>
                <w:b/>
                <w:bCs/>
                <w:lang w:val="fr-FR"/>
              </w:rPr>
            </w:pPr>
            <w:r w:rsidRPr="00E6201D">
              <w:rPr>
                <w:b/>
                <w:bCs/>
              </w:rPr>
              <w:t xml:space="preserve"> </w:t>
            </w:r>
            <w:r w:rsidR="004A18BA">
              <w:rPr>
                <w:b/>
                <w:bCs/>
              </w:rPr>
              <w:t>Abstinence Contract Due Sept 2 – 11:59</w:t>
            </w:r>
          </w:p>
        </w:tc>
        <w:tc>
          <w:tcPr>
            <w:tcW w:w="1620" w:type="dxa"/>
          </w:tcPr>
          <w:p w14:paraId="113480E8" w14:textId="76BAC2C3" w:rsidR="00712D72" w:rsidRPr="0059041F" w:rsidRDefault="00805B13" w:rsidP="00137521">
            <w:pPr>
              <w:pBdr>
                <w:top w:val="nil"/>
                <w:left w:val="nil"/>
                <w:bottom w:val="nil"/>
                <w:right w:val="nil"/>
                <w:between w:val="nil"/>
              </w:pBdr>
              <w:spacing w:before="5"/>
            </w:pPr>
            <w:r w:rsidRPr="0059041F">
              <w:t>3.C.5., 5.C.1., 5.C.5., 3.G.12</w:t>
            </w:r>
          </w:p>
          <w:p w14:paraId="26420DDD" w14:textId="77777777" w:rsidR="00712D72" w:rsidRPr="0059041F" w:rsidRDefault="00712D72" w:rsidP="00137521">
            <w:pPr>
              <w:pBdr>
                <w:top w:val="nil"/>
                <w:left w:val="nil"/>
                <w:bottom w:val="nil"/>
                <w:right w:val="nil"/>
                <w:between w:val="nil"/>
              </w:pBdr>
              <w:spacing w:before="5"/>
            </w:pPr>
          </w:p>
          <w:p w14:paraId="4F1A98FF" w14:textId="77777777" w:rsidR="00712D72" w:rsidRPr="0059041F" w:rsidRDefault="00712D72" w:rsidP="00137521"/>
          <w:p w14:paraId="4A6C53F1" w14:textId="77777777" w:rsidR="00712D72" w:rsidRPr="0059041F" w:rsidRDefault="00712D72" w:rsidP="00137521"/>
        </w:tc>
      </w:tr>
      <w:tr w:rsidR="00712D72" w:rsidRPr="0059041F" w14:paraId="0B4505F5" w14:textId="77777777" w:rsidTr="00A51D27">
        <w:tc>
          <w:tcPr>
            <w:tcW w:w="1890" w:type="dxa"/>
          </w:tcPr>
          <w:p w14:paraId="1376CFF0" w14:textId="77777777" w:rsidR="00712D72" w:rsidRPr="0059041F" w:rsidRDefault="00712D72" w:rsidP="00137521">
            <w:r w:rsidRPr="0059041F">
              <w:t>Week 4 – Sept 8</w:t>
            </w:r>
            <w:r w:rsidRPr="0059041F">
              <w:rPr>
                <w:vertAlign w:val="superscript"/>
              </w:rPr>
              <w:t>th</w:t>
            </w:r>
            <w:r w:rsidRPr="0059041F">
              <w:t xml:space="preserve"> </w:t>
            </w:r>
          </w:p>
        </w:tc>
        <w:tc>
          <w:tcPr>
            <w:tcW w:w="2610" w:type="dxa"/>
          </w:tcPr>
          <w:p w14:paraId="5013E501" w14:textId="77777777" w:rsidR="00712D72" w:rsidRPr="0059041F" w:rsidRDefault="00712D72" w:rsidP="00137521">
            <w:pPr>
              <w:jc w:val="center"/>
            </w:pPr>
            <w:r w:rsidRPr="0059041F">
              <w:t>Diagnosis</w:t>
            </w:r>
          </w:p>
          <w:p w14:paraId="58B51D3E" w14:textId="6AA273C9" w:rsidR="00F71E0D" w:rsidRDefault="00712D72" w:rsidP="00F71E0D">
            <w:pPr>
              <w:jc w:val="center"/>
            </w:pPr>
            <w:r w:rsidRPr="0059041F">
              <w:t>&amp;</w:t>
            </w:r>
            <w:r w:rsidR="00CD1FC0">
              <w:t xml:space="preserve"> Assessment </w:t>
            </w:r>
          </w:p>
          <w:p w14:paraId="536B85CC" w14:textId="77777777" w:rsidR="00CD1FC0" w:rsidRPr="0059041F" w:rsidRDefault="00CD1FC0" w:rsidP="00F71E0D">
            <w:pPr>
              <w:jc w:val="center"/>
            </w:pPr>
          </w:p>
          <w:p w14:paraId="4ADEA2A3" w14:textId="4D2CBFDE" w:rsidR="00712D72" w:rsidRPr="0059041F" w:rsidRDefault="00F71E0D" w:rsidP="00F71E0D">
            <w:pPr>
              <w:jc w:val="center"/>
            </w:pPr>
            <w:r w:rsidRPr="0059041F">
              <w:t xml:space="preserve">Etiology of Substance Abuse </w:t>
            </w:r>
          </w:p>
          <w:p w14:paraId="5A1213CA" w14:textId="77777777" w:rsidR="00712D72" w:rsidRPr="0059041F" w:rsidRDefault="00712D72" w:rsidP="00137521">
            <w:pPr>
              <w:jc w:val="center"/>
            </w:pPr>
          </w:p>
          <w:p w14:paraId="028E1EA7" w14:textId="2587AF60" w:rsidR="00712D72" w:rsidRPr="00C75F20" w:rsidRDefault="00CD1FC0" w:rsidP="00137521">
            <w:pPr>
              <w:jc w:val="center"/>
            </w:pPr>
            <w:r w:rsidRPr="00C75F20">
              <w:t>(JS)</w:t>
            </w:r>
          </w:p>
        </w:tc>
        <w:tc>
          <w:tcPr>
            <w:tcW w:w="1800" w:type="dxa"/>
          </w:tcPr>
          <w:p w14:paraId="213AA039" w14:textId="673815D3" w:rsidR="00712D72" w:rsidRPr="003850F5" w:rsidRDefault="00E11B31" w:rsidP="00137521">
            <w:r w:rsidRPr="003850F5">
              <w:lastRenderedPageBreak/>
              <w:t>Stevens &amp; Smith</w:t>
            </w:r>
            <w:r w:rsidR="00005D5E" w:rsidRPr="003850F5">
              <w:t xml:space="preserve"> 3&amp;4</w:t>
            </w:r>
          </w:p>
          <w:p w14:paraId="61215CFC" w14:textId="77777777" w:rsidR="00712D72" w:rsidRPr="003850F5" w:rsidRDefault="00712D72" w:rsidP="00137521">
            <w:pPr>
              <w:spacing w:line="237" w:lineRule="auto"/>
              <w:ind w:left="590"/>
              <w:rPr>
                <w:color w:val="000000"/>
                <w:sz w:val="21"/>
                <w:szCs w:val="21"/>
              </w:rPr>
            </w:pPr>
          </w:p>
          <w:p w14:paraId="57F91BD1" w14:textId="77777777" w:rsidR="00712D72" w:rsidRPr="0059041F" w:rsidRDefault="00712D72" w:rsidP="00137521">
            <w:pPr>
              <w:spacing w:line="237" w:lineRule="auto"/>
              <w:rPr>
                <w:color w:val="000000"/>
                <w:sz w:val="21"/>
                <w:szCs w:val="21"/>
              </w:rPr>
            </w:pPr>
            <w:r w:rsidRPr="003850F5">
              <w:rPr>
                <w:color w:val="000000"/>
                <w:sz w:val="21"/>
                <w:szCs w:val="21"/>
              </w:rPr>
              <w:t xml:space="preserve">O’Brien, C. (2011). </w:t>
            </w:r>
            <w:r w:rsidRPr="0059041F">
              <w:rPr>
                <w:color w:val="000000"/>
                <w:sz w:val="21"/>
                <w:szCs w:val="21"/>
              </w:rPr>
              <w:t xml:space="preserve">Addiction </w:t>
            </w:r>
            <w:r w:rsidRPr="0059041F">
              <w:rPr>
                <w:color w:val="000000"/>
                <w:sz w:val="21"/>
                <w:szCs w:val="21"/>
              </w:rPr>
              <w:lastRenderedPageBreak/>
              <w:t xml:space="preserve">and dependence in DSM-V. </w:t>
            </w:r>
            <w:r w:rsidRPr="0059041F">
              <w:rPr>
                <w:i/>
                <w:color w:val="000000"/>
                <w:sz w:val="21"/>
                <w:szCs w:val="21"/>
              </w:rPr>
              <w:t>Addiction, 106</w:t>
            </w:r>
            <w:r w:rsidRPr="0059041F">
              <w:rPr>
                <w:color w:val="000000"/>
                <w:sz w:val="21"/>
                <w:szCs w:val="21"/>
              </w:rPr>
              <w:t>, 866-867.</w:t>
            </w:r>
          </w:p>
          <w:p w14:paraId="0AAD0CD3" w14:textId="77777777" w:rsidR="00712D72" w:rsidRPr="0059041F" w:rsidRDefault="00712D72" w:rsidP="00137521">
            <w:pPr>
              <w:rPr>
                <w:lang w:val="fr-FR"/>
              </w:rPr>
            </w:pPr>
          </w:p>
        </w:tc>
        <w:tc>
          <w:tcPr>
            <w:tcW w:w="2790" w:type="dxa"/>
          </w:tcPr>
          <w:p w14:paraId="60A1B081" w14:textId="517FDFB3" w:rsidR="00185768" w:rsidRPr="00E6201D" w:rsidRDefault="00185768" w:rsidP="00185768">
            <w:pPr>
              <w:rPr>
                <w:b/>
                <w:bCs/>
              </w:rPr>
            </w:pPr>
            <w:r w:rsidRPr="00E6201D">
              <w:rPr>
                <w:b/>
                <w:bCs/>
              </w:rPr>
              <w:lastRenderedPageBreak/>
              <w:t xml:space="preserve">Discussion </w:t>
            </w:r>
            <w:r>
              <w:rPr>
                <w:b/>
                <w:bCs/>
              </w:rPr>
              <w:t>Board 2</w:t>
            </w:r>
            <w:r w:rsidRPr="00E6201D">
              <w:rPr>
                <w:b/>
                <w:bCs/>
              </w:rPr>
              <w:t xml:space="preserve"> </w:t>
            </w:r>
            <w:r>
              <w:rPr>
                <w:b/>
                <w:bCs/>
              </w:rPr>
              <w:t>(</w:t>
            </w:r>
            <w:r w:rsidR="000D6868">
              <w:rPr>
                <w:b/>
                <w:bCs/>
              </w:rPr>
              <w:t>Challenges</w:t>
            </w:r>
            <w:r>
              <w:rPr>
                <w:b/>
                <w:bCs/>
              </w:rPr>
              <w:t>) Due:</w:t>
            </w:r>
          </w:p>
          <w:p w14:paraId="70C0F27E" w14:textId="77777777" w:rsidR="003954B3" w:rsidRDefault="00185768" w:rsidP="00185768">
            <w:pPr>
              <w:rPr>
                <w:b/>
                <w:bCs/>
              </w:rPr>
            </w:pPr>
            <w:r>
              <w:rPr>
                <w:b/>
                <w:bCs/>
              </w:rPr>
              <w:t>Sunday Sept. 7</w:t>
            </w:r>
            <w:r w:rsidRPr="00185768">
              <w:rPr>
                <w:b/>
                <w:bCs/>
                <w:vertAlign w:val="superscript"/>
              </w:rPr>
              <w:t>th</w:t>
            </w:r>
            <w:r>
              <w:rPr>
                <w:b/>
                <w:bCs/>
              </w:rPr>
              <w:t xml:space="preserve"> – 11:59 pm</w:t>
            </w:r>
          </w:p>
          <w:p w14:paraId="39A2A427" w14:textId="77777777" w:rsidR="003954B3" w:rsidRDefault="003954B3" w:rsidP="00185768">
            <w:pPr>
              <w:rPr>
                <w:b/>
                <w:bCs/>
              </w:rPr>
            </w:pPr>
          </w:p>
          <w:p w14:paraId="79C9ECFE" w14:textId="60E7C987" w:rsidR="003954B3" w:rsidRDefault="003954B3" w:rsidP="003954B3">
            <w:pPr>
              <w:rPr>
                <w:b/>
                <w:bCs/>
              </w:rPr>
            </w:pPr>
            <w:r w:rsidRPr="003954B3">
              <w:rPr>
                <w:b/>
                <w:bCs/>
              </w:rPr>
              <w:lastRenderedPageBreak/>
              <w:t xml:space="preserve">Response to Discussion Board Due no later than Sept </w:t>
            </w:r>
            <w:r>
              <w:rPr>
                <w:b/>
                <w:bCs/>
              </w:rPr>
              <w:t>9</w:t>
            </w:r>
            <w:r w:rsidRPr="003954B3">
              <w:rPr>
                <w:b/>
                <w:bCs/>
              </w:rPr>
              <w:t xml:space="preserve">th – 11:59 pm </w:t>
            </w:r>
          </w:p>
          <w:p w14:paraId="7184AC40" w14:textId="77777777" w:rsidR="00BF5131" w:rsidRDefault="00BF5131" w:rsidP="003954B3">
            <w:pPr>
              <w:rPr>
                <w:b/>
                <w:bCs/>
              </w:rPr>
            </w:pPr>
          </w:p>
          <w:p w14:paraId="305ACF23" w14:textId="4C075663" w:rsidR="00BF5131" w:rsidRPr="003954B3" w:rsidRDefault="00BF5131" w:rsidP="003954B3">
            <w:pPr>
              <w:rPr>
                <w:b/>
                <w:bCs/>
              </w:rPr>
            </w:pPr>
            <w:r>
              <w:rPr>
                <w:b/>
                <w:bCs/>
              </w:rPr>
              <w:t xml:space="preserve">Abstinence Journal </w:t>
            </w:r>
            <w:r w:rsidR="00843FFD">
              <w:rPr>
                <w:b/>
                <w:bCs/>
              </w:rPr>
              <w:t>1 –</w:t>
            </w:r>
            <w:r>
              <w:rPr>
                <w:b/>
                <w:bCs/>
              </w:rPr>
              <w:t xml:space="preserve"> </w:t>
            </w:r>
            <w:r w:rsidR="00843FFD">
              <w:rPr>
                <w:b/>
                <w:bCs/>
              </w:rPr>
              <w:t>Sept 8 – 11:59</w:t>
            </w:r>
          </w:p>
          <w:p w14:paraId="29DAC24C" w14:textId="3523CE00" w:rsidR="00712D72" w:rsidRPr="00E6201D" w:rsidRDefault="00185768" w:rsidP="00185768">
            <w:pPr>
              <w:rPr>
                <w:b/>
                <w:bCs/>
              </w:rPr>
            </w:pPr>
            <w:r>
              <w:rPr>
                <w:b/>
                <w:bCs/>
              </w:rPr>
              <w:t xml:space="preserve"> </w:t>
            </w:r>
          </w:p>
        </w:tc>
        <w:tc>
          <w:tcPr>
            <w:tcW w:w="1620" w:type="dxa"/>
          </w:tcPr>
          <w:p w14:paraId="18D3AA9D" w14:textId="41BC80DF" w:rsidR="00712D72" w:rsidRPr="0059041F" w:rsidRDefault="00805B13" w:rsidP="00255D7A">
            <w:r w:rsidRPr="0059041F">
              <w:lastRenderedPageBreak/>
              <w:t xml:space="preserve">3.C.5., </w:t>
            </w:r>
            <w:proofErr w:type="gramStart"/>
            <w:r w:rsidRPr="0059041F">
              <w:t>3.G.</w:t>
            </w:r>
            <w:proofErr w:type="gramEnd"/>
            <w:r w:rsidRPr="0059041F">
              <w:t>12</w:t>
            </w:r>
          </w:p>
        </w:tc>
      </w:tr>
      <w:tr w:rsidR="00B26025" w:rsidRPr="0059041F" w14:paraId="29ED94FD" w14:textId="77777777" w:rsidTr="00A51D27">
        <w:trPr>
          <w:trHeight w:val="1502"/>
        </w:trPr>
        <w:tc>
          <w:tcPr>
            <w:tcW w:w="1890" w:type="dxa"/>
            <w:shd w:val="clear" w:color="auto" w:fill="FFFFFF" w:themeFill="background1"/>
          </w:tcPr>
          <w:p w14:paraId="72022EF7" w14:textId="77777777" w:rsidR="00B26025" w:rsidRPr="0059041F" w:rsidRDefault="00B26025" w:rsidP="00B26025">
            <w:r w:rsidRPr="0059041F">
              <w:t>Week 5 – Sept 15</w:t>
            </w:r>
            <w:r w:rsidRPr="0059041F">
              <w:rPr>
                <w:vertAlign w:val="superscript"/>
              </w:rPr>
              <w:t>th</w:t>
            </w:r>
            <w:r w:rsidRPr="0059041F">
              <w:t xml:space="preserve"> </w:t>
            </w:r>
          </w:p>
        </w:tc>
        <w:tc>
          <w:tcPr>
            <w:tcW w:w="2610" w:type="dxa"/>
            <w:shd w:val="clear" w:color="auto" w:fill="FFFFFF" w:themeFill="background1"/>
          </w:tcPr>
          <w:p w14:paraId="724C0B02" w14:textId="77777777" w:rsidR="00B26025" w:rsidRPr="0059041F" w:rsidRDefault="00B26025" w:rsidP="00B26025">
            <w:pPr>
              <w:jc w:val="center"/>
            </w:pPr>
            <w:r w:rsidRPr="0059041F">
              <w:t xml:space="preserve">Treatment Settings and Treatment Planning </w:t>
            </w:r>
          </w:p>
          <w:p w14:paraId="6A4F4662" w14:textId="77777777" w:rsidR="00B26025" w:rsidRPr="0059041F" w:rsidRDefault="00B26025" w:rsidP="00B26025"/>
          <w:p w14:paraId="30F310B6" w14:textId="77777777" w:rsidR="00CD1FC0" w:rsidRDefault="00B26025" w:rsidP="00B26025">
            <w:pPr>
              <w:jc w:val="center"/>
            </w:pPr>
            <w:r w:rsidRPr="0059041F">
              <w:t>Behavioral Addictions</w:t>
            </w:r>
          </w:p>
          <w:p w14:paraId="7E4C04C6" w14:textId="0383E041" w:rsidR="00B26025" w:rsidRPr="0059041F" w:rsidRDefault="00CD1FC0" w:rsidP="00B26025">
            <w:pPr>
              <w:jc w:val="center"/>
            </w:pPr>
            <w:r>
              <w:t>(JS)</w:t>
            </w:r>
            <w:r w:rsidR="00B26025" w:rsidRPr="0059041F">
              <w:t xml:space="preserve"> </w:t>
            </w:r>
          </w:p>
          <w:p w14:paraId="456024B4" w14:textId="77777777" w:rsidR="00B26025" w:rsidRPr="0059041F" w:rsidRDefault="00B26025" w:rsidP="00B26025">
            <w:pPr>
              <w:jc w:val="center"/>
            </w:pPr>
          </w:p>
        </w:tc>
        <w:tc>
          <w:tcPr>
            <w:tcW w:w="1800" w:type="dxa"/>
            <w:shd w:val="clear" w:color="auto" w:fill="FFFFFF" w:themeFill="background1"/>
          </w:tcPr>
          <w:p w14:paraId="302C1CE7" w14:textId="6FCC06A6" w:rsidR="00B26025" w:rsidRPr="0059041F" w:rsidRDefault="00005D5E" w:rsidP="00B26025">
            <w:pPr>
              <w:rPr>
                <w:lang w:val="fr-FR"/>
              </w:rPr>
            </w:pPr>
            <w:r>
              <w:rPr>
                <w:lang w:val="fr-FR"/>
              </w:rPr>
              <w:t>Stevens &amp; Smith 5&amp;6</w:t>
            </w:r>
          </w:p>
        </w:tc>
        <w:tc>
          <w:tcPr>
            <w:tcW w:w="2790" w:type="dxa"/>
            <w:shd w:val="clear" w:color="auto" w:fill="FFFFFF" w:themeFill="background1"/>
          </w:tcPr>
          <w:p w14:paraId="0639DD0D" w14:textId="0ADEA781" w:rsidR="00843FFD" w:rsidRPr="003954B3" w:rsidRDefault="00843FFD" w:rsidP="00843FFD">
            <w:pPr>
              <w:rPr>
                <w:b/>
                <w:bCs/>
              </w:rPr>
            </w:pPr>
            <w:r>
              <w:rPr>
                <w:b/>
                <w:bCs/>
              </w:rPr>
              <w:t>Abstinence Journal 2 – Sept 15 – 11:59</w:t>
            </w:r>
          </w:p>
          <w:p w14:paraId="275D88A3" w14:textId="1F9FD3C6" w:rsidR="00EB7D83" w:rsidRPr="00E6201D" w:rsidRDefault="00EB7D83" w:rsidP="007B7B14">
            <w:pPr>
              <w:rPr>
                <w:b/>
                <w:bCs/>
              </w:rPr>
            </w:pPr>
          </w:p>
        </w:tc>
        <w:tc>
          <w:tcPr>
            <w:tcW w:w="1620" w:type="dxa"/>
            <w:shd w:val="clear" w:color="auto" w:fill="FFFFFF" w:themeFill="background1"/>
          </w:tcPr>
          <w:p w14:paraId="686C9DC6" w14:textId="3E141790" w:rsidR="00B26025" w:rsidRPr="0059041F" w:rsidRDefault="00B26025" w:rsidP="00B26025">
            <w:r w:rsidRPr="0059041F">
              <w:t xml:space="preserve">3.C.5., </w:t>
            </w:r>
            <w:proofErr w:type="gramStart"/>
            <w:r w:rsidRPr="0059041F">
              <w:t>3.G.</w:t>
            </w:r>
            <w:proofErr w:type="gramEnd"/>
            <w:r w:rsidRPr="0059041F">
              <w:t>12</w:t>
            </w:r>
          </w:p>
        </w:tc>
      </w:tr>
      <w:tr w:rsidR="00B26025" w:rsidRPr="0059041F" w14:paraId="5B35B425" w14:textId="77777777" w:rsidTr="00A51D27">
        <w:tc>
          <w:tcPr>
            <w:tcW w:w="1890" w:type="dxa"/>
          </w:tcPr>
          <w:p w14:paraId="1A798282" w14:textId="77777777" w:rsidR="00B26025" w:rsidRPr="0059041F" w:rsidRDefault="00B26025" w:rsidP="00B26025">
            <w:r w:rsidRPr="0059041F">
              <w:t>Week 6 – Sept 22</w:t>
            </w:r>
            <w:r w:rsidRPr="0059041F">
              <w:rPr>
                <w:vertAlign w:val="superscript"/>
              </w:rPr>
              <w:t>nd</w:t>
            </w:r>
            <w:r w:rsidRPr="0059041F">
              <w:t xml:space="preserve"> </w:t>
            </w:r>
          </w:p>
        </w:tc>
        <w:tc>
          <w:tcPr>
            <w:tcW w:w="2610" w:type="dxa"/>
          </w:tcPr>
          <w:p w14:paraId="42906B7A" w14:textId="05D27C64" w:rsidR="00B26025" w:rsidRPr="0059041F" w:rsidRDefault="00B26025" w:rsidP="00B26025">
            <w:pPr>
              <w:jc w:val="center"/>
            </w:pPr>
            <w:r w:rsidRPr="0059041F">
              <w:t xml:space="preserve">Working Sessions </w:t>
            </w:r>
            <w:r w:rsidR="00AF6339" w:rsidRPr="0059041F">
              <w:t xml:space="preserve">(students can schedule </w:t>
            </w:r>
            <w:proofErr w:type="gramStart"/>
            <w:r w:rsidR="00CD1FC0" w:rsidRPr="0059041F">
              <w:t>consultation</w:t>
            </w:r>
            <w:proofErr w:type="gramEnd"/>
            <w:r w:rsidR="00CD1FC0">
              <w:t xml:space="preserve"> </w:t>
            </w:r>
            <w:r w:rsidR="00AF6339" w:rsidRPr="0059041F">
              <w:t xml:space="preserve">with Instructors) </w:t>
            </w:r>
          </w:p>
          <w:p w14:paraId="3977EE47" w14:textId="77777777" w:rsidR="00B26025" w:rsidRPr="0059041F" w:rsidRDefault="00B26025" w:rsidP="00B26025">
            <w:pPr>
              <w:jc w:val="center"/>
            </w:pPr>
          </w:p>
        </w:tc>
        <w:tc>
          <w:tcPr>
            <w:tcW w:w="1800" w:type="dxa"/>
          </w:tcPr>
          <w:p w14:paraId="48FCF428" w14:textId="77777777" w:rsidR="00B26025" w:rsidRPr="0059041F" w:rsidRDefault="00B26025" w:rsidP="00B26025"/>
        </w:tc>
        <w:tc>
          <w:tcPr>
            <w:tcW w:w="2790" w:type="dxa"/>
          </w:tcPr>
          <w:p w14:paraId="2340C6A4" w14:textId="77777777" w:rsidR="00B26025" w:rsidRDefault="000325CC" w:rsidP="00185768">
            <w:pPr>
              <w:rPr>
                <w:b/>
                <w:bCs/>
              </w:rPr>
            </w:pPr>
            <w:r>
              <w:rPr>
                <w:b/>
                <w:bCs/>
              </w:rPr>
              <w:t>Midterm Posted Sept 22</w:t>
            </w:r>
            <w:r w:rsidRPr="00843FFD">
              <w:rPr>
                <w:b/>
                <w:bCs/>
                <w:vertAlign w:val="superscript"/>
              </w:rPr>
              <w:t>nd</w:t>
            </w:r>
          </w:p>
          <w:p w14:paraId="3AD3E442" w14:textId="77777777" w:rsidR="00843FFD" w:rsidRDefault="00843FFD" w:rsidP="00185768">
            <w:pPr>
              <w:rPr>
                <w:b/>
                <w:bCs/>
              </w:rPr>
            </w:pPr>
          </w:p>
          <w:p w14:paraId="6DE88886" w14:textId="722A023E" w:rsidR="00843FFD" w:rsidRPr="003954B3" w:rsidRDefault="00843FFD" w:rsidP="00843FFD">
            <w:pPr>
              <w:rPr>
                <w:b/>
                <w:bCs/>
              </w:rPr>
            </w:pPr>
            <w:r>
              <w:rPr>
                <w:b/>
                <w:bCs/>
              </w:rPr>
              <w:t>Abstinence Journal 3 – Sept 22 – 11:59</w:t>
            </w:r>
          </w:p>
          <w:p w14:paraId="2B2F7E9F" w14:textId="2EAA7513" w:rsidR="00843FFD" w:rsidRPr="00E6201D" w:rsidRDefault="00843FFD" w:rsidP="00185768">
            <w:pPr>
              <w:rPr>
                <w:b/>
                <w:bCs/>
              </w:rPr>
            </w:pPr>
          </w:p>
        </w:tc>
        <w:tc>
          <w:tcPr>
            <w:tcW w:w="1620" w:type="dxa"/>
          </w:tcPr>
          <w:p w14:paraId="7E8891A1" w14:textId="77777777" w:rsidR="00B26025" w:rsidRPr="0059041F" w:rsidRDefault="00B26025" w:rsidP="00B26025">
            <w:pPr>
              <w:spacing w:before="13"/>
            </w:pPr>
            <w:r w:rsidRPr="0059041F">
              <w:t>5.C.1, 5.C.5., 5.C.6.</w:t>
            </w:r>
          </w:p>
          <w:p w14:paraId="675C4E53" w14:textId="61BBD934" w:rsidR="00B26025" w:rsidRPr="0059041F" w:rsidRDefault="00B26025" w:rsidP="00B26025"/>
        </w:tc>
      </w:tr>
      <w:tr w:rsidR="00B26025" w:rsidRPr="0059041F" w14:paraId="713ECA27" w14:textId="77777777" w:rsidTr="00A51D27">
        <w:tc>
          <w:tcPr>
            <w:tcW w:w="1890" w:type="dxa"/>
          </w:tcPr>
          <w:p w14:paraId="364CE228" w14:textId="77777777" w:rsidR="00B26025" w:rsidRPr="0059041F" w:rsidRDefault="00B26025" w:rsidP="00B26025">
            <w:pPr>
              <w:rPr>
                <w:vertAlign w:val="superscript"/>
              </w:rPr>
            </w:pPr>
            <w:r w:rsidRPr="0059041F">
              <w:t>Week 7 – Sept 29</w:t>
            </w:r>
            <w:r w:rsidRPr="0059041F">
              <w:rPr>
                <w:vertAlign w:val="superscript"/>
              </w:rPr>
              <w:t>th</w:t>
            </w:r>
          </w:p>
          <w:p w14:paraId="3E8CF5E4" w14:textId="77777777" w:rsidR="00B26025" w:rsidRPr="0059041F" w:rsidRDefault="00B26025" w:rsidP="00B26025">
            <w:r w:rsidRPr="0059041F">
              <w:t xml:space="preserve">(Midterm) </w:t>
            </w:r>
          </w:p>
        </w:tc>
        <w:tc>
          <w:tcPr>
            <w:tcW w:w="2610" w:type="dxa"/>
          </w:tcPr>
          <w:p w14:paraId="40C2121B" w14:textId="77777777" w:rsidR="00B26025" w:rsidRPr="0059041F" w:rsidRDefault="00B26025" w:rsidP="00B26025">
            <w:r w:rsidRPr="0059041F">
              <w:t xml:space="preserve">Individual Treatment- Motivational Interviewing  </w:t>
            </w:r>
          </w:p>
          <w:p w14:paraId="0B90A4AF" w14:textId="77777777" w:rsidR="00B26025" w:rsidRDefault="00B26025" w:rsidP="00B26025"/>
          <w:p w14:paraId="703D6D52" w14:textId="500946F0" w:rsidR="00CD1FC0" w:rsidRPr="0059041F" w:rsidRDefault="00CD1FC0" w:rsidP="00B26025">
            <w:r>
              <w:t>(CM)</w:t>
            </w:r>
          </w:p>
        </w:tc>
        <w:tc>
          <w:tcPr>
            <w:tcW w:w="1800" w:type="dxa"/>
          </w:tcPr>
          <w:p w14:paraId="01D1F1AE" w14:textId="13339565" w:rsidR="00B26025" w:rsidRPr="0059041F" w:rsidRDefault="00005D5E" w:rsidP="00B26025">
            <w:pPr>
              <w:rPr>
                <w:lang w:val="fr-FR"/>
              </w:rPr>
            </w:pPr>
            <w:r>
              <w:rPr>
                <w:lang w:val="fr-FR"/>
              </w:rPr>
              <w:t>Stevens &amp; Smith 7&amp;8</w:t>
            </w:r>
          </w:p>
          <w:p w14:paraId="6E314380" w14:textId="77777777" w:rsidR="00B26025" w:rsidRPr="0059041F" w:rsidRDefault="00B26025" w:rsidP="00B26025">
            <w:pPr>
              <w:rPr>
                <w:lang w:val="fr-FR"/>
              </w:rPr>
            </w:pPr>
          </w:p>
        </w:tc>
        <w:tc>
          <w:tcPr>
            <w:tcW w:w="2790" w:type="dxa"/>
          </w:tcPr>
          <w:p w14:paraId="1DBC16BD" w14:textId="390448DF" w:rsidR="000325CC" w:rsidRDefault="000325CC" w:rsidP="003364D9">
            <w:pPr>
              <w:spacing w:line="236" w:lineRule="auto"/>
              <w:rPr>
                <w:b/>
                <w:bCs/>
              </w:rPr>
            </w:pPr>
            <w:r>
              <w:rPr>
                <w:b/>
                <w:bCs/>
              </w:rPr>
              <w:t xml:space="preserve">Midterm Due </w:t>
            </w:r>
            <w:r w:rsidR="002E4AEC">
              <w:rPr>
                <w:b/>
                <w:bCs/>
              </w:rPr>
              <w:t>Sept 29 – 11:59 pm</w:t>
            </w:r>
          </w:p>
          <w:p w14:paraId="62632B64" w14:textId="77777777" w:rsidR="00843FFD" w:rsidRDefault="00843FFD" w:rsidP="003364D9">
            <w:pPr>
              <w:spacing w:line="236" w:lineRule="auto"/>
              <w:rPr>
                <w:b/>
                <w:bCs/>
              </w:rPr>
            </w:pPr>
          </w:p>
          <w:p w14:paraId="55B4D0D2" w14:textId="3ED06824" w:rsidR="00843FFD" w:rsidRPr="003954B3" w:rsidRDefault="00843FFD" w:rsidP="00843FFD">
            <w:pPr>
              <w:rPr>
                <w:b/>
                <w:bCs/>
              </w:rPr>
            </w:pPr>
            <w:r>
              <w:rPr>
                <w:b/>
                <w:bCs/>
              </w:rPr>
              <w:t>Abstinence Journal 4 -Sept 29</w:t>
            </w:r>
            <w:r w:rsidRPr="00843FFD">
              <w:rPr>
                <w:b/>
                <w:bCs/>
                <w:vertAlign w:val="superscript"/>
              </w:rPr>
              <w:t>th</w:t>
            </w:r>
            <w:r>
              <w:rPr>
                <w:b/>
                <w:bCs/>
              </w:rPr>
              <w:t xml:space="preserve"> - 11:59</w:t>
            </w:r>
          </w:p>
          <w:p w14:paraId="2575376B" w14:textId="77777777" w:rsidR="00843FFD" w:rsidRPr="003364D9" w:rsidRDefault="00843FFD" w:rsidP="003364D9">
            <w:pPr>
              <w:spacing w:line="236" w:lineRule="auto"/>
              <w:rPr>
                <w:b/>
                <w:bCs/>
              </w:rPr>
            </w:pPr>
          </w:p>
          <w:p w14:paraId="7BA70A7B" w14:textId="4549FA4E" w:rsidR="003364D9" w:rsidRPr="00E6201D" w:rsidRDefault="003364D9" w:rsidP="00185768">
            <w:pPr>
              <w:spacing w:line="236" w:lineRule="auto"/>
              <w:rPr>
                <w:b/>
                <w:bCs/>
              </w:rPr>
            </w:pPr>
          </w:p>
        </w:tc>
        <w:tc>
          <w:tcPr>
            <w:tcW w:w="1620" w:type="dxa"/>
          </w:tcPr>
          <w:p w14:paraId="122F12A0" w14:textId="5FAFA0EB" w:rsidR="00B26025" w:rsidRPr="0059041F" w:rsidRDefault="00B26025" w:rsidP="00B26025">
            <w:pPr>
              <w:pBdr>
                <w:top w:val="nil"/>
                <w:left w:val="nil"/>
                <w:bottom w:val="nil"/>
                <w:right w:val="nil"/>
                <w:between w:val="nil"/>
              </w:pBdr>
              <w:spacing w:before="5"/>
            </w:pPr>
            <w:r w:rsidRPr="0059041F">
              <w:t>3.C.5., 5.C.1., 5.C.5.</w:t>
            </w:r>
          </w:p>
          <w:p w14:paraId="606080EC" w14:textId="77777777" w:rsidR="00B26025" w:rsidRPr="0059041F" w:rsidRDefault="00B26025" w:rsidP="00B26025"/>
        </w:tc>
      </w:tr>
      <w:tr w:rsidR="00B26025" w:rsidRPr="0059041F" w14:paraId="2450DC0F" w14:textId="77777777" w:rsidTr="00A51D27">
        <w:tc>
          <w:tcPr>
            <w:tcW w:w="1890" w:type="dxa"/>
          </w:tcPr>
          <w:p w14:paraId="10DE3401" w14:textId="77777777" w:rsidR="00B26025" w:rsidRPr="0059041F" w:rsidRDefault="00B26025" w:rsidP="00B26025">
            <w:r w:rsidRPr="0059041F">
              <w:t>Week 8 – Oct 6</w:t>
            </w:r>
            <w:r w:rsidRPr="0059041F">
              <w:rPr>
                <w:vertAlign w:val="superscript"/>
              </w:rPr>
              <w:t>th</w:t>
            </w:r>
            <w:r w:rsidRPr="0059041F">
              <w:t xml:space="preserve"> (Fall break 9-10</w:t>
            </w:r>
            <w:r w:rsidRPr="0059041F">
              <w:rPr>
                <w:vertAlign w:val="superscript"/>
              </w:rPr>
              <w:t>th</w:t>
            </w:r>
            <w:r w:rsidRPr="0059041F">
              <w:t>)</w:t>
            </w:r>
          </w:p>
        </w:tc>
        <w:tc>
          <w:tcPr>
            <w:tcW w:w="2610" w:type="dxa"/>
          </w:tcPr>
          <w:p w14:paraId="26161216" w14:textId="3ADB7780" w:rsidR="00B26025" w:rsidRDefault="00B26025" w:rsidP="00B26025">
            <w:pPr>
              <w:jc w:val="center"/>
              <w:rPr>
                <w:bCs/>
              </w:rPr>
            </w:pPr>
            <w:r w:rsidRPr="0059041F">
              <w:t xml:space="preserve">Group Treatment </w:t>
            </w:r>
          </w:p>
          <w:p w14:paraId="72D09675" w14:textId="77777777" w:rsidR="00CD1FC0" w:rsidRDefault="00CD1FC0" w:rsidP="00B26025">
            <w:pPr>
              <w:jc w:val="center"/>
              <w:rPr>
                <w:bCs/>
              </w:rPr>
            </w:pPr>
          </w:p>
          <w:p w14:paraId="0B55068B" w14:textId="77777777" w:rsidR="00CD1FC0" w:rsidRDefault="00CD1FC0" w:rsidP="00B26025">
            <w:pPr>
              <w:jc w:val="center"/>
              <w:rPr>
                <w:bCs/>
              </w:rPr>
            </w:pPr>
          </w:p>
          <w:p w14:paraId="377DCB54" w14:textId="5551B6B7" w:rsidR="00CD1FC0" w:rsidRPr="0059041F" w:rsidRDefault="00CD1FC0" w:rsidP="00B26025">
            <w:pPr>
              <w:jc w:val="center"/>
              <w:rPr>
                <w:bCs/>
              </w:rPr>
            </w:pPr>
            <w:r>
              <w:rPr>
                <w:bCs/>
              </w:rPr>
              <w:t>(JS)</w:t>
            </w:r>
          </w:p>
        </w:tc>
        <w:tc>
          <w:tcPr>
            <w:tcW w:w="1800" w:type="dxa"/>
          </w:tcPr>
          <w:p w14:paraId="541711D4" w14:textId="77777777" w:rsidR="00005D5E" w:rsidRPr="003850F5" w:rsidRDefault="00005D5E" w:rsidP="00005D5E">
            <w:r w:rsidRPr="003850F5">
              <w:t>Stevens &amp; Smith 7&amp;8</w:t>
            </w:r>
          </w:p>
          <w:p w14:paraId="7CD81A83" w14:textId="77777777" w:rsidR="00B26025" w:rsidRPr="003850F5" w:rsidRDefault="00B26025" w:rsidP="00B26025"/>
          <w:p w14:paraId="097E0E1A" w14:textId="77777777" w:rsidR="00B26025" w:rsidRPr="0059041F" w:rsidRDefault="00B26025" w:rsidP="00B26025">
            <w:r w:rsidRPr="0059041F">
              <w:t xml:space="preserve">Sharma, M., &amp; Branscum, P. (2010). Is Alcoholics Anonymous effective? Editorial, </w:t>
            </w:r>
            <w:r w:rsidRPr="0059041F">
              <w:rPr>
                <w:i/>
              </w:rPr>
              <w:t xml:space="preserve">Journal of Alcohol &amp; Drug Education, </w:t>
            </w:r>
            <w:r w:rsidRPr="0059041F">
              <w:t>3-6.</w:t>
            </w:r>
          </w:p>
          <w:p w14:paraId="43EFAE52" w14:textId="77777777" w:rsidR="00B26025" w:rsidRPr="0059041F" w:rsidRDefault="00B26025" w:rsidP="00B26025">
            <w:pPr>
              <w:rPr>
                <w:lang w:val="fr-FR"/>
              </w:rPr>
            </w:pPr>
          </w:p>
          <w:p w14:paraId="5CFF6670" w14:textId="77777777" w:rsidR="00B26025" w:rsidRPr="0059041F" w:rsidRDefault="00B26025" w:rsidP="00B26025">
            <w:pPr>
              <w:rPr>
                <w:lang w:val="fr-FR"/>
              </w:rPr>
            </w:pPr>
          </w:p>
        </w:tc>
        <w:tc>
          <w:tcPr>
            <w:tcW w:w="2790" w:type="dxa"/>
          </w:tcPr>
          <w:p w14:paraId="528B9857" w14:textId="77777777" w:rsidR="00843FFD" w:rsidRDefault="00843FFD" w:rsidP="00843FFD">
            <w:pPr>
              <w:rPr>
                <w:b/>
                <w:bCs/>
              </w:rPr>
            </w:pPr>
            <w:r w:rsidRPr="00E6201D">
              <w:rPr>
                <w:b/>
                <w:bCs/>
              </w:rPr>
              <w:t>Discussion Board 3</w:t>
            </w:r>
            <w:r>
              <w:rPr>
                <w:b/>
                <w:bCs/>
              </w:rPr>
              <w:t xml:space="preserve"> (</w:t>
            </w:r>
            <w:r w:rsidRPr="00E6201D">
              <w:rPr>
                <w:b/>
                <w:bCs/>
              </w:rPr>
              <w:t>Character for Counseling Intervention Project</w:t>
            </w:r>
            <w:r>
              <w:rPr>
                <w:b/>
                <w:bCs/>
              </w:rPr>
              <w:t>)</w:t>
            </w:r>
            <w:r w:rsidRPr="00E6201D">
              <w:rPr>
                <w:b/>
                <w:bCs/>
              </w:rPr>
              <w:t xml:space="preserve">: </w:t>
            </w:r>
          </w:p>
          <w:p w14:paraId="50601DD7" w14:textId="45DFEF04" w:rsidR="00843FFD" w:rsidRDefault="00843FFD" w:rsidP="00843FFD">
            <w:pPr>
              <w:spacing w:line="236" w:lineRule="auto"/>
              <w:rPr>
                <w:b/>
                <w:bCs/>
              </w:rPr>
            </w:pPr>
            <w:r>
              <w:rPr>
                <w:b/>
                <w:bCs/>
              </w:rPr>
              <w:t xml:space="preserve">Due </w:t>
            </w:r>
            <w:r w:rsidR="003850F5">
              <w:rPr>
                <w:b/>
                <w:bCs/>
              </w:rPr>
              <w:t>Sunday Oct 5</w:t>
            </w:r>
            <w:proofErr w:type="gramStart"/>
            <w:r w:rsidR="003850F5">
              <w:rPr>
                <w:b/>
                <w:bCs/>
              </w:rPr>
              <w:t xml:space="preserve">th </w:t>
            </w:r>
            <w:r>
              <w:rPr>
                <w:b/>
                <w:bCs/>
              </w:rPr>
              <w:t xml:space="preserve"> –</w:t>
            </w:r>
            <w:proofErr w:type="gramEnd"/>
            <w:r>
              <w:rPr>
                <w:b/>
                <w:bCs/>
              </w:rPr>
              <w:t xml:space="preserve"> 11:59 pm</w:t>
            </w:r>
          </w:p>
          <w:p w14:paraId="1265B1F3" w14:textId="77777777" w:rsidR="00843FFD" w:rsidRDefault="00843FFD" w:rsidP="00843FFD">
            <w:pPr>
              <w:spacing w:line="236" w:lineRule="auto"/>
              <w:rPr>
                <w:b/>
                <w:bCs/>
              </w:rPr>
            </w:pPr>
          </w:p>
          <w:p w14:paraId="62687FE2" w14:textId="4B7CC027" w:rsidR="00843FFD" w:rsidRDefault="00843FFD" w:rsidP="00843FFD">
            <w:pPr>
              <w:spacing w:line="236" w:lineRule="auto"/>
              <w:rPr>
                <w:b/>
                <w:bCs/>
              </w:rPr>
            </w:pPr>
            <w:r w:rsidRPr="003364D9">
              <w:rPr>
                <w:b/>
                <w:bCs/>
              </w:rPr>
              <w:t xml:space="preserve">Response to Discussion Board Due no later than </w:t>
            </w:r>
            <w:r>
              <w:rPr>
                <w:b/>
                <w:bCs/>
              </w:rPr>
              <w:t xml:space="preserve">Oct </w:t>
            </w:r>
            <w:r w:rsidR="003850F5">
              <w:rPr>
                <w:b/>
                <w:bCs/>
              </w:rPr>
              <w:t>8th</w:t>
            </w:r>
            <w:r w:rsidRPr="003364D9">
              <w:rPr>
                <w:b/>
                <w:bCs/>
              </w:rPr>
              <w:t xml:space="preserve">– 11:59 pm </w:t>
            </w:r>
          </w:p>
          <w:p w14:paraId="7CAFA56E" w14:textId="77777777" w:rsidR="00D272DD" w:rsidRDefault="00D272DD" w:rsidP="00687685">
            <w:pPr>
              <w:rPr>
                <w:b/>
                <w:bCs/>
              </w:rPr>
            </w:pPr>
          </w:p>
          <w:p w14:paraId="796A6BA9" w14:textId="4BF11CB5" w:rsidR="00843FFD" w:rsidRPr="003954B3" w:rsidRDefault="00843FFD" w:rsidP="00843FFD">
            <w:pPr>
              <w:rPr>
                <w:b/>
                <w:bCs/>
              </w:rPr>
            </w:pPr>
            <w:r>
              <w:rPr>
                <w:b/>
                <w:bCs/>
              </w:rPr>
              <w:t>Abstinence Journal 5 -Oct 6th - 11:59</w:t>
            </w:r>
          </w:p>
          <w:p w14:paraId="4D09D10C" w14:textId="1F671512" w:rsidR="00843FFD" w:rsidRPr="00E6201D" w:rsidRDefault="00843FFD" w:rsidP="00687685">
            <w:pPr>
              <w:rPr>
                <w:b/>
                <w:bCs/>
              </w:rPr>
            </w:pPr>
          </w:p>
        </w:tc>
        <w:tc>
          <w:tcPr>
            <w:tcW w:w="1620" w:type="dxa"/>
          </w:tcPr>
          <w:p w14:paraId="7596CBEF" w14:textId="77777777" w:rsidR="00B26025" w:rsidRPr="0059041F" w:rsidRDefault="00B26025" w:rsidP="00B26025">
            <w:pPr>
              <w:pBdr>
                <w:top w:val="nil"/>
                <w:left w:val="nil"/>
                <w:bottom w:val="nil"/>
                <w:right w:val="nil"/>
                <w:between w:val="nil"/>
              </w:pBdr>
              <w:spacing w:before="5"/>
            </w:pPr>
            <w:r w:rsidRPr="0059041F">
              <w:t>3.C.5., 5.C.1., 5.C.5., 3.G.12</w:t>
            </w:r>
          </w:p>
          <w:p w14:paraId="53EC1E3D" w14:textId="77777777" w:rsidR="00B26025" w:rsidRPr="0059041F" w:rsidRDefault="00B26025" w:rsidP="00B26025"/>
        </w:tc>
      </w:tr>
      <w:tr w:rsidR="00B26025" w:rsidRPr="0059041F" w14:paraId="4CB23C20" w14:textId="77777777" w:rsidTr="00A51D27">
        <w:tc>
          <w:tcPr>
            <w:tcW w:w="1890" w:type="dxa"/>
          </w:tcPr>
          <w:p w14:paraId="4D16F361" w14:textId="77777777" w:rsidR="00B26025" w:rsidRPr="0059041F" w:rsidRDefault="00B26025" w:rsidP="00B26025">
            <w:r w:rsidRPr="0059041F">
              <w:t>Week 9 – Oct 13</w:t>
            </w:r>
            <w:r w:rsidRPr="0059041F">
              <w:rPr>
                <w:vertAlign w:val="superscript"/>
              </w:rPr>
              <w:t>th</w:t>
            </w:r>
            <w:r w:rsidRPr="0059041F">
              <w:t xml:space="preserve"> </w:t>
            </w:r>
          </w:p>
        </w:tc>
        <w:tc>
          <w:tcPr>
            <w:tcW w:w="2610" w:type="dxa"/>
          </w:tcPr>
          <w:p w14:paraId="0483B878" w14:textId="6588AA3B" w:rsidR="00B26025" w:rsidRPr="0059041F" w:rsidRDefault="00B26025" w:rsidP="00B26025">
            <w:pPr>
              <w:jc w:val="center"/>
            </w:pPr>
            <w:r w:rsidRPr="0059041F">
              <w:t>Working Session</w:t>
            </w:r>
            <w:r w:rsidR="00AF6339" w:rsidRPr="0059041F">
              <w:t xml:space="preserve"> (students can schedule consultation with Instructors) </w:t>
            </w:r>
            <w:r w:rsidRPr="0059041F">
              <w:t xml:space="preserve"> </w:t>
            </w:r>
          </w:p>
          <w:p w14:paraId="4C487A1B" w14:textId="77777777" w:rsidR="00B26025" w:rsidRPr="0059041F" w:rsidRDefault="00B26025" w:rsidP="00B26025">
            <w:pPr>
              <w:jc w:val="center"/>
            </w:pPr>
          </w:p>
        </w:tc>
        <w:tc>
          <w:tcPr>
            <w:tcW w:w="1800" w:type="dxa"/>
          </w:tcPr>
          <w:p w14:paraId="13814596" w14:textId="77777777" w:rsidR="00B26025" w:rsidRPr="0059041F" w:rsidRDefault="00B26025" w:rsidP="00B26025"/>
        </w:tc>
        <w:tc>
          <w:tcPr>
            <w:tcW w:w="2790" w:type="dxa"/>
          </w:tcPr>
          <w:p w14:paraId="6D328E8B" w14:textId="42224DCD" w:rsidR="00843FFD" w:rsidRPr="003954B3" w:rsidRDefault="00843FFD" w:rsidP="00843FFD">
            <w:pPr>
              <w:rPr>
                <w:b/>
                <w:bCs/>
              </w:rPr>
            </w:pPr>
            <w:r>
              <w:rPr>
                <w:b/>
                <w:bCs/>
              </w:rPr>
              <w:t xml:space="preserve">Abstinence Journal </w:t>
            </w:r>
            <w:r w:rsidR="00840A4A">
              <w:rPr>
                <w:b/>
                <w:bCs/>
              </w:rPr>
              <w:t>6</w:t>
            </w:r>
            <w:r>
              <w:rPr>
                <w:b/>
                <w:bCs/>
              </w:rPr>
              <w:t xml:space="preserve"> -Oct 13th - 11:59</w:t>
            </w:r>
          </w:p>
          <w:p w14:paraId="3671478F" w14:textId="77777777" w:rsidR="00B26025" w:rsidRPr="00E6201D" w:rsidRDefault="00B26025" w:rsidP="007B7B14">
            <w:pPr>
              <w:rPr>
                <w:b/>
                <w:bCs/>
              </w:rPr>
            </w:pPr>
          </w:p>
        </w:tc>
        <w:tc>
          <w:tcPr>
            <w:tcW w:w="1620" w:type="dxa"/>
          </w:tcPr>
          <w:p w14:paraId="4563176D" w14:textId="458E3680" w:rsidR="00B26025" w:rsidRPr="0059041F" w:rsidRDefault="00B26025" w:rsidP="00B26025">
            <w:pPr>
              <w:spacing w:before="13"/>
            </w:pPr>
          </w:p>
          <w:p w14:paraId="0B86C7F8" w14:textId="77777777" w:rsidR="00B26025" w:rsidRPr="0059041F" w:rsidRDefault="00B26025" w:rsidP="00B26025"/>
        </w:tc>
      </w:tr>
      <w:tr w:rsidR="00B26025" w:rsidRPr="0059041F" w14:paraId="3F9EFB4E" w14:textId="77777777" w:rsidTr="00A51D27">
        <w:tc>
          <w:tcPr>
            <w:tcW w:w="1890" w:type="dxa"/>
            <w:shd w:val="clear" w:color="auto" w:fill="FFFFFF" w:themeFill="background1"/>
          </w:tcPr>
          <w:p w14:paraId="6CB978F4" w14:textId="77777777" w:rsidR="00B26025" w:rsidRPr="0059041F" w:rsidRDefault="00B26025" w:rsidP="00B26025">
            <w:r w:rsidRPr="0059041F">
              <w:t>Week 10 – Oct 20</w:t>
            </w:r>
            <w:r w:rsidRPr="0059041F">
              <w:rPr>
                <w:vertAlign w:val="superscript"/>
              </w:rPr>
              <w:t>th</w:t>
            </w:r>
            <w:r w:rsidRPr="0059041F">
              <w:t xml:space="preserve"> </w:t>
            </w:r>
          </w:p>
        </w:tc>
        <w:tc>
          <w:tcPr>
            <w:tcW w:w="2610" w:type="dxa"/>
            <w:shd w:val="clear" w:color="auto" w:fill="FFFFFF" w:themeFill="background1"/>
          </w:tcPr>
          <w:p w14:paraId="226226F9" w14:textId="77777777" w:rsidR="00B26025" w:rsidRPr="0059041F" w:rsidRDefault="00B26025" w:rsidP="00B26025">
            <w:pPr>
              <w:jc w:val="center"/>
            </w:pPr>
            <w:r w:rsidRPr="0059041F">
              <w:t xml:space="preserve">Special Populations and Settings </w:t>
            </w:r>
          </w:p>
          <w:p w14:paraId="2A7DDB86" w14:textId="77777777" w:rsidR="00B26025" w:rsidRPr="0059041F" w:rsidRDefault="00B26025" w:rsidP="00B26025">
            <w:pPr>
              <w:jc w:val="center"/>
              <w:rPr>
                <w:b/>
                <w:bCs/>
              </w:rPr>
            </w:pPr>
          </w:p>
        </w:tc>
        <w:tc>
          <w:tcPr>
            <w:tcW w:w="1800" w:type="dxa"/>
            <w:shd w:val="clear" w:color="auto" w:fill="FFFFFF" w:themeFill="background1"/>
          </w:tcPr>
          <w:p w14:paraId="0621C689" w14:textId="0EBAB364" w:rsidR="00B26025" w:rsidRPr="0059041F" w:rsidRDefault="00AC5A80" w:rsidP="00B26025">
            <w:r>
              <w:t xml:space="preserve">Stevens &amp; Smith 11&amp;12 </w:t>
            </w:r>
          </w:p>
        </w:tc>
        <w:tc>
          <w:tcPr>
            <w:tcW w:w="2790" w:type="dxa"/>
            <w:shd w:val="clear" w:color="auto" w:fill="FFFFFF" w:themeFill="background1"/>
          </w:tcPr>
          <w:p w14:paraId="2C0064A7" w14:textId="1F888636" w:rsidR="00687685" w:rsidRDefault="00687685" w:rsidP="00687685">
            <w:pPr>
              <w:rPr>
                <w:b/>
                <w:bCs/>
              </w:rPr>
            </w:pPr>
            <w:r w:rsidRPr="00E6201D">
              <w:rPr>
                <w:b/>
                <w:bCs/>
              </w:rPr>
              <w:t>Discussion Board 4</w:t>
            </w:r>
            <w:r w:rsidR="00EF3320">
              <w:rPr>
                <w:b/>
                <w:bCs/>
              </w:rPr>
              <w:t xml:space="preserve"> (</w:t>
            </w:r>
            <w:r w:rsidR="00417E40">
              <w:rPr>
                <w:b/>
                <w:bCs/>
              </w:rPr>
              <w:t>Abstinence Project</w:t>
            </w:r>
            <w:r w:rsidR="00EF3320">
              <w:rPr>
                <w:b/>
                <w:bCs/>
              </w:rPr>
              <w:t>) Due: Oct 19</w:t>
            </w:r>
            <w:r w:rsidR="00EF3320" w:rsidRPr="00EF3320">
              <w:rPr>
                <w:b/>
                <w:bCs/>
                <w:vertAlign w:val="superscript"/>
              </w:rPr>
              <w:t>th</w:t>
            </w:r>
            <w:r w:rsidR="00EF3320">
              <w:rPr>
                <w:b/>
                <w:bCs/>
              </w:rPr>
              <w:t xml:space="preserve"> – 11:59 pm</w:t>
            </w:r>
          </w:p>
          <w:p w14:paraId="5FFED1D2" w14:textId="77777777" w:rsidR="00676CE3" w:rsidRDefault="00676CE3" w:rsidP="00687685">
            <w:pPr>
              <w:rPr>
                <w:b/>
                <w:bCs/>
              </w:rPr>
            </w:pPr>
          </w:p>
          <w:p w14:paraId="342AA5F8" w14:textId="78FAE0CD" w:rsidR="00676CE3" w:rsidRDefault="00676CE3" w:rsidP="00676CE3">
            <w:pPr>
              <w:rPr>
                <w:b/>
                <w:bCs/>
              </w:rPr>
            </w:pPr>
            <w:r w:rsidRPr="00676CE3">
              <w:rPr>
                <w:b/>
                <w:bCs/>
              </w:rPr>
              <w:t xml:space="preserve">Response to Discussion Board Due no later than </w:t>
            </w:r>
            <w:r>
              <w:rPr>
                <w:b/>
                <w:bCs/>
              </w:rPr>
              <w:lastRenderedPageBreak/>
              <w:t>Oct 2</w:t>
            </w:r>
            <w:r w:rsidR="00BE10A1">
              <w:rPr>
                <w:b/>
                <w:bCs/>
              </w:rPr>
              <w:t>1st</w:t>
            </w:r>
            <w:r w:rsidRPr="00676CE3">
              <w:rPr>
                <w:b/>
                <w:bCs/>
              </w:rPr>
              <w:t xml:space="preserve"> – 11:59 pm </w:t>
            </w:r>
          </w:p>
          <w:p w14:paraId="7C44F0BE" w14:textId="77777777" w:rsidR="00840A4A" w:rsidRDefault="00840A4A" w:rsidP="00676CE3">
            <w:pPr>
              <w:rPr>
                <w:b/>
                <w:bCs/>
              </w:rPr>
            </w:pPr>
          </w:p>
          <w:p w14:paraId="16AEA2C1" w14:textId="46706CE1" w:rsidR="00840A4A" w:rsidRPr="003954B3" w:rsidRDefault="00840A4A" w:rsidP="00840A4A">
            <w:pPr>
              <w:rPr>
                <w:b/>
                <w:bCs/>
              </w:rPr>
            </w:pPr>
            <w:r>
              <w:rPr>
                <w:b/>
                <w:bCs/>
              </w:rPr>
              <w:t xml:space="preserve">Abstinence Journal </w:t>
            </w:r>
            <w:r>
              <w:rPr>
                <w:b/>
                <w:bCs/>
              </w:rPr>
              <w:t>7</w:t>
            </w:r>
            <w:r>
              <w:rPr>
                <w:b/>
                <w:bCs/>
              </w:rPr>
              <w:t xml:space="preserve"> -Oct </w:t>
            </w:r>
            <w:r>
              <w:rPr>
                <w:b/>
                <w:bCs/>
              </w:rPr>
              <w:t>20</w:t>
            </w:r>
            <w:r>
              <w:rPr>
                <w:b/>
                <w:bCs/>
              </w:rPr>
              <w:t>th - 11:59</w:t>
            </w:r>
          </w:p>
          <w:p w14:paraId="2744D511" w14:textId="77777777" w:rsidR="00840A4A" w:rsidRPr="00676CE3" w:rsidRDefault="00840A4A" w:rsidP="00676CE3">
            <w:pPr>
              <w:rPr>
                <w:b/>
                <w:bCs/>
              </w:rPr>
            </w:pPr>
          </w:p>
          <w:p w14:paraId="5E4F8B0D" w14:textId="0944B5D5" w:rsidR="00B26025" w:rsidRPr="00E6201D" w:rsidRDefault="00B26025" w:rsidP="007B7B14">
            <w:pPr>
              <w:rPr>
                <w:b/>
                <w:bCs/>
              </w:rPr>
            </w:pPr>
          </w:p>
        </w:tc>
        <w:tc>
          <w:tcPr>
            <w:tcW w:w="1620" w:type="dxa"/>
            <w:shd w:val="clear" w:color="auto" w:fill="FFFFFF" w:themeFill="background1"/>
          </w:tcPr>
          <w:p w14:paraId="4371A48F" w14:textId="77777777" w:rsidR="00B26025" w:rsidRPr="0059041F" w:rsidRDefault="00B26025" w:rsidP="00B26025">
            <w:pPr>
              <w:pBdr>
                <w:top w:val="nil"/>
                <w:left w:val="nil"/>
                <w:bottom w:val="nil"/>
                <w:right w:val="nil"/>
                <w:between w:val="nil"/>
              </w:pBdr>
              <w:spacing w:before="5"/>
            </w:pPr>
            <w:r w:rsidRPr="0059041F">
              <w:lastRenderedPageBreak/>
              <w:t>3.C.5., 5.C.1., 5.C.5., 3.G.12</w:t>
            </w:r>
          </w:p>
          <w:p w14:paraId="6BD759DA" w14:textId="77777777" w:rsidR="00B26025" w:rsidRPr="0059041F" w:rsidRDefault="00B26025" w:rsidP="00B26025"/>
        </w:tc>
      </w:tr>
      <w:tr w:rsidR="00AF6339" w:rsidRPr="0059041F" w14:paraId="693E76FC" w14:textId="77777777" w:rsidTr="00A51D27">
        <w:tc>
          <w:tcPr>
            <w:tcW w:w="1890" w:type="dxa"/>
            <w:shd w:val="clear" w:color="auto" w:fill="FFFFFF" w:themeFill="background1"/>
          </w:tcPr>
          <w:p w14:paraId="511BA398" w14:textId="77777777" w:rsidR="00AF6339" w:rsidRPr="0059041F" w:rsidRDefault="00AF6339" w:rsidP="00AF6339">
            <w:r w:rsidRPr="0059041F">
              <w:t>Week 11- Oct 27</w:t>
            </w:r>
            <w:r w:rsidRPr="0059041F">
              <w:rPr>
                <w:vertAlign w:val="superscript"/>
              </w:rPr>
              <w:t>th</w:t>
            </w:r>
            <w:r w:rsidRPr="0059041F">
              <w:t xml:space="preserve"> </w:t>
            </w:r>
          </w:p>
        </w:tc>
        <w:tc>
          <w:tcPr>
            <w:tcW w:w="2610" w:type="dxa"/>
            <w:shd w:val="clear" w:color="auto" w:fill="FFFFFF" w:themeFill="background1"/>
          </w:tcPr>
          <w:p w14:paraId="3EBEBF44" w14:textId="77777777" w:rsidR="00AF6339" w:rsidRDefault="00AF6339" w:rsidP="00AF6339">
            <w:pPr>
              <w:jc w:val="center"/>
            </w:pPr>
            <w:r w:rsidRPr="0059041F">
              <w:t xml:space="preserve">Family Treatment </w:t>
            </w:r>
          </w:p>
          <w:p w14:paraId="76E5921A" w14:textId="77777777" w:rsidR="00CD1FC0" w:rsidRDefault="00CD1FC0" w:rsidP="00AF6339">
            <w:pPr>
              <w:jc w:val="center"/>
            </w:pPr>
          </w:p>
          <w:p w14:paraId="76AB09B1" w14:textId="354485E0" w:rsidR="00CD1FC0" w:rsidRPr="0059041F" w:rsidRDefault="00CD1FC0" w:rsidP="00AF6339">
            <w:pPr>
              <w:jc w:val="center"/>
            </w:pPr>
            <w:r>
              <w:t>(JS)</w:t>
            </w:r>
          </w:p>
        </w:tc>
        <w:tc>
          <w:tcPr>
            <w:tcW w:w="1800" w:type="dxa"/>
            <w:shd w:val="clear" w:color="auto" w:fill="FFFFFF" w:themeFill="background1"/>
          </w:tcPr>
          <w:p w14:paraId="7EA54D29" w14:textId="73F99AE5" w:rsidR="00AF6339" w:rsidRPr="0059041F" w:rsidRDefault="00AC5A80" w:rsidP="00AF6339">
            <w:r>
              <w:t xml:space="preserve">Stevens &amp; Smith </w:t>
            </w:r>
            <w:r w:rsidR="00B67202">
              <w:t>9</w:t>
            </w:r>
          </w:p>
        </w:tc>
        <w:tc>
          <w:tcPr>
            <w:tcW w:w="2790" w:type="dxa"/>
            <w:shd w:val="clear" w:color="auto" w:fill="FFFFFF" w:themeFill="background1"/>
          </w:tcPr>
          <w:p w14:paraId="268E2A9D" w14:textId="30553693" w:rsidR="00AF6339" w:rsidRPr="00E6201D" w:rsidRDefault="00AF6339" w:rsidP="00A51D27">
            <w:pPr>
              <w:rPr>
                <w:b/>
                <w:bCs/>
              </w:rPr>
            </w:pPr>
          </w:p>
        </w:tc>
        <w:tc>
          <w:tcPr>
            <w:tcW w:w="1620" w:type="dxa"/>
            <w:shd w:val="clear" w:color="auto" w:fill="FFFFFF" w:themeFill="background1"/>
          </w:tcPr>
          <w:p w14:paraId="52B90A22" w14:textId="77777777" w:rsidR="00AF6339" w:rsidRPr="0059041F" w:rsidRDefault="00AF6339" w:rsidP="00AF6339">
            <w:pPr>
              <w:pBdr>
                <w:top w:val="nil"/>
                <w:left w:val="nil"/>
                <w:bottom w:val="nil"/>
                <w:right w:val="nil"/>
                <w:between w:val="nil"/>
              </w:pBdr>
              <w:spacing w:before="5"/>
            </w:pPr>
            <w:r w:rsidRPr="0059041F">
              <w:t>3.C.5., 5.C.1., 5.C.5., 3.G.12</w:t>
            </w:r>
          </w:p>
          <w:p w14:paraId="3705814F" w14:textId="5933A59B" w:rsidR="00AF6339" w:rsidRPr="0059041F" w:rsidRDefault="00AF6339" w:rsidP="00AF6339"/>
        </w:tc>
      </w:tr>
      <w:tr w:rsidR="00AF6339" w:rsidRPr="0059041F" w14:paraId="77362435" w14:textId="77777777" w:rsidTr="00A51D27">
        <w:tc>
          <w:tcPr>
            <w:tcW w:w="1890" w:type="dxa"/>
            <w:shd w:val="clear" w:color="auto" w:fill="FFFFFF" w:themeFill="background1"/>
          </w:tcPr>
          <w:p w14:paraId="1C677FBC" w14:textId="77777777" w:rsidR="00AF6339" w:rsidRPr="0059041F" w:rsidRDefault="00AF6339" w:rsidP="00AF6339">
            <w:r w:rsidRPr="0059041F">
              <w:t>Week 12 – Nov 3</w:t>
            </w:r>
            <w:r w:rsidRPr="0059041F">
              <w:rPr>
                <w:vertAlign w:val="superscript"/>
              </w:rPr>
              <w:t>rd</w:t>
            </w:r>
            <w:r w:rsidRPr="0059041F">
              <w:t xml:space="preserve"> </w:t>
            </w:r>
          </w:p>
        </w:tc>
        <w:tc>
          <w:tcPr>
            <w:tcW w:w="2610" w:type="dxa"/>
            <w:shd w:val="clear" w:color="auto" w:fill="FFFFFF" w:themeFill="background1"/>
          </w:tcPr>
          <w:p w14:paraId="499C0F23" w14:textId="639D5720" w:rsidR="00AF6339" w:rsidRPr="0059041F" w:rsidRDefault="00AF6339" w:rsidP="00AF6339">
            <w:r w:rsidRPr="0059041F">
              <w:t>Working Session (students can schedule consultation with Instructors)</w:t>
            </w:r>
          </w:p>
        </w:tc>
        <w:tc>
          <w:tcPr>
            <w:tcW w:w="1800" w:type="dxa"/>
            <w:shd w:val="clear" w:color="auto" w:fill="FFFFFF" w:themeFill="background1"/>
          </w:tcPr>
          <w:p w14:paraId="527B284B" w14:textId="749E1D11" w:rsidR="00AF6339" w:rsidRPr="0059041F" w:rsidRDefault="00AF6339" w:rsidP="00AF6339"/>
        </w:tc>
        <w:tc>
          <w:tcPr>
            <w:tcW w:w="2790" w:type="dxa"/>
            <w:shd w:val="clear" w:color="auto" w:fill="FFFFFF" w:themeFill="background1"/>
          </w:tcPr>
          <w:p w14:paraId="4B41BD83" w14:textId="77777777" w:rsidR="00EB1292" w:rsidRPr="00EB1292" w:rsidRDefault="00EB1292" w:rsidP="00EB1292">
            <w:pPr>
              <w:rPr>
                <w:b/>
                <w:bCs/>
              </w:rPr>
            </w:pPr>
            <w:r w:rsidRPr="00EB1292">
              <w:rPr>
                <w:b/>
                <w:bCs/>
              </w:rPr>
              <w:t>Abstinence Final Reflection Due Nov 3 – 11:59</w:t>
            </w:r>
          </w:p>
          <w:p w14:paraId="0F3B233D" w14:textId="77777777" w:rsidR="00AF6339" w:rsidRPr="00E6201D" w:rsidRDefault="00AF6339" w:rsidP="007B7B14">
            <w:pPr>
              <w:rPr>
                <w:b/>
                <w:bCs/>
              </w:rPr>
            </w:pPr>
          </w:p>
          <w:p w14:paraId="6AC3862B" w14:textId="77777777" w:rsidR="00AF6339" w:rsidRPr="00E6201D" w:rsidRDefault="00AF6339" w:rsidP="007B7B14">
            <w:pPr>
              <w:rPr>
                <w:b/>
                <w:bCs/>
              </w:rPr>
            </w:pPr>
          </w:p>
        </w:tc>
        <w:tc>
          <w:tcPr>
            <w:tcW w:w="1620" w:type="dxa"/>
            <w:shd w:val="clear" w:color="auto" w:fill="FFFFFF" w:themeFill="background1"/>
          </w:tcPr>
          <w:p w14:paraId="69FF0380" w14:textId="5B1097BE" w:rsidR="00AF6339" w:rsidRPr="0059041F" w:rsidRDefault="00AF6339" w:rsidP="00AF6339">
            <w:pPr>
              <w:pBdr>
                <w:top w:val="nil"/>
                <w:left w:val="nil"/>
                <w:bottom w:val="nil"/>
                <w:right w:val="nil"/>
                <w:between w:val="nil"/>
              </w:pBdr>
              <w:spacing w:before="5"/>
            </w:pPr>
          </w:p>
        </w:tc>
      </w:tr>
      <w:tr w:rsidR="00AF6339" w:rsidRPr="0059041F" w14:paraId="40C8A6F2" w14:textId="77777777" w:rsidTr="00A51D27">
        <w:tc>
          <w:tcPr>
            <w:tcW w:w="1890" w:type="dxa"/>
            <w:shd w:val="clear" w:color="auto" w:fill="FFFFFF" w:themeFill="background1"/>
          </w:tcPr>
          <w:p w14:paraId="7317F5DE" w14:textId="77777777" w:rsidR="00AF6339" w:rsidRPr="0059041F" w:rsidRDefault="00AF6339" w:rsidP="00AF6339">
            <w:r w:rsidRPr="0059041F">
              <w:t>Week 13 – Nov 10</w:t>
            </w:r>
            <w:r w:rsidRPr="0059041F">
              <w:rPr>
                <w:vertAlign w:val="superscript"/>
              </w:rPr>
              <w:t>th</w:t>
            </w:r>
            <w:r w:rsidRPr="0059041F">
              <w:t xml:space="preserve"> </w:t>
            </w:r>
          </w:p>
        </w:tc>
        <w:tc>
          <w:tcPr>
            <w:tcW w:w="2610" w:type="dxa"/>
            <w:shd w:val="clear" w:color="auto" w:fill="FFFFFF" w:themeFill="background1"/>
          </w:tcPr>
          <w:p w14:paraId="7ECC49F3" w14:textId="77777777" w:rsidR="00AF6339" w:rsidRDefault="00AF6339" w:rsidP="00AF6339">
            <w:pPr>
              <w:jc w:val="center"/>
            </w:pPr>
            <w:r w:rsidRPr="0059041F">
              <w:t xml:space="preserve">Retaining Sobriety:   Relapse Prevention  </w:t>
            </w:r>
          </w:p>
          <w:p w14:paraId="25E8B829" w14:textId="77777777" w:rsidR="00CD1FC0" w:rsidRDefault="00CD1FC0" w:rsidP="00AF6339">
            <w:pPr>
              <w:jc w:val="center"/>
            </w:pPr>
          </w:p>
          <w:p w14:paraId="79404626" w14:textId="71ABABC2" w:rsidR="00CD1FC0" w:rsidRPr="0059041F" w:rsidRDefault="00CD1FC0" w:rsidP="00AF6339">
            <w:pPr>
              <w:jc w:val="center"/>
            </w:pPr>
            <w:r>
              <w:t>(JS)</w:t>
            </w:r>
          </w:p>
        </w:tc>
        <w:tc>
          <w:tcPr>
            <w:tcW w:w="1800" w:type="dxa"/>
            <w:shd w:val="clear" w:color="auto" w:fill="FFFFFF" w:themeFill="background1"/>
          </w:tcPr>
          <w:p w14:paraId="3129736E" w14:textId="6F0886F1" w:rsidR="00AF6339" w:rsidRPr="0059041F" w:rsidRDefault="00B67202" w:rsidP="00AF6339">
            <w:r>
              <w:t>Stevens &amp; Smith 10 &amp;13</w:t>
            </w:r>
          </w:p>
        </w:tc>
        <w:tc>
          <w:tcPr>
            <w:tcW w:w="2790" w:type="dxa"/>
            <w:shd w:val="clear" w:color="auto" w:fill="FFFFFF" w:themeFill="background1"/>
          </w:tcPr>
          <w:p w14:paraId="66B6E7C1" w14:textId="2EE2C78B" w:rsidR="00D1179F" w:rsidRPr="00C042BA" w:rsidRDefault="00D1179F" w:rsidP="00D1179F">
            <w:pPr>
              <w:spacing w:line="236" w:lineRule="auto"/>
              <w:rPr>
                <w:b/>
                <w:bCs/>
                <w:iCs/>
              </w:rPr>
            </w:pPr>
            <w:r w:rsidRPr="007A7D5A">
              <w:rPr>
                <w:b/>
                <w:bCs/>
                <w:iCs/>
              </w:rPr>
              <w:t xml:space="preserve">Substance Abuse Counseling Intervention Development Project </w:t>
            </w:r>
            <w:r>
              <w:rPr>
                <w:b/>
                <w:bCs/>
                <w:iCs/>
              </w:rPr>
              <w:t>Due Nov 10th -11:59 pm</w:t>
            </w:r>
          </w:p>
          <w:p w14:paraId="41A400F4" w14:textId="77777777" w:rsidR="00AF6339" w:rsidRDefault="00AF6339" w:rsidP="007B7B14">
            <w:pPr>
              <w:rPr>
                <w:b/>
                <w:bCs/>
              </w:rPr>
            </w:pPr>
          </w:p>
          <w:p w14:paraId="700E5CCB" w14:textId="77777777" w:rsidR="00D1179F" w:rsidRDefault="00D1179F" w:rsidP="007B7B14">
            <w:pPr>
              <w:rPr>
                <w:b/>
                <w:bCs/>
              </w:rPr>
            </w:pPr>
          </w:p>
          <w:p w14:paraId="1E3E233F" w14:textId="3D4BEF6E" w:rsidR="00D1179F" w:rsidRPr="00E6201D" w:rsidRDefault="00D1179F" w:rsidP="007B7B14">
            <w:pPr>
              <w:rPr>
                <w:b/>
                <w:bCs/>
              </w:rPr>
            </w:pPr>
            <w:r>
              <w:rPr>
                <w:b/>
                <w:bCs/>
              </w:rPr>
              <w:t>Final Posted Nov 10th</w:t>
            </w:r>
          </w:p>
        </w:tc>
        <w:tc>
          <w:tcPr>
            <w:tcW w:w="1620" w:type="dxa"/>
            <w:shd w:val="clear" w:color="auto" w:fill="FFFFFF" w:themeFill="background1"/>
          </w:tcPr>
          <w:p w14:paraId="67736A4F" w14:textId="7C63E01E" w:rsidR="00AF6339" w:rsidRPr="0059041F" w:rsidRDefault="00AF6339" w:rsidP="00AF6339">
            <w:pPr>
              <w:pBdr>
                <w:top w:val="nil"/>
                <w:left w:val="nil"/>
                <w:bottom w:val="nil"/>
                <w:right w:val="nil"/>
                <w:between w:val="nil"/>
              </w:pBdr>
              <w:spacing w:before="5"/>
            </w:pPr>
            <w:r w:rsidRPr="0059041F">
              <w:t>3.C.5., 5.C.1., 5.C.5.</w:t>
            </w:r>
          </w:p>
          <w:p w14:paraId="7977156D" w14:textId="28579C15" w:rsidR="00AF6339" w:rsidRPr="0059041F" w:rsidRDefault="00AF6339" w:rsidP="00AF6339">
            <w:pPr>
              <w:pBdr>
                <w:top w:val="nil"/>
                <w:left w:val="nil"/>
                <w:bottom w:val="nil"/>
                <w:right w:val="nil"/>
                <w:between w:val="nil"/>
              </w:pBdr>
              <w:spacing w:before="5"/>
              <w:rPr>
                <w:color w:val="000000"/>
              </w:rPr>
            </w:pPr>
          </w:p>
          <w:p w14:paraId="687DE50A" w14:textId="77777777" w:rsidR="00AF6339" w:rsidRPr="0059041F" w:rsidRDefault="00AF6339" w:rsidP="00AF6339"/>
        </w:tc>
      </w:tr>
      <w:tr w:rsidR="00AF6339" w:rsidRPr="0059041F" w14:paraId="02E1690A" w14:textId="77777777" w:rsidTr="00BE10A1">
        <w:trPr>
          <w:trHeight w:val="2024"/>
        </w:trPr>
        <w:tc>
          <w:tcPr>
            <w:tcW w:w="1890" w:type="dxa"/>
            <w:shd w:val="clear" w:color="auto" w:fill="FFFFFF" w:themeFill="background1"/>
          </w:tcPr>
          <w:p w14:paraId="6CB9647C" w14:textId="77777777" w:rsidR="00AF6339" w:rsidRPr="0059041F" w:rsidRDefault="00AF6339" w:rsidP="00AF6339">
            <w:r w:rsidRPr="0059041F">
              <w:t>Week 14 – Nov 17</w:t>
            </w:r>
            <w:r w:rsidRPr="0059041F">
              <w:rPr>
                <w:vertAlign w:val="superscript"/>
              </w:rPr>
              <w:t>th</w:t>
            </w:r>
            <w:r w:rsidRPr="0059041F">
              <w:t xml:space="preserve"> </w:t>
            </w:r>
          </w:p>
        </w:tc>
        <w:tc>
          <w:tcPr>
            <w:tcW w:w="2610" w:type="dxa"/>
            <w:shd w:val="clear" w:color="auto" w:fill="FFFFFF" w:themeFill="background1"/>
          </w:tcPr>
          <w:p w14:paraId="3C15771C" w14:textId="77777777" w:rsidR="00AF6339" w:rsidRPr="0059041F" w:rsidRDefault="00AF6339" w:rsidP="00AF6339">
            <w:pPr>
              <w:jc w:val="center"/>
            </w:pPr>
          </w:p>
          <w:p w14:paraId="471B94E0" w14:textId="77777777" w:rsidR="00AF6339" w:rsidRDefault="00AF6339" w:rsidP="00AF6339">
            <w:pPr>
              <w:jc w:val="center"/>
            </w:pPr>
            <w:r w:rsidRPr="0059041F">
              <w:t xml:space="preserve">Prevention Strategies and Methods   </w:t>
            </w:r>
          </w:p>
          <w:p w14:paraId="7CBEF724" w14:textId="77777777" w:rsidR="00CD1FC0" w:rsidRDefault="00CD1FC0" w:rsidP="00AF6339">
            <w:pPr>
              <w:jc w:val="center"/>
            </w:pPr>
          </w:p>
          <w:p w14:paraId="1F50C955" w14:textId="3A7F2561" w:rsidR="00CD1FC0" w:rsidRPr="0059041F" w:rsidRDefault="00CD1FC0" w:rsidP="00AF6339">
            <w:pPr>
              <w:jc w:val="center"/>
            </w:pPr>
            <w:r>
              <w:t>(JS)</w:t>
            </w:r>
          </w:p>
        </w:tc>
        <w:tc>
          <w:tcPr>
            <w:tcW w:w="1800" w:type="dxa"/>
            <w:shd w:val="clear" w:color="auto" w:fill="FFFFFF" w:themeFill="background1"/>
          </w:tcPr>
          <w:p w14:paraId="0876BA56" w14:textId="77777777" w:rsidR="00AF6339" w:rsidRPr="0059041F" w:rsidRDefault="00AF6339" w:rsidP="00AF6339">
            <w:r w:rsidRPr="0059041F">
              <w:t xml:space="preserve">Lewis et al- </w:t>
            </w:r>
          </w:p>
          <w:p w14:paraId="79488516" w14:textId="4DD72F3C" w:rsidR="00AF6339" w:rsidRPr="0059041F" w:rsidRDefault="00AF6339" w:rsidP="00AF6339">
            <w:r w:rsidRPr="0059041F">
              <w:t>7 &amp; 9</w:t>
            </w:r>
          </w:p>
        </w:tc>
        <w:tc>
          <w:tcPr>
            <w:tcW w:w="2790" w:type="dxa"/>
            <w:shd w:val="clear" w:color="auto" w:fill="FFFFFF" w:themeFill="background1"/>
          </w:tcPr>
          <w:p w14:paraId="2171B0D6" w14:textId="023F9AE0" w:rsidR="00185768" w:rsidRDefault="00185768" w:rsidP="00185768">
            <w:pPr>
              <w:rPr>
                <w:b/>
                <w:bCs/>
              </w:rPr>
            </w:pPr>
            <w:r w:rsidRPr="00E6201D">
              <w:rPr>
                <w:b/>
                <w:bCs/>
              </w:rPr>
              <w:t>Discussion Board 5</w:t>
            </w:r>
            <w:r>
              <w:rPr>
                <w:b/>
                <w:bCs/>
              </w:rPr>
              <w:t xml:space="preserve"> (</w:t>
            </w:r>
            <w:r w:rsidRPr="00E6201D">
              <w:rPr>
                <w:b/>
                <w:bCs/>
              </w:rPr>
              <w:t>Intervention</w:t>
            </w:r>
            <w:r>
              <w:rPr>
                <w:b/>
                <w:bCs/>
              </w:rPr>
              <w:t xml:space="preserve"> from Project) Due:</w:t>
            </w:r>
          </w:p>
          <w:p w14:paraId="79B0041B" w14:textId="628D05D6" w:rsidR="00185768" w:rsidRPr="00E6201D" w:rsidRDefault="00185768" w:rsidP="00185768">
            <w:pPr>
              <w:rPr>
                <w:b/>
                <w:bCs/>
              </w:rPr>
            </w:pPr>
            <w:r>
              <w:rPr>
                <w:b/>
                <w:bCs/>
              </w:rPr>
              <w:t>Nov 16</w:t>
            </w:r>
            <w:r w:rsidRPr="00185768">
              <w:rPr>
                <w:b/>
                <w:bCs/>
                <w:vertAlign w:val="superscript"/>
              </w:rPr>
              <w:t>th</w:t>
            </w:r>
            <w:r>
              <w:rPr>
                <w:b/>
                <w:bCs/>
              </w:rPr>
              <w:t xml:space="preserve"> – 11:59 pm</w:t>
            </w:r>
          </w:p>
          <w:p w14:paraId="6FF0FE01" w14:textId="77777777" w:rsidR="00BE10A1" w:rsidRDefault="00BE10A1" w:rsidP="00BE10A1">
            <w:pPr>
              <w:rPr>
                <w:b/>
                <w:bCs/>
              </w:rPr>
            </w:pPr>
          </w:p>
          <w:p w14:paraId="2778F760" w14:textId="77777777" w:rsidR="00AF6339" w:rsidRDefault="00BE10A1" w:rsidP="007B7B14">
            <w:pPr>
              <w:rPr>
                <w:b/>
                <w:bCs/>
              </w:rPr>
            </w:pPr>
            <w:r w:rsidRPr="00BE10A1">
              <w:rPr>
                <w:b/>
                <w:bCs/>
              </w:rPr>
              <w:t xml:space="preserve">Response to Discussion Board Due no later than </w:t>
            </w:r>
            <w:r>
              <w:rPr>
                <w:b/>
                <w:bCs/>
              </w:rPr>
              <w:t>Nov 18</w:t>
            </w:r>
            <w:r w:rsidRPr="00BE10A1">
              <w:rPr>
                <w:b/>
                <w:bCs/>
              </w:rPr>
              <w:t xml:space="preserve">th – 11:59 pm </w:t>
            </w:r>
          </w:p>
          <w:p w14:paraId="045CD665" w14:textId="77777777" w:rsidR="00D1179F" w:rsidRDefault="00D1179F" w:rsidP="007B7B14">
            <w:pPr>
              <w:rPr>
                <w:b/>
                <w:bCs/>
              </w:rPr>
            </w:pPr>
          </w:p>
          <w:p w14:paraId="3626AF2F" w14:textId="6717B6E6" w:rsidR="00D1179F" w:rsidRDefault="00D1179F" w:rsidP="007B7B14">
            <w:pPr>
              <w:rPr>
                <w:b/>
                <w:bCs/>
              </w:rPr>
            </w:pPr>
          </w:p>
          <w:p w14:paraId="6E269A92" w14:textId="1A863C73" w:rsidR="00D1179F" w:rsidRPr="00E6201D" w:rsidRDefault="00D1179F" w:rsidP="007B7B14">
            <w:pPr>
              <w:rPr>
                <w:b/>
                <w:bCs/>
              </w:rPr>
            </w:pPr>
          </w:p>
        </w:tc>
        <w:tc>
          <w:tcPr>
            <w:tcW w:w="1620" w:type="dxa"/>
            <w:shd w:val="clear" w:color="auto" w:fill="FFFFFF" w:themeFill="background1"/>
          </w:tcPr>
          <w:p w14:paraId="68237D82" w14:textId="3079EAE2" w:rsidR="00AF6339" w:rsidRPr="0059041F" w:rsidRDefault="00AF6339" w:rsidP="00AF6339">
            <w:pPr>
              <w:pBdr>
                <w:top w:val="nil"/>
                <w:left w:val="nil"/>
                <w:bottom w:val="nil"/>
                <w:right w:val="nil"/>
                <w:between w:val="nil"/>
              </w:pBdr>
              <w:spacing w:before="5"/>
            </w:pPr>
            <w:r w:rsidRPr="0059041F">
              <w:t>3.C.5., 5.C.1., 5.C.5.</w:t>
            </w:r>
          </w:p>
          <w:p w14:paraId="5A04BD5C" w14:textId="3D471CF0" w:rsidR="00AF6339" w:rsidRPr="0059041F" w:rsidRDefault="00AF6339" w:rsidP="00AF6339"/>
        </w:tc>
      </w:tr>
      <w:tr w:rsidR="00AF6339" w:rsidRPr="0059041F" w14:paraId="183D545A" w14:textId="77777777" w:rsidTr="00A51D27">
        <w:tc>
          <w:tcPr>
            <w:tcW w:w="1890" w:type="dxa"/>
            <w:shd w:val="clear" w:color="auto" w:fill="FFFFFF" w:themeFill="background1"/>
          </w:tcPr>
          <w:p w14:paraId="1C87465A" w14:textId="77777777" w:rsidR="00AF6339" w:rsidRPr="0059041F" w:rsidRDefault="00AF6339" w:rsidP="00AF6339">
            <w:r w:rsidRPr="0059041F">
              <w:t xml:space="preserve">Thanksgiving Break </w:t>
            </w:r>
          </w:p>
        </w:tc>
        <w:tc>
          <w:tcPr>
            <w:tcW w:w="2610" w:type="dxa"/>
            <w:shd w:val="clear" w:color="auto" w:fill="FFFFFF" w:themeFill="background1"/>
          </w:tcPr>
          <w:p w14:paraId="0CA2BA80" w14:textId="77777777" w:rsidR="00AF6339" w:rsidRPr="0059041F" w:rsidRDefault="00AF6339" w:rsidP="00AF6339">
            <w:pPr>
              <w:jc w:val="center"/>
            </w:pPr>
          </w:p>
        </w:tc>
        <w:tc>
          <w:tcPr>
            <w:tcW w:w="1800" w:type="dxa"/>
            <w:shd w:val="clear" w:color="auto" w:fill="FFFFFF" w:themeFill="background1"/>
          </w:tcPr>
          <w:p w14:paraId="59D975C6" w14:textId="77777777" w:rsidR="00AF6339" w:rsidRPr="0059041F" w:rsidRDefault="00AF6339" w:rsidP="00AF6339"/>
        </w:tc>
        <w:tc>
          <w:tcPr>
            <w:tcW w:w="2790" w:type="dxa"/>
            <w:shd w:val="clear" w:color="auto" w:fill="FFFFFF" w:themeFill="background1"/>
          </w:tcPr>
          <w:p w14:paraId="06880C64" w14:textId="77777777" w:rsidR="00AF6339" w:rsidRPr="00E6201D" w:rsidRDefault="00AF6339" w:rsidP="007B7B14">
            <w:pPr>
              <w:rPr>
                <w:b/>
                <w:bCs/>
              </w:rPr>
            </w:pPr>
          </w:p>
        </w:tc>
        <w:tc>
          <w:tcPr>
            <w:tcW w:w="1620" w:type="dxa"/>
            <w:shd w:val="clear" w:color="auto" w:fill="FFFFFF" w:themeFill="background1"/>
          </w:tcPr>
          <w:p w14:paraId="2C501B8A" w14:textId="77777777" w:rsidR="00AF6339" w:rsidRPr="0059041F" w:rsidRDefault="00AF6339" w:rsidP="00AF6339"/>
        </w:tc>
      </w:tr>
      <w:tr w:rsidR="00AF6339" w:rsidRPr="00F91BEE" w14:paraId="3537522E" w14:textId="77777777" w:rsidTr="00A51D27">
        <w:tc>
          <w:tcPr>
            <w:tcW w:w="1890" w:type="dxa"/>
            <w:shd w:val="clear" w:color="auto" w:fill="FFFFFF" w:themeFill="background1"/>
          </w:tcPr>
          <w:p w14:paraId="4A472FCC" w14:textId="78875BE8" w:rsidR="00AF6339" w:rsidRPr="0059041F" w:rsidRDefault="00AF6339" w:rsidP="00AF6339">
            <w:r w:rsidRPr="0059041F">
              <w:t>Week 15 – Dec 1</w:t>
            </w:r>
          </w:p>
        </w:tc>
        <w:tc>
          <w:tcPr>
            <w:tcW w:w="2610" w:type="dxa"/>
            <w:shd w:val="clear" w:color="auto" w:fill="FFFFFF" w:themeFill="background1"/>
          </w:tcPr>
          <w:p w14:paraId="5F2A8285" w14:textId="54A7213B" w:rsidR="00AF6339" w:rsidRPr="0059041F" w:rsidRDefault="00AF6339" w:rsidP="00AF6339">
            <w:pPr>
              <w:jc w:val="center"/>
            </w:pPr>
            <w:r w:rsidRPr="0059041F">
              <w:t xml:space="preserve"> </w:t>
            </w:r>
          </w:p>
        </w:tc>
        <w:tc>
          <w:tcPr>
            <w:tcW w:w="1800" w:type="dxa"/>
            <w:shd w:val="clear" w:color="auto" w:fill="FFFFFF" w:themeFill="background1"/>
          </w:tcPr>
          <w:p w14:paraId="7CDE2418" w14:textId="77777777" w:rsidR="00AF6339" w:rsidRPr="0059041F" w:rsidRDefault="00AF6339" w:rsidP="00AF6339">
            <w:pPr>
              <w:jc w:val="center"/>
            </w:pPr>
          </w:p>
        </w:tc>
        <w:tc>
          <w:tcPr>
            <w:tcW w:w="2790" w:type="dxa"/>
            <w:shd w:val="clear" w:color="auto" w:fill="FFFFFF" w:themeFill="background1"/>
          </w:tcPr>
          <w:p w14:paraId="711BAF9E" w14:textId="31737370" w:rsidR="00AF6339" w:rsidRPr="00E6201D" w:rsidRDefault="00D1179F" w:rsidP="00D1179F">
            <w:pPr>
              <w:spacing w:line="236" w:lineRule="auto"/>
              <w:rPr>
                <w:b/>
                <w:bCs/>
              </w:rPr>
            </w:pPr>
            <w:r>
              <w:rPr>
                <w:b/>
                <w:bCs/>
              </w:rPr>
              <w:t>Final Due Dec 1 – 11:59</w:t>
            </w:r>
          </w:p>
        </w:tc>
        <w:tc>
          <w:tcPr>
            <w:tcW w:w="1620" w:type="dxa"/>
            <w:shd w:val="clear" w:color="auto" w:fill="FFFFFF" w:themeFill="background1"/>
          </w:tcPr>
          <w:p w14:paraId="6DFE98C4" w14:textId="23AEE1F9" w:rsidR="00AF6339" w:rsidRPr="00F91BEE" w:rsidRDefault="00AF6339" w:rsidP="00AF6339">
            <w:pPr>
              <w:pBdr>
                <w:top w:val="nil"/>
                <w:left w:val="nil"/>
                <w:bottom w:val="nil"/>
                <w:right w:val="nil"/>
                <w:between w:val="nil"/>
              </w:pBdr>
              <w:spacing w:before="5"/>
            </w:pPr>
            <w:r w:rsidRPr="0059041F">
              <w:t>3.C.5., 5.C.1., 5.C.5.</w:t>
            </w:r>
          </w:p>
          <w:p w14:paraId="4E2D26D3" w14:textId="77777777" w:rsidR="00AF6339" w:rsidRDefault="00AF6339" w:rsidP="00AF6339"/>
        </w:tc>
      </w:tr>
      <w:tr w:rsidR="00AF6339" w:rsidRPr="00F91BEE" w14:paraId="4F9A62A5" w14:textId="77777777" w:rsidTr="00A51D27">
        <w:tc>
          <w:tcPr>
            <w:tcW w:w="1890" w:type="dxa"/>
            <w:shd w:val="clear" w:color="auto" w:fill="FFFFFF" w:themeFill="background1"/>
          </w:tcPr>
          <w:p w14:paraId="26588D46" w14:textId="77777777" w:rsidR="00AF6339" w:rsidRPr="00862860" w:rsidRDefault="00AF6339" w:rsidP="00AF6339"/>
        </w:tc>
        <w:tc>
          <w:tcPr>
            <w:tcW w:w="2610" w:type="dxa"/>
            <w:shd w:val="clear" w:color="auto" w:fill="FFFFFF" w:themeFill="background1"/>
          </w:tcPr>
          <w:p w14:paraId="2E3072C0" w14:textId="77777777" w:rsidR="00AF6339" w:rsidRPr="00F91BEE" w:rsidRDefault="00AF6339" w:rsidP="00AF6339">
            <w:pPr>
              <w:jc w:val="center"/>
            </w:pPr>
          </w:p>
        </w:tc>
        <w:tc>
          <w:tcPr>
            <w:tcW w:w="1800" w:type="dxa"/>
            <w:shd w:val="clear" w:color="auto" w:fill="FFFFFF" w:themeFill="background1"/>
          </w:tcPr>
          <w:p w14:paraId="13AEEBB2" w14:textId="77777777" w:rsidR="00AF6339" w:rsidRPr="00F91BEE" w:rsidRDefault="00AF6339" w:rsidP="00AF6339">
            <w:pPr>
              <w:jc w:val="center"/>
            </w:pPr>
          </w:p>
        </w:tc>
        <w:tc>
          <w:tcPr>
            <w:tcW w:w="2790" w:type="dxa"/>
            <w:shd w:val="clear" w:color="auto" w:fill="FFFFFF" w:themeFill="background1"/>
          </w:tcPr>
          <w:p w14:paraId="3894CB21" w14:textId="77777777" w:rsidR="00AF6339" w:rsidRPr="00F91BEE" w:rsidRDefault="00AF6339" w:rsidP="00AF6339">
            <w:pPr>
              <w:jc w:val="center"/>
              <w:rPr>
                <w:b/>
                <w:bCs/>
              </w:rPr>
            </w:pPr>
          </w:p>
        </w:tc>
        <w:tc>
          <w:tcPr>
            <w:tcW w:w="1620" w:type="dxa"/>
            <w:shd w:val="clear" w:color="auto" w:fill="FFFFFF" w:themeFill="background1"/>
          </w:tcPr>
          <w:p w14:paraId="3F41850F" w14:textId="77777777" w:rsidR="00AF6339" w:rsidRDefault="00AF6339" w:rsidP="00AF6339"/>
        </w:tc>
      </w:tr>
    </w:tbl>
    <w:p w14:paraId="59F873C6" w14:textId="77777777" w:rsidR="00712D72" w:rsidRDefault="00712D72" w:rsidP="00400E29"/>
    <w:p w14:paraId="52640476" w14:textId="77777777" w:rsidR="00712D72" w:rsidRPr="008F2079" w:rsidRDefault="00712D72" w:rsidP="00400E29"/>
    <w:p w14:paraId="2321F566" w14:textId="77777777" w:rsidR="00C9234F" w:rsidRPr="008F2079" w:rsidRDefault="00400E29" w:rsidP="00C9234F">
      <w:r w:rsidRPr="008F2079">
        <w:t> </w:t>
      </w:r>
      <w:r w:rsidR="00C9234F" w:rsidRPr="008F2079">
        <w:rPr>
          <w:b/>
          <w:bCs/>
        </w:rPr>
        <w:t>Course Policies:</w:t>
      </w:r>
      <w:r w:rsidR="00C9234F" w:rsidRPr="008F2079">
        <w:t> </w:t>
      </w:r>
    </w:p>
    <w:p w14:paraId="68D0131C" w14:textId="77777777" w:rsidR="00C9234F" w:rsidRPr="00246C70" w:rsidRDefault="00C9234F" w:rsidP="00C9234F">
      <w:pPr>
        <w:pStyle w:val="Heading1"/>
        <w:spacing w:before="1"/>
        <w:ind w:firstLine="228"/>
        <w:rPr>
          <w:sz w:val="24"/>
          <w:szCs w:val="24"/>
        </w:rPr>
      </w:pPr>
      <w:r w:rsidRPr="00246C70">
        <w:rPr>
          <w:sz w:val="24"/>
          <w:szCs w:val="24"/>
        </w:rPr>
        <w:t>Class Policy Statements</w:t>
      </w:r>
    </w:p>
    <w:p w14:paraId="1179F6D6" w14:textId="77777777" w:rsidR="00C9234F" w:rsidRPr="00246C70" w:rsidRDefault="00C9234F" w:rsidP="00C9234F">
      <w:pPr>
        <w:pStyle w:val="ListParagraph"/>
        <w:numPr>
          <w:ilvl w:val="0"/>
          <w:numId w:val="3"/>
        </w:numPr>
        <w:tabs>
          <w:tab w:val="left" w:pos="474"/>
        </w:tabs>
        <w:spacing w:before="180" w:after="180" w:line="252" w:lineRule="auto"/>
      </w:pPr>
      <w:r w:rsidRPr="00246C70">
        <w:rPr>
          <w:color w:val="000000"/>
          <w:u w:val="single"/>
        </w:rPr>
        <w:t xml:space="preserve">Make-Up Policy: </w:t>
      </w:r>
      <w:r w:rsidRPr="00246C70">
        <w:rPr>
          <w:color w:val="000000"/>
        </w:rPr>
        <w:t xml:space="preserve">Arrangement to make up a missed assignment (e.g., reflections) due to properly authorized excused absences must be initiated by the student within one week of the end of the period of the excused absence(s). </w:t>
      </w:r>
    </w:p>
    <w:p w14:paraId="0EFF252B" w14:textId="77777777" w:rsidR="00C9234F" w:rsidRPr="00246C70" w:rsidRDefault="00C9234F" w:rsidP="00C9234F">
      <w:pPr>
        <w:pStyle w:val="ListParagraph"/>
        <w:tabs>
          <w:tab w:val="left" w:pos="474"/>
        </w:tabs>
        <w:spacing w:before="180" w:after="180" w:line="252" w:lineRule="auto"/>
      </w:pPr>
    </w:p>
    <w:p w14:paraId="6D41A9A7" w14:textId="77777777" w:rsidR="00C9234F" w:rsidRPr="00D56903" w:rsidRDefault="00C9234F" w:rsidP="00C9234F">
      <w:pPr>
        <w:pStyle w:val="ListParagraph"/>
        <w:numPr>
          <w:ilvl w:val="0"/>
          <w:numId w:val="3"/>
        </w:numPr>
        <w:tabs>
          <w:tab w:val="left" w:pos="474"/>
        </w:tabs>
        <w:spacing w:before="180" w:after="180" w:line="252" w:lineRule="auto"/>
      </w:pPr>
      <w:r w:rsidRPr="00246C70">
        <w:rPr>
          <w:color w:val="000000"/>
          <w:u w:val="single"/>
        </w:rPr>
        <w:t xml:space="preserve">Academic Honesty Policy: </w:t>
      </w:r>
      <w:r w:rsidRPr="00246C70">
        <w:rPr>
          <w:color w:val="000000"/>
        </w:rPr>
        <w:t xml:space="preserve">All portions of the Auburn University student academic honesty code (Title XII) found in the Student Policy Handbook </w:t>
      </w:r>
      <w:hyperlink r:id="rId6">
        <w:r w:rsidRPr="00246C70">
          <w:rPr>
            <w:color w:val="0000FF"/>
            <w:u w:val="single"/>
          </w:rPr>
          <w:t xml:space="preserve">www.auburn.edu/studentpolicies </w:t>
        </w:r>
      </w:hyperlink>
      <w:hyperlink r:id="rId7">
        <w:r w:rsidRPr="00246C70">
          <w:rPr>
            <w:color w:val="000000"/>
          </w:rPr>
          <w:t xml:space="preserve">will </w:t>
        </w:r>
      </w:hyperlink>
      <w:r w:rsidRPr="00246C70">
        <w:rPr>
          <w:color w:val="000000"/>
        </w:rPr>
        <w:t xml:space="preserve">apply to university courses. All academic honesty violations or alleged violations of the SGA Code of </w:t>
      </w:r>
      <w:r w:rsidRPr="00246C70">
        <w:rPr>
          <w:color w:val="000000"/>
        </w:rPr>
        <w:lastRenderedPageBreak/>
        <w:t>Laws will be reported to the Office of the Provost, which will then refer the case to the Academic Honesty Committee.</w:t>
      </w:r>
    </w:p>
    <w:p w14:paraId="0B164D01" w14:textId="77777777" w:rsidR="00C9234F" w:rsidRPr="00246C70" w:rsidRDefault="00C9234F" w:rsidP="00C9234F">
      <w:pPr>
        <w:pStyle w:val="ListParagraph"/>
      </w:pPr>
    </w:p>
    <w:p w14:paraId="7194D10A" w14:textId="77777777" w:rsidR="00C9234F" w:rsidRPr="00246C70" w:rsidRDefault="00C9234F" w:rsidP="00C9234F">
      <w:pPr>
        <w:pStyle w:val="ListParagraph"/>
        <w:numPr>
          <w:ilvl w:val="0"/>
          <w:numId w:val="3"/>
        </w:numPr>
        <w:tabs>
          <w:tab w:val="left" w:pos="474"/>
        </w:tabs>
        <w:spacing w:before="180" w:after="180" w:line="252" w:lineRule="auto"/>
      </w:pPr>
      <w:r w:rsidRPr="00246C70">
        <w:rPr>
          <w:u w:val="single"/>
        </w:rPr>
        <w:t>Instructor(s) Contact</w:t>
      </w:r>
      <w:r w:rsidRPr="00246C70">
        <w:t xml:space="preserve">: Students will be provided with instructor contact information (email - included in the syllabus).  The course Instructor(s) will work to respond to emails within 48 hrs. during the workweek. In addition, while there will be specific class sessions/times established for consultation with the instructor(s) students will also always </w:t>
      </w:r>
      <w:proofErr w:type="gramStart"/>
      <w:r w:rsidRPr="00246C70">
        <w:t>have the opportunity to</w:t>
      </w:r>
      <w:proofErr w:type="gramEnd"/>
      <w:r w:rsidRPr="00246C70">
        <w:t xml:space="preserve"> reach out through email (the AU recognized method for instructor and student communication) and schedule a time to meet via zoom.</w:t>
      </w:r>
    </w:p>
    <w:p w14:paraId="752456E1" w14:textId="77777777" w:rsidR="00C9234F" w:rsidRPr="00246C70" w:rsidRDefault="00C9234F" w:rsidP="00C9234F">
      <w:pPr>
        <w:pStyle w:val="ListParagraph"/>
        <w:rPr>
          <w:color w:val="000000"/>
          <w:u w:val="single"/>
        </w:rPr>
      </w:pPr>
    </w:p>
    <w:p w14:paraId="0E25E576" w14:textId="77777777" w:rsidR="00C9234F" w:rsidRPr="00246C70" w:rsidRDefault="00C9234F" w:rsidP="00C9234F">
      <w:pPr>
        <w:pStyle w:val="ListParagraph"/>
        <w:numPr>
          <w:ilvl w:val="0"/>
          <w:numId w:val="3"/>
        </w:numPr>
        <w:tabs>
          <w:tab w:val="left" w:pos="474"/>
        </w:tabs>
        <w:spacing w:before="180" w:after="180" w:line="252" w:lineRule="auto"/>
      </w:pPr>
      <w:r w:rsidRPr="00246C70">
        <w:rPr>
          <w:color w:val="000000"/>
          <w:u w:val="single"/>
        </w:rPr>
        <w:t>Course contingency:</w:t>
      </w:r>
      <w:r w:rsidRPr="00246C70">
        <w:rPr>
          <w:color w:val="000000"/>
        </w:rPr>
        <w:t xml:space="preserve"> If normal class and/or lab activities are disrupted due to illness, emergency, or </w:t>
      </w:r>
      <w:proofErr w:type="gramStart"/>
      <w:r w:rsidRPr="00246C70">
        <w:rPr>
          <w:color w:val="000000"/>
        </w:rPr>
        <w:t>crisis situation</w:t>
      </w:r>
      <w:proofErr w:type="gramEnd"/>
      <w:r w:rsidRPr="00246C70">
        <w:rPr>
          <w:color w:val="000000"/>
        </w:rPr>
        <w:t>, the syllabus and other course plans and assignments may be modified to allow completion of the course. If this occurs, an addendum to your syllabus and/or course assignments will replace the original materials.</w:t>
      </w:r>
    </w:p>
    <w:p w14:paraId="5EE08CBF" w14:textId="77777777" w:rsidR="00C9234F" w:rsidRPr="00246C70" w:rsidRDefault="00C9234F" w:rsidP="00C9234F">
      <w:pPr>
        <w:pStyle w:val="ListParagraph"/>
      </w:pPr>
    </w:p>
    <w:p w14:paraId="67847405" w14:textId="77777777" w:rsidR="00C9234F" w:rsidRPr="00246C70" w:rsidRDefault="00C9234F" w:rsidP="00C9234F">
      <w:pPr>
        <w:pStyle w:val="ListParagraph"/>
        <w:numPr>
          <w:ilvl w:val="0"/>
          <w:numId w:val="3"/>
        </w:numPr>
        <w:tabs>
          <w:tab w:val="left" w:pos="474"/>
        </w:tabs>
        <w:spacing w:before="180" w:after="180" w:line="252" w:lineRule="auto"/>
      </w:pPr>
      <w:r w:rsidRPr="00246C70">
        <w:rPr>
          <w:u w:val="single"/>
        </w:rPr>
        <w:t>Course Format Policy:</w:t>
      </w:r>
      <w:r w:rsidRPr="00246C70">
        <w:t xml:space="preserve"> This course is offered in an asynchronous online format.   While the course does not have specific scheduled class times it does have specific outlined weekly course lectures, assignments and readings.  These are outlined in the Course Schedule and students are responsible for meeting these requirements as specified in the schedule.  </w:t>
      </w:r>
    </w:p>
    <w:p w14:paraId="5F63CE96" w14:textId="77777777" w:rsidR="00C9234F" w:rsidRPr="00246C70" w:rsidRDefault="00C9234F" w:rsidP="00C9234F">
      <w:pPr>
        <w:pStyle w:val="ListParagraph"/>
        <w:rPr>
          <w:color w:val="000000"/>
          <w:u w:val="single"/>
        </w:rPr>
      </w:pPr>
    </w:p>
    <w:p w14:paraId="12F94A7B" w14:textId="77777777" w:rsidR="00C9234F" w:rsidRPr="00D23873" w:rsidRDefault="00C9234F" w:rsidP="00C9234F">
      <w:pPr>
        <w:pStyle w:val="ListParagraph"/>
        <w:numPr>
          <w:ilvl w:val="0"/>
          <w:numId w:val="3"/>
        </w:numPr>
        <w:tabs>
          <w:tab w:val="left" w:pos="474"/>
        </w:tabs>
        <w:spacing w:before="180" w:after="180" w:line="252" w:lineRule="auto"/>
      </w:pPr>
      <w:r w:rsidRPr="00246C70">
        <w:rPr>
          <w:color w:val="000000"/>
          <w:u w:val="single"/>
        </w:rPr>
        <w:t xml:space="preserve">Professionalism: </w:t>
      </w:r>
      <w:r w:rsidRPr="00246C70">
        <w:rPr>
          <w:color w:val="000000"/>
        </w:rPr>
        <w:t xml:space="preserve">As faculty, staff, and students interact in professional settings, they are expected to demonstrate professional behaviors as defined in the College’s conceptual framework. </w:t>
      </w:r>
    </w:p>
    <w:p w14:paraId="00AAF913" w14:textId="77777777" w:rsidR="00C9234F" w:rsidRPr="00D23873" w:rsidRDefault="00C9234F" w:rsidP="00C9234F">
      <w:pPr>
        <w:pStyle w:val="ListParagraph"/>
      </w:pPr>
    </w:p>
    <w:p w14:paraId="3A21FDB5" w14:textId="77777777" w:rsidR="00C9234F" w:rsidRPr="00D23873" w:rsidRDefault="00C9234F" w:rsidP="00C9234F">
      <w:pPr>
        <w:pStyle w:val="ListParagraph"/>
        <w:numPr>
          <w:ilvl w:val="0"/>
          <w:numId w:val="3"/>
        </w:numPr>
        <w:tabs>
          <w:tab w:val="left" w:pos="474"/>
        </w:tabs>
        <w:spacing w:before="180" w:after="180" w:line="252" w:lineRule="auto"/>
      </w:pPr>
      <w:r w:rsidRPr="00246C70">
        <w:t>Justification for Graduate Credit:</w:t>
      </w:r>
      <w:r>
        <w:t xml:space="preserve"> </w:t>
      </w:r>
      <w:r w:rsidRPr="00246C70">
        <w:rPr>
          <w:color w:val="000000"/>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450EDE40" w14:textId="77777777" w:rsidR="00C9234F" w:rsidRPr="00246C70" w:rsidRDefault="00C9234F" w:rsidP="00C9234F">
      <w:pPr>
        <w:pStyle w:val="ListParagraph"/>
      </w:pPr>
    </w:p>
    <w:p w14:paraId="667105DA" w14:textId="77777777" w:rsidR="00C9234F" w:rsidRPr="00246C70" w:rsidRDefault="00C9234F" w:rsidP="00C9234F">
      <w:pPr>
        <w:pStyle w:val="ListParagraph"/>
        <w:numPr>
          <w:ilvl w:val="0"/>
          <w:numId w:val="3"/>
        </w:numPr>
        <w:tabs>
          <w:tab w:val="left" w:pos="474"/>
        </w:tabs>
        <w:spacing w:before="180" w:after="180" w:line="252" w:lineRule="auto"/>
      </w:pPr>
      <w:r w:rsidRPr="00246C70">
        <w:t>SYLLABUS DISCLAIMER:</w:t>
      </w:r>
      <w:r>
        <w:t xml:space="preserve"> </w:t>
      </w:r>
      <w:r w:rsidRPr="00246C70">
        <w:rPr>
          <w:bCs/>
          <w:color w:val="000000"/>
        </w:rPr>
        <w:t>Due to the nature of this course, the instructor reserves the right to make changes to the syllabus as needed due to the developmental needs of the students. If changes are deemed necessary, the instructor will inform students at the earliest date possible in a Canvas announcement or via email.</w:t>
      </w:r>
    </w:p>
    <w:p w14:paraId="18FA7CC6" w14:textId="77777777" w:rsidR="00C9234F" w:rsidRPr="00246C70" w:rsidRDefault="00C9234F" w:rsidP="00C9234F">
      <w:pPr>
        <w:pStyle w:val="ListParagraph"/>
        <w:tabs>
          <w:tab w:val="left" w:pos="474"/>
        </w:tabs>
        <w:spacing w:before="180" w:after="180" w:line="252" w:lineRule="auto"/>
      </w:pPr>
    </w:p>
    <w:p w14:paraId="5C918614" w14:textId="77777777" w:rsidR="00C9234F" w:rsidRDefault="00C9234F" w:rsidP="00C9234F">
      <w:pPr>
        <w:pStyle w:val="ListParagraph"/>
        <w:tabs>
          <w:tab w:val="left" w:pos="474"/>
        </w:tabs>
        <w:spacing w:before="180" w:after="180" w:line="252" w:lineRule="auto"/>
      </w:pPr>
    </w:p>
    <w:p w14:paraId="55D19869" w14:textId="77777777" w:rsidR="00C9234F" w:rsidRDefault="00C9234F" w:rsidP="00C9234F">
      <w:pPr>
        <w:pStyle w:val="ListParagraph"/>
        <w:tabs>
          <w:tab w:val="left" w:pos="474"/>
        </w:tabs>
        <w:spacing w:before="180" w:after="180" w:line="252" w:lineRule="auto"/>
      </w:pPr>
    </w:p>
    <w:p w14:paraId="64D0EA9B" w14:textId="77777777" w:rsidR="00C9234F" w:rsidRPr="001E7B1A" w:rsidRDefault="00C9234F" w:rsidP="00C9234F">
      <w:pPr>
        <w:pStyle w:val="ListParagraph"/>
        <w:tabs>
          <w:tab w:val="left" w:pos="474"/>
        </w:tabs>
        <w:spacing w:before="180" w:after="180" w:line="252" w:lineRule="auto"/>
      </w:pPr>
    </w:p>
    <w:p w14:paraId="3DC51CD1" w14:textId="77777777" w:rsidR="00C9234F" w:rsidRPr="008F2079" w:rsidRDefault="00C9234F" w:rsidP="00C9234F"/>
    <w:p w14:paraId="4DEF55F7" w14:textId="77777777" w:rsidR="00C9234F" w:rsidRPr="008F2079" w:rsidRDefault="00C9234F" w:rsidP="00C9234F">
      <w:pPr>
        <w:jc w:val="center"/>
      </w:pPr>
      <w:r w:rsidRPr="008F2079">
        <w:rPr>
          <w:b/>
          <w:bCs/>
          <w:u w:val="single"/>
        </w:rPr>
        <w:t>Counselor Education Course Statements</w:t>
      </w:r>
      <w:r>
        <w:rPr>
          <w:b/>
          <w:bCs/>
          <w:u w:val="single"/>
        </w:rPr>
        <w:t xml:space="preserve"> and Policies </w:t>
      </w:r>
    </w:p>
    <w:p w14:paraId="71C1CEFA" w14:textId="77777777" w:rsidR="00C9234F" w:rsidRPr="008F2079" w:rsidRDefault="00C9234F" w:rsidP="00C9234F">
      <w:r w:rsidRPr="008F2079">
        <w:t> </w:t>
      </w:r>
    </w:p>
    <w:p w14:paraId="332E3C64" w14:textId="77777777" w:rsidR="00C9234F" w:rsidRPr="008F2079" w:rsidRDefault="00C9234F" w:rsidP="00C9234F">
      <w:r w:rsidRPr="008F2079">
        <w:rPr>
          <w:b/>
          <w:bCs/>
        </w:rPr>
        <w:t>Policy Related to the Use of AI for Classroom Assignments</w:t>
      </w:r>
      <w:r w:rsidRPr="008F2079">
        <w:t> </w:t>
      </w:r>
    </w:p>
    <w:p w14:paraId="0FCF8DA4" w14:textId="77777777" w:rsidR="00C9234F" w:rsidRPr="008F2079" w:rsidRDefault="00C9234F" w:rsidP="00C9234F">
      <w:r w:rsidRPr="008F2079">
        <w:t> </w:t>
      </w:r>
    </w:p>
    <w:p w14:paraId="287980BB" w14:textId="77777777" w:rsidR="00C9234F" w:rsidRPr="008F2079" w:rsidRDefault="00C9234F" w:rsidP="00C9234F">
      <w:r w:rsidRPr="008F2079">
        <w:t>The Counselor Education Programs (CED) has a comprehensive policy on the use of Artificial Intelligence (AI)</w:t>
      </w:r>
      <w:r>
        <w:t xml:space="preserve"> as outlined in the </w:t>
      </w:r>
      <w:r>
        <w:rPr>
          <w:b/>
          <w:bCs/>
        </w:rPr>
        <w:t>CED</w:t>
      </w:r>
      <w:r w:rsidRPr="00D56903">
        <w:rPr>
          <w:b/>
          <w:bCs/>
        </w:rPr>
        <w:t xml:space="preserve"> Program Handbook</w:t>
      </w:r>
      <w:r>
        <w:t xml:space="preserve">. </w:t>
      </w:r>
      <w:r w:rsidRPr="008F2079">
        <w:t xml:space="preserve">As the acceptable use of AI varies, please consult your instructor on how AI can be used within specific courses and/or clinical settings. Please understand that violations of this policy can be considered a form of plagiarism. Please see the </w:t>
      </w:r>
      <w:r w:rsidRPr="00D56903">
        <w:rPr>
          <w:b/>
          <w:bCs/>
        </w:rPr>
        <w:t>CED Programs Handbook</w:t>
      </w:r>
      <w:r w:rsidRPr="008F2079">
        <w:t xml:space="preserve"> for the full AI policy. </w:t>
      </w:r>
    </w:p>
    <w:p w14:paraId="584C4998" w14:textId="77777777" w:rsidR="00C9234F" w:rsidRPr="008F2079" w:rsidRDefault="00C9234F" w:rsidP="00C9234F"/>
    <w:p w14:paraId="01B026E3" w14:textId="77777777" w:rsidR="00C9234F" w:rsidRPr="008F2079" w:rsidRDefault="00C9234F" w:rsidP="00C9234F">
      <w:r w:rsidRPr="008F2079">
        <w:rPr>
          <w:b/>
          <w:bCs/>
        </w:rPr>
        <w:lastRenderedPageBreak/>
        <w:t>Counselor Education Diversity Statement</w:t>
      </w:r>
      <w:r w:rsidRPr="008F2079">
        <w:t> – As required by CACREP (2024)</w:t>
      </w:r>
    </w:p>
    <w:p w14:paraId="5DD07DB2" w14:textId="77777777" w:rsidR="00C9234F" w:rsidRPr="008F2079" w:rsidRDefault="00C9234F" w:rsidP="00C9234F">
      <w:r w:rsidRPr="008F2079">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2730E74" w14:textId="77777777" w:rsidR="00C9234F" w:rsidRPr="008F2079" w:rsidRDefault="00C9234F" w:rsidP="00C9234F">
      <w:r w:rsidRPr="008F2079">
        <w:t xml:space="preserve">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w:t>
      </w:r>
      <w:proofErr w:type="gramStart"/>
      <w:r w:rsidRPr="008F2079">
        <w:t>culturally</w:t>
      </w:r>
      <w:proofErr w:type="gramEnd"/>
      <w:r w:rsidRPr="008F2079">
        <w:t xml:space="preserve"> sustaining practice.  </w:t>
      </w:r>
    </w:p>
    <w:p w14:paraId="32FE3B21" w14:textId="77777777" w:rsidR="00C9234F" w:rsidRPr="008F2079" w:rsidRDefault="00C9234F" w:rsidP="00C9234F">
      <w:r w:rsidRPr="008F2079">
        <w:t> </w:t>
      </w:r>
    </w:p>
    <w:p w14:paraId="5E2F234C" w14:textId="77777777" w:rsidR="00C9234F" w:rsidRPr="008F2079" w:rsidRDefault="00C9234F" w:rsidP="00C9234F">
      <w:r w:rsidRPr="008F2079">
        <w:rPr>
          <w:b/>
          <w:bCs/>
        </w:rPr>
        <w:t>Accommodations Statement</w:t>
      </w:r>
      <w:r w:rsidRPr="008F2079">
        <w:t> </w:t>
      </w:r>
    </w:p>
    <w:p w14:paraId="516A114C" w14:textId="77777777" w:rsidR="00C9234F" w:rsidRPr="008F2079" w:rsidRDefault="00C9234F" w:rsidP="00C9234F">
      <w:r w:rsidRPr="008F2079">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w:t>
      </w:r>
      <w:proofErr w:type="gramStart"/>
      <w:r w:rsidRPr="008F2079">
        <w:t>accommodations</w:t>
      </w:r>
      <w:proofErr w:type="gramEnd"/>
      <w:r w:rsidRPr="008F2079">
        <w:t xml:space="preserve"> should submit their approved </w:t>
      </w:r>
      <w:proofErr w:type="gramStart"/>
      <w:r w:rsidRPr="008F2079">
        <w:t>accommodations</w:t>
      </w:r>
      <w:proofErr w:type="gramEnd"/>
      <w:r w:rsidRPr="008F2079">
        <w:t xml:space="preserve"> through the AIM Student Portal on AU Access and follow up with the instructor about an appointment. It is important for the student to complete these steps as soon as possible; </w:t>
      </w:r>
      <w:proofErr w:type="gramStart"/>
      <w:r w:rsidRPr="008F2079">
        <w:t>accommodations are</w:t>
      </w:r>
      <w:proofErr w:type="gramEnd"/>
      <w:r w:rsidRPr="008F2079">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8F2079">
        <w:t>is located in</w:t>
      </w:r>
      <w:proofErr w:type="gramEnd"/>
      <w:r w:rsidRPr="008F2079">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D265FA8" w14:textId="77777777" w:rsidR="00C9234F" w:rsidRPr="008F2079" w:rsidRDefault="00C9234F" w:rsidP="00C9234F">
      <w:r w:rsidRPr="008F2079">
        <w:t> </w:t>
      </w:r>
    </w:p>
    <w:sectPr w:rsidR="00C9234F" w:rsidRPr="008F2079" w:rsidSect="00712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80C"/>
    <w:multiLevelType w:val="multilevel"/>
    <w:tmpl w:val="A3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C5628"/>
    <w:multiLevelType w:val="multilevel"/>
    <w:tmpl w:val="28BE4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3" w15:restartNumberingAfterBreak="0">
    <w:nsid w:val="0F6C50B0"/>
    <w:multiLevelType w:val="multilevel"/>
    <w:tmpl w:val="75CA3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083EC5"/>
    <w:multiLevelType w:val="multilevel"/>
    <w:tmpl w:val="A562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1A6099"/>
    <w:multiLevelType w:val="multilevel"/>
    <w:tmpl w:val="3EB6214E"/>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6"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1746F"/>
    <w:multiLevelType w:val="hybridMultilevel"/>
    <w:tmpl w:val="CC9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730C2"/>
    <w:multiLevelType w:val="hybridMultilevel"/>
    <w:tmpl w:val="0F441FC6"/>
    <w:lvl w:ilvl="0" w:tplc="8946ED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A61C3E"/>
    <w:multiLevelType w:val="multilevel"/>
    <w:tmpl w:val="6DA86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647457"/>
    <w:multiLevelType w:val="multilevel"/>
    <w:tmpl w:val="E5F23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49595E"/>
    <w:multiLevelType w:val="hybridMultilevel"/>
    <w:tmpl w:val="A580A380"/>
    <w:lvl w:ilvl="0" w:tplc="DE38B93A">
      <w:start w:val="1"/>
      <w:numFmt w:val="upperRoman"/>
      <w:lvlText w:val="%1."/>
      <w:lvlJc w:val="left"/>
      <w:pPr>
        <w:ind w:left="1800" w:hanging="360"/>
      </w:pPr>
      <w:rPr>
        <w:rFonts w:ascii="Times New Roman" w:eastAsia="Times New Roman" w:hAnsi="Times New Roman" w:cs="Times New Roman"/>
        <w:i w:val="0"/>
      </w:rPr>
    </w:lvl>
    <w:lvl w:ilvl="1" w:tplc="04090019">
      <w:start w:val="1"/>
      <w:numFmt w:val="lowerLetter"/>
      <w:lvlText w:val="%2."/>
      <w:lvlJc w:val="left"/>
      <w:pPr>
        <w:ind w:left="2520" w:hanging="360"/>
      </w:pPr>
    </w:lvl>
    <w:lvl w:ilvl="2" w:tplc="12E2AA1C">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B329AF"/>
    <w:multiLevelType w:val="multilevel"/>
    <w:tmpl w:val="A44CA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C690076"/>
    <w:multiLevelType w:val="multilevel"/>
    <w:tmpl w:val="A5C4E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1F69E5"/>
    <w:multiLevelType w:val="hybridMultilevel"/>
    <w:tmpl w:val="7C1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56F56"/>
    <w:multiLevelType w:val="hybridMultilevel"/>
    <w:tmpl w:val="6C128C8C"/>
    <w:lvl w:ilvl="0" w:tplc="9104F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825CA"/>
    <w:multiLevelType w:val="multilevel"/>
    <w:tmpl w:val="02A6D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7F61760"/>
    <w:multiLevelType w:val="multilevel"/>
    <w:tmpl w:val="C5806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01405"/>
    <w:multiLevelType w:val="hybridMultilevel"/>
    <w:tmpl w:val="FBD6CBC4"/>
    <w:lvl w:ilvl="0" w:tplc="FFFFFFFF">
      <w:start w:val="1"/>
      <w:numFmt w:val="decimal"/>
      <w:lvlText w:val="%1."/>
      <w:lvlJc w:val="left"/>
      <w:pPr>
        <w:ind w:left="1800" w:hanging="360"/>
      </w:pPr>
      <w:rPr>
        <w:rFonts w:hint="default"/>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9A060DE"/>
    <w:multiLevelType w:val="multilevel"/>
    <w:tmpl w:val="ED742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232D15"/>
    <w:multiLevelType w:val="hybridMultilevel"/>
    <w:tmpl w:val="E8AE1872"/>
    <w:lvl w:ilvl="0" w:tplc="748EC548">
      <w:start w:val="1"/>
      <w:numFmt w:val="decimal"/>
      <w:lvlText w:val="%1."/>
      <w:lvlJc w:val="left"/>
      <w:pPr>
        <w:ind w:left="588" w:hanging="360"/>
      </w:pPr>
      <w:rPr>
        <w:rFonts w:hint="default"/>
      </w:rPr>
    </w:lvl>
    <w:lvl w:ilvl="1" w:tplc="04090019">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1" w15:restartNumberingAfterBreak="0">
    <w:nsid w:val="405704A5"/>
    <w:multiLevelType w:val="hybridMultilevel"/>
    <w:tmpl w:val="6EFE99E4"/>
    <w:lvl w:ilvl="0" w:tplc="E4F0689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1965BDD"/>
    <w:multiLevelType w:val="multilevel"/>
    <w:tmpl w:val="12743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9078AD"/>
    <w:multiLevelType w:val="multilevel"/>
    <w:tmpl w:val="8A36C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383AC5"/>
    <w:multiLevelType w:val="multilevel"/>
    <w:tmpl w:val="B978D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3A478A5"/>
    <w:multiLevelType w:val="multilevel"/>
    <w:tmpl w:val="39947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5816F51"/>
    <w:multiLevelType w:val="hybridMultilevel"/>
    <w:tmpl w:val="B1A69D38"/>
    <w:lvl w:ilvl="0" w:tplc="ED4AF80E">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FDD7633"/>
    <w:multiLevelType w:val="multilevel"/>
    <w:tmpl w:val="6F7430C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B7B8B"/>
    <w:multiLevelType w:val="hybridMultilevel"/>
    <w:tmpl w:val="98DCA1B8"/>
    <w:lvl w:ilvl="0" w:tplc="67A0F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0A6C57"/>
    <w:multiLevelType w:val="multilevel"/>
    <w:tmpl w:val="2CBC8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9039ED"/>
    <w:multiLevelType w:val="multilevel"/>
    <w:tmpl w:val="D50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F294D"/>
    <w:multiLevelType w:val="hybridMultilevel"/>
    <w:tmpl w:val="C70E0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14E17"/>
    <w:multiLevelType w:val="multilevel"/>
    <w:tmpl w:val="2E8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8D95FAD"/>
    <w:multiLevelType w:val="hybridMultilevel"/>
    <w:tmpl w:val="9AAAFAD6"/>
    <w:lvl w:ilvl="0" w:tplc="82161E74">
      <w:start w:val="1"/>
      <w:numFmt w:val="upperLetter"/>
      <w:lvlText w:val="%1."/>
      <w:lvlJc w:val="left"/>
      <w:pPr>
        <w:ind w:left="660" w:hanging="360"/>
      </w:pPr>
      <w:rPr>
        <w:rFonts w:ascii="Times New Roman" w:eastAsia="Times New Roman" w:hAnsi="Times New Roman" w:cs="Times New Roman" w:hint="default"/>
        <w:b w:val="0"/>
        <w:bCs w:val="0"/>
        <w:i w:val="0"/>
        <w:iCs w:val="0"/>
        <w:color w:val="006FC0"/>
        <w:spacing w:val="-1"/>
        <w:w w:val="100"/>
        <w:sz w:val="24"/>
        <w:szCs w:val="24"/>
        <w:lang w:val="en-US" w:eastAsia="en-US" w:bidi="ar-SA"/>
      </w:rPr>
    </w:lvl>
    <w:lvl w:ilvl="1" w:tplc="C6BA862C">
      <w:start w:val="1"/>
      <w:numFmt w:val="decimal"/>
      <w:lvlText w:val="%2."/>
      <w:lvlJc w:val="left"/>
      <w:pPr>
        <w:ind w:left="1020" w:hanging="360"/>
      </w:pPr>
      <w:rPr>
        <w:rFonts w:hint="default"/>
        <w:spacing w:val="0"/>
        <w:w w:val="100"/>
        <w:lang w:val="en-US" w:eastAsia="en-US" w:bidi="ar-SA"/>
      </w:rPr>
    </w:lvl>
    <w:lvl w:ilvl="2" w:tplc="F080186A">
      <w:numFmt w:val="bullet"/>
      <w:lvlText w:val="•"/>
      <w:lvlJc w:val="left"/>
      <w:pPr>
        <w:ind w:left="2004" w:hanging="360"/>
      </w:pPr>
      <w:rPr>
        <w:rFonts w:hint="default"/>
        <w:lang w:val="en-US" w:eastAsia="en-US" w:bidi="ar-SA"/>
      </w:rPr>
    </w:lvl>
    <w:lvl w:ilvl="3" w:tplc="1AC0908C">
      <w:numFmt w:val="bullet"/>
      <w:lvlText w:val="•"/>
      <w:lvlJc w:val="left"/>
      <w:pPr>
        <w:ind w:left="2988" w:hanging="360"/>
      </w:pPr>
      <w:rPr>
        <w:rFonts w:hint="default"/>
        <w:lang w:val="en-US" w:eastAsia="en-US" w:bidi="ar-SA"/>
      </w:rPr>
    </w:lvl>
    <w:lvl w:ilvl="4" w:tplc="D82A501E">
      <w:numFmt w:val="bullet"/>
      <w:lvlText w:val="•"/>
      <w:lvlJc w:val="left"/>
      <w:pPr>
        <w:ind w:left="3973" w:hanging="360"/>
      </w:pPr>
      <w:rPr>
        <w:rFonts w:hint="default"/>
        <w:lang w:val="en-US" w:eastAsia="en-US" w:bidi="ar-SA"/>
      </w:rPr>
    </w:lvl>
    <w:lvl w:ilvl="5" w:tplc="0652C800">
      <w:numFmt w:val="bullet"/>
      <w:lvlText w:val="•"/>
      <w:lvlJc w:val="left"/>
      <w:pPr>
        <w:ind w:left="4957" w:hanging="360"/>
      </w:pPr>
      <w:rPr>
        <w:rFonts w:hint="default"/>
        <w:lang w:val="en-US" w:eastAsia="en-US" w:bidi="ar-SA"/>
      </w:rPr>
    </w:lvl>
    <w:lvl w:ilvl="6" w:tplc="4F88904E">
      <w:numFmt w:val="bullet"/>
      <w:lvlText w:val="•"/>
      <w:lvlJc w:val="left"/>
      <w:pPr>
        <w:ind w:left="5942" w:hanging="360"/>
      </w:pPr>
      <w:rPr>
        <w:rFonts w:hint="default"/>
        <w:lang w:val="en-US" w:eastAsia="en-US" w:bidi="ar-SA"/>
      </w:rPr>
    </w:lvl>
    <w:lvl w:ilvl="7" w:tplc="68CE24DE">
      <w:numFmt w:val="bullet"/>
      <w:lvlText w:val="•"/>
      <w:lvlJc w:val="left"/>
      <w:pPr>
        <w:ind w:left="6926" w:hanging="360"/>
      </w:pPr>
      <w:rPr>
        <w:rFonts w:hint="default"/>
        <w:lang w:val="en-US" w:eastAsia="en-US" w:bidi="ar-SA"/>
      </w:rPr>
    </w:lvl>
    <w:lvl w:ilvl="8" w:tplc="BEEAC348">
      <w:numFmt w:val="bullet"/>
      <w:lvlText w:val="•"/>
      <w:lvlJc w:val="left"/>
      <w:pPr>
        <w:ind w:left="7911" w:hanging="360"/>
      </w:pPr>
      <w:rPr>
        <w:rFonts w:hint="default"/>
        <w:lang w:val="en-US" w:eastAsia="en-US" w:bidi="ar-SA"/>
      </w:rPr>
    </w:lvl>
  </w:abstractNum>
  <w:abstractNum w:abstractNumId="35" w15:restartNumberingAfterBreak="0">
    <w:nsid w:val="7D113AF8"/>
    <w:multiLevelType w:val="hybridMultilevel"/>
    <w:tmpl w:val="864A2808"/>
    <w:lvl w:ilvl="0" w:tplc="18F27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43592">
    <w:abstractNumId w:val="2"/>
  </w:num>
  <w:num w:numId="2" w16cid:durableId="529995928">
    <w:abstractNumId w:val="33"/>
  </w:num>
  <w:num w:numId="3" w16cid:durableId="909147492">
    <w:abstractNumId w:val="6"/>
  </w:num>
  <w:num w:numId="4" w16cid:durableId="627516838">
    <w:abstractNumId w:val="30"/>
  </w:num>
  <w:num w:numId="5" w16cid:durableId="2106608224">
    <w:abstractNumId w:val="29"/>
  </w:num>
  <w:num w:numId="6" w16cid:durableId="1144815480">
    <w:abstractNumId w:val="25"/>
  </w:num>
  <w:num w:numId="7" w16cid:durableId="1599826755">
    <w:abstractNumId w:val="13"/>
  </w:num>
  <w:num w:numId="8" w16cid:durableId="1090807067">
    <w:abstractNumId w:val="3"/>
  </w:num>
  <w:num w:numId="9" w16cid:durableId="1476608630">
    <w:abstractNumId w:val="23"/>
  </w:num>
  <w:num w:numId="10" w16cid:durableId="1416396502">
    <w:abstractNumId w:val="12"/>
  </w:num>
  <w:num w:numId="11" w16cid:durableId="766538118">
    <w:abstractNumId w:val="0"/>
  </w:num>
  <w:num w:numId="12" w16cid:durableId="1720081846">
    <w:abstractNumId w:val="19"/>
  </w:num>
  <w:num w:numId="13" w16cid:durableId="91170860">
    <w:abstractNumId w:val="22"/>
  </w:num>
  <w:num w:numId="14" w16cid:durableId="2035836315">
    <w:abstractNumId w:val="4"/>
  </w:num>
  <w:num w:numId="15" w16cid:durableId="1944219485">
    <w:abstractNumId w:val="32"/>
  </w:num>
  <w:num w:numId="16" w16cid:durableId="1482844284">
    <w:abstractNumId w:val="10"/>
  </w:num>
  <w:num w:numId="17" w16cid:durableId="551309328">
    <w:abstractNumId w:val="17"/>
  </w:num>
  <w:num w:numId="18" w16cid:durableId="909853994">
    <w:abstractNumId w:val="1"/>
  </w:num>
  <w:num w:numId="19" w16cid:durableId="1694914541">
    <w:abstractNumId w:val="9"/>
  </w:num>
  <w:num w:numId="20" w16cid:durableId="1409813337">
    <w:abstractNumId w:val="24"/>
  </w:num>
  <w:num w:numId="21" w16cid:durableId="1860200612">
    <w:abstractNumId w:val="16"/>
  </w:num>
  <w:num w:numId="22" w16cid:durableId="1653019942">
    <w:abstractNumId w:val="5"/>
  </w:num>
  <w:num w:numId="23" w16cid:durableId="1306544697">
    <w:abstractNumId w:val="20"/>
  </w:num>
  <w:num w:numId="24" w16cid:durableId="171575861">
    <w:abstractNumId w:val="15"/>
  </w:num>
  <w:num w:numId="25" w16cid:durableId="754321723">
    <w:abstractNumId w:val="11"/>
  </w:num>
  <w:num w:numId="26" w16cid:durableId="951933868">
    <w:abstractNumId w:val="7"/>
  </w:num>
  <w:num w:numId="27" w16cid:durableId="894589906">
    <w:abstractNumId w:val="18"/>
  </w:num>
  <w:num w:numId="28" w16cid:durableId="146367218">
    <w:abstractNumId w:val="31"/>
  </w:num>
  <w:num w:numId="29" w16cid:durableId="606039643">
    <w:abstractNumId w:val="21"/>
  </w:num>
  <w:num w:numId="30" w16cid:durableId="1334452178">
    <w:abstractNumId w:val="26"/>
  </w:num>
  <w:num w:numId="31" w16cid:durableId="1635063266">
    <w:abstractNumId w:val="27"/>
  </w:num>
  <w:num w:numId="32" w16cid:durableId="1334726996">
    <w:abstractNumId w:val="34"/>
  </w:num>
  <w:num w:numId="33" w16cid:durableId="2089187734">
    <w:abstractNumId w:val="14"/>
  </w:num>
  <w:num w:numId="34" w16cid:durableId="784615495">
    <w:abstractNumId w:val="35"/>
  </w:num>
  <w:num w:numId="35" w16cid:durableId="103312432">
    <w:abstractNumId w:val="28"/>
  </w:num>
  <w:num w:numId="36" w16cid:durableId="2058166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04337"/>
    <w:rsid w:val="00005D5E"/>
    <w:rsid w:val="00013618"/>
    <w:rsid w:val="000148A0"/>
    <w:rsid w:val="00016555"/>
    <w:rsid w:val="00020625"/>
    <w:rsid w:val="000325CC"/>
    <w:rsid w:val="00043FE8"/>
    <w:rsid w:val="00044639"/>
    <w:rsid w:val="00064717"/>
    <w:rsid w:val="00066F04"/>
    <w:rsid w:val="00071753"/>
    <w:rsid w:val="00073F3B"/>
    <w:rsid w:val="0007567C"/>
    <w:rsid w:val="000848A8"/>
    <w:rsid w:val="00084A1A"/>
    <w:rsid w:val="00087022"/>
    <w:rsid w:val="000916C2"/>
    <w:rsid w:val="00091723"/>
    <w:rsid w:val="00096976"/>
    <w:rsid w:val="000A076B"/>
    <w:rsid w:val="000B3C4A"/>
    <w:rsid w:val="000B4AB2"/>
    <w:rsid w:val="000C400B"/>
    <w:rsid w:val="000D6868"/>
    <w:rsid w:val="000E173B"/>
    <w:rsid w:val="000E18A5"/>
    <w:rsid w:val="000F56A6"/>
    <w:rsid w:val="000F5CF2"/>
    <w:rsid w:val="00100E12"/>
    <w:rsid w:val="00101537"/>
    <w:rsid w:val="00103179"/>
    <w:rsid w:val="0011050F"/>
    <w:rsid w:val="001113E6"/>
    <w:rsid w:val="00113858"/>
    <w:rsid w:val="00114BD2"/>
    <w:rsid w:val="00126E86"/>
    <w:rsid w:val="00133C67"/>
    <w:rsid w:val="001340B8"/>
    <w:rsid w:val="00134F3C"/>
    <w:rsid w:val="001376D7"/>
    <w:rsid w:val="0013796C"/>
    <w:rsid w:val="001433DA"/>
    <w:rsid w:val="0015209E"/>
    <w:rsid w:val="00155B47"/>
    <w:rsid w:val="0016440A"/>
    <w:rsid w:val="001649D8"/>
    <w:rsid w:val="00172B2E"/>
    <w:rsid w:val="00185768"/>
    <w:rsid w:val="00195074"/>
    <w:rsid w:val="00196215"/>
    <w:rsid w:val="00196245"/>
    <w:rsid w:val="001A0DE9"/>
    <w:rsid w:val="001A1BB1"/>
    <w:rsid w:val="001A5968"/>
    <w:rsid w:val="001A6529"/>
    <w:rsid w:val="001B31F0"/>
    <w:rsid w:val="001B420E"/>
    <w:rsid w:val="001B6C8C"/>
    <w:rsid w:val="001B76A1"/>
    <w:rsid w:val="001C3BCD"/>
    <w:rsid w:val="001D05BC"/>
    <w:rsid w:val="001D20EC"/>
    <w:rsid w:val="001E0A04"/>
    <w:rsid w:val="001E1D99"/>
    <w:rsid w:val="001F4B49"/>
    <w:rsid w:val="00220FD7"/>
    <w:rsid w:val="0022313F"/>
    <w:rsid w:val="00223EB8"/>
    <w:rsid w:val="00234DDB"/>
    <w:rsid w:val="00243F86"/>
    <w:rsid w:val="002551C5"/>
    <w:rsid w:val="00255D7A"/>
    <w:rsid w:val="002636A5"/>
    <w:rsid w:val="00264D9F"/>
    <w:rsid w:val="00274E5A"/>
    <w:rsid w:val="00275F7E"/>
    <w:rsid w:val="00281854"/>
    <w:rsid w:val="00281986"/>
    <w:rsid w:val="00282AA0"/>
    <w:rsid w:val="0029015D"/>
    <w:rsid w:val="002A3237"/>
    <w:rsid w:val="002A75F2"/>
    <w:rsid w:val="002B68C3"/>
    <w:rsid w:val="002C13B8"/>
    <w:rsid w:val="002D2045"/>
    <w:rsid w:val="002D7020"/>
    <w:rsid w:val="002E12B0"/>
    <w:rsid w:val="002E4AEC"/>
    <w:rsid w:val="002E4B4A"/>
    <w:rsid w:val="002E57F4"/>
    <w:rsid w:val="002F1F64"/>
    <w:rsid w:val="002F4862"/>
    <w:rsid w:val="003005B8"/>
    <w:rsid w:val="003055D3"/>
    <w:rsid w:val="00310344"/>
    <w:rsid w:val="00310ABC"/>
    <w:rsid w:val="0031585F"/>
    <w:rsid w:val="003225B1"/>
    <w:rsid w:val="0033028E"/>
    <w:rsid w:val="00330692"/>
    <w:rsid w:val="00332826"/>
    <w:rsid w:val="003364D9"/>
    <w:rsid w:val="00343D29"/>
    <w:rsid w:val="00363E4B"/>
    <w:rsid w:val="00366A33"/>
    <w:rsid w:val="0036758B"/>
    <w:rsid w:val="003850F5"/>
    <w:rsid w:val="00387DCE"/>
    <w:rsid w:val="003954B3"/>
    <w:rsid w:val="003A24DC"/>
    <w:rsid w:val="003A259E"/>
    <w:rsid w:val="003A47F2"/>
    <w:rsid w:val="003A5AF3"/>
    <w:rsid w:val="003B596C"/>
    <w:rsid w:val="003B7807"/>
    <w:rsid w:val="003C09C6"/>
    <w:rsid w:val="003C2ABB"/>
    <w:rsid w:val="003C3C7C"/>
    <w:rsid w:val="003E3EE8"/>
    <w:rsid w:val="003E4CB1"/>
    <w:rsid w:val="003F54FD"/>
    <w:rsid w:val="00400E29"/>
    <w:rsid w:val="00404A7D"/>
    <w:rsid w:val="00414075"/>
    <w:rsid w:val="00417E40"/>
    <w:rsid w:val="004217B8"/>
    <w:rsid w:val="00422C12"/>
    <w:rsid w:val="00425889"/>
    <w:rsid w:val="004267D3"/>
    <w:rsid w:val="00432A8D"/>
    <w:rsid w:val="004474FB"/>
    <w:rsid w:val="00453518"/>
    <w:rsid w:val="0045724B"/>
    <w:rsid w:val="00462122"/>
    <w:rsid w:val="00472B2B"/>
    <w:rsid w:val="00474C2F"/>
    <w:rsid w:val="00485AB2"/>
    <w:rsid w:val="004902F6"/>
    <w:rsid w:val="00490BAE"/>
    <w:rsid w:val="0049283D"/>
    <w:rsid w:val="00494C9A"/>
    <w:rsid w:val="00495E39"/>
    <w:rsid w:val="00497FE6"/>
    <w:rsid w:val="004A0DE0"/>
    <w:rsid w:val="004A18BA"/>
    <w:rsid w:val="004B0146"/>
    <w:rsid w:val="004B19AE"/>
    <w:rsid w:val="004B4705"/>
    <w:rsid w:val="004B551D"/>
    <w:rsid w:val="004C2FF5"/>
    <w:rsid w:val="004C4F24"/>
    <w:rsid w:val="004D3FB6"/>
    <w:rsid w:val="004E1962"/>
    <w:rsid w:val="004E3537"/>
    <w:rsid w:val="004E4AC1"/>
    <w:rsid w:val="004F134D"/>
    <w:rsid w:val="004F3DDF"/>
    <w:rsid w:val="004F5CBF"/>
    <w:rsid w:val="004F72FF"/>
    <w:rsid w:val="00502027"/>
    <w:rsid w:val="00517717"/>
    <w:rsid w:val="00535DD6"/>
    <w:rsid w:val="005463BC"/>
    <w:rsid w:val="00546F58"/>
    <w:rsid w:val="00552FB1"/>
    <w:rsid w:val="005567ED"/>
    <w:rsid w:val="00570ED4"/>
    <w:rsid w:val="005728E0"/>
    <w:rsid w:val="00572B48"/>
    <w:rsid w:val="00576211"/>
    <w:rsid w:val="0057736F"/>
    <w:rsid w:val="0057767B"/>
    <w:rsid w:val="0059041F"/>
    <w:rsid w:val="005976EA"/>
    <w:rsid w:val="005A1699"/>
    <w:rsid w:val="005D0216"/>
    <w:rsid w:val="005D029E"/>
    <w:rsid w:val="005D54C4"/>
    <w:rsid w:val="005D5AE6"/>
    <w:rsid w:val="005E19A0"/>
    <w:rsid w:val="005E337C"/>
    <w:rsid w:val="005F2F90"/>
    <w:rsid w:val="005F4327"/>
    <w:rsid w:val="005F766B"/>
    <w:rsid w:val="005F7AA9"/>
    <w:rsid w:val="0060089A"/>
    <w:rsid w:val="006008EC"/>
    <w:rsid w:val="00615611"/>
    <w:rsid w:val="00620381"/>
    <w:rsid w:val="006207DA"/>
    <w:rsid w:val="00621401"/>
    <w:rsid w:val="0062330E"/>
    <w:rsid w:val="00630A54"/>
    <w:rsid w:val="00634179"/>
    <w:rsid w:val="00642CB5"/>
    <w:rsid w:val="00646253"/>
    <w:rsid w:val="0065210C"/>
    <w:rsid w:val="0065292A"/>
    <w:rsid w:val="00661825"/>
    <w:rsid w:val="00676CE3"/>
    <w:rsid w:val="006815B6"/>
    <w:rsid w:val="0068408E"/>
    <w:rsid w:val="00687685"/>
    <w:rsid w:val="006B73DB"/>
    <w:rsid w:val="006C4231"/>
    <w:rsid w:val="006D4104"/>
    <w:rsid w:val="006D4658"/>
    <w:rsid w:val="006D6120"/>
    <w:rsid w:val="006D6160"/>
    <w:rsid w:val="006E1935"/>
    <w:rsid w:val="006E1D04"/>
    <w:rsid w:val="006F655B"/>
    <w:rsid w:val="0070731A"/>
    <w:rsid w:val="00712D72"/>
    <w:rsid w:val="007131B9"/>
    <w:rsid w:val="007147D1"/>
    <w:rsid w:val="00714A77"/>
    <w:rsid w:val="007461AA"/>
    <w:rsid w:val="00746640"/>
    <w:rsid w:val="00752D35"/>
    <w:rsid w:val="007533EF"/>
    <w:rsid w:val="00754061"/>
    <w:rsid w:val="00760806"/>
    <w:rsid w:val="0076317A"/>
    <w:rsid w:val="00767C30"/>
    <w:rsid w:val="00771F39"/>
    <w:rsid w:val="007734C3"/>
    <w:rsid w:val="007752BA"/>
    <w:rsid w:val="00785301"/>
    <w:rsid w:val="007A7D5A"/>
    <w:rsid w:val="007B0A98"/>
    <w:rsid w:val="007B44CA"/>
    <w:rsid w:val="007B73FC"/>
    <w:rsid w:val="007B7B14"/>
    <w:rsid w:val="007C1D3C"/>
    <w:rsid w:val="00800340"/>
    <w:rsid w:val="00805B13"/>
    <w:rsid w:val="00807CA2"/>
    <w:rsid w:val="008103A4"/>
    <w:rsid w:val="0081366B"/>
    <w:rsid w:val="008172D5"/>
    <w:rsid w:val="00817338"/>
    <w:rsid w:val="008310CD"/>
    <w:rsid w:val="00832866"/>
    <w:rsid w:val="00833644"/>
    <w:rsid w:val="00840A4A"/>
    <w:rsid w:val="00840A60"/>
    <w:rsid w:val="00842148"/>
    <w:rsid w:val="0084388A"/>
    <w:rsid w:val="00843FFD"/>
    <w:rsid w:val="0084694D"/>
    <w:rsid w:val="0085475D"/>
    <w:rsid w:val="00855779"/>
    <w:rsid w:val="00864134"/>
    <w:rsid w:val="008701CA"/>
    <w:rsid w:val="0087699B"/>
    <w:rsid w:val="0088020E"/>
    <w:rsid w:val="00893CAE"/>
    <w:rsid w:val="0089486C"/>
    <w:rsid w:val="00894E6F"/>
    <w:rsid w:val="008B0C42"/>
    <w:rsid w:val="008C3D19"/>
    <w:rsid w:val="008D70C1"/>
    <w:rsid w:val="008E0C51"/>
    <w:rsid w:val="008E149B"/>
    <w:rsid w:val="008E21C6"/>
    <w:rsid w:val="008F75E0"/>
    <w:rsid w:val="009060AE"/>
    <w:rsid w:val="009069E5"/>
    <w:rsid w:val="009154BB"/>
    <w:rsid w:val="0093262D"/>
    <w:rsid w:val="00940D99"/>
    <w:rsid w:val="009413D2"/>
    <w:rsid w:val="00942C61"/>
    <w:rsid w:val="009479CA"/>
    <w:rsid w:val="00951321"/>
    <w:rsid w:val="009634FA"/>
    <w:rsid w:val="00970E99"/>
    <w:rsid w:val="00986B83"/>
    <w:rsid w:val="0098712C"/>
    <w:rsid w:val="00992F81"/>
    <w:rsid w:val="00994189"/>
    <w:rsid w:val="009B3334"/>
    <w:rsid w:val="009B59A3"/>
    <w:rsid w:val="009B74E3"/>
    <w:rsid w:val="009C045A"/>
    <w:rsid w:val="009C5C2A"/>
    <w:rsid w:val="009D4244"/>
    <w:rsid w:val="009D5071"/>
    <w:rsid w:val="009E0027"/>
    <w:rsid w:val="009E7AC6"/>
    <w:rsid w:val="009F08BC"/>
    <w:rsid w:val="009F09CB"/>
    <w:rsid w:val="009F4292"/>
    <w:rsid w:val="009F5302"/>
    <w:rsid w:val="00A255FC"/>
    <w:rsid w:val="00A278EA"/>
    <w:rsid w:val="00A330DA"/>
    <w:rsid w:val="00A42046"/>
    <w:rsid w:val="00A51D27"/>
    <w:rsid w:val="00A527C8"/>
    <w:rsid w:val="00A55DEE"/>
    <w:rsid w:val="00A60CAF"/>
    <w:rsid w:val="00A62716"/>
    <w:rsid w:val="00A66EC6"/>
    <w:rsid w:val="00A71AF5"/>
    <w:rsid w:val="00A75254"/>
    <w:rsid w:val="00A80D07"/>
    <w:rsid w:val="00A82EA4"/>
    <w:rsid w:val="00A847F4"/>
    <w:rsid w:val="00A90C80"/>
    <w:rsid w:val="00A91C59"/>
    <w:rsid w:val="00AA1439"/>
    <w:rsid w:val="00AA3A38"/>
    <w:rsid w:val="00AA3D16"/>
    <w:rsid w:val="00AB3270"/>
    <w:rsid w:val="00AC5A80"/>
    <w:rsid w:val="00AC5D91"/>
    <w:rsid w:val="00AD236D"/>
    <w:rsid w:val="00AF2A7A"/>
    <w:rsid w:val="00AF5D2A"/>
    <w:rsid w:val="00AF5E31"/>
    <w:rsid w:val="00AF6339"/>
    <w:rsid w:val="00B1186C"/>
    <w:rsid w:val="00B171AA"/>
    <w:rsid w:val="00B210EA"/>
    <w:rsid w:val="00B26025"/>
    <w:rsid w:val="00B31207"/>
    <w:rsid w:val="00B328B1"/>
    <w:rsid w:val="00B3539A"/>
    <w:rsid w:val="00B37643"/>
    <w:rsid w:val="00B45732"/>
    <w:rsid w:val="00B47144"/>
    <w:rsid w:val="00B67202"/>
    <w:rsid w:val="00B70A5F"/>
    <w:rsid w:val="00B916B8"/>
    <w:rsid w:val="00B936F8"/>
    <w:rsid w:val="00BA0BBC"/>
    <w:rsid w:val="00BA2966"/>
    <w:rsid w:val="00BB0180"/>
    <w:rsid w:val="00BB0C6D"/>
    <w:rsid w:val="00BB68AC"/>
    <w:rsid w:val="00BC1E00"/>
    <w:rsid w:val="00BC2F43"/>
    <w:rsid w:val="00BC599E"/>
    <w:rsid w:val="00BE0511"/>
    <w:rsid w:val="00BE10A1"/>
    <w:rsid w:val="00BF4042"/>
    <w:rsid w:val="00BF5131"/>
    <w:rsid w:val="00BF5293"/>
    <w:rsid w:val="00BF7061"/>
    <w:rsid w:val="00C02F8F"/>
    <w:rsid w:val="00C042BA"/>
    <w:rsid w:val="00C10F5F"/>
    <w:rsid w:val="00C20C66"/>
    <w:rsid w:val="00C25A7C"/>
    <w:rsid w:val="00C25FC3"/>
    <w:rsid w:val="00C27E97"/>
    <w:rsid w:val="00C4144A"/>
    <w:rsid w:val="00C67B74"/>
    <w:rsid w:val="00C75F20"/>
    <w:rsid w:val="00C80486"/>
    <w:rsid w:val="00C862C8"/>
    <w:rsid w:val="00C90708"/>
    <w:rsid w:val="00C91FD2"/>
    <w:rsid w:val="00C9234F"/>
    <w:rsid w:val="00CA6383"/>
    <w:rsid w:val="00CB31BF"/>
    <w:rsid w:val="00CB50A5"/>
    <w:rsid w:val="00CC36D1"/>
    <w:rsid w:val="00CD1FC0"/>
    <w:rsid w:val="00CD6573"/>
    <w:rsid w:val="00CE7E6E"/>
    <w:rsid w:val="00CF0291"/>
    <w:rsid w:val="00D10559"/>
    <w:rsid w:val="00D114E5"/>
    <w:rsid w:val="00D1179F"/>
    <w:rsid w:val="00D22CBA"/>
    <w:rsid w:val="00D25DA5"/>
    <w:rsid w:val="00D272DD"/>
    <w:rsid w:val="00D3329F"/>
    <w:rsid w:val="00D34A27"/>
    <w:rsid w:val="00D35A17"/>
    <w:rsid w:val="00D51D50"/>
    <w:rsid w:val="00D579BA"/>
    <w:rsid w:val="00D60FE9"/>
    <w:rsid w:val="00D612BC"/>
    <w:rsid w:val="00D707A0"/>
    <w:rsid w:val="00D87ED4"/>
    <w:rsid w:val="00D97176"/>
    <w:rsid w:val="00DA41F4"/>
    <w:rsid w:val="00DB0480"/>
    <w:rsid w:val="00DD0506"/>
    <w:rsid w:val="00DD318E"/>
    <w:rsid w:val="00DE5341"/>
    <w:rsid w:val="00E01252"/>
    <w:rsid w:val="00E01AA8"/>
    <w:rsid w:val="00E06F5A"/>
    <w:rsid w:val="00E11B31"/>
    <w:rsid w:val="00E140AB"/>
    <w:rsid w:val="00E20A53"/>
    <w:rsid w:val="00E22CA4"/>
    <w:rsid w:val="00E238C6"/>
    <w:rsid w:val="00E311B5"/>
    <w:rsid w:val="00E52FE4"/>
    <w:rsid w:val="00E57BB5"/>
    <w:rsid w:val="00E6201D"/>
    <w:rsid w:val="00E6731F"/>
    <w:rsid w:val="00E674F0"/>
    <w:rsid w:val="00E714A3"/>
    <w:rsid w:val="00E77900"/>
    <w:rsid w:val="00E85720"/>
    <w:rsid w:val="00E87F9B"/>
    <w:rsid w:val="00E94388"/>
    <w:rsid w:val="00E95D5F"/>
    <w:rsid w:val="00EA5939"/>
    <w:rsid w:val="00EB1292"/>
    <w:rsid w:val="00EB341F"/>
    <w:rsid w:val="00EB58F5"/>
    <w:rsid w:val="00EB7D83"/>
    <w:rsid w:val="00EC3101"/>
    <w:rsid w:val="00EC4B6A"/>
    <w:rsid w:val="00ED4AD7"/>
    <w:rsid w:val="00EE1151"/>
    <w:rsid w:val="00EE5857"/>
    <w:rsid w:val="00EE6AA2"/>
    <w:rsid w:val="00EF3320"/>
    <w:rsid w:val="00F0386F"/>
    <w:rsid w:val="00F1594C"/>
    <w:rsid w:val="00F23ACD"/>
    <w:rsid w:val="00F26950"/>
    <w:rsid w:val="00F41E5B"/>
    <w:rsid w:val="00F4211E"/>
    <w:rsid w:val="00F51777"/>
    <w:rsid w:val="00F5253B"/>
    <w:rsid w:val="00F52F6C"/>
    <w:rsid w:val="00F71E0D"/>
    <w:rsid w:val="00F74EB5"/>
    <w:rsid w:val="00F7632B"/>
    <w:rsid w:val="00F912F0"/>
    <w:rsid w:val="00F92472"/>
    <w:rsid w:val="00F947E5"/>
    <w:rsid w:val="00F9590C"/>
    <w:rsid w:val="00F960E8"/>
    <w:rsid w:val="00FB3E11"/>
    <w:rsid w:val="00FC27BB"/>
    <w:rsid w:val="00FC3A54"/>
    <w:rsid w:val="00FC4A0F"/>
    <w:rsid w:val="00FC5954"/>
    <w:rsid w:val="00FD358B"/>
    <w:rsid w:val="00FD5CC1"/>
    <w:rsid w:val="00FD7726"/>
    <w:rsid w:val="00FE15B9"/>
    <w:rsid w:val="00FE373B"/>
    <w:rsid w:val="00FE6E96"/>
    <w:rsid w:val="00FF3DB6"/>
    <w:rsid w:val="00FF614E"/>
    <w:rsid w:val="18625219"/>
    <w:rsid w:val="45AA7F03"/>
    <w:rsid w:val="4A4C4EF8"/>
    <w:rsid w:val="4E875348"/>
    <w:rsid w:val="530EF1DB"/>
    <w:rsid w:val="5A1E931E"/>
    <w:rsid w:val="6F842428"/>
    <w:rsid w:val="75C6CAD1"/>
    <w:rsid w:val="7AD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E9"/>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7176"/>
    <w:pPr>
      <w:widowControl/>
      <w:spacing w:before="100" w:beforeAutospacing="1" w:after="100" w:afterAutospacing="1"/>
    </w:pPr>
    <w:rPr>
      <w:sz w:val="24"/>
      <w:szCs w:val="24"/>
    </w:rPr>
  </w:style>
  <w:style w:type="character" w:customStyle="1" w:styleId="normaltextrun">
    <w:name w:val="normaltextrun"/>
    <w:basedOn w:val="DefaultParagraphFont"/>
    <w:rsid w:val="00D97176"/>
  </w:style>
  <w:style w:type="character" w:customStyle="1" w:styleId="eop">
    <w:name w:val="eop"/>
    <w:basedOn w:val="DefaultParagraphFont"/>
    <w:rsid w:val="00D97176"/>
  </w:style>
  <w:style w:type="character" w:styleId="CommentReference">
    <w:name w:val="annotation reference"/>
    <w:basedOn w:val="DefaultParagraphFont"/>
    <w:uiPriority w:val="99"/>
    <w:semiHidden/>
    <w:unhideWhenUsed/>
    <w:rsid w:val="00096976"/>
    <w:rPr>
      <w:sz w:val="16"/>
      <w:szCs w:val="16"/>
    </w:rPr>
  </w:style>
  <w:style w:type="paragraph" w:styleId="CommentText">
    <w:name w:val="annotation text"/>
    <w:basedOn w:val="Normal"/>
    <w:link w:val="CommentTextChar"/>
    <w:uiPriority w:val="99"/>
    <w:unhideWhenUsed/>
    <w:rsid w:val="00096976"/>
    <w:rPr>
      <w:sz w:val="20"/>
      <w:szCs w:val="20"/>
    </w:rPr>
  </w:style>
  <w:style w:type="character" w:customStyle="1" w:styleId="CommentTextChar">
    <w:name w:val="Comment Text Char"/>
    <w:basedOn w:val="DefaultParagraphFont"/>
    <w:link w:val="CommentText"/>
    <w:uiPriority w:val="99"/>
    <w:rsid w:val="000969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976"/>
    <w:rPr>
      <w:b/>
      <w:bCs/>
    </w:rPr>
  </w:style>
  <w:style w:type="character" w:customStyle="1" w:styleId="CommentSubjectChar">
    <w:name w:val="Comment Subject Char"/>
    <w:basedOn w:val="CommentTextChar"/>
    <w:link w:val="CommentSubject"/>
    <w:uiPriority w:val="99"/>
    <w:semiHidden/>
    <w:rsid w:val="0009697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238C6"/>
    <w:rPr>
      <w:color w:val="0563C1" w:themeColor="hyperlink"/>
      <w:u w:val="single"/>
    </w:rPr>
  </w:style>
  <w:style w:type="character" w:styleId="UnresolvedMention">
    <w:name w:val="Unresolved Mention"/>
    <w:basedOn w:val="DefaultParagraphFont"/>
    <w:uiPriority w:val="99"/>
    <w:semiHidden/>
    <w:unhideWhenUsed/>
    <w:rsid w:val="00E238C6"/>
    <w:rPr>
      <w:color w:val="605E5C"/>
      <w:shd w:val="clear" w:color="auto" w:fill="E1DFDD"/>
    </w:rPr>
  </w:style>
  <w:style w:type="numbering" w:customStyle="1" w:styleId="CurrentList1">
    <w:name w:val="Current List1"/>
    <w:uiPriority w:val="99"/>
    <w:rsid w:val="006D612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69060">
      <w:bodyDiv w:val="1"/>
      <w:marLeft w:val="0"/>
      <w:marRight w:val="0"/>
      <w:marTop w:val="0"/>
      <w:marBottom w:val="0"/>
      <w:divBdr>
        <w:top w:val="none" w:sz="0" w:space="0" w:color="auto"/>
        <w:left w:val="none" w:sz="0" w:space="0" w:color="auto"/>
        <w:bottom w:val="none" w:sz="0" w:space="0" w:color="auto"/>
        <w:right w:val="none" w:sz="0" w:space="0" w:color="auto"/>
      </w:divBdr>
      <w:divsChild>
        <w:div w:id="518932451">
          <w:marLeft w:val="0"/>
          <w:marRight w:val="0"/>
          <w:marTop w:val="0"/>
          <w:marBottom w:val="0"/>
          <w:divBdr>
            <w:top w:val="none" w:sz="0" w:space="0" w:color="auto"/>
            <w:left w:val="none" w:sz="0" w:space="0" w:color="auto"/>
            <w:bottom w:val="none" w:sz="0" w:space="0" w:color="auto"/>
            <w:right w:val="none" w:sz="0" w:space="0" w:color="auto"/>
          </w:divBdr>
          <w:divsChild>
            <w:div w:id="289937553">
              <w:marLeft w:val="0"/>
              <w:marRight w:val="0"/>
              <w:marTop w:val="0"/>
              <w:marBottom w:val="0"/>
              <w:divBdr>
                <w:top w:val="none" w:sz="0" w:space="0" w:color="auto"/>
                <w:left w:val="none" w:sz="0" w:space="0" w:color="auto"/>
                <w:bottom w:val="none" w:sz="0" w:space="0" w:color="auto"/>
                <w:right w:val="none" w:sz="0" w:space="0" w:color="auto"/>
              </w:divBdr>
            </w:div>
            <w:div w:id="282854258">
              <w:marLeft w:val="0"/>
              <w:marRight w:val="0"/>
              <w:marTop w:val="0"/>
              <w:marBottom w:val="0"/>
              <w:divBdr>
                <w:top w:val="none" w:sz="0" w:space="0" w:color="auto"/>
                <w:left w:val="none" w:sz="0" w:space="0" w:color="auto"/>
                <w:bottom w:val="none" w:sz="0" w:space="0" w:color="auto"/>
                <w:right w:val="none" w:sz="0" w:space="0" w:color="auto"/>
              </w:divBdr>
            </w:div>
            <w:div w:id="614099730">
              <w:marLeft w:val="0"/>
              <w:marRight w:val="0"/>
              <w:marTop w:val="0"/>
              <w:marBottom w:val="0"/>
              <w:divBdr>
                <w:top w:val="none" w:sz="0" w:space="0" w:color="auto"/>
                <w:left w:val="none" w:sz="0" w:space="0" w:color="auto"/>
                <w:bottom w:val="none" w:sz="0" w:space="0" w:color="auto"/>
                <w:right w:val="none" w:sz="0" w:space="0" w:color="auto"/>
              </w:divBdr>
            </w:div>
            <w:div w:id="1234311544">
              <w:marLeft w:val="0"/>
              <w:marRight w:val="0"/>
              <w:marTop w:val="0"/>
              <w:marBottom w:val="0"/>
              <w:divBdr>
                <w:top w:val="none" w:sz="0" w:space="0" w:color="auto"/>
                <w:left w:val="none" w:sz="0" w:space="0" w:color="auto"/>
                <w:bottom w:val="none" w:sz="0" w:space="0" w:color="auto"/>
                <w:right w:val="none" w:sz="0" w:space="0" w:color="auto"/>
              </w:divBdr>
            </w:div>
            <w:div w:id="760832352">
              <w:marLeft w:val="0"/>
              <w:marRight w:val="0"/>
              <w:marTop w:val="0"/>
              <w:marBottom w:val="0"/>
              <w:divBdr>
                <w:top w:val="none" w:sz="0" w:space="0" w:color="auto"/>
                <w:left w:val="none" w:sz="0" w:space="0" w:color="auto"/>
                <w:bottom w:val="none" w:sz="0" w:space="0" w:color="auto"/>
                <w:right w:val="none" w:sz="0" w:space="0" w:color="auto"/>
              </w:divBdr>
            </w:div>
            <w:div w:id="1419401555">
              <w:marLeft w:val="0"/>
              <w:marRight w:val="0"/>
              <w:marTop w:val="0"/>
              <w:marBottom w:val="0"/>
              <w:divBdr>
                <w:top w:val="none" w:sz="0" w:space="0" w:color="auto"/>
                <w:left w:val="none" w:sz="0" w:space="0" w:color="auto"/>
                <w:bottom w:val="none" w:sz="0" w:space="0" w:color="auto"/>
                <w:right w:val="none" w:sz="0" w:space="0" w:color="auto"/>
              </w:divBdr>
            </w:div>
            <w:div w:id="102768501">
              <w:marLeft w:val="0"/>
              <w:marRight w:val="0"/>
              <w:marTop w:val="0"/>
              <w:marBottom w:val="0"/>
              <w:divBdr>
                <w:top w:val="none" w:sz="0" w:space="0" w:color="auto"/>
                <w:left w:val="none" w:sz="0" w:space="0" w:color="auto"/>
                <w:bottom w:val="none" w:sz="0" w:space="0" w:color="auto"/>
                <w:right w:val="none" w:sz="0" w:space="0" w:color="auto"/>
              </w:divBdr>
            </w:div>
            <w:div w:id="39936986">
              <w:marLeft w:val="0"/>
              <w:marRight w:val="0"/>
              <w:marTop w:val="0"/>
              <w:marBottom w:val="0"/>
              <w:divBdr>
                <w:top w:val="none" w:sz="0" w:space="0" w:color="auto"/>
                <w:left w:val="none" w:sz="0" w:space="0" w:color="auto"/>
                <w:bottom w:val="none" w:sz="0" w:space="0" w:color="auto"/>
                <w:right w:val="none" w:sz="0" w:space="0" w:color="auto"/>
              </w:divBdr>
            </w:div>
            <w:div w:id="1907252862">
              <w:marLeft w:val="0"/>
              <w:marRight w:val="0"/>
              <w:marTop w:val="0"/>
              <w:marBottom w:val="0"/>
              <w:divBdr>
                <w:top w:val="none" w:sz="0" w:space="0" w:color="auto"/>
                <w:left w:val="none" w:sz="0" w:space="0" w:color="auto"/>
                <w:bottom w:val="none" w:sz="0" w:space="0" w:color="auto"/>
                <w:right w:val="none" w:sz="0" w:space="0" w:color="auto"/>
              </w:divBdr>
            </w:div>
            <w:div w:id="802699842">
              <w:marLeft w:val="0"/>
              <w:marRight w:val="0"/>
              <w:marTop w:val="0"/>
              <w:marBottom w:val="0"/>
              <w:divBdr>
                <w:top w:val="none" w:sz="0" w:space="0" w:color="auto"/>
                <w:left w:val="none" w:sz="0" w:space="0" w:color="auto"/>
                <w:bottom w:val="none" w:sz="0" w:space="0" w:color="auto"/>
                <w:right w:val="none" w:sz="0" w:space="0" w:color="auto"/>
              </w:divBdr>
            </w:div>
            <w:div w:id="57480549">
              <w:marLeft w:val="0"/>
              <w:marRight w:val="0"/>
              <w:marTop w:val="0"/>
              <w:marBottom w:val="0"/>
              <w:divBdr>
                <w:top w:val="none" w:sz="0" w:space="0" w:color="auto"/>
                <w:left w:val="none" w:sz="0" w:space="0" w:color="auto"/>
                <w:bottom w:val="none" w:sz="0" w:space="0" w:color="auto"/>
                <w:right w:val="none" w:sz="0" w:space="0" w:color="auto"/>
              </w:divBdr>
            </w:div>
            <w:div w:id="1790054068">
              <w:marLeft w:val="0"/>
              <w:marRight w:val="0"/>
              <w:marTop w:val="0"/>
              <w:marBottom w:val="0"/>
              <w:divBdr>
                <w:top w:val="none" w:sz="0" w:space="0" w:color="auto"/>
                <w:left w:val="none" w:sz="0" w:space="0" w:color="auto"/>
                <w:bottom w:val="none" w:sz="0" w:space="0" w:color="auto"/>
                <w:right w:val="none" w:sz="0" w:space="0" w:color="auto"/>
              </w:divBdr>
            </w:div>
            <w:div w:id="757756606">
              <w:marLeft w:val="0"/>
              <w:marRight w:val="0"/>
              <w:marTop w:val="0"/>
              <w:marBottom w:val="0"/>
              <w:divBdr>
                <w:top w:val="none" w:sz="0" w:space="0" w:color="auto"/>
                <w:left w:val="none" w:sz="0" w:space="0" w:color="auto"/>
                <w:bottom w:val="none" w:sz="0" w:space="0" w:color="auto"/>
                <w:right w:val="none" w:sz="0" w:space="0" w:color="auto"/>
              </w:divBdr>
            </w:div>
            <w:div w:id="1654137836">
              <w:marLeft w:val="0"/>
              <w:marRight w:val="0"/>
              <w:marTop w:val="0"/>
              <w:marBottom w:val="0"/>
              <w:divBdr>
                <w:top w:val="none" w:sz="0" w:space="0" w:color="auto"/>
                <w:left w:val="none" w:sz="0" w:space="0" w:color="auto"/>
                <w:bottom w:val="none" w:sz="0" w:space="0" w:color="auto"/>
                <w:right w:val="none" w:sz="0" w:space="0" w:color="auto"/>
              </w:divBdr>
            </w:div>
            <w:div w:id="1328822648">
              <w:marLeft w:val="0"/>
              <w:marRight w:val="0"/>
              <w:marTop w:val="0"/>
              <w:marBottom w:val="0"/>
              <w:divBdr>
                <w:top w:val="none" w:sz="0" w:space="0" w:color="auto"/>
                <w:left w:val="none" w:sz="0" w:space="0" w:color="auto"/>
                <w:bottom w:val="none" w:sz="0" w:space="0" w:color="auto"/>
                <w:right w:val="none" w:sz="0" w:space="0" w:color="auto"/>
              </w:divBdr>
            </w:div>
            <w:div w:id="1492408860">
              <w:marLeft w:val="0"/>
              <w:marRight w:val="0"/>
              <w:marTop w:val="0"/>
              <w:marBottom w:val="0"/>
              <w:divBdr>
                <w:top w:val="none" w:sz="0" w:space="0" w:color="auto"/>
                <w:left w:val="none" w:sz="0" w:space="0" w:color="auto"/>
                <w:bottom w:val="none" w:sz="0" w:space="0" w:color="auto"/>
                <w:right w:val="none" w:sz="0" w:space="0" w:color="auto"/>
              </w:divBdr>
            </w:div>
            <w:div w:id="1049499136">
              <w:marLeft w:val="0"/>
              <w:marRight w:val="0"/>
              <w:marTop w:val="0"/>
              <w:marBottom w:val="0"/>
              <w:divBdr>
                <w:top w:val="none" w:sz="0" w:space="0" w:color="auto"/>
                <w:left w:val="none" w:sz="0" w:space="0" w:color="auto"/>
                <w:bottom w:val="none" w:sz="0" w:space="0" w:color="auto"/>
                <w:right w:val="none" w:sz="0" w:space="0" w:color="auto"/>
              </w:divBdr>
            </w:div>
          </w:divsChild>
        </w:div>
        <w:div w:id="159393593">
          <w:marLeft w:val="0"/>
          <w:marRight w:val="0"/>
          <w:marTop w:val="0"/>
          <w:marBottom w:val="0"/>
          <w:divBdr>
            <w:top w:val="none" w:sz="0" w:space="0" w:color="auto"/>
            <w:left w:val="none" w:sz="0" w:space="0" w:color="auto"/>
            <w:bottom w:val="none" w:sz="0" w:space="0" w:color="auto"/>
            <w:right w:val="none" w:sz="0" w:space="0" w:color="auto"/>
          </w:divBdr>
          <w:divsChild>
            <w:div w:id="65735618">
              <w:marLeft w:val="0"/>
              <w:marRight w:val="0"/>
              <w:marTop w:val="0"/>
              <w:marBottom w:val="0"/>
              <w:divBdr>
                <w:top w:val="none" w:sz="0" w:space="0" w:color="auto"/>
                <w:left w:val="none" w:sz="0" w:space="0" w:color="auto"/>
                <w:bottom w:val="none" w:sz="0" w:space="0" w:color="auto"/>
                <w:right w:val="none" w:sz="0" w:space="0" w:color="auto"/>
              </w:divBdr>
            </w:div>
            <w:div w:id="860364410">
              <w:marLeft w:val="0"/>
              <w:marRight w:val="0"/>
              <w:marTop w:val="0"/>
              <w:marBottom w:val="0"/>
              <w:divBdr>
                <w:top w:val="none" w:sz="0" w:space="0" w:color="auto"/>
                <w:left w:val="none" w:sz="0" w:space="0" w:color="auto"/>
                <w:bottom w:val="none" w:sz="0" w:space="0" w:color="auto"/>
                <w:right w:val="none" w:sz="0" w:space="0" w:color="auto"/>
              </w:divBdr>
            </w:div>
            <w:div w:id="1093471370">
              <w:marLeft w:val="0"/>
              <w:marRight w:val="0"/>
              <w:marTop w:val="0"/>
              <w:marBottom w:val="0"/>
              <w:divBdr>
                <w:top w:val="none" w:sz="0" w:space="0" w:color="auto"/>
                <w:left w:val="none" w:sz="0" w:space="0" w:color="auto"/>
                <w:bottom w:val="none" w:sz="0" w:space="0" w:color="auto"/>
                <w:right w:val="none" w:sz="0" w:space="0" w:color="auto"/>
              </w:divBdr>
            </w:div>
            <w:div w:id="837769373">
              <w:marLeft w:val="0"/>
              <w:marRight w:val="0"/>
              <w:marTop w:val="0"/>
              <w:marBottom w:val="0"/>
              <w:divBdr>
                <w:top w:val="none" w:sz="0" w:space="0" w:color="auto"/>
                <w:left w:val="none" w:sz="0" w:space="0" w:color="auto"/>
                <w:bottom w:val="none" w:sz="0" w:space="0" w:color="auto"/>
                <w:right w:val="none" w:sz="0" w:space="0" w:color="auto"/>
              </w:divBdr>
            </w:div>
            <w:div w:id="1827816722">
              <w:marLeft w:val="0"/>
              <w:marRight w:val="0"/>
              <w:marTop w:val="0"/>
              <w:marBottom w:val="0"/>
              <w:divBdr>
                <w:top w:val="none" w:sz="0" w:space="0" w:color="auto"/>
                <w:left w:val="none" w:sz="0" w:space="0" w:color="auto"/>
                <w:bottom w:val="none" w:sz="0" w:space="0" w:color="auto"/>
                <w:right w:val="none" w:sz="0" w:space="0" w:color="auto"/>
              </w:divBdr>
            </w:div>
            <w:div w:id="1948929337">
              <w:marLeft w:val="0"/>
              <w:marRight w:val="0"/>
              <w:marTop w:val="0"/>
              <w:marBottom w:val="0"/>
              <w:divBdr>
                <w:top w:val="none" w:sz="0" w:space="0" w:color="auto"/>
                <w:left w:val="none" w:sz="0" w:space="0" w:color="auto"/>
                <w:bottom w:val="none" w:sz="0" w:space="0" w:color="auto"/>
                <w:right w:val="none" w:sz="0" w:space="0" w:color="auto"/>
              </w:divBdr>
            </w:div>
            <w:div w:id="534387750">
              <w:marLeft w:val="0"/>
              <w:marRight w:val="0"/>
              <w:marTop w:val="0"/>
              <w:marBottom w:val="0"/>
              <w:divBdr>
                <w:top w:val="none" w:sz="0" w:space="0" w:color="auto"/>
                <w:left w:val="none" w:sz="0" w:space="0" w:color="auto"/>
                <w:bottom w:val="none" w:sz="0" w:space="0" w:color="auto"/>
                <w:right w:val="none" w:sz="0" w:space="0" w:color="auto"/>
              </w:divBdr>
            </w:div>
            <w:div w:id="1598904766">
              <w:marLeft w:val="0"/>
              <w:marRight w:val="0"/>
              <w:marTop w:val="0"/>
              <w:marBottom w:val="0"/>
              <w:divBdr>
                <w:top w:val="none" w:sz="0" w:space="0" w:color="auto"/>
                <w:left w:val="none" w:sz="0" w:space="0" w:color="auto"/>
                <w:bottom w:val="none" w:sz="0" w:space="0" w:color="auto"/>
                <w:right w:val="none" w:sz="0" w:space="0" w:color="auto"/>
              </w:divBdr>
            </w:div>
            <w:div w:id="2140759399">
              <w:marLeft w:val="0"/>
              <w:marRight w:val="0"/>
              <w:marTop w:val="0"/>
              <w:marBottom w:val="0"/>
              <w:divBdr>
                <w:top w:val="none" w:sz="0" w:space="0" w:color="auto"/>
                <w:left w:val="none" w:sz="0" w:space="0" w:color="auto"/>
                <w:bottom w:val="none" w:sz="0" w:space="0" w:color="auto"/>
                <w:right w:val="none" w:sz="0" w:space="0" w:color="auto"/>
              </w:divBdr>
            </w:div>
            <w:div w:id="1271012575">
              <w:marLeft w:val="0"/>
              <w:marRight w:val="0"/>
              <w:marTop w:val="0"/>
              <w:marBottom w:val="0"/>
              <w:divBdr>
                <w:top w:val="none" w:sz="0" w:space="0" w:color="auto"/>
                <w:left w:val="none" w:sz="0" w:space="0" w:color="auto"/>
                <w:bottom w:val="none" w:sz="0" w:space="0" w:color="auto"/>
                <w:right w:val="none" w:sz="0" w:space="0" w:color="auto"/>
              </w:divBdr>
            </w:div>
            <w:div w:id="381294412">
              <w:marLeft w:val="0"/>
              <w:marRight w:val="0"/>
              <w:marTop w:val="0"/>
              <w:marBottom w:val="0"/>
              <w:divBdr>
                <w:top w:val="none" w:sz="0" w:space="0" w:color="auto"/>
                <w:left w:val="none" w:sz="0" w:space="0" w:color="auto"/>
                <w:bottom w:val="none" w:sz="0" w:space="0" w:color="auto"/>
                <w:right w:val="none" w:sz="0" w:space="0" w:color="auto"/>
              </w:divBdr>
            </w:div>
            <w:div w:id="1342009057">
              <w:marLeft w:val="0"/>
              <w:marRight w:val="0"/>
              <w:marTop w:val="0"/>
              <w:marBottom w:val="0"/>
              <w:divBdr>
                <w:top w:val="none" w:sz="0" w:space="0" w:color="auto"/>
                <w:left w:val="none" w:sz="0" w:space="0" w:color="auto"/>
                <w:bottom w:val="none" w:sz="0" w:space="0" w:color="auto"/>
                <w:right w:val="none" w:sz="0" w:space="0" w:color="auto"/>
              </w:divBdr>
            </w:div>
            <w:div w:id="1514881339">
              <w:marLeft w:val="0"/>
              <w:marRight w:val="0"/>
              <w:marTop w:val="0"/>
              <w:marBottom w:val="0"/>
              <w:divBdr>
                <w:top w:val="none" w:sz="0" w:space="0" w:color="auto"/>
                <w:left w:val="none" w:sz="0" w:space="0" w:color="auto"/>
                <w:bottom w:val="none" w:sz="0" w:space="0" w:color="auto"/>
                <w:right w:val="none" w:sz="0" w:space="0" w:color="auto"/>
              </w:divBdr>
            </w:div>
            <w:div w:id="553590249">
              <w:marLeft w:val="0"/>
              <w:marRight w:val="0"/>
              <w:marTop w:val="0"/>
              <w:marBottom w:val="0"/>
              <w:divBdr>
                <w:top w:val="none" w:sz="0" w:space="0" w:color="auto"/>
                <w:left w:val="none" w:sz="0" w:space="0" w:color="auto"/>
                <w:bottom w:val="none" w:sz="0" w:space="0" w:color="auto"/>
                <w:right w:val="none" w:sz="0" w:space="0" w:color="auto"/>
              </w:divBdr>
            </w:div>
            <w:div w:id="21438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w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mailto:cim0004@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17103</Characters>
  <Application>Microsoft Office Word</Application>
  <DocSecurity>0</DocSecurity>
  <Lines>142</Lines>
  <Paragraphs>40</Paragraphs>
  <ScaleCrop>false</ScaleCrop>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Jamie Carney</cp:lastModifiedBy>
  <cp:revision>2</cp:revision>
  <dcterms:created xsi:type="dcterms:W3CDTF">2025-08-18T16:13:00Z</dcterms:created>
  <dcterms:modified xsi:type="dcterms:W3CDTF">2025-08-18T16:13:00Z</dcterms:modified>
</cp:coreProperties>
</file>