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B1DCAE" w14:textId="3E434C02" w:rsidR="00970C9A" w:rsidRPr="00D76EC0" w:rsidRDefault="00970C9A" w:rsidP="00970C9A">
      <w:pPr>
        <w:spacing w:line="276" w:lineRule="auto"/>
        <w:jc w:val="center"/>
        <w:rPr>
          <w:b/>
          <w:bCs/>
        </w:rPr>
      </w:pPr>
      <w:r w:rsidRPr="00D76EC0">
        <w:rPr>
          <w:b/>
          <w:bCs/>
        </w:rPr>
        <w:t>Auburn University School of Kinesiology</w:t>
      </w:r>
    </w:p>
    <w:p w14:paraId="616BD8AC" w14:textId="77777777" w:rsidR="00970C9A" w:rsidRPr="00D76EC0" w:rsidRDefault="00970C9A" w:rsidP="00970C9A">
      <w:pPr>
        <w:spacing w:line="276" w:lineRule="auto"/>
        <w:jc w:val="center"/>
        <w:rPr>
          <w:b/>
          <w:bCs/>
        </w:rPr>
      </w:pPr>
      <w:r w:rsidRPr="00D76EC0">
        <w:rPr>
          <w:b/>
          <w:bCs/>
        </w:rPr>
        <w:t>Doctor of Physical Therapy Program</w:t>
      </w:r>
    </w:p>
    <w:p w14:paraId="01643A0C" w14:textId="77777777" w:rsidR="00970C9A" w:rsidRPr="00D76EC0" w:rsidRDefault="00970C9A" w:rsidP="00970C9A">
      <w:pPr>
        <w:spacing w:line="276" w:lineRule="auto"/>
      </w:pPr>
    </w:p>
    <w:p w14:paraId="7D137FA0" w14:textId="07113C78" w:rsidR="00970C9A" w:rsidRPr="00D76EC0" w:rsidRDefault="00970C9A" w:rsidP="00970C9A">
      <w:pPr>
        <w:spacing w:line="276" w:lineRule="auto"/>
      </w:pPr>
      <w:r w:rsidRPr="734B2CAA">
        <w:rPr>
          <w:b/>
          <w:bCs/>
        </w:rPr>
        <w:t>Course Number and Title:</w:t>
      </w:r>
      <w:r>
        <w:t xml:space="preserve"> KNPT9060: P</w:t>
      </w:r>
      <w:r w:rsidR="44A50066">
        <w:t>hysical Therapy</w:t>
      </w:r>
      <w:r>
        <w:t xml:space="preserve"> Foundations, Therapeutic Exercise II</w:t>
      </w:r>
    </w:p>
    <w:p w14:paraId="70140FD7" w14:textId="55502C98" w:rsidR="00970C9A" w:rsidRPr="00D76EC0" w:rsidRDefault="00970C9A" w:rsidP="00970C9A">
      <w:pPr>
        <w:spacing w:line="276" w:lineRule="auto"/>
      </w:pPr>
      <w:r w:rsidRPr="00D76EC0">
        <w:rPr>
          <w:b/>
          <w:bCs/>
        </w:rPr>
        <w:t>Lecture Meetings:</w:t>
      </w:r>
      <w:r w:rsidRPr="00D76EC0">
        <w:t xml:space="preserve"> </w:t>
      </w:r>
      <w:r w:rsidR="00CF40D3">
        <w:t>8:00-10:00</w:t>
      </w:r>
    </w:p>
    <w:p w14:paraId="4CB093EE" w14:textId="2177EB46" w:rsidR="00970C9A" w:rsidRPr="00D76EC0" w:rsidRDefault="00970C9A" w:rsidP="00970C9A">
      <w:pPr>
        <w:spacing w:line="276" w:lineRule="auto"/>
      </w:pPr>
      <w:r w:rsidRPr="00D76EC0">
        <w:rPr>
          <w:b/>
          <w:bCs/>
        </w:rPr>
        <w:t>Lecture Meetings Location:</w:t>
      </w:r>
      <w:r w:rsidRPr="00D76EC0">
        <w:t xml:space="preserve"> </w:t>
      </w:r>
      <w:r w:rsidR="00A75744">
        <w:t>STACT 231</w:t>
      </w:r>
      <w:r w:rsidR="00103B0A">
        <w:t>, KINE 024 (See course schedule for details)</w:t>
      </w:r>
    </w:p>
    <w:p w14:paraId="2D27EFCC" w14:textId="499C6663" w:rsidR="00970C9A" w:rsidRPr="00D76EC0" w:rsidRDefault="00970C9A" w:rsidP="00970C9A">
      <w:pPr>
        <w:spacing w:line="276" w:lineRule="auto"/>
      </w:pPr>
      <w:r w:rsidRPr="00D76EC0">
        <w:rPr>
          <w:b/>
          <w:bCs/>
        </w:rPr>
        <w:t>Laboratory Meetings:</w:t>
      </w:r>
      <w:r w:rsidRPr="00D76EC0">
        <w:t xml:space="preserve"> </w:t>
      </w:r>
      <w:r w:rsidR="00CF40D3">
        <w:t>10:30-12:30</w:t>
      </w:r>
    </w:p>
    <w:p w14:paraId="702732E2" w14:textId="3CE4524E" w:rsidR="00970C9A" w:rsidRPr="00D76EC0" w:rsidRDefault="00970C9A" w:rsidP="00970C9A">
      <w:pPr>
        <w:spacing w:line="276" w:lineRule="auto"/>
      </w:pPr>
      <w:r w:rsidRPr="00D76EC0">
        <w:rPr>
          <w:b/>
          <w:bCs/>
        </w:rPr>
        <w:t>Laboratory Meetings Location:</w:t>
      </w:r>
      <w:r w:rsidRPr="00D76EC0">
        <w:t xml:space="preserve"> </w:t>
      </w:r>
      <w:r w:rsidR="00DF387D">
        <w:t>KINE 024</w:t>
      </w:r>
    </w:p>
    <w:p w14:paraId="2AD7F6C6" w14:textId="77777777" w:rsidR="00970C9A" w:rsidRPr="00D76EC0" w:rsidRDefault="00970C9A" w:rsidP="00970C9A">
      <w:pPr>
        <w:spacing w:line="276" w:lineRule="auto"/>
      </w:pPr>
    </w:p>
    <w:p w14:paraId="14CCF589" w14:textId="77777777" w:rsidR="00DD4AA4" w:rsidRPr="0022068D" w:rsidRDefault="00DD4AA4" w:rsidP="00DD4AA4">
      <w:pPr>
        <w:spacing w:line="276" w:lineRule="auto"/>
        <w:rPr>
          <w:b/>
          <w:bCs/>
        </w:rPr>
      </w:pPr>
      <w:r w:rsidRPr="0022068D">
        <w:rPr>
          <w:b/>
          <w:bCs/>
        </w:rPr>
        <w:t xml:space="preserve">Course Coordinator/ Co-Instructor/Co-Lab Director:   </w:t>
      </w:r>
      <w:r w:rsidRPr="0022068D">
        <w:rPr>
          <w:b/>
          <w:bCs/>
        </w:rPr>
        <w:tab/>
        <w:t xml:space="preserve"> </w:t>
      </w:r>
    </w:p>
    <w:p w14:paraId="15F436DA" w14:textId="77777777" w:rsidR="00DD4AA4" w:rsidRPr="0022068D" w:rsidRDefault="00DD4AA4" w:rsidP="00DD4AA4">
      <w:pPr>
        <w:spacing w:line="276" w:lineRule="auto"/>
        <w:ind w:firstLine="720"/>
      </w:pPr>
      <w:r w:rsidRPr="0022068D">
        <w:rPr>
          <w:b/>
          <w:bCs/>
        </w:rPr>
        <w:t>Name:</w:t>
      </w:r>
      <w:r w:rsidRPr="0022068D">
        <w:t xml:space="preserve">  Blair Saale, PT, DPT</w:t>
      </w:r>
    </w:p>
    <w:p w14:paraId="54E917DE" w14:textId="77777777" w:rsidR="00DD4AA4" w:rsidRPr="0022068D" w:rsidRDefault="00DD4AA4" w:rsidP="00DD4AA4">
      <w:pPr>
        <w:spacing w:line="276" w:lineRule="auto"/>
      </w:pPr>
      <w:r w:rsidRPr="0022068D">
        <w:rPr>
          <w:b/>
          <w:bCs/>
        </w:rPr>
        <w:tab/>
      </w:r>
      <w:r w:rsidRPr="0022068D">
        <w:rPr>
          <w:b/>
          <w:bCs/>
        </w:rPr>
        <w:tab/>
        <w:t xml:space="preserve"> </w:t>
      </w:r>
      <w:r w:rsidRPr="0022068D">
        <w:t>Board Certified Neurologic Clinical Specialist</w:t>
      </w:r>
    </w:p>
    <w:p w14:paraId="0D459537" w14:textId="77777777" w:rsidR="00DD4AA4" w:rsidRPr="0022068D" w:rsidRDefault="00DD4AA4" w:rsidP="00DD4AA4">
      <w:pPr>
        <w:spacing w:line="276" w:lineRule="auto"/>
      </w:pPr>
      <w:r w:rsidRPr="0022068D">
        <w:tab/>
      </w:r>
      <w:bookmarkStart w:id="0" w:name="OLE_LINK2"/>
      <w:r w:rsidRPr="0022068D">
        <w:rPr>
          <w:b/>
          <w:bCs/>
        </w:rPr>
        <w:t>Office Number and Building:</w:t>
      </w:r>
      <w:r w:rsidRPr="0022068D">
        <w:t xml:space="preserve">  KINE114</w:t>
      </w:r>
    </w:p>
    <w:p w14:paraId="417A123B" w14:textId="77777777" w:rsidR="00DD4AA4" w:rsidRPr="0022068D" w:rsidRDefault="00DD4AA4" w:rsidP="00DD4AA4">
      <w:r w:rsidRPr="0022068D">
        <w:tab/>
      </w:r>
      <w:r w:rsidRPr="0022068D">
        <w:rPr>
          <w:b/>
          <w:bCs/>
        </w:rPr>
        <w:t>Office Telephone Number:</w:t>
      </w:r>
      <w:r w:rsidRPr="0022068D">
        <w:t xml:space="preserve"> (334) 884-1438</w:t>
      </w:r>
    </w:p>
    <w:p w14:paraId="031A4491" w14:textId="77777777" w:rsidR="00DD4AA4" w:rsidRPr="0022068D" w:rsidRDefault="00DD4AA4" w:rsidP="00DD4AA4">
      <w:pPr>
        <w:spacing w:line="276" w:lineRule="auto"/>
      </w:pPr>
      <w:r w:rsidRPr="0022068D">
        <w:tab/>
      </w:r>
      <w:r w:rsidRPr="0022068D">
        <w:rPr>
          <w:b/>
          <w:bCs/>
        </w:rPr>
        <w:t>Email Address:</w:t>
      </w:r>
      <w:r w:rsidRPr="0022068D">
        <w:t xml:space="preserve"> </w:t>
      </w:r>
      <w:hyperlink r:id="rId7" w:history="1">
        <w:r w:rsidRPr="0022068D">
          <w:rPr>
            <w:rStyle w:val="Hyperlink"/>
          </w:rPr>
          <w:t>bps0052@auburn.edu</w:t>
        </w:r>
      </w:hyperlink>
    </w:p>
    <w:bookmarkEnd w:id="0"/>
    <w:p w14:paraId="21C52E11" w14:textId="77777777" w:rsidR="00DD4AA4" w:rsidRPr="0022068D" w:rsidRDefault="00DD4AA4" w:rsidP="00DD4AA4">
      <w:pPr>
        <w:spacing w:line="276" w:lineRule="auto"/>
        <w:ind w:left="1440"/>
      </w:pPr>
    </w:p>
    <w:p w14:paraId="24850F48" w14:textId="77777777" w:rsidR="00DD4AA4" w:rsidRPr="0022068D" w:rsidRDefault="00DD4AA4" w:rsidP="00DD4AA4">
      <w:pPr>
        <w:spacing w:line="276" w:lineRule="auto"/>
        <w:rPr>
          <w:b/>
          <w:bCs/>
        </w:rPr>
      </w:pPr>
      <w:r w:rsidRPr="0022068D">
        <w:rPr>
          <w:b/>
          <w:bCs/>
        </w:rPr>
        <w:t xml:space="preserve">Co-Instructor/Co-Lab Director: </w:t>
      </w:r>
    </w:p>
    <w:p w14:paraId="1FA8041E" w14:textId="77777777" w:rsidR="00DD4AA4" w:rsidRPr="0022068D" w:rsidRDefault="00DD4AA4" w:rsidP="00DD4AA4">
      <w:pPr>
        <w:spacing w:line="276" w:lineRule="auto"/>
        <w:ind w:firstLine="720"/>
      </w:pPr>
      <w:r w:rsidRPr="0022068D">
        <w:rPr>
          <w:b/>
          <w:bCs/>
        </w:rPr>
        <w:t>Name:</w:t>
      </w:r>
      <w:r>
        <w:t xml:space="preserve">  </w:t>
      </w:r>
      <w:r w:rsidRPr="0022068D">
        <w:t>Kelly Thatcher, PT, DPT</w:t>
      </w:r>
    </w:p>
    <w:p w14:paraId="0BB2A6E7" w14:textId="77777777" w:rsidR="00DD4AA4" w:rsidRDefault="00DD4AA4" w:rsidP="00DD4AA4">
      <w:pPr>
        <w:spacing w:line="276" w:lineRule="auto"/>
      </w:pPr>
      <w:r w:rsidRPr="0022068D">
        <w:rPr>
          <w:b/>
          <w:bCs/>
        </w:rPr>
        <w:tab/>
      </w:r>
      <w:r w:rsidRPr="0022068D">
        <w:rPr>
          <w:b/>
          <w:bCs/>
        </w:rPr>
        <w:tab/>
        <w:t xml:space="preserve"> </w:t>
      </w:r>
      <w:r w:rsidRPr="0022068D">
        <w:t>Board Certified Neurologic Clinical Specialist</w:t>
      </w:r>
    </w:p>
    <w:p w14:paraId="5FB9A1A4" w14:textId="77777777" w:rsidR="00DD4AA4" w:rsidRPr="0022068D" w:rsidRDefault="00DD4AA4" w:rsidP="00DD4AA4">
      <w:pPr>
        <w:spacing w:line="276" w:lineRule="auto"/>
        <w:ind w:firstLine="720"/>
      </w:pPr>
      <w:r w:rsidRPr="300B93D9">
        <w:rPr>
          <w:b/>
          <w:bCs/>
        </w:rPr>
        <w:t>Office Number and Building:</w:t>
      </w:r>
      <w:r w:rsidRPr="300B93D9">
        <w:t xml:space="preserve">  KINE 282</w:t>
      </w:r>
    </w:p>
    <w:p w14:paraId="6F7AF37B" w14:textId="77777777" w:rsidR="00DD4AA4" w:rsidRPr="0022068D" w:rsidRDefault="00DD4AA4" w:rsidP="00DD4AA4">
      <w:r w:rsidRPr="0022068D">
        <w:tab/>
      </w:r>
      <w:r w:rsidRPr="0022068D">
        <w:rPr>
          <w:b/>
          <w:bCs/>
        </w:rPr>
        <w:t>Office Telephone Number:</w:t>
      </w:r>
      <w:r w:rsidRPr="0022068D">
        <w:t xml:space="preserve"> (334) 884-</w:t>
      </w:r>
      <w:r>
        <w:t>4483</w:t>
      </w:r>
    </w:p>
    <w:p w14:paraId="5ADBACE5" w14:textId="77777777" w:rsidR="00DD4AA4" w:rsidRPr="0022068D" w:rsidRDefault="00DD4AA4" w:rsidP="00DD4AA4">
      <w:pPr>
        <w:spacing w:line="276" w:lineRule="auto"/>
      </w:pPr>
      <w:r w:rsidRPr="0022068D">
        <w:tab/>
      </w:r>
      <w:r w:rsidRPr="0022068D">
        <w:rPr>
          <w:b/>
          <w:bCs/>
        </w:rPr>
        <w:t>Email Address</w:t>
      </w:r>
      <w:r>
        <w:rPr>
          <w:b/>
          <w:bCs/>
        </w:rPr>
        <w:t xml:space="preserve">:  </w:t>
      </w:r>
      <w:hyperlink r:id="rId8">
        <w:r w:rsidRPr="300B93D9">
          <w:rPr>
            <w:rStyle w:val="Hyperlink"/>
          </w:rPr>
          <w:t>klt0070@auburn.edu</w:t>
        </w:r>
      </w:hyperlink>
    </w:p>
    <w:p w14:paraId="3884A6BB" w14:textId="77777777" w:rsidR="00DD4AA4" w:rsidRPr="0022068D" w:rsidRDefault="00DD4AA4" w:rsidP="00DD4AA4">
      <w:pPr>
        <w:spacing w:line="276" w:lineRule="auto"/>
        <w:rPr>
          <w:b/>
          <w:bCs/>
        </w:rPr>
      </w:pPr>
    </w:p>
    <w:p w14:paraId="53FD3018" w14:textId="77777777" w:rsidR="00DD4AA4" w:rsidRDefault="00DD4AA4" w:rsidP="00DD4AA4">
      <w:pPr>
        <w:spacing w:line="276" w:lineRule="auto"/>
      </w:pPr>
      <w:r w:rsidRPr="0022068D">
        <w:rPr>
          <w:b/>
          <w:bCs/>
        </w:rPr>
        <w:t>Office Hours</w:t>
      </w:r>
      <w:r w:rsidRPr="0022068D">
        <w:t xml:space="preserve">: </w:t>
      </w:r>
    </w:p>
    <w:p w14:paraId="332AF298" w14:textId="77777777" w:rsidR="00DD4AA4" w:rsidRDefault="00DD4AA4" w:rsidP="00DD4AA4">
      <w:pPr>
        <w:spacing w:line="276" w:lineRule="auto"/>
        <w:ind w:left="1440"/>
      </w:pPr>
      <w:r w:rsidRPr="300B93D9">
        <w:t>For both Dr. Saale and Dr. Thatcher, student conferences are available by appointment. In-person or virtual meetings through Zoom are available. Please email me or send a message through Canvas to request a meeting.</w:t>
      </w:r>
    </w:p>
    <w:p w14:paraId="11A97DF3" w14:textId="77777777" w:rsidR="00DD4AA4" w:rsidRPr="0022068D" w:rsidRDefault="00DD4AA4" w:rsidP="00DD4AA4">
      <w:pPr>
        <w:spacing w:line="276" w:lineRule="auto"/>
        <w:ind w:left="1440"/>
      </w:pPr>
    </w:p>
    <w:p w14:paraId="2E5186C1" w14:textId="77777777" w:rsidR="00DD4AA4" w:rsidRDefault="00DD4AA4" w:rsidP="00DD4AA4">
      <w:pPr>
        <w:spacing w:line="276" w:lineRule="auto"/>
        <w:rPr>
          <w:b/>
          <w:bCs/>
        </w:rPr>
      </w:pPr>
      <w:r w:rsidRPr="0022068D">
        <w:rPr>
          <w:b/>
          <w:bCs/>
        </w:rPr>
        <w:t xml:space="preserve">Statement on Email/Canvas Message Response: </w:t>
      </w:r>
    </w:p>
    <w:p w14:paraId="08AB6BCA" w14:textId="77777777" w:rsidR="00DD4AA4" w:rsidRPr="0022068D" w:rsidRDefault="00DD4AA4" w:rsidP="00DD4AA4">
      <w:pPr>
        <w:spacing w:line="276" w:lineRule="auto"/>
        <w:ind w:left="1440"/>
      </w:pPr>
      <w:r>
        <w:t xml:space="preserve">The Course Instructors </w:t>
      </w:r>
      <w:r w:rsidRPr="0022068D">
        <w:t>will typically respond to emails/Canvas messages within a 24-hour period. Emails/messages sent after 5:00pm will be addressed the next business day as able. Emails/messages sent on Friday, or the weekend will be addressed the following Monday as able. If I have not responded within a 48-hour business period, please email/message again, or call to discuss.</w:t>
      </w:r>
    </w:p>
    <w:p w14:paraId="7076B778" w14:textId="77777777" w:rsidR="00970C9A" w:rsidRDefault="00970C9A" w:rsidP="00970C9A">
      <w:pPr>
        <w:spacing w:line="276" w:lineRule="auto"/>
        <w:rPr>
          <w:b/>
          <w:bCs/>
        </w:rPr>
      </w:pPr>
    </w:p>
    <w:p w14:paraId="15696B69" w14:textId="084F90E2" w:rsidR="00970C9A" w:rsidRPr="00D76EC0" w:rsidRDefault="435B5232" w:rsidP="734B2CAA">
      <w:pPr>
        <w:spacing w:line="276" w:lineRule="auto"/>
        <w:rPr>
          <w:b/>
          <w:bCs/>
          <w:u w:val="single"/>
        </w:rPr>
      </w:pPr>
      <w:r w:rsidRPr="734B2CAA">
        <w:rPr>
          <w:b/>
          <w:bCs/>
          <w:u w:val="single"/>
        </w:rPr>
        <w:t xml:space="preserve">Course Description: </w:t>
      </w:r>
    </w:p>
    <w:p w14:paraId="084A5584" w14:textId="029146E7" w:rsidR="00970C9A" w:rsidRDefault="4104C117" w:rsidP="435B5232">
      <w:pPr>
        <w:spacing w:line="276" w:lineRule="auto"/>
      </w:pPr>
      <w:r w:rsidRPr="4104C117">
        <w:t xml:space="preserve">Foundations and principles of Therapeutic Exercise for clinical practice of PT. Discuss theories on how variety of therapeutic exercises produce beneficial physiological outcomes. Outline the process clinicians utilize to design appropriate therapeutic exercise programs. Interpret findings of a PT examination, identify impairments, functional limitations and/or disabilities. Methods to efficiently prescribe therapeutic exercise based on the exam findings will be addressed. Apply </w:t>
      </w:r>
      <w:r w:rsidRPr="4104C117">
        <w:lastRenderedPageBreak/>
        <w:t>knowledge of various systems (musculoskeletal, cardiopulmonary, neurological) and discuss their relationship to these interventions.</w:t>
      </w:r>
    </w:p>
    <w:p w14:paraId="26BF6F8A" w14:textId="4A85EE9D" w:rsidR="00970C9A" w:rsidRDefault="73EB70A9" w:rsidP="734B2CAA">
      <w:pPr>
        <w:spacing w:line="276" w:lineRule="auto"/>
        <w:rPr>
          <w:b/>
          <w:bCs/>
        </w:rPr>
      </w:pPr>
      <w:r w:rsidRPr="734B2CAA">
        <w:rPr>
          <w:b/>
          <w:bCs/>
        </w:rPr>
        <w:t xml:space="preserve">Credit Hours: 3 </w:t>
      </w:r>
    </w:p>
    <w:p w14:paraId="27930986" w14:textId="5C1E9D25" w:rsidR="73EB70A9" w:rsidRDefault="73EB70A9" w:rsidP="73EB70A9">
      <w:pPr>
        <w:spacing w:line="276" w:lineRule="auto"/>
        <w:ind w:firstLine="720"/>
        <w:rPr>
          <w:b/>
          <w:bCs/>
        </w:rPr>
      </w:pPr>
      <w:r w:rsidRPr="734B2CAA">
        <w:rPr>
          <w:b/>
          <w:bCs/>
        </w:rPr>
        <w:t>Lecture contact hours: 2</w:t>
      </w:r>
      <w:r w:rsidR="06BE5E60" w:rsidRPr="734B2CAA">
        <w:rPr>
          <w:b/>
          <w:bCs/>
        </w:rPr>
        <w:t xml:space="preserve"> </w:t>
      </w:r>
      <w:r w:rsidR="36C2FA6D" w:rsidRPr="734B2CAA">
        <w:rPr>
          <w:b/>
          <w:bCs/>
        </w:rPr>
        <w:t>(30 hours)</w:t>
      </w:r>
    </w:p>
    <w:p w14:paraId="3B412986" w14:textId="15B02EFC" w:rsidR="73EB70A9" w:rsidRDefault="73EB70A9" w:rsidP="73EB70A9">
      <w:pPr>
        <w:spacing w:line="276" w:lineRule="auto"/>
        <w:ind w:left="720"/>
      </w:pPr>
      <w:r w:rsidRPr="734B2CAA">
        <w:rPr>
          <w:b/>
          <w:bCs/>
        </w:rPr>
        <w:t>Lab contact hours: 2</w:t>
      </w:r>
      <w:r>
        <w:tab/>
      </w:r>
      <w:r w:rsidR="66F580C7" w:rsidRPr="734B2CAA">
        <w:rPr>
          <w:b/>
          <w:bCs/>
        </w:rPr>
        <w:t>(30 hours)</w:t>
      </w:r>
    </w:p>
    <w:p w14:paraId="08B87214" w14:textId="3C1F6F62" w:rsidR="66F580C7" w:rsidRDefault="66F580C7" w:rsidP="734B2CAA">
      <w:pPr>
        <w:spacing w:line="276" w:lineRule="auto"/>
        <w:ind w:left="720"/>
        <w:rPr>
          <w:b/>
          <w:bCs/>
        </w:rPr>
      </w:pPr>
      <w:r w:rsidRPr="734B2CAA">
        <w:rPr>
          <w:b/>
          <w:bCs/>
        </w:rPr>
        <w:t>Student contact hours:  30 lecture hours, 30 lab hours (60 total hours)</w:t>
      </w:r>
    </w:p>
    <w:p w14:paraId="22CDF321" w14:textId="77777777" w:rsidR="00D83DFB" w:rsidRDefault="00D83DFB" w:rsidP="73EB70A9">
      <w:pPr>
        <w:spacing w:line="276" w:lineRule="auto"/>
        <w:ind w:left="720"/>
        <w:rPr>
          <w:b/>
          <w:bCs/>
        </w:rPr>
      </w:pPr>
    </w:p>
    <w:p w14:paraId="1926B8A8" w14:textId="06CCE464" w:rsidR="00970C9A" w:rsidRDefault="00970C9A" w:rsidP="00970C9A">
      <w:pPr>
        <w:spacing w:line="276" w:lineRule="auto"/>
      </w:pPr>
      <w:r>
        <w:rPr>
          <w:b/>
          <w:bCs/>
        </w:rPr>
        <w:t xml:space="preserve">Course Prerequisite: </w:t>
      </w:r>
      <w:r w:rsidR="00D83DFB">
        <w:t>Admission into the Auburn University Physical Therapy Program and successful completion of prior didactic courses.</w:t>
      </w:r>
    </w:p>
    <w:p w14:paraId="7D86CF5B" w14:textId="77777777" w:rsidR="00970C9A" w:rsidRDefault="00970C9A" w:rsidP="00970C9A">
      <w:pPr>
        <w:spacing w:line="276" w:lineRule="auto"/>
      </w:pPr>
    </w:p>
    <w:p w14:paraId="37CDDD74" w14:textId="77777777" w:rsidR="00970C9A" w:rsidRPr="007B503E" w:rsidRDefault="6D5C7FBF" w:rsidP="00970C9A">
      <w:pPr>
        <w:spacing w:line="276" w:lineRule="auto"/>
        <w:rPr>
          <w:b/>
          <w:bCs/>
          <w:u w:val="single"/>
        </w:rPr>
      </w:pPr>
      <w:r w:rsidRPr="103AEFF9">
        <w:rPr>
          <w:b/>
          <w:bCs/>
          <w:u w:val="single"/>
        </w:rPr>
        <w:t xml:space="preserve">Required Texts: </w:t>
      </w:r>
    </w:p>
    <w:p w14:paraId="55DFBA0F" w14:textId="54E42307" w:rsidR="6D5C7FBF" w:rsidRDefault="6D5C7FBF" w:rsidP="734B2CAA">
      <w:pPr>
        <w:pStyle w:val="ListParagraph"/>
        <w:numPr>
          <w:ilvl w:val="0"/>
          <w:numId w:val="2"/>
        </w:numPr>
        <w:spacing w:line="276" w:lineRule="auto"/>
        <w:rPr>
          <w:rFonts w:ascii="Times New Roman" w:hAnsi="Times New Roman" w:cs="Times New Roman"/>
          <w:i/>
          <w:iCs/>
        </w:rPr>
      </w:pPr>
      <w:r w:rsidRPr="734B2CAA">
        <w:rPr>
          <w:rFonts w:ascii="Times New Roman" w:hAnsi="Times New Roman" w:cs="Times New Roman"/>
        </w:rPr>
        <w:t xml:space="preserve">Fruth, Stacie J. </w:t>
      </w:r>
      <w:r w:rsidRPr="734B2CAA">
        <w:rPr>
          <w:rFonts w:ascii="Times New Roman" w:hAnsi="Times New Roman" w:cs="Times New Roman"/>
          <w:i/>
          <w:iCs/>
        </w:rPr>
        <w:t>Fundamentals of the Physical Therapy Examination. Patient Interview and Tests and Measures.</w:t>
      </w:r>
      <w:r w:rsidRPr="734B2CAA">
        <w:rPr>
          <w:rFonts w:ascii="Times New Roman" w:hAnsi="Times New Roman" w:cs="Times New Roman"/>
        </w:rPr>
        <w:t xml:space="preserve"> </w:t>
      </w:r>
      <w:r w:rsidR="45FA37B4" w:rsidRPr="734B2CAA">
        <w:rPr>
          <w:rFonts w:ascii="Times New Roman" w:hAnsi="Times New Roman" w:cs="Times New Roman"/>
        </w:rPr>
        <w:t>3</w:t>
      </w:r>
      <w:r w:rsidR="4277EA97" w:rsidRPr="734B2CAA">
        <w:rPr>
          <w:rFonts w:ascii="Times New Roman" w:hAnsi="Times New Roman" w:cs="Times New Roman"/>
          <w:vertAlign w:val="superscript"/>
        </w:rPr>
        <w:t>rd</w:t>
      </w:r>
      <w:r w:rsidRPr="734B2CAA">
        <w:rPr>
          <w:rFonts w:ascii="Times New Roman" w:hAnsi="Times New Roman" w:cs="Times New Roman"/>
        </w:rPr>
        <w:t xml:space="preserve"> Ed. Burlington, MA, Jones &amp; Bartlett Learning: 20</w:t>
      </w:r>
      <w:r w:rsidR="7A56D3E8" w:rsidRPr="734B2CAA">
        <w:rPr>
          <w:rFonts w:ascii="Times New Roman" w:hAnsi="Times New Roman" w:cs="Times New Roman"/>
        </w:rPr>
        <w:t>25</w:t>
      </w:r>
      <w:r w:rsidR="000210A6" w:rsidRPr="734B2CAA">
        <w:rPr>
          <w:rFonts w:ascii="Times New Roman" w:hAnsi="Times New Roman" w:cs="Times New Roman"/>
        </w:rPr>
        <w:t xml:space="preserve"> </w:t>
      </w:r>
      <w:bookmarkStart w:id="1" w:name="OLE_LINK14"/>
      <w:r w:rsidR="000210A6" w:rsidRPr="734B2CAA">
        <w:rPr>
          <w:rFonts w:ascii="Times New Roman" w:hAnsi="Times New Roman" w:cs="Times New Roman"/>
          <w:color w:val="4472C4" w:themeColor="accent1"/>
        </w:rPr>
        <w:t>(Should have from KNPT 9050)</w:t>
      </w:r>
      <w:bookmarkEnd w:id="1"/>
    </w:p>
    <w:p w14:paraId="0D2AC62A" w14:textId="7334BC4B" w:rsidR="000210A6" w:rsidRPr="000210A6" w:rsidRDefault="000210A6" w:rsidP="000210A6">
      <w:pPr>
        <w:pStyle w:val="ListParagraph"/>
        <w:numPr>
          <w:ilvl w:val="0"/>
          <w:numId w:val="2"/>
        </w:numPr>
        <w:spacing w:line="276" w:lineRule="auto"/>
        <w:rPr>
          <w:rFonts w:ascii="Times New Roman" w:hAnsi="Times New Roman" w:cs="Times New Roman"/>
          <w:b/>
          <w:bCs/>
          <w:u w:val="single"/>
        </w:rPr>
      </w:pPr>
      <w:bookmarkStart w:id="2" w:name="OLE_LINK23"/>
      <w:r w:rsidRPr="734B2CAA">
        <w:rPr>
          <w:rFonts w:ascii="Times New Roman" w:hAnsi="Times New Roman" w:cs="Times New Roman"/>
        </w:rPr>
        <w:t xml:space="preserve">Kisner, C, Kolby, L.A. </w:t>
      </w:r>
      <w:r w:rsidRPr="734B2CAA">
        <w:rPr>
          <w:rFonts w:ascii="Times New Roman" w:hAnsi="Times New Roman" w:cs="Times New Roman"/>
          <w:i/>
          <w:iCs/>
        </w:rPr>
        <w:t xml:space="preserve"> Therapeutic Exercise Foundations and Techniques, </w:t>
      </w:r>
      <w:r w:rsidR="007C2752" w:rsidRPr="734B2CAA">
        <w:rPr>
          <w:rFonts w:ascii="Times New Roman" w:hAnsi="Times New Roman" w:cs="Times New Roman"/>
          <w:i/>
          <w:iCs/>
        </w:rPr>
        <w:t>8</w:t>
      </w:r>
      <w:r w:rsidRPr="734B2CAA">
        <w:rPr>
          <w:rFonts w:ascii="Times New Roman" w:hAnsi="Times New Roman" w:cs="Times New Roman"/>
          <w:vertAlign w:val="superscript"/>
        </w:rPr>
        <w:t>th</w:t>
      </w:r>
      <w:r w:rsidRPr="734B2CAA">
        <w:rPr>
          <w:rFonts w:ascii="Times New Roman" w:hAnsi="Times New Roman" w:cs="Times New Roman"/>
        </w:rPr>
        <w:t xml:space="preserve"> Ed. Philadelphia: F. A. Davis; 20</w:t>
      </w:r>
      <w:r w:rsidR="00412F09" w:rsidRPr="734B2CAA">
        <w:rPr>
          <w:rFonts w:ascii="Times New Roman" w:hAnsi="Times New Roman" w:cs="Times New Roman"/>
        </w:rPr>
        <w:t>23</w:t>
      </w:r>
      <w:r w:rsidR="5B48F9DA" w:rsidRPr="734B2CAA">
        <w:rPr>
          <w:rFonts w:ascii="Times New Roman" w:hAnsi="Times New Roman" w:cs="Times New Roman"/>
        </w:rPr>
        <w:t xml:space="preserve"> </w:t>
      </w:r>
    </w:p>
    <w:p w14:paraId="611EEEA4" w14:textId="6ACE1916" w:rsidR="000210A6" w:rsidRPr="000210A6" w:rsidRDefault="005913C1" w:rsidP="000210A6">
      <w:pPr>
        <w:pStyle w:val="ListParagraph"/>
        <w:numPr>
          <w:ilvl w:val="0"/>
          <w:numId w:val="2"/>
        </w:numPr>
        <w:spacing w:line="276" w:lineRule="auto"/>
        <w:rPr>
          <w:rFonts w:ascii="Times New Roman" w:hAnsi="Times New Roman" w:cs="Times New Roman"/>
        </w:rPr>
      </w:pPr>
      <w:bookmarkStart w:id="3" w:name="OLE_LINK6"/>
      <w:bookmarkEnd w:id="2"/>
      <w:r>
        <w:rPr>
          <w:rFonts w:ascii="Times New Roman" w:hAnsi="Times New Roman" w:cs="Times New Roman"/>
        </w:rPr>
        <w:t xml:space="preserve">Norkin CC, White DJ. </w:t>
      </w:r>
      <w:r>
        <w:rPr>
          <w:rFonts w:ascii="Times New Roman" w:hAnsi="Times New Roman" w:cs="Times New Roman"/>
          <w:i/>
          <w:iCs/>
        </w:rPr>
        <w:t>Measurement of Joint Motion.  A Guide to Goniometry</w:t>
      </w:r>
      <w:r>
        <w:rPr>
          <w:rFonts w:ascii="Times New Roman" w:hAnsi="Times New Roman" w:cs="Times New Roman"/>
        </w:rPr>
        <w:t>. 5</w:t>
      </w:r>
      <w:r>
        <w:rPr>
          <w:rFonts w:ascii="Times New Roman" w:hAnsi="Times New Roman" w:cs="Times New Roman"/>
          <w:vertAlign w:val="superscript"/>
        </w:rPr>
        <w:t>th</w:t>
      </w:r>
      <w:r>
        <w:rPr>
          <w:rFonts w:ascii="Times New Roman" w:hAnsi="Times New Roman" w:cs="Times New Roman"/>
        </w:rPr>
        <w:t xml:space="preserve"> ed. FA Davis; 2017</w:t>
      </w:r>
      <w:r w:rsidR="000210A6">
        <w:rPr>
          <w:rFonts w:ascii="Times New Roman" w:hAnsi="Times New Roman" w:cs="Times New Roman"/>
        </w:rPr>
        <w:t xml:space="preserve"> </w:t>
      </w:r>
      <w:bookmarkEnd w:id="3"/>
      <w:r w:rsidR="000210A6" w:rsidRPr="000210A6">
        <w:rPr>
          <w:rFonts w:ascii="Times New Roman" w:hAnsi="Times New Roman" w:cs="Times New Roman"/>
          <w:color w:val="4472C4" w:themeColor="accent1"/>
        </w:rPr>
        <w:t>(Should have from KNPT 9050)</w:t>
      </w:r>
    </w:p>
    <w:p w14:paraId="2E4BF560" w14:textId="040AA9E2" w:rsidR="005913C1" w:rsidRDefault="005913C1" w:rsidP="005913C1">
      <w:pPr>
        <w:pStyle w:val="ListParagraph"/>
        <w:numPr>
          <w:ilvl w:val="0"/>
          <w:numId w:val="2"/>
        </w:numPr>
        <w:spacing w:line="276" w:lineRule="auto"/>
        <w:rPr>
          <w:rFonts w:ascii="Times New Roman" w:hAnsi="Times New Roman" w:cs="Times New Roman"/>
        </w:rPr>
      </w:pPr>
      <w:r>
        <w:rPr>
          <w:rFonts w:ascii="Times New Roman" w:hAnsi="Times New Roman" w:cs="Times New Roman"/>
        </w:rPr>
        <w:t xml:space="preserve">Pierson FM, Fairchild SL. </w:t>
      </w:r>
      <w:r>
        <w:rPr>
          <w:rFonts w:ascii="Times New Roman" w:hAnsi="Times New Roman" w:cs="Times New Roman"/>
          <w:i/>
          <w:iCs/>
        </w:rPr>
        <w:t>Principles and Techniques of Patient Care.</w:t>
      </w:r>
      <w:r>
        <w:rPr>
          <w:rFonts w:ascii="Times New Roman" w:hAnsi="Times New Roman" w:cs="Times New Roman"/>
        </w:rPr>
        <w:t xml:space="preserve"> 7</w:t>
      </w:r>
      <w:r>
        <w:rPr>
          <w:rFonts w:ascii="Times New Roman" w:hAnsi="Times New Roman" w:cs="Times New Roman"/>
          <w:vertAlign w:val="superscript"/>
        </w:rPr>
        <w:t>th</w:t>
      </w:r>
      <w:r>
        <w:rPr>
          <w:rFonts w:ascii="Times New Roman" w:hAnsi="Times New Roman" w:cs="Times New Roman"/>
        </w:rPr>
        <w:t xml:space="preserve"> ed. Elsevier; 2023</w:t>
      </w:r>
      <w:r w:rsidR="000210A6">
        <w:rPr>
          <w:rFonts w:ascii="Times New Roman" w:hAnsi="Times New Roman" w:cs="Times New Roman"/>
        </w:rPr>
        <w:t xml:space="preserve"> </w:t>
      </w:r>
      <w:r w:rsidR="000210A6" w:rsidRPr="000210A6">
        <w:rPr>
          <w:rFonts w:ascii="Times New Roman" w:hAnsi="Times New Roman" w:cs="Times New Roman"/>
          <w:color w:val="4472C4" w:themeColor="accent1"/>
        </w:rPr>
        <w:t>(Should have from KNPT 9050)</w:t>
      </w:r>
    </w:p>
    <w:p w14:paraId="6FB58DAB" w14:textId="6BD957C4" w:rsidR="00970C9A" w:rsidRPr="000E7F48" w:rsidRDefault="005913C1" w:rsidP="00970C9A">
      <w:pPr>
        <w:pStyle w:val="ListParagraph"/>
        <w:numPr>
          <w:ilvl w:val="0"/>
          <w:numId w:val="2"/>
        </w:numPr>
        <w:spacing w:line="276" w:lineRule="auto"/>
        <w:rPr>
          <w:rFonts w:ascii="Times New Roman" w:hAnsi="Times New Roman" w:cs="Times New Roman"/>
          <w:u w:val="single"/>
        </w:rPr>
      </w:pPr>
      <w:r>
        <w:rPr>
          <w:rFonts w:ascii="Times New Roman" w:hAnsi="Times New Roman" w:cs="Times New Roman"/>
        </w:rPr>
        <w:t xml:space="preserve">Reese NB. </w:t>
      </w:r>
      <w:r>
        <w:rPr>
          <w:rFonts w:ascii="Times New Roman" w:hAnsi="Times New Roman" w:cs="Times New Roman"/>
          <w:i/>
          <w:iCs/>
        </w:rPr>
        <w:t>Muscle and Sensory Testing</w:t>
      </w:r>
      <w:r>
        <w:rPr>
          <w:rFonts w:ascii="Times New Roman" w:hAnsi="Times New Roman" w:cs="Times New Roman"/>
        </w:rPr>
        <w:t>. 4</w:t>
      </w:r>
      <w:r>
        <w:rPr>
          <w:rFonts w:ascii="Times New Roman" w:hAnsi="Times New Roman" w:cs="Times New Roman"/>
          <w:vertAlign w:val="superscript"/>
        </w:rPr>
        <w:t>th</w:t>
      </w:r>
      <w:r>
        <w:rPr>
          <w:rFonts w:ascii="Times New Roman" w:hAnsi="Times New Roman" w:cs="Times New Roman"/>
        </w:rPr>
        <w:t xml:space="preserve"> ed. Elsevier; 2020</w:t>
      </w:r>
      <w:r w:rsidR="000210A6">
        <w:rPr>
          <w:rFonts w:ascii="Times New Roman" w:hAnsi="Times New Roman" w:cs="Times New Roman"/>
        </w:rPr>
        <w:t xml:space="preserve"> </w:t>
      </w:r>
      <w:r w:rsidR="000210A6" w:rsidRPr="000210A6">
        <w:rPr>
          <w:rFonts w:ascii="Times New Roman" w:hAnsi="Times New Roman" w:cs="Times New Roman"/>
          <w:color w:val="4472C4" w:themeColor="accent1"/>
        </w:rPr>
        <w:t>(Should have from KNPT 9050)</w:t>
      </w:r>
    </w:p>
    <w:p w14:paraId="32124406" w14:textId="34AF5202" w:rsidR="00970C9A" w:rsidRDefault="6D5C7FBF" w:rsidP="435B5232">
      <w:pPr>
        <w:spacing w:line="276" w:lineRule="auto"/>
        <w:rPr>
          <w:b/>
          <w:bCs/>
          <w:u w:val="single"/>
        </w:rPr>
      </w:pPr>
      <w:r w:rsidRPr="103AEFF9">
        <w:rPr>
          <w:b/>
          <w:bCs/>
          <w:u w:val="single"/>
        </w:rPr>
        <w:t xml:space="preserve">Recommended Texts: </w:t>
      </w:r>
    </w:p>
    <w:p w14:paraId="24B76FBA" w14:textId="47F46D97" w:rsidR="6D5C7FBF" w:rsidRDefault="6D5C7FBF" w:rsidP="6D5C7FBF">
      <w:pPr>
        <w:pStyle w:val="ListParagraph"/>
        <w:numPr>
          <w:ilvl w:val="0"/>
          <w:numId w:val="1"/>
        </w:numPr>
        <w:spacing w:line="276" w:lineRule="auto"/>
        <w:rPr>
          <w:rFonts w:ascii="Times New Roman" w:hAnsi="Times New Roman" w:cs="Times New Roman"/>
          <w:b/>
          <w:bCs/>
          <w:u w:val="single"/>
        </w:rPr>
      </w:pPr>
      <w:r w:rsidRPr="6D5C7FBF">
        <w:rPr>
          <w:rFonts w:ascii="Times New Roman" w:hAnsi="Times New Roman" w:cs="Times New Roman"/>
        </w:rPr>
        <w:t>Biel, A. Trail Guide to the Body. 5</w:t>
      </w:r>
      <w:r w:rsidRPr="6D5C7FBF">
        <w:rPr>
          <w:rFonts w:ascii="Times New Roman" w:hAnsi="Times New Roman" w:cs="Times New Roman"/>
          <w:vertAlign w:val="superscript"/>
        </w:rPr>
        <w:t>th</w:t>
      </w:r>
      <w:r w:rsidRPr="6D5C7FBF">
        <w:rPr>
          <w:rFonts w:ascii="Times New Roman" w:hAnsi="Times New Roman" w:cs="Times New Roman"/>
        </w:rPr>
        <w:t xml:space="preserve"> Ed, Books of Discovery: 2014.</w:t>
      </w:r>
    </w:p>
    <w:p w14:paraId="059ACFFA" w14:textId="0535BE43" w:rsidR="6D5C7FBF" w:rsidRDefault="6D5C7FBF" w:rsidP="6D5C7FBF">
      <w:pPr>
        <w:pStyle w:val="ListParagraph"/>
        <w:numPr>
          <w:ilvl w:val="0"/>
          <w:numId w:val="1"/>
        </w:numPr>
        <w:spacing w:line="276" w:lineRule="auto"/>
        <w:rPr>
          <w:rFonts w:ascii="Times New Roman" w:hAnsi="Times New Roman" w:cs="Times New Roman"/>
          <w:b/>
          <w:bCs/>
          <w:u w:val="single"/>
        </w:rPr>
      </w:pPr>
      <w:r w:rsidRPr="6D5C7FBF">
        <w:rPr>
          <w:rFonts w:ascii="Times New Roman" w:hAnsi="Times New Roman" w:cs="Times New Roman"/>
        </w:rPr>
        <w:t>Osborne, A. Documentation for Physical Therapist Practice: A clinical decision-making approach. Burlington, MA, Jones &amp; Bartlett Learning: 2016</w:t>
      </w:r>
    </w:p>
    <w:p w14:paraId="55089749" w14:textId="1EB8F024" w:rsidR="6D5C7FBF" w:rsidRDefault="6D5C7FBF" w:rsidP="6D5C7FBF">
      <w:pPr>
        <w:pStyle w:val="ListParagraph"/>
        <w:numPr>
          <w:ilvl w:val="0"/>
          <w:numId w:val="1"/>
        </w:numPr>
        <w:spacing w:line="276" w:lineRule="auto"/>
        <w:rPr>
          <w:rFonts w:ascii="Times New Roman" w:hAnsi="Times New Roman" w:cs="Times New Roman"/>
          <w:b/>
          <w:bCs/>
          <w:u w:val="single"/>
        </w:rPr>
      </w:pPr>
      <w:r w:rsidRPr="6D5C7FBF">
        <w:rPr>
          <w:rFonts w:ascii="Times New Roman" w:hAnsi="Times New Roman" w:cs="Times New Roman"/>
        </w:rPr>
        <w:t xml:space="preserve">Cleland, Joshua </w:t>
      </w:r>
      <w:r w:rsidRPr="6D5C7FBF">
        <w:rPr>
          <w:rFonts w:ascii="Times New Roman" w:hAnsi="Times New Roman" w:cs="Times New Roman"/>
          <w:i/>
          <w:iCs/>
        </w:rPr>
        <w:t xml:space="preserve">Netter’s </w:t>
      </w:r>
      <w:proofErr w:type="spellStart"/>
      <w:r w:rsidRPr="6D5C7FBF">
        <w:rPr>
          <w:rFonts w:ascii="Times New Roman" w:hAnsi="Times New Roman" w:cs="Times New Roman"/>
          <w:i/>
          <w:iCs/>
        </w:rPr>
        <w:t>Orthopaedic</w:t>
      </w:r>
      <w:proofErr w:type="spellEnd"/>
      <w:r w:rsidRPr="6D5C7FBF">
        <w:rPr>
          <w:rFonts w:ascii="Times New Roman" w:hAnsi="Times New Roman" w:cs="Times New Roman"/>
          <w:i/>
          <w:iCs/>
        </w:rPr>
        <w:t xml:space="preserve"> Clinical Examination, </w:t>
      </w:r>
      <w:r w:rsidRPr="6D5C7FBF">
        <w:rPr>
          <w:rFonts w:ascii="Times New Roman" w:hAnsi="Times New Roman" w:cs="Times New Roman"/>
        </w:rPr>
        <w:t>3</w:t>
      </w:r>
      <w:r w:rsidRPr="6D5C7FBF">
        <w:rPr>
          <w:rFonts w:ascii="Times New Roman" w:hAnsi="Times New Roman" w:cs="Times New Roman"/>
          <w:vertAlign w:val="superscript"/>
        </w:rPr>
        <w:t>rd</w:t>
      </w:r>
      <w:r w:rsidRPr="6D5C7FBF">
        <w:rPr>
          <w:rFonts w:ascii="Times New Roman" w:hAnsi="Times New Roman" w:cs="Times New Roman"/>
        </w:rPr>
        <w:t xml:space="preserve"> Ed. St. Louis, Elsevier: 2016</w:t>
      </w:r>
    </w:p>
    <w:p w14:paraId="67C9632A" w14:textId="45A21DA5" w:rsidR="6D5C7FBF" w:rsidRDefault="6D5C7FBF" w:rsidP="6D5C7FBF">
      <w:pPr>
        <w:pStyle w:val="ListParagraph"/>
        <w:numPr>
          <w:ilvl w:val="0"/>
          <w:numId w:val="1"/>
        </w:numPr>
        <w:spacing w:line="276" w:lineRule="auto"/>
        <w:rPr>
          <w:rFonts w:ascii="Times New Roman" w:hAnsi="Times New Roman" w:cs="Times New Roman"/>
          <w:b/>
          <w:bCs/>
          <w:u w:val="single"/>
        </w:rPr>
      </w:pPr>
      <w:r w:rsidRPr="6D5C7FBF">
        <w:rPr>
          <w:rFonts w:ascii="Times New Roman" w:hAnsi="Times New Roman" w:cs="Times New Roman"/>
        </w:rPr>
        <w:t xml:space="preserve">Magee, David J. </w:t>
      </w:r>
      <w:r w:rsidRPr="6D5C7FBF">
        <w:rPr>
          <w:rFonts w:ascii="Times New Roman" w:hAnsi="Times New Roman" w:cs="Times New Roman"/>
          <w:i/>
          <w:iCs/>
        </w:rPr>
        <w:t xml:space="preserve">Orthopedic Physical Assessment, </w:t>
      </w:r>
      <w:r w:rsidRPr="6D5C7FBF">
        <w:rPr>
          <w:rFonts w:ascii="Times New Roman" w:hAnsi="Times New Roman" w:cs="Times New Roman"/>
        </w:rPr>
        <w:t>6</w:t>
      </w:r>
      <w:r w:rsidRPr="6D5C7FBF">
        <w:rPr>
          <w:rFonts w:ascii="Times New Roman" w:hAnsi="Times New Roman" w:cs="Times New Roman"/>
          <w:vertAlign w:val="superscript"/>
        </w:rPr>
        <w:t>th</w:t>
      </w:r>
      <w:r w:rsidRPr="6D5C7FBF">
        <w:rPr>
          <w:rFonts w:ascii="Times New Roman" w:hAnsi="Times New Roman" w:cs="Times New Roman"/>
        </w:rPr>
        <w:t xml:space="preserve"> Ed. St. Louis, Mo: Saunders Elsevier: 2008</w:t>
      </w:r>
      <w:r w:rsidRPr="6D5C7FBF">
        <w:rPr>
          <w:rFonts w:ascii="Times New Roman" w:hAnsi="Times New Roman" w:cs="Times New Roman"/>
          <w:i/>
          <w:iCs/>
        </w:rPr>
        <w:t xml:space="preserve"> </w:t>
      </w:r>
    </w:p>
    <w:p w14:paraId="3A743F10" w14:textId="574AD872" w:rsidR="005C4B35" w:rsidRPr="000E7F48" w:rsidRDefault="6D5C7FBF" w:rsidP="000E7F48">
      <w:pPr>
        <w:pStyle w:val="ListParagraph"/>
        <w:numPr>
          <w:ilvl w:val="0"/>
          <w:numId w:val="1"/>
        </w:numPr>
        <w:spacing w:line="276" w:lineRule="auto"/>
        <w:rPr>
          <w:rFonts w:ascii="Times New Roman" w:hAnsi="Times New Roman" w:cs="Times New Roman"/>
        </w:rPr>
      </w:pPr>
      <w:r w:rsidRPr="6D5C7FBF">
        <w:rPr>
          <w:rFonts w:ascii="Times New Roman" w:hAnsi="Times New Roman" w:cs="Times New Roman"/>
        </w:rPr>
        <w:t>Guide to Physical Therapist Practice 3</w:t>
      </w:r>
      <w:r w:rsidRPr="6D5C7FBF">
        <w:rPr>
          <w:rFonts w:ascii="Times New Roman" w:hAnsi="Times New Roman" w:cs="Times New Roman"/>
          <w:vertAlign w:val="superscript"/>
        </w:rPr>
        <w:t>rd</w:t>
      </w:r>
      <w:r w:rsidRPr="6D5C7FBF">
        <w:rPr>
          <w:rFonts w:ascii="Times New Roman" w:hAnsi="Times New Roman" w:cs="Times New Roman"/>
        </w:rPr>
        <w:t xml:space="preserve"> Ed. APTA.</w:t>
      </w:r>
    </w:p>
    <w:p w14:paraId="4C1BC644" w14:textId="77777777" w:rsidR="000E7F48" w:rsidRDefault="000E7F48" w:rsidP="000E7F48">
      <w:pPr>
        <w:spacing w:line="276" w:lineRule="auto"/>
        <w:rPr>
          <w:b/>
          <w:bCs/>
          <w:u w:val="single"/>
        </w:rPr>
      </w:pPr>
      <w:r>
        <w:rPr>
          <w:b/>
          <w:bCs/>
          <w:u w:val="single"/>
        </w:rPr>
        <w:t>Additional Course Materials:</w:t>
      </w:r>
    </w:p>
    <w:p w14:paraId="60920953" w14:textId="77777777" w:rsidR="000E7F48" w:rsidRDefault="000E7F48" w:rsidP="000E7F48">
      <w:pPr>
        <w:pStyle w:val="ListParagraph"/>
        <w:numPr>
          <w:ilvl w:val="0"/>
          <w:numId w:val="9"/>
        </w:numPr>
        <w:spacing w:line="276" w:lineRule="auto"/>
        <w:rPr>
          <w:rFonts w:ascii="Times New Roman" w:hAnsi="Times New Roman" w:cs="Times New Roman"/>
          <w:b/>
          <w:bCs/>
          <w:u w:val="single"/>
        </w:rPr>
      </w:pPr>
      <w:r>
        <w:rPr>
          <w:rFonts w:ascii="Times New Roman" w:hAnsi="Times New Roman" w:cs="Times New Roman"/>
        </w:rPr>
        <w:t>Posted through Canvas Learning Management System as needed or provided by the instructor.</w:t>
      </w:r>
    </w:p>
    <w:p w14:paraId="2766160B" w14:textId="77777777" w:rsidR="00082151" w:rsidRPr="000E7F48" w:rsidRDefault="00082151" w:rsidP="000E7F48">
      <w:pPr>
        <w:spacing w:line="276" w:lineRule="auto"/>
      </w:pPr>
    </w:p>
    <w:p w14:paraId="319E2D8E" w14:textId="77777777" w:rsidR="004A268E" w:rsidRDefault="004A268E" w:rsidP="004A268E">
      <w:pPr>
        <w:spacing w:line="276" w:lineRule="auto"/>
        <w:rPr>
          <w:b/>
          <w:bCs/>
          <w:u w:val="single"/>
        </w:rPr>
      </w:pPr>
      <w:bookmarkStart w:id="4" w:name="OLE_LINK38"/>
      <w:bookmarkStart w:id="5" w:name="OLE_LINK49"/>
      <w:r>
        <w:rPr>
          <w:b/>
          <w:bCs/>
          <w:u w:val="single"/>
        </w:rPr>
        <w:t>Description of Teaching Methods and Learning Experiences:</w:t>
      </w:r>
    </w:p>
    <w:p w14:paraId="1C466705" w14:textId="77777777" w:rsidR="004A268E" w:rsidRDefault="004A268E" w:rsidP="004A268E">
      <w:pPr>
        <w:spacing w:line="276" w:lineRule="auto"/>
      </w:pPr>
      <w:r>
        <w:t xml:space="preserve">The instructional approach in this course is designed to engage students through a blend of teaching methods, ensuring a comprehensive understanding of the subject matter and the development of essential foundational physical therapy knowledge and skills. This course aims to introduce and build upon fundamental knowledge, developing key skills necessary for </w:t>
      </w:r>
      <w:r>
        <w:lastRenderedPageBreak/>
        <w:t>effective physical therapist practice across a diverse range of clinical settings and specialties. A computer that meets the minimal standards outlined in the student handbook is required. Internet access is also required. Canvas will be used to distribute information, conduct live video conferences/classes as needed, discussion boards posting, distribute and receive assignments, take exams/quizzes, and distribute grades. Communication about the class will be done through email, Canvas, or in person. Students are expected to check their AU emails and Canvas regularly for updates or information about the class</w:t>
      </w:r>
      <w:bookmarkEnd w:id="4"/>
      <w:r>
        <w:t>.</w:t>
      </w:r>
    </w:p>
    <w:p w14:paraId="53EAFAC4" w14:textId="77777777" w:rsidR="004A268E" w:rsidRDefault="004A268E" w:rsidP="004A268E">
      <w:pPr>
        <w:spacing w:line="276" w:lineRule="auto"/>
      </w:pPr>
    </w:p>
    <w:p w14:paraId="78A303C5" w14:textId="77777777" w:rsidR="004A268E" w:rsidRDefault="004A268E" w:rsidP="004A268E">
      <w:pPr>
        <w:spacing w:line="276" w:lineRule="auto"/>
        <w:rPr>
          <w:color w:val="000000" w:themeColor="text1"/>
        </w:rPr>
      </w:pPr>
      <w:r>
        <w:rPr>
          <w:color w:val="000000" w:themeColor="text1"/>
        </w:rPr>
        <w:t>The format of this course will include the development of psychomotor and patient care skills through laboratory experiences. During laboratory sessions students will be asked to practice/ perform patient skills and palpation on each other. Each student is responsible for making any physical limitations known to instructors and student partners. Failure to disclose limitations indicates consent, acknowledgement of and acceptance of any inherent risks. Every student has the right to refuse to serve as a subject for demonstration due to a disclosed injury. Lectures will be used to present basic information on the topics prior to demonstration and practice. Additional reading outside of lecture will be required to help you prepare. Although students will have an opportunity to practice the skills taught during the laboratory, additional time outside of the lab and classroom will be necessary for students to gain entry-level proficiency. The use of patient case studies may be used to help reinforce the principles being taught. To facilitate learning, students may be called upon to demonstrate skills previously covered in a class or laboratory session to provide additional recall opportunities.</w:t>
      </w:r>
    </w:p>
    <w:bookmarkEnd w:id="5"/>
    <w:p w14:paraId="20D4A337" w14:textId="77777777" w:rsidR="004A268E" w:rsidRDefault="004A268E" w:rsidP="004A268E">
      <w:pPr>
        <w:spacing w:line="276" w:lineRule="auto"/>
      </w:pPr>
    </w:p>
    <w:p w14:paraId="18863832" w14:textId="77777777" w:rsidR="004A268E" w:rsidRDefault="004A268E" w:rsidP="004A268E">
      <w:pPr>
        <w:spacing w:line="276" w:lineRule="auto"/>
      </w:pPr>
      <w:r>
        <w:rPr>
          <w:b/>
          <w:bCs/>
        </w:rPr>
        <w:t>Note:</w:t>
      </w:r>
      <w:r>
        <w:t xml:space="preserve"> Canvas is a means of quickly providing grades in the course. It is the student’s responsibility to inform the instructor(s) of </w:t>
      </w:r>
      <w:bookmarkStart w:id="6" w:name="_Int_EabLpA6w"/>
      <w:r>
        <w:t>record</w:t>
      </w:r>
      <w:bookmarkEnd w:id="6"/>
      <w:r>
        <w:t xml:space="preserve"> if there are any errors or discrepancies in grades provided through Canvas.</w:t>
      </w:r>
    </w:p>
    <w:p w14:paraId="70268704" w14:textId="77777777" w:rsidR="004A268E" w:rsidRDefault="004A268E" w:rsidP="004A268E">
      <w:pPr>
        <w:spacing w:line="276" w:lineRule="auto"/>
        <w:rPr>
          <w:b/>
          <w:bCs/>
          <w:u w:val="single"/>
        </w:rPr>
      </w:pPr>
    </w:p>
    <w:p w14:paraId="11168EC8" w14:textId="77777777" w:rsidR="004A268E" w:rsidRDefault="004A268E" w:rsidP="004A268E">
      <w:pPr>
        <w:spacing w:line="276" w:lineRule="auto"/>
      </w:pPr>
      <w:r>
        <w:t>The following teaching methods and learning experiences will be used:</w:t>
      </w:r>
    </w:p>
    <w:p w14:paraId="2970388B" w14:textId="77777777" w:rsidR="004A268E" w:rsidRDefault="004A268E" w:rsidP="004A268E">
      <w:pPr>
        <w:rPr>
          <w:highlight w:val="yellow"/>
        </w:rPr>
      </w:pPr>
    </w:p>
    <w:p w14:paraId="5135F494" w14:textId="77777777" w:rsidR="004A268E" w:rsidRDefault="004A268E" w:rsidP="004A268E">
      <w:pPr>
        <w:pStyle w:val="ListParagraph"/>
        <w:numPr>
          <w:ilvl w:val="0"/>
          <w:numId w:val="10"/>
        </w:numPr>
        <w:rPr>
          <w:rFonts w:ascii="Times New Roman" w:hAnsi="Times New Roman" w:cs="Times New Roman"/>
        </w:rPr>
      </w:pPr>
      <w:r>
        <w:rPr>
          <w:rFonts w:ascii="Times New Roman" w:hAnsi="Times New Roman" w:cs="Times New Roman"/>
          <w:b/>
          <w:bCs/>
        </w:rPr>
        <w:t>Lectures and Corresponding Learning Materials:</w:t>
      </w:r>
      <w:r>
        <w:rPr>
          <w:rFonts w:ascii="Times New Roman" w:hAnsi="Times New Roman" w:cs="Times New Roman"/>
        </w:rPr>
        <w:t xml:space="preserve"> The course features traditional lectures, assigned readings, and curated video content available through a combination of textbooks and the Canvas learning management system. These resources provide students with a foundational knowledge and a clear framework for each topic.</w:t>
      </w:r>
    </w:p>
    <w:p w14:paraId="1DF4A191" w14:textId="77777777" w:rsidR="004A268E" w:rsidRDefault="004A268E" w:rsidP="004A268E">
      <w:pPr>
        <w:pStyle w:val="ListParagraph"/>
        <w:rPr>
          <w:rFonts w:ascii="Times New Roman" w:hAnsi="Times New Roman" w:cs="Times New Roman"/>
        </w:rPr>
      </w:pPr>
    </w:p>
    <w:p w14:paraId="4CE6FC4F" w14:textId="77777777" w:rsidR="004A268E" w:rsidRDefault="004A268E" w:rsidP="004A268E">
      <w:pPr>
        <w:pStyle w:val="ListParagraph"/>
        <w:numPr>
          <w:ilvl w:val="0"/>
          <w:numId w:val="10"/>
        </w:numPr>
        <w:rPr>
          <w:rFonts w:ascii="Times New Roman" w:hAnsi="Times New Roman" w:cs="Times New Roman"/>
        </w:rPr>
      </w:pPr>
      <w:bookmarkStart w:id="7" w:name="OLE_LINK50"/>
      <w:r>
        <w:rPr>
          <w:rFonts w:ascii="Times New Roman" w:hAnsi="Times New Roman" w:cs="Times New Roman"/>
          <w:b/>
          <w:bCs/>
        </w:rPr>
        <w:t>Laboratory Instruction and Demonstration</w:t>
      </w:r>
      <w:r>
        <w:rPr>
          <w:rFonts w:ascii="Times New Roman" w:hAnsi="Times New Roman" w:cs="Times New Roman"/>
        </w:rPr>
        <w:t xml:space="preserve">: Hands-on learning is a key component of this course. In the laboratory setting, students observe demonstrations by faculty, followed by opportunities to practice and refine techniques. Concepts introduced in lectures will be further explored through critical thinking and application exercises. Whenever possible, the lab sessions are designed to simulate clinical environments allowing students to develop and perfect their skills in a controlled, supportive setting. Demonstrations and hands on learning related to basic principles of PT examination, basic mobility, and basic therapeutic exercise will be used to foster learning and skill acquisition needed for later coursework. </w:t>
      </w:r>
    </w:p>
    <w:bookmarkEnd w:id="7"/>
    <w:p w14:paraId="546A4B39" w14:textId="77777777" w:rsidR="004A268E" w:rsidRDefault="004A268E" w:rsidP="004A268E"/>
    <w:p w14:paraId="0CD4B276" w14:textId="77777777" w:rsidR="004A268E" w:rsidRDefault="004A268E" w:rsidP="004A268E">
      <w:pPr>
        <w:pStyle w:val="ListParagraph"/>
        <w:numPr>
          <w:ilvl w:val="0"/>
          <w:numId w:val="10"/>
        </w:numPr>
        <w:rPr>
          <w:rFonts w:ascii="Times New Roman" w:hAnsi="Times New Roman" w:cs="Times New Roman"/>
          <w:kern w:val="0"/>
        </w:rPr>
      </w:pPr>
      <w:r>
        <w:rPr>
          <w:rFonts w:ascii="Times New Roman" w:hAnsi="Times New Roman" w:cs="Times New Roman"/>
          <w:b/>
          <w:bCs/>
        </w:rPr>
        <w:t>Student Interactions</w:t>
      </w:r>
      <w:r>
        <w:rPr>
          <w:rFonts w:ascii="Times New Roman" w:hAnsi="Times New Roman" w:cs="Times New Roman"/>
        </w:rPr>
        <w:t xml:space="preserve">: To foster deeper understanding, the course includes guided classroom and small group discussions whenever possible. Much of the lab work will also be structured around student interactions. These interactions allow students to engage with the material actively, exchange ideas with peers, and apply theoretical concepts to real-world scenarios. Lab assignments are intended to initiate collaboration, discussions, and hands-on practice to enhance critical thinking, problem-solving skills, performance, and teamwork. Peer learning outside of the classroom is highly encouraged to help facilitate hands-on-skills practice and reinforce concepts and critical thinking skills. </w:t>
      </w:r>
      <w:r>
        <w:rPr>
          <w:rFonts w:ascii="Times New Roman" w:hAnsi="Times New Roman" w:cs="Times New Roman"/>
          <w:kern w:val="0"/>
        </w:rPr>
        <w:t>Learning in the discussion format is a cooperative effort and everyone is expected to offer questions, ideas, and critical analysis of the concepts being discussed.</w:t>
      </w:r>
    </w:p>
    <w:p w14:paraId="56CF09CB" w14:textId="77777777" w:rsidR="004A268E" w:rsidRDefault="004A268E" w:rsidP="004A268E">
      <w:pPr>
        <w:rPr>
          <w:kern w:val="2"/>
        </w:rPr>
      </w:pPr>
    </w:p>
    <w:p w14:paraId="5FB7A209" w14:textId="77777777" w:rsidR="004A268E" w:rsidRDefault="004A268E" w:rsidP="004A268E">
      <w:pPr>
        <w:pStyle w:val="ListParagraph"/>
        <w:numPr>
          <w:ilvl w:val="0"/>
          <w:numId w:val="10"/>
        </w:numPr>
        <w:rPr>
          <w:rFonts w:ascii="Times New Roman" w:hAnsi="Times New Roman" w:cs="Times New Roman"/>
        </w:rPr>
      </w:pPr>
      <w:bookmarkStart w:id="8" w:name="OLE_LINK37"/>
      <w:r>
        <w:rPr>
          <w:rFonts w:ascii="Times New Roman" w:hAnsi="Times New Roman" w:cs="Times New Roman"/>
          <w:b/>
          <w:bCs/>
        </w:rPr>
        <w:t>Assignments:</w:t>
      </w:r>
      <w:r>
        <w:rPr>
          <w:rFonts w:ascii="Times New Roman" w:hAnsi="Times New Roman" w:cs="Times New Roman"/>
        </w:rPr>
        <w:t xml:space="preserve"> As part of this course, students will complete occasional assignments. These assignments are designed to help students prepare for course discussions and/or reinforce the material covered in lectures and labs, encouraging students to apply their knowledge in practical scenarios and further engage with the material. </w:t>
      </w:r>
      <w:bookmarkEnd w:id="8"/>
    </w:p>
    <w:p w14:paraId="22D025B0" w14:textId="77777777" w:rsidR="004A268E" w:rsidRDefault="004A268E" w:rsidP="004A268E">
      <w:pPr>
        <w:rPr>
          <w:b/>
          <w:bCs/>
        </w:rPr>
      </w:pPr>
    </w:p>
    <w:p w14:paraId="2642926D" w14:textId="77777777" w:rsidR="004A268E" w:rsidRDefault="004A268E" w:rsidP="004A268E">
      <w:pPr>
        <w:pStyle w:val="ListParagraph"/>
        <w:numPr>
          <w:ilvl w:val="0"/>
          <w:numId w:val="10"/>
        </w:numPr>
        <w:rPr>
          <w:rFonts w:ascii="Times New Roman" w:hAnsi="Times New Roman" w:cs="Times New Roman"/>
        </w:rPr>
      </w:pPr>
      <w:r>
        <w:rPr>
          <w:rFonts w:ascii="Times New Roman" w:hAnsi="Times New Roman" w:cs="Times New Roman"/>
          <w:b/>
          <w:bCs/>
        </w:rPr>
        <w:t>Skills Development with Feedback:</w:t>
      </w:r>
      <w:r>
        <w:rPr>
          <w:rFonts w:ascii="Times New Roman" w:hAnsi="Times New Roman" w:cs="Times New Roman"/>
        </w:rPr>
        <w:t xml:space="preserve"> Students will engage in structured and unstructured skills development activities, where they will receive targeted feedback from faculty. This iterative process of practice and feedback ensures that students achieve mastery of critical physical therapy techniques.</w:t>
      </w:r>
    </w:p>
    <w:p w14:paraId="62F82FFE" w14:textId="77777777" w:rsidR="004A268E" w:rsidRDefault="004A268E" w:rsidP="004A268E"/>
    <w:p w14:paraId="66561FA7" w14:textId="77777777" w:rsidR="004A268E" w:rsidRDefault="004A268E" w:rsidP="004A268E">
      <w:pPr>
        <w:pStyle w:val="ListParagraph"/>
        <w:numPr>
          <w:ilvl w:val="0"/>
          <w:numId w:val="10"/>
        </w:numPr>
        <w:rPr>
          <w:rFonts w:ascii="Times New Roman" w:hAnsi="Times New Roman" w:cs="Times New Roman"/>
          <w:kern w:val="0"/>
        </w:rPr>
      </w:pPr>
      <w:r>
        <w:rPr>
          <w:rFonts w:ascii="Times New Roman" w:hAnsi="Times New Roman" w:cs="Times New Roman"/>
          <w:b/>
          <w:bCs/>
        </w:rPr>
        <w:t>Independent Study:</w:t>
      </w:r>
      <w:r>
        <w:rPr>
          <w:rFonts w:ascii="Times New Roman" w:hAnsi="Times New Roman" w:cs="Times New Roman"/>
        </w:rPr>
        <w:t xml:space="preserve"> </w:t>
      </w:r>
      <w:bookmarkStart w:id="9" w:name="OLE_LINK36"/>
      <w:r>
        <w:rPr>
          <w:rFonts w:ascii="Times New Roman" w:hAnsi="Times New Roman" w:cs="Times New Roman"/>
        </w:rPr>
        <w:t xml:space="preserve">To reinforce learning and encourage self-directed exploration, students are expected to engage in independent </w:t>
      </w:r>
      <w:bookmarkStart w:id="10" w:name="_Int_1uAXlWky"/>
      <w:r>
        <w:rPr>
          <w:rFonts w:ascii="Times New Roman" w:hAnsi="Times New Roman" w:cs="Times New Roman"/>
        </w:rPr>
        <w:t>study</w:t>
      </w:r>
      <w:bookmarkEnd w:id="10"/>
      <w:r>
        <w:rPr>
          <w:rFonts w:ascii="Times New Roman" w:hAnsi="Times New Roman" w:cs="Times New Roman"/>
        </w:rPr>
        <w:t xml:space="preserve">. This includes reviewing course materials, completing assigned readings, and practicing techniques outside of scheduled class times. </w:t>
      </w:r>
      <w:r>
        <w:rPr>
          <w:rFonts w:ascii="Times New Roman" w:hAnsi="Times New Roman" w:cs="Times New Roman"/>
          <w:kern w:val="0"/>
        </w:rPr>
        <w:t>Although students will have an opportunity to practice the skills taught during the laboratory, additional time outside of the classroom will be necessary for students to gain entry-level proficiency. Students may be called upon to demonstrate concepts or skills previously covered in a class or laboratory session.</w:t>
      </w:r>
    </w:p>
    <w:bookmarkEnd w:id="9"/>
    <w:p w14:paraId="11093797" w14:textId="77777777" w:rsidR="004A268E" w:rsidRDefault="004A268E" w:rsidP="004A268E">
      <w:pPr>
        <w:rPr>
          <w:kern w:val="2"/>
        </w:rPr>
      </w:pPr>
    </w:p>
    <w:p w14:paraId="29A6613E" w14:textId="77777777" w:rsidR="004A268E" w:rsidRDefault="004A268E" w:rsidP="004A268E">
      <w:pPr>
        <w:pStyle w:val="ListParagraph"/>
        <w:numPr>
          <w:ilvl w:val="0"/>
          <w:numId w:val="10"/>
        </w:numPr>
        <w:rPr>
          <w:rFonts w:ascii="Times New Roman" w:hAnsi="Times New Roman" w:cs="Times New Roman"/>
        </w:rPr>
      </w:pPr>
      <w:r>
        <w:rPr>
          <w:rFonts w:ascii="Times New Roman" w:hAnsi="Times New Roman" w:cs="Times New Roman"/>
          <w:b/>
          <w:bCs/>
        </w:rPr>
        <w:t>Continuous Informal Assessment:</w:t>
      </w:r>
      <w:r>
        <w:rPr>
          <w:rFonts w:ascii="Times New Roman" w:hAnsi="Times New Roman" w:cs="Times New Roman"/>
        </w:rPr>
        <w:t xml:space="preserve"> Throughout the lab activities, faculty will conduct ongoing informal assessments of students' mastery of techniques. Constructive feedback will be provided both individually and as a group, allowing students to continuously improve their skills and confidence.</w:t>
      </w:r>
    </w:p>
    <w:p w14:paraId="6EED42A4" w14:textId="77777777" w:rsidR="004A268E" w:rsidRDefault="004A268E" w:rsidP="004A268E">
      <w:pPr>
        <w:spacing w:line="276" w:lineRule="auto"/>
        <w:rPr>
          <w:color w:val="FF0000"/>
        </w:rPr>
      </w:pPr>
    </w:p>
    <w:p w14:paraId="14241D7E" w14:textId="77777777" w:rsidR="006B30C1" w:rsidRDefault="006B30C1" w:rsidP="004A268E">
      <w:pPr>
        <w:spacing w:line="276" w:lineRule="auto"/>
        <w:rPr>
          <w:b/>
          <w:bCs/>
          <w:u w:val="single"/>
        </w:rPr>
      </w:pPr>
    </w:p>
    <w:p w14:paraId="1F22737C" w14:textId="3A78BFC3" w:rsidR="004A268E" w:rsidRDefault="004A268E" w:rsidP="734B2CAA">
      <w:pPr>
        <w:spacing w:line="276" w:lineRule="auto"/>
        <w:rPr>
          <w:u w:val="single"/>
        </w:rPr>
      </w:pPr>
      <w:r w:rsidRPr="734B2CAA">
        <w:rPr>
          <w:b/>
          <w:bCs/>
          <w:u w:val="single"/>
        </w:rPr>
        <w:t>Program Goals, Expected Student Outcomes, and Course Objectives</w:t>
      </w:r>
      <w:r w:rsidRPr="734B2CAA">
        <w:rPr>
          <w:u w:val="single"/>
        </w:rPr>
        <w:t xml:space="preserve">: </w:t>
      </w:r>
    </w:p>
    <w:p w14:paraId="024081CB" w14:textId="79570E06" w:rsidR="00970C9A" w:rsidRDefault="004A268E" w:rsidP="00970C9A">
      <w:pPr>
        <w:spacing w:line="276" w:lineRule="auto"/>
      </w:pPr>
      <w:r>
        <w:t>(Abbreviations: S= CAPTE standard)</w:t>
      </w:r>
    </w:p>
    <w:p w14:paraId="6BB39D6B" w14:textId="7BF4A5B7" w:rsidR="00970C9A" w:rsidRDefault="00581A5E" w:rsidP="435B5232">
      <w:pPr>
        <w:spacing w:line="276" w:lineRule="auto"/>
      </w:pPr>
      <w:r>
        <w:t>Upon successful</w:t>
      </w:r>
      <w:r w:rsidR="435B5232" w:rsidRPr="435B5232">
        <w:t xml:space="preserve"> completion of this course, the student will be able to: </w:t>
      </w:r>
    </w:p>
    <w:tbl>
      <w:tblPr>
        <w:tblStyle w:val="TableGrid"/>
        <w:tblW w:w="0" w:type="auto"/>
        <w:tblLook w:val="04A0" w:firstRow="1" w:lastRow="0" w:firstColumn="1" w:lastColumn="0" w:noHBand="0" w:noVBand="1"/>
      </w:tblPr>
      <w:tblGrid>
        <w:gridCol w:w="715"/>
        <w:gridCol w:w="5670"/>
        <w:gridCol w:w="1440"/>
        <w:gridCol w:w="1475"/>
      </w:tblGrid>
      <w:tr w:rsidR="00E12CDA" w14:paraId="665C546C" w14:textId="45BC1C89" w:rsidTr="1A272B79">
        <w:tc>
          <w:tcPr>
            <w:tcW w:w="715" w:type="dxa"/>
          </w:tcPr>
          <w:p w14:paraId="1BF21163" w14:textId="28470E78" w:rsidR="00E12CDA" w:rsidRPr="00581A5E" w:rsidRDefault="00E12CDA" w:rsidP="078AB4F6">
            <w:pPr>
              <w:spacing w:line="276" w:lineRule="auto"/>
              <w:rPr>
                <w:b/>
                <w:bCs/>
                <w:sz w:val="20"/>
                <w:szCs w:val="20"/>
              </w:rPr>
            </w:pPr>
            <w:r w:rsidRPr="078AB4F6">
              <w:rPr>
                <w:b/>
                <w:bCs/>
                <w:sz w:val="20"/>
                <w:szCs w:val="20"/>
              </w:rPr>
              <w:t>#</w:t>
            </w:r>
          </w:p>
        </w:tc>
        <w:tc>
          <w:tcPr>
            <w:tcW w:w="5670" w:type="dxa"/>
          </w:tcPr>
          <w:p w14:paraId="3091D4B6" w14:textId="21A17799" w:rsidR="00E12CDA" w:rsidRPr="00581A5E" w:rsidRDefault="00E12CDA" w:rsidP="078AB4F6">
            <w:pPr>
              <w:spacing w:line="276" w:lineRule="auto"/>
              <w:rPr>
                <w:b/>
                <w:bCs/>
                <w:sz w:val="20"/>
                <w:szCs w:val="20"/>
              </w:rPr>
            </w:pPr>
            <w:r w:rsidRPr="078AB4F6">
              <w:rPr>
                <w:b/>
                <w:bCs/>
                <w:sz w:val="20"/>
                <w:szCs w:val="20"/>
              </w:rPr>
              <w:t>Course Objectives</w:t>
            </w:r>
          </w:p>
        </w:tc>
        <w:tc>
          <w:tcPr>
            <w:tcW w:w="1440" w:type="dxa"/>
          </w:tcPr>
          <w:p w14:paraId="659A2A79" w14:textId="2E3E6F99" w:rsidR="00E12CDA" w:rsidRPr="00D34074" w:rsidRDefault="00E12CDA" w:rsidP="00E12CDA">
            <w:pPr>
              <w:spacing w:line="276" w:lineRule="auto"/>
              <w:jc w:val="center"/>
              <w:rPr>
                <w:b/>
                <w:bCs/>
                <w:sz w:val="20"/>
                <w:szCs w:val="20"/>
              </w:rPr>
            </w:pPr>
            <w:r w:rsidRPr="00D34074">
              <w:rPr>
                <w:b/>
                <w:bCs/>
                <w:sz w:val="20"/>
                <w:szCs w:val="20"/>
              </w:rPr>
              <w:t xml:space="preserve">CAPTE </w:t>
            </w:r>
            <w:r w:rsidR="00D37802" w:rsidRPr="00D34074">
              <w:rPr>
                <w:b/>
                <w:bCs/>
                <w:sz w:val="20"/>
                <w:szCs w:val="20"/>
              </w:rPr>
              <w:t>(2016)</w:t>
            </w:r>
          </w:p>
        </w:tc>
        <w:tc>
          <w:tcPr>
            <w:tcW w:w="1475" w:type="dxa"/>
          </w:tcPr>
          <w:p w14:paraId="5C9F7C60" w14:textId="2A015025" w:rsidR="00E12CDA" w:rsidRPr="00D34074" w:rsidRDefault="00E12CDA" w:rsidP="00E12CDA">
            <w:pPr>
              <w:spacing w:line="276" w:lineRule="auto"/>
              <w:jc w:val="center"/>
              <w:rPr>
                <w:b/>
                <w:bCs/>
                <w:sz w:val="20"/>
                <w:szCs w:val="20"/>
              </w:rPr>
            </w:pPr>
            <w:r w:rsidRPr="00D34074">
              <w:rPr>
                <w:b/>
                <w:bCs/>
                <w:sz w:val="20"/>
                <w:szCs w:val="20"/>
              </w:rPr>
              <w:t>CAPTE (2024)</w:t>
            </w:r>
          </w:p>
        </w:tc>
      </w:tr>
      <w:tr w:rsidR="00E12CDA" w14:paraId="5FC0C7A0" w14:textId="5CF0D116" w:rsidTr="1A272B79">
        <w:tc>
          <w:tcPr>
            <w:tcW w:w="715" w:type="dxa"/>
          </w:tcPr>
          <w:p w14:paraId="7F1FA5B9" w14:textId="4EAD670B" w:rsidR="00E12CDA" w:rsidRDefault="00E12CDA" w:rsidP="078AB4F6">
            <w:pPr>
              <w:spacing w:line="276" w:lineRule="auto"/>
              <w:rPr>
                <w:sz w:val="20"/>
                <w:szCs w:val="20"/>
              </w:rPr>
            </w:pPr>
            <w:r w:rsidRPr="078AB4F6">
              <w:rPr>
                <w:sz w:val="20"/>
                <w:szCs w:val="20"/>
              </w:rPr>
              <w:t>1</w:t>
            </w:r>
          </w:p>
        </w:tc>
        <w:tc>
          <w:tcPr>
            <w:tcW w:w="5670" w:type="dxa"/>
          </w:tcPr>
          <w:p w14:paraId="7C259906" w14:textId="76B47D0A" w:rsidR="00E12CDA" w:rsidRDefault="00E12CDA" w:rsidP="078AB4F6">
            <w:pPr>
              <w:spacing w:line="276" w:lineRule="auto"/>
              <w:rPr>
                <w:sz w:val="20"/>
                <w:szCs w:val="20"/>
              </w:rPr>
            </w:pPr>
            <w:r w:rsidRPr="078AB4F6">
              <w:rPr>
                <w:sz w:val="20"/>
                <w:szCs w:val="20"/>
              </w:rPr>
              <w:t>Explain mechanisms by which therapeutic exercises produce therapeutic benefits</w:t>
            </w:r>
          </w:p>
        </w:tc>
        <w:tc>
          <w:tcPr>
            <w:tcW w:w="1440" w:type="dxa"/>
          </w:tcPr>
          <w:p w14:paraId="496C6DE5" w14:textId="15AB90C3" w:rsidR="00E12CDA" w:rsidRPr="00D34074" w:rsidRDefault="00E12CDA" w:rsidP="435B5232">
            <w:pPr>
              <w:spacing w:line="276" w:lineRule="auto"/>
              <w:rPr>
                <w:sz w:val="20"/>
                <w:szCs w:val="20"/>
              </w:rPr>
            </w:pPr>
            <w:r w:rsidRPr="00D34074">
              <w:rPr>
                <w:sz w:val="20"/>
                <w:szCs w:val="20"/>
              </w:rPr>
              <w:t>S- 7D19-22, 7D27, 7D30</w:t>
            </w:r>
          </w:p>
        </w:tc>
        <w:tc>
          <w:tcPr>
            <w:tcW w:w="1475" w:type="dxa"/>
          </w:tcPr>
          <w:p w14:paraId="1D921023" w14:textId="36222A91" w:rsidR="00E12CDA" w:rsidRPr="00D34074" w:rsidRDefault="007B59B2" w:rsidP="435B5232">
            <w:pPr>
              <w:spacing w:line="276" w:lineRule="auto"/>
              <w:rPr>
                <w:sz w:val="20"/>
                <w:szCs w:val="20"/>
              </w:rPr>
            </w:pPr>
            <w:r w:rsidRPr="00D34074">
              <w:rPr>
                <w:sz w:val="20"/>
                <w:szCs w:val="20"/>
              </w:rPr>
              <w:t>7D2</w:t>
            </w:r>
            <w:r w:rsidR="00590F18" w:rsidRPr="00D34074">
              <w:rPr>
                <w:sz w:val="20"/>
                <w:szCs w:val="20"/>
              </w:rPr>
              <w:t xml:space="preserve">-4, </w:t>
            </w:r>
            <w:r w:rsidR="00D434DA" w:rsidRPr="00D34074">
              <w:rPr>
                <w:sz w:val="20"/>
                <w:szCs w:val="20"/>
              </w:rPr>
              <w:t>7D10</w:t>
            </w:r>
            <w:r w:rsidR="00272FDC" w:rsidRPr="00D34074">
              <w:rPr>
                <w:sz w:val="20"/>
                <w:szCs w:val="20"/>
              </w:rPr>
              <w:t>, 7D11</w:t>
            </w:r>
          </w:p>
        </w:tc>
      </w:tr>
      <w:tr w:rsidR="00E12CDA" w14:paraId="5EBC09DE" w14:textId="1391BA77" w:rsidTr="1A272B79">
        <w:tc>
          <w:tcPr>
            <w:tcW w:w="715" w:type="dxa"/>
          </w:tcPr>
          <w:p w14:paraId="01B73260" w14:textId="6D56FC5E" w:rsidR="00E12CDA" w:rsidRDefault="00E12CDA" w:rsidP="078AB4F6">
            <w:pPr>
              <w:spacing w:line="276" w:lineRule="auto"/>
              <w:rPr>
                <w:sz w:val="20"/>
                <w:szCs w:val="20"/>
              </w:rPr>
            </w:pPr>
            <w:r w:rsidRPr="078AB4F6">
              <w:rPr>
                <w:sz w:val="20"/>
                <w:szCs w:val="20"/>
              </w:rPr>
              <w:t>2</w:t>
            </w:r>
          </w:p>
        </w:tc>
        <w:tc>
          <w:tcPr>
            <w:tcW w:w="5670" w:type="dxa"/>
          </w:tcPr>
          <w:p w14:paraId="6C1439E8" w14:textId="23F6C422" w:rsidR="00E12CDA" w:rsidRDefault="00E12CDA" w:rsidP="078AB4F6">
            <w:pPr>
              <w:spacing w:line="276" w:lineRule="auto"/>
              <w:rPr>
                <w:sz w:val="20"/>
                <w:szCs w:val="20"/>
              </w:rPr>
            </w:pPr>
            <w:r w:rsidRPr="078AB4F6">
              <w:rPr>
                <w:sz w:val="20"/>
                <w:szCs w:val="20"/>
              </w:rPr>
              <w:t>Describe foundational principles and rationale for therapeutic exercise prescription as a management intervention for patients and/or clients.</w:t>
            </w:r>
          </w:p>
        </w:tc>
        <w:tc>
          <w:tcPr>
            <w:tcW w:w="1440" w:type="dxa"/>
          </w:tcPr>
          <w:p w14:paraId="5EFE597D" w14:textId="50E201E2" w:rsidR="00E12CDA" w:rsidRPr="00D34074" w:rsidRDefault="00E12CDA" w:rsidP="435B5232">
            <w:pPr>
              <w:spacing w:line="276" w:lineRule="auto"/>
              <w:rPr>
                <w:sz w:val="20"/>
                <w:szCs w:val="20"/>
              </w:rPr>
            </w:pPr>
            <w:r w:rsidRPr="00D34074">
              <w:rPr>
                <w:sz w:val="20"/>
                <w:szCs w:val="20"/>
              </w:rPr>
              <w:t>S- 7D19-24, 7D27, 7D30</w:t>
            </w:r>
          </w:p>
        </w:tc>
        <w:tc>
          <w:tcPr>
            <w:tcW w:w="1475" w:type="dxa"/>
          </w:tcPr>
          <w:p w14:paraId="58AB184F" w14:textId="625E792A" w:rsidR="00E12CDA" w:rsidRPr="00D34074" w:rsidRDefault="00590F18" w:rsidP="435B5232">
            <w:pPr>
              <w:spacing w:line="276" w:lineRule="auto"/>
              <w:rPr>
                <w:sz w:val="20"/>
                <w:szCs w:val="20"/>
              </w:rPr>
            </w:pPr>
            <w:r w:rsidRPr="00D34074">
              <w:rPr>
                <w:sz w:val="20"/>
                <w:szCs w:val="20"/>
              </w:rPr>
              <w:t>7D2-</w:t>
            </w:r>
            <w:r w:rsidR="00F554FE" w:rsidRPr="00D34074">
              <w:rPr>
                <w:sz w:val="20"/>
                <w:szCs w:val="20"/>
              </w:rPr>
              <w:t>6</w:t>
            </w:r>
            <w:r w:rsidR="00A20359" w:rsidRPr="00D34074">
              <w:rPr>
                <w:sz w:val="20"/>
                <w:szCs w:val="20"/>
              </w:rPr>
              <w:t>,</w:t>
            </w:r>
            <w:r w:rsidR="00F554FE" w:rsidRPr="00D34074">
              <w:rPr>
                <w:sz w:val="20"/>
                <w:szCs w:val="20"/>
              </w:rPr>
              <w:t xml:space="preserve"> </w:t>
            </w:r>
            <w:r w:rsidR="00272FDC" w:rsidRPr="00D34074">
              <w:rPr>
                <w:sz w:val="20"/>
                <w:szCs w:val="20"/>
              </w:rPr>
              <w:t>7D10</w:t>
            </w:r>
            <w:r w:rsidR="00A20359" w:rsidRPr="00D34074">
              <w:rPr>
                <w:sz w:val="20"/>
                <w:szCs w:val="20"/>
              </w:rPr>
              <w:t>, 7D11</w:t>
            </w:r>
          </w:p>
        </w:tc>
      </w:tr>
      <w:tr w:rsidR="00E12CDA" w14:paraId="68243288" w14:textId="540722A5" w:rsidTr="1A272B79">
        <w:tc>
          <w:tcPr>
            <w:tcW w:w="715" w:type="dxa"/>
          </w:tcPr>
          <w:p w14:paraId="6ED37458" w14:textId="3D1C8727" w:rsidR="00E12CDA" w:rsidRDefault="00E12CDA" w:rsidP="078AB4F6">
            <w:pPr>
              <w:spacing w:line="276" w:lineRule="auto"/>
              <w:rPr>
                <w:sz w:val="20"/>
                <w:szCs w:val="20"/>
              </w:rPr>
            </w:pPr>
            <w:r w:rsidRPr="078AB4F6">
              <w:rPr>
                <w:sz w:val="20"/>
                <w:szCs w:val="20"/>
              </w:rPr>
              <w:lastRenderedPageBreak/>
              <w:t>3</w:t>
            </w:r>
          </w:p>
        </w:tc>
        <w:tc>
          <w:tcPr>
            <w:tcW w:w="5670" w:type="dxa"/>
          </w:tcPr>
          <w:p w14:paraId="412346FC" w14:textId="7A4A310B" w:rsidR="00E12CDA" w:rsidRDefault="00E12CDA" w:rsidP="078AB4F6">
            <w:pPr>
              <w:spacing w:line="276" w:lineRule="auto"/>
              <w:rPr>
                <w:sz w:val="20"/>
                <w:szCs w:val="20"/>
              </w:rPr>
            </w:pPr>
            <w:r w:rsidRPr="078AB4F6">
              <w:rPr>
                <w:sz w:val="20"/>
                <w:szCs w:val="20"/>
              </w:rPr>
              <w:t>Identify patient and/or client impairments, functional limitations and disabilities from examination findings/results.</w:t>
            </w:r>
          </w:p>
        </w:tc>
        <w:tc>
          <w:tcPr>
            <w:tcW w:w="1440" w:type="dxa"/>
          </w:tcPr>
          <w:p w14:paraId="0167047F" w14:textId="073407F6" w:rsidR="00E12CDA" w:rsidRPr="00D34074" w:rsidRDefault="00E12CDA" w:rsidP="435B5232">
            <w:pPr>
              <w:spacing w:line="276" w:lineRule="auto"/>
              <w:rPr>
                <w:sz w:val="20"/>
                <w:szCs w:val="20"/>
              </w:rPr>
            </w:pPr>
            <w:r w:rsidRPr="00D34074">
              <w:rPr>
                <w:sz w:val="20"/>
                <w:szCs w:val="20"/>
              </w:rPr>
              <w:t>S- 7D19-24, 7D27, 7D30</w:t>
            </w:r>
          </w:p>
        </w:tc>
        <w:tc>
          <w:tcPr>
            <w:tcW w:w="1475" w:type="dxa"/>
          </w:tcPr>
          <w:p w14:paraId="30C903A9" w14:textId="3F650662" w:rsidR="00E12CDA" w:rsidRPr="00D34074" w:rsidRDefault="00F554FE" w:rsidP="435B5232">
            <w:pPr>
              <w:spacing w:line="276" w:lineRule="auto"/>
              <w:rPr>
                <w:sz w:val="20"/>
                <w:szCs w:val="20"/>
              </w:rPr>
            </w:pPr>
            <w:r w:rsidRPr="00D34074">
              <w:rPr>
                <w:sz w:val="20"/>
                <w:szCs w:val="20"/>
              </w:rPr>
              <w:t>7D 2-6</w:t>
            </w:r>
            <w:r w:rsidR="00A20359" w:rsidRPr="00D34074">
              <w:rPr>
                <w:sz w:val="20"/>
                <w:szCs w:val="20"/>
              </w:rPr>
              <w:t>, 7D10, 7D11</w:t>
            </w:r>
          </w:p>
        </w:tc>
      </w:tr>
      <w:tr w:rsidR="00E12CDA" w14:paraId="19BD718A" w14:textId="62C19BB6" w:rsidTr="1A272B79">
        <w:tc>
          <w:tcPr>
            <w:tcW w:w="715" w:type="dxa"/>
          </w:tcPr>
          <w:p w14:paraId="4FB386AA" w14:textId="0A79B751" w:rsidR="00E12CDA" w:rsidRDefault="00E12CDA" w:rsidP="078AB4F6">
            <w:pPr>
              <w:spacing w:line="276" w:lineRule="auto"/>
              <w:rPr>
                <w:sz w:val="20"/>
                <w:szCs w:val="20"/>
              </w:rPr>
            </w:pPr>
            <w:r w:rsidRPr="078AB4F6">
              <w:rPr>
                <w:sz w:val="20"/>
                <w:szCs w:val="20"/>
              </w:rPr>
              <w:t>4</w:t>
            </w:r>
          </w:p>
        </w:tc>
        <w:tc>
          <w:tcPr>
            <w:tcW w:w="5670" w:type="dxa"/>
          </w:tcPr>
          <w:p w14:paraId="35420558" w14:textId="79DBA9E9" w:rsidR="00E12CDA" w:rsidRDefault="00E12CDA" w:rsidP="078AB4F6">
            <w:pPr>
              <w:spacing w:line="276" w:lineRule="auto"/>
              <w:rPr>
                <w:sz w:val="20"/>
                <w:szCs w:val="20"/>
              </w:rPr>
            </w:pPr>
            <w:r w:rsidRPr="078AB4F6">
              <w:rPr>
                <w:sz w:val="20"/>
                <w:szCs w:val="20"/>
              </w:rPr>
              <w:t>Select and provide rationale for therapeutic exercise interventions designed to address specific impairments, functional limitations and/or disabilities.</w:t>
            </w:r>
          </w:p>
        </w:tc>
        <w:tc>
          <w:tcPr>
            <w:tcW w:w="1440" w:type="dxa"/>
          </w:tcPr>
          <w:p w14:paraId="40D3D5CA" w14:textId="7F281CA2" w:rsidR="00E12CDA" w:rsidRPr="00D34074" w:rsidRDefault="00E12CDA" w:rsidP="435B5232">
            <w:pPr>
              <w:spacing w:line="276" w:lineRule="auto"/>
              <w:rPr>
                <w:sz w:val="20"/>
                <w:szCs w:val="20"/>
              </w:rPr>
            </w:pPr>
            <w:r w:rsidRPr="00D34074">
              <w:rPr>
                <w:sz w:val="20"/>
                <w:szCs w:val="20"/>
              </w:rPr>
              <w:t>S- 7D19-24, 7D27, 7D30</w:t>
            </w:r>
          </w:p>
        </w:tc>
        <w:tc>
          <w:tcPr>
            <w:tcW w:w="1475" w:type="dxa"/>
          </w:tcPr>
          <w:p w14:paraId="387F8EBA" w14:textId="325E56FA" w:rsidR="00E12CDA" w:rsidRPr="00D34074" w:rsidRDefault="00A20359" w:rsidP="435B5232">
            <w:pPr>
              <w:spacing w:line="276" w:lineRule="auto"/>
              <w:rPr>
                <w:sz w:val="20"/>
                <w:szCs w:val="20"/>
              </w:rPr>
            </w:pPr>
            <w:r w:rsidRPr="1A272B79">
              <w:rPr>
                <w:sz w:val="20"/>
                <w:szCs w:val="20"/>
              </w:rPr>
              <w:t>7D 2-6, 7D10, 7D11</w:t>
            </w:r>
          </w:p>
        </w:tc>
      </w:tr>
      <w:tr w:rsidR="00E12CDA" w14:paraId="4B1C07E9" w14:textId="65ADA45B" w:rsidTr="1A272B79">
        <w:tc>
          <w:tcPr>
            <w:tcW w:w="715" w:type="dxa"/>
          </w:tcPr>
          <w:p w14:paraId="13B975BB" w14:textId="7A7A5139" w:rsidR="00E12CDA" w:rsidRDefault="00E12CDA" w:rsidP="078AB4F6">
            <w:pPr>
              <w:spacing w:line="276" w:lineRule="auto"/>
              <w:rPr>
                <w:sz w:val="20"/>
                <w:szCs w:val="20"/>
              </w:rPr>
            </w:pPr>
            <w:r w:rsidRPr="078AB4F6">
              <w:rPr>
                <w:sz w:val="20"/>
                <w:szCs w:val="20"/>
              </w:rPr>
              <w:t>5</w:t>
            </w:r>
          </w:p>
        </w:tc>
        <w:tc>
          <w:tcPr>
            <w:tcW w:w="5670" w:type="dxa"/>
          </w:tcPr>
          <w:p w14:paraId="4CE63C0F" w14:textId="2364D59B" w:rsidR="00E12CDA" w:rsidRDefault="00E12CDA" w:rsidP="078AB4F6">
            <w:pPr>
              <w:spacing w:line="276" w:lineRule="auto"/>
              <w:rPr>
                <w:sz w:val="20"/>
                <w:szCs w:val="20"/>
              </w:rPr>
            </w:pPr>
            <w:r w:rsidRPr="078AB4F6">
              <w:rPr>
                <w:sz w:val="20"/>
                <w:szCs w:val="20"/>
              </w:rPr>
              <w:t>Determine a patient/client’s need for unilateral and/or bilateral therapeutic exercise prescription to manage their condition.</w:t>
            </w:r>
          </w:p>
        </w:tc>
        <w:tc>
          <w:tcPr>
            <w:tcW w:w="1440" w:type="dxa"/>
          </w:tcPr>
          <w:p w14:paraId="379ADCF9" w14:textId="772AD2C4" w:rsidR="00E12CDA" w:rsidRPr="00D34074" w:rsidRDefault="00E12CDA" w:rsidP="435B5232">
            <w:pPr>
              <w:spacing w:line="276" w:lineRule="auto"/>
              <w:rPr>
                <w:sz w:val="20"/>
                <w:szCs w:val="20"/>
              </w:rPr>
            </w:pPr>
            <w:r w:rsidRPr="00D34074">
              <w:rPr>
                <w:sz w:val="20"/>
                <w:szCs w:val="20"/>
              </w:rPr>
              <w:t>S- 7D19-24, 7D27, 7D30</w:t>
            </w:r>
          </w:p>
        </w:tc>
        <w:tc>
          <w:tcPr>
            <w:tcW w:w="1475" w:type="dxa"/>
          </w:tcPr>
          <w:p w14:paraId="51872C2C" w14:textId="4DA35CFA" w:rsidR="00E12CDA" w:rsidRPr="00D34074" w:rsidRDefault="00AC2501" w:rsidP="435B5232">
            <w:pPr>
              <w:spacing w:line="276" w:lineRule="auto"/>
              <w:rPr>
                <w:sz w:val="20"/>
                <w:szCs w:val="20"/>
              </w:rPr>
            </w:pPr>
            <w:r w:rsidRPr="00D34074">
              <w:rPr>
                <w:sz w:val="20"/>
                <w:szCs w:val="20"/>
              </w:rPr>
              <w:t>7D 2-6, 7D10, 7D11</w:t>
            </w:r>
          </w:p>
        </w:tc>
      </w:tr>
      <w:tr w:rsidR="00E12CDA" w14:paraId="56198FE6" w14:textId="591849E6" w:rsidTr="1A272B79">
        <w:tc>
          <w:tcPr>
            <w:tcW w:w="715" w:type="dxa"/>
          </w:tcPr>
          <w:p w14:paraId="0D684C1D" w14:textId="418AFDC1" w:rsidR="00E12CDA" w:rsidRDefault="00E12CDA" w:rsidP="078AB4F6">
            <w:pPr>
              <w:spacing w:line="276" w:lineRule="auto"/>
              <w:rPr>
                <w:sz w:val="20"/>
                <w:szCs w:val="20"/>
              </w:rPr>
            </w:pPr>
            <w:r w:rsidRPr="078AB4F6">
              <w:rPr>
                <w:sz w:val="20"/>
                <w:szCs w:val="20"/>
              </w:rPr>
              <w:t>6</w:t>
            </w:r>
          </w:p>
        </w:tc>
        <w:tc>
          <w:tcPr>
            <w:tcW w:w="5670" w:type="dxa"/>
          </w:tcPr>
          <w:p w14:paraId="753CBF89" w14:textId="6C0185BE" w:rsidR="00E12CDA" w:rsidRDefault="00E12CDA" w:rsidP="078AB4F6">
            <w:pPr>
              <w:spacing w:line="276" w:lineRule="auto"/>
              <w:rPr>
                <w:sz w:val="20"/>
                <w:szCs w:val="20"/>
              </w:rPr>
            </w:pPr>
            <w:r w:rsidRPr="078AB4F6">
              <w:rPr>
                <w:sz w:val="20"/>
                <w:szCs w:val="20"/>
              </w:rPr>
              <w:t>Describe the general classifications of therapeutic exercise administered in physical therapy as well as the circumstances under which they are appropriate.</w:t>
            </w:r>
          </w:p>
        </w:tc>
        <w:tc>
          <w:tcPr>
            <w:tcW w:w="1440" w:type="dxa"/>
          </w:tcPr>
          <w:p w14:paraId="368CE427" w14:textId="65AA97DB" w:rsidR="00E12CDA" w:rsidRPr="00D34074" w:rsidRDefault="00E12CDA" w:rsidP="435B5232">
            <w:pPr>
              <w:spacing w:line="276" w:lineRule="auto"/>
              <w:rPr>
                <w:sz w:val="20"/>
                <w:szCs w:val="20"/>
              </w:rPr>
            </w:pPr>
            <w:r w:rsidRPr="00D34074">
              <w:rPr>
                <w:sz w:val="20"/>
                <w:szCs w:val="20"/>
              </w:rPr>
              <w:t>S- 7D27</w:t>
            </w:r>
          </w:p>
        </w:tc>
        <w:tc>
          <w:tcPr>
            <w:tcW w:w="1475" w:type="dxa"/>
          </w:tcPr>
          <w:p w14:paraId="13D7DECA" w14:textId="5A4E5D0E" w:rsidR="00E12CDA" w:rsidRPr="00D34074" w:rsidRDefault="00AC2501" w:rsidP="435B5232">
            <w:pPr>
              <w:spacing w:line="276" w:lineRule="auto"/>
              <w:rPr>
                <w:sz w:val="20"/>
                <w:szCs w:val="20"/>
              </w:rPr>
            </w:pPr>
            <w:r w:rsidRPr="00D34074">
              <w:rPr>
                <w:sz w:val="20"/>
                <w:szCs w:val="20"/>
              </w:rPr>
              <w:t>7D10</w:t>
            </w:r>
          </w:p>
        </w:tc>
      </w:tr>
      <w:tr w:rsidR="00E12CDA" w14:paraId="0C44910B" w14:textId="3B856A49" w:rsidTr="1A272B79">
        <w:tc>
          <w:tcPr>
            <w:tcW w:w="715" w:type="dxa"/>
          </w:tcPr>
          <w:p w14:paraId="2DB23B54" w14:textId="0C35AD4F" w:rsidR="00E12CDA" w:rsidRDefault="00E12CDA" w:rsidP="078AB4F6">
            <w:pPr>
              <w:spacing w:line="276" w:lineRule="auto"/>
              <w:rPr>
                <w:sz w:val="20"/>
                <w:szCs w:val="20"/>
              </w:rPr>
            </w:pPr>
            <w:r w:rsidRPr="078AB4F6">
              <w:rPr>
                <w:sz w:val="20"/>
                <w:szCs w:val="20"/>
              </w:rPr>
              <w:t>7</w:t>
            </w:r>
          </w:p>
        </w:tc>
        <w:tc>
          <w:tcPr>
            <w:tcW w:w="5670" w:type="dxa"/>
          </w:tcPr>
          <w:p w14:paraId="299AD803" w14:textId="6BAE0FB3" w:rsidR="00E12CDA" w:rsidRDefault="00E12CDA" w:rsidP="078AB4F6">
            <w:pPr>
              <w:spacing w:line="276" w:lineRule="auto"/>
              <w:rPr>
                <w:sz w:val="20"/>
                <w:szCs w:val="20"/>
              </w:rPr>
            </w:pPr>
            <w:r w:rsidRPr="078AB4F6">
              <w:rPr>
                <w:sz w:val="20"/>
                <w:szCs w:val="20"/>
              </w:rPr>
              <w:t>Demonstrate competence in utilizing therapeutic exercise as an intervention for patient/client management including prescribing, designing, and instructing patients and/or clients in selected therapeutic exercises.</w:t>
            </w:r>
          </w:p>
        </w:tc>
        <w:tc>
          <w:tcPr>
            <w:tcW w:w="1440" w:type="dxa"/>
          </w:tcPr>
          <w:p w14:paraId="345DC468" w14:textId="6F014702" w:rsidR="00E12CDA" w:rsidRPr="00D34074" w:rsidRDefault="00E12CDA" w:rsidP="435B5232">
            <w:pPr>
              <w:spacing w:line="276" w:lineRule="auto"/>
              <w:rPr>
                <w:sz w:val="20"/>
                <w:szCs w:val="20"/>
              </w:rPr>
            </w:pPr>
            <w:r w:rsidRPr="00D34074">
              <w:rPr>
                <w:sz w:val="20"/>
                <w:szCs w:val="20"/>
              </w:rPr>
              <w:t>S- 7D19-24, 7D27, 7D30</w:t>
            </w:r>
          </w:p>
        </w:tc>
        <w:tc>
          <w:tcPr>
            <w:tcW w:w="1475" w:type="dxa"/>
          </w:tcPr>
          <w:p w14:paraId="084B337C" w14:textId="0B54DA46" w:rsidR="00E12CDA" w:rsidRPr="00D34074" w:rsidRDefault="00AC2501" w:rsidP="435B5232">
            <w:pPr>
              <w:spacing w:line="276" w:lineRule="auto"/>
              <w:rPr>
                <w:sz w:val="20"/>
                <w:szCs w:val="20"/>
              </w:rPr>
            </w:pPr>
            <w:r w:rsidRPr="00D34074">
              <w:rPr>
                <w:sz w:val="20"/>
                <w:szCs w:val="20"/>
              </w:rPr>
              <w:t>7D 2-6, 7D10, 7D11</w:t>
            </w:r>
          </w:p>
        </w:tc>
      </w:tr>
      <w:tr w:rsidR="00E12CDA" w14:paraId="01C23900" w14:textId="4C299614" w:rsidTr="1A272B79">
        <w:tc>
          <w:tcPr>
            <w:tcW w:w="715" w:type="dxa"/>
          </w:tcPr>
          <w:p w14:paraId="3D7CFC82" w14:textId="02465B29" w:rsidR="00E12CDA" w:rsidRDefault="00E12CDA" w:rsidP="078AB4F6">
            <w:pPr>
              <w:spacing w:line="276" w:lineRule="auto"/>
              <w:rPr>
                <w:sz w:val="20"/>
                <w:szCs w:val="20"/>
              </w:rPr>
            </w:pPr>
            <w:r w:rsidRPr="078AB4F6">
              <w:rPr>
                <w:sz w:val="20"/>
                <w:szCs w:val="20"/>
              </w:rPr>
              <w:t>8</w:t>
            </w:r>
          </w:p>
        </w:tc>
        <w:tc>
          <w:tcPr>
            <w:tcW w:w="5670" w:type="dxa"/>
          </w:tcPr>
          <w:p w14:paraId="7EEFD2D3" w14:textId="634C54A1" w:rsidR="00E12CDA" w:rsidRDefault="00E12CDA" w:rsidP="078AB4F6">
            <w:pPr>
              <w:spacing w:line="276" w:lineRule="auto"/>
              <w:rPr>
                <w:sz w:val="20"/>
                <w:szCs w:val="20"/>
              </w:rPr>
            </w:pPr>
            <w:r w:rsidRPr="078AB4F6">
              <w:rPr>
                <w:sz w:val="20"/>
                <w:szCs w:val="20"/>
              </w:rPr>
              <w:t>Apply knowledge of variables relevant to therapeutic exercise progression throughout an episode of care for a patient and/or client.</w:t>
            </w:r>
          </w:p>
        </w:tc>
        <w:tc>
          <w:tcPr>
            <w:tcW w:w="1440" w:type="dxa"/>
          </w:tcPr>
          <w:p w14:paraId="5177F36B" w14:textId="0E3BAD79" w:rsidR="00E12CDA" w:rsidRPr="00D34074" w:rsidRDefault="00E12CDA" w:rsidP="435B5232">
            <w:pPr>
              <w:spacing w:line="276" w:lineRule="auto"/>
              <w:rPr>
                <w:sz w:val="20"/>
                <w:szCs w:val="20"/>
              </w:rPr>
            </w:pPr>
            <w:r w:rsidRPr="00D34074">
              <w:rPr>
                <w:sz w:val="20"/>
                <w:szCs w:val="20"/>
              </w:rPr>
              <w:t>S- 7D19-24, 7D27, 7D30</w:t>
            </w:r>
          </w:p>
        </w:tc>
        <w:tc>
          <w:tcPr>
            <w:tcW w:w="1475" w:type="dxa"/>
          </w:tcPr>
          <w:p w14:paraId="726F5B4C" w14:textId="51467064" w:rsidR="00E12CDA" w:rsidRPr="00D34074" w:rsidRDefault="00AC2501" w:rsidP="435B5232">
            <w:pPr>
              <w:spacing w:line="276" w:lineRule="auto"/>
              <w:rPr>
                <w:sz w:val="20"/>
                <w:szCs w:val="20"/>
              </w:rPr>
            </w:pPr>
            <w:r w:rsidRPr="00D34074">
              <w:rPr>
                <w:sz w:val="20"/>
                <w:szCs w:val="20"/>
              </w:rPr>
              <w:t>7D 2-6, 7D10, 7D11</w:t>
            </w:r>
          </w:p>
        </w:tc>
      </w:tr>
      <w:tr w:rsidR="00E12CDA" w14:paraId="1BFEADDC" w14:textId="5659927B" w:rsidTr="1A272B79">
        <w:tc>
          <w:tcPr>
            <w:tcW w:w="715" w:type="dxa"/>
          </w:tcPr>
          <w:p w14:paraId="13116269" w14:textId="6023F4DB" w:rsidR="00E12CDA" w:rsidRDefault="00E12CDA" w:rsidP="078AB4F6">
            <w:pPr>
              <w:spacing w:line="276" w:lineRule="auto"/>
              <w:rPr>
                <w:sz w:val="20"/>
                <w:szCs w:val="20"/>
              </w:rPr>
            </w:pPr>
            <w:r w:rsidRPr="078AB4F6">
              <w:rPr>
                <w:sz w:val="20"/>
                <w:szCs w:val="20"/>
              </w:rPr>
              <w:t>9</w:t>
            </w:r>
          </w:p>
        </w:tc>
        <w:tc>
          <w:tcPr>
            <w:tcW w:w="5670" w:type="dxa"/>
          </w:tcPr>
          <w:p w14:paraId="1CF90C79" w14:textId="32EEF0F2" w:rsidR="00E12CDA" w:rsidRDefault="00E12CDA" w:rsidP="078AB4F6">
            <w:pPr>
              <w:spacing w:line="276" w:lineRule="auto"/>
              <w:rPr>
                <w:sz w:val="20"/>
                <w:szCs w:val="20"/>
              </w:rPr>
            </w:pPr>
            <w:r w:rsidRPr="078AB4F6">
              <w:rPr>
                <w:sz w:val="20"/>
                <w:szCs w:val="20"/>
              </w:rPr>
              <w:t>Consistently prescribe therapeutic exercise including patient/client instruction in all relevant dosage variables: repetitions, sets, hold time, frequency (how often per day or week), duration (how many days/weeks/months to continue therapeutic exercise), and resistance amount.</w:t>
            </w:r>
          </w:p>
        </w:tc>
        <w:tc>
          <w:tcPr>
            <w:tcW w:w="1440" w:type="dxa"/>
          </w:tcPr>
          <w:p w14:paraId="19603C86" w14:textId="5CA56022" w:rsidR="00E12CDA" w:rsidRPr="00D34074" w:rsidRDefault="00E12CDA" w:rsidP="435B5232">
            <w:pPr>
              <w:spacing w:line="276" w:lineRule="auto"/>
              <w:rPr>
                <w:sz w:val="20"/>
                <w:szCs w:val="20"/>
              </w:rPr>
            </w:pPr>
            <w:r w:rsidRPr="00D34074">
              <w:rPr>
                <w:sz w:val="20"/>
                <w:szCs w:val="20"/>
              </w:rPr>
              <w:t>S- 7D19-24, 7D27, 7D30</w:t>
            </w:r>
          </w:p>
        </w:tc>
        <w:tc>
          <w:tcPr>
            <w:tcW w:w="1475" w:type="dxa"/>
          </w:tcPr>
          <w:p w14:paraId="45556568" w14:textId="165298AD" w:rsidR="00E12CDA" w:rsidRPr="00D34074" w:rsidRDefault="00AC2501" w:rsidP="435B5232">
            <w:pPr>
              <w:spacing w:line="276" w:lineRule="auto"/>
              <w:rPr>
                <w:sz w:val="20"/>
                <w:szCs w:val="20"/>
              </w:rPr>
            </w:pPr>
            <w:r w:rsidRPr="00D34074">
              <w:rPr>
                <w:sz w:val="20"/>
                <w:szCs w:val="20"/>
              </w:rPr>
              <w:t>7D 2-6, 7D10, 7D11</w:t>
            </w:r>
          </w:p>
        </w:tc>
      </w:tr>
      <w:tr w:rsidR="00E12CDA" w14:paraId="2347EAEC" w14:textId="64E17B63" w:rsidTr="1A272B79">
        <w:tc>
          <w:tcPr>
            <w:tcW w:w="715" w:type="dxa"/>
          </w:tcPr>
          <w:p w14:paraId="146087D9" w14:textId="5839E4C9" w:rsidR="00E12CDA" w:rsidRDefault="00E12CDA" w:rsidP="078AB4F6">
            <w:pPr>
              <w:spacing w:line="276" w:lineRule="auto"/>
              <w:rPr>
                <w:sz w:val="20"/>
                <w:szCs w:val="20"/>
              </w:rPr>
            </w:pPr>
            <w:r w:rsidRPr="078AB4F6">
              <w:rPr>
                <w:sz w:val="20"/>
                <w:szCs w:val="20"/>
              </w:rPr>
              <w:t>10</w:t>
            </w:r>
          </w:p>
        </w:tc>
        <w:tc>
          <w:tcPr>
            <w:tcW w:w="5670" w:type="dxa"/>
          </w:tcPr>
          <w:p w14:paraId="564848C7" w14:textId="00A6058C" w:rsidR="00E12CDA" w:rsidRDefault="00E12CDA" w:rsidP="078AB4F6">
            <w:pPr>
              <w:spacing w:line="276" w:lineRule="auto"/>
              <w:rPr>
                <w:sz w:val="20"/>
                <w:szCs w:val="20"/>
              </w:rPr>
            </w:pPr>
            <w:r w:rsidRPr="078AB4F6">
              <w:rPr>
                <w:sz w:val="20"/>
                <w:szCs w:val="20"/>
              </w:rPr>
              <w:t>Describe concepts, principles, and assessments related to balance.</w:t>
            </w:r>
          </w:p>
        </w:tc>
        <w:tc>
          <w:tcPr>
            <w:tcW w:w="1440" w:type="dxa"/>
          </w:tcPr>
          <w:p w14:paraId="2E1CD5EF" w14:textId="08F34EBA" w:rsidR="00E12CDA" w:rsidRPr="00D34074" w:rsidRDefault="00E12CDA" w:rsidP="435B5232">
            <w:pPr>
              <w:spacing w:line="276" w:lineRule="auto"/>
              <w:rPr>
                <w:sz w:val="20"/>
                <w:szCs w:val="20"/>
              </w:rPr>
            </w:pPr>
            <w:r w:rsidRPr="00D34074">
              <w:rPr>
                <w:sz w:val="20"/>
                <w:szCs w:val="20"/>
              </w:rPr>
              <w:t>S- 7D19-24, 7D27, 7D30</w:t>
            </w:r>
          </w:p>
        </w:tc>
        <w:tc>
          <w:tcPr>
            <w:tcW w:w="1475" w:type="dxa"/>
          </w:tcPr>
          <w:p w14:paraId="394778F5" w14:textId="79B7F159" w:rsidR="00E12CDA" w:rsidRPr="00D34074" w:rsidRDefault="00AC2501" w:rsidP="435B5232">
            <w:pPr>
              <w:spacing w:line="276" w:lineRule="auto"/>
              <w:rPr>
                <w:sz w:val="20"/>
                <w:szCs w:val="20"/>
              </w:rPr>
            </w:pPr>
            <w:r w:rsidRPr="00D34074">
              <w:rPr>
                <w:sz w:val="20"/>
                <w:szCs w:val="20"/>
              </w:rPr>
              <w:t>7D 2-6, 7D10, 7D11</w:t>
            </w:r>
          </w:p>
        </w:tc>
      </w:tr>
      <w:tr w:rsidR="00E12CDA" w14:paraId="5487963C" w14:textId="698BA5A9" w:rsidTr="1A272B79">
        <w:tc>
          <w:tcPr>
            <w:tcW w:w="715" w:type="dxa"/>
          </w:tcPr>
          <w:p w14:paraId="190C22F3" w14:textId="7AA3D71B" w:rsidR="00E12CDA" w:rsidRDefault="00E12CDA" w:rsidP="078AB4F6">
            <w:pPr>
              <w:spacing w:line="276" w:lineRule="auto"/>
              <w:rPr>
                <w:sz w:val="20"/>
                <w:szCs w:val="20"/>
              </w:rPr>
            </w:pPr>
            <w:r w:rsidRPr="078AB4F6">
              <w:rPr>
                <w:sz w:val="20"/>
                <w:szCs w:val="20"/>
              </w:rPr>
              <w:t>11</w:t>
            </w:r>
          </w:p>
        </w:tc>
        <w:tc>
          <w:tcPr>
            <w:tcW w:w="5670" w:type="dxa"/>
          </w:tcPr>
          <w:p w14:paraId="01A57522" w14:textId="081C9954" w:rsidR="00E12CDA" w:rsidRDefault="00E12CDA" w:rsidP="078AB4F6">
            <w:pPr>
              <w:spacing w:line="276" w:lineRule="auto"/>
              <w:rPr>
                <w:sz w:val="20"/>
                <w:szCs w:val="20"/>
              </w:rPr>
            </w:pPr>
            <w:r w:rsidRPr="078AB4F6">
              <w:rPr>
                <w:sz w:val="20"/>
                <w:szCs w:val="20"/>
              </w:rPr>
              <w:t>Select and prescribe appropriate exercises and activities designed to address balance impairments for a given patient/client.</w:t>
            </w:r>
          </w:p>
        </w:tc>
        <w:tc>
          <w:tcPr>
            <w:tcW w:w="1440" w:type="dxa"/>
          </w:tcPr>
          <w:p w14:paraId="438B5D50" w14:textId="26E1FC13" w:rsidR="00E12CDA" w:rsidRPr="00D34074" w:rsidRDefault="00E12CDA" w:rsidP="435B5232">
            <w:pPr>
              <w:spacing w:line="276" w:lineRule="auto"/>
              <w:rPr>
                <w:sz w:val="20"/>
                <w:szCs w:val="20"/>
              </w:rPr>
            </w:pPr>
            <w:r w:rsidRPr="00D34074">
              <w:rPr>
                <w:sz w:val="20"/>
                <w:szCs w:val="20"/>
              </w:rPr>
              <w:t>S- 7D19-24, 7D27, 7D30</w:t>
            </w:r>
          </w:p>
        </w:tc>
        <w:tc>
          <w:tcPr>
            <w:tcW w:w="1475" w:type="dxa"/>
          </w:tcPr>
          <w:p w14:paraId="2D5F21AF" w14:textId="20B2CEA2" w:rsidR="00E12CDA" w:rsidRPr="00D34074" w:rsidRDefault="00AC2501" w:rsidP="435B5232">
            <w:pPr>
              <w:spacing w:line="276" w:lineRule="auto"/>
              <w:rPr>
                <w:sz w:val="20"/>
                <w:szCs w:val="20"/>
              </w:rPr>
            </w:pPr>
            <w:bookmarkStart w:id="11" w:name="OLE_LINK10"/>
            <w:r w:rsidRPr="078AB4F6">
              <w:rPr>
                <w:sz w:val="20"/>
                <w:szCs w:val="20"/>
              </w:rPr>
              <w:t>7D 2-6, 7D10, 7D11</w:t>
            </w:r>
            <w:bookmarkEnd w:id="11"/>
          </w:p>
        </w:tc>
      </w:tr>
      <w:tr w:rsidR="00E12CDA" w14:paraId="6E561394" w14:textId="5BD21C19" w:rsidTr="1A272B79">
        <w:tc>
          <w:tcPr>
            <w:tcW w:w="715" w:type="dxa"/>
          </w:tcPr>
          <w:p w14:paraId="709B6EBC" w14:textId="212632AF" w:rsidR="00E12CDA" w:rsidRDefault="00E12CDA" w:rsidP="078AB4F6">
            <w:pPr>
              <w:spacing w:line="276" w:lineRule="auto"/>
              <w:rPr>
                <w:sz w:val="20"/>
                <w:szCs w:val="20"/>
              </w:rPr>
            </w:pPr>
            <w:r w:rsidRPr="078AB4F6">
              <w:rPr>
                <w:sz w:val="20"/>
                <w:szCs w:val="20"/>
              </w:rPr>
              <w:t>12</w:t>
            </w:r>
          </w:p>
        </w:tc>
        <w:tc>
          <w:tcPr>
            <w:tcW w:w="5670" w:type="dxa"/>
          </w:tcPr>
          <w:p w14:paraId="15F41491" w14:textId="3840D104" w:rsidR="00E12CDA" w:rsidRPr="00881421" w:rsidRDefault="00E12CDA" w:rsidP="078AB4F6">
            <w:pPr>
              <w:spacing w:line="276" w:lineRule="auto"/>
              <w:rPr>
                <w:sz w:val="20"/>
                <w:szCs w:val="20"/>
              </w:rPr>
            </w:pPr>
            <w:r w:rsidRPr="078AB4F6">
              <w:rPr>
                <w:sz w:val="20"/>
                <w:szCs w:val="20"/>
              </w:rPr>
              <w:t>Given a mock patient, select and perform appropriate joint mobilization techniques and grade for extremity joints.</w:t>
            </w:r>
          </w:p>
        </w:tc>
        <w:tc>
          <w:tcPr>
            <w:tcW w:w="1440" w:type="dxa"/>
          </w:tcPr>
          <w:p w14:paraId="4FC5B24D" w14:textId="51518779" w:rsidR="00E12CDA" w:rsidRPr="00D34074" w:rsidRDefault="00E12CDA" w:rsidP="435B5232">
            <w:pPr>
              <w:spacing w:line="276" w:lineRule="auto"/>
              <w:rPr>
                <w:sz w:val="20"/>
                <w:szCs w:val="20"/>
              </w:rPr>
            </w:pPr>
            <w:r w:rsidRPr="00D34074">
              <w:rPr>
                <w:sz w:val="20"/>
                <w:szCs w:val="20"/>
              </w:rPr>
              <w:t>S- 7D19-24, 7D27, 7D30</w:t>
            </w:r>
          </w:p>
        </w:tc>
        <w:tc>
          <w:tcPr>
            <w:tcW w:w="1475" w:type="dxa"/>
          </w:tcPr>
          <w:p w14:paraId="268CD4A8" w14:textId="06ADD487" w:rsidR="00E12CDA" w:rsidRPr="00D34074" w:rsidRDefault="00AC2501" w:rsidP="435B5232">
            <w:pPr>
              <w:spacing w:line="276" w:lineRule="auto"/>
              <w:rPr>
                <w:sz w:val="20"/>
                <w:szCs w:val="20"/>
              </w:rPr>
            </w:pPr>
            <w:r w:rsidRPr="00D34074">
              <w:rPr>
                <w:sz w:val="20"/>
                <w:szCs w:val="20"/>
              </w:rPr>
              <w:t>7D 2-6, 7D10, 7D11</w:t>
            </w:r>
          </w:p>
        </w:tc>
      </w:tr>
      <w:tr w:rsidR="00E12CDA" w14:paraId="62CE56AF" w14:textId="23E33ECB" w:rsidTr="1A272B79">
        <w:tc>
          <w:tcPr>
            <w:tcW w:w="715" w:type="dxa"/>
          </w:tcPr>
          <w:p w14:paraId="773A0C46" w14:textId="4A5BBBF5" w:rsidR="00E12CDA" w:rsidRDefault="00E12CDA" w:rsidP="078AB4F6">
            <w:pPr>
              <w:spacing w:line="276" w:lineRule="auto"/>
              <w:rPr>
                <w:sz w:val="20"/>
                <w:szCs w:val="20"/>
              </w:rPr>
            </w:pPr>
            <w:r w:rsidRPr="078AB4F6">
              <w:rPr>
                <w:sz w:val="20"/>
                <w:szCs w:val="20"/>
              </w:rPr>
              <w:t>13</w:t>
            </w:r>
          </w:p>
        </w:tc>
        <w:tc>
          <w:tcPr>
            <w:tcW w:w="5670" w:type="dxa"/>
          </w:tcPr>
          <w:p w14:paraId="08F5CED9" w14:textId="61B3A764" w:rsidR="00E12CDA" w:rsidRDefault="00E12CDA" w:rsidP="078AB4F6">
            <w:pPr>
              <w:spacing w:line="276" w:lineRule="auto"/>
              <w:rPr>
                <w:sz w:val="20"/>
                <w:szCs w:val="20"/>
              </w:rPr>
            </w:pPr>
            <w:r w:rsidRPr="078AB4F6">
              <w:rPr>
                <w:sz w:val="20"/>
                <w:szCs w:val="20"/>
              </w:rPr>
              <w:t>Design and instruct appropriate exercise programs to improve the health of persons and community groups.</w:t>
            </w:r>
          </w:p>
        </w:tc>
        <w:tc>
          <w:tcPr>
            <w:tcW w:w="1440" w:type="dxa"/>
          </w:tcPr>
          <w:p w14:paraId="590D0038" w14:textId="2303C065" w:rsidR="00E12CDA" w:rsidRPr="00D34074" w:rsidRDefault="00E12CDA" w:rsidP="435B5232">
            <w:pPr>
              <w:spacing w:line="276" w:lineRule="auto"/>
              <w:rPr>
                <w:sz w:val="20"/>
                <w:szCs w:val="20"/>
              </w:rPr>
            </w:pPr>
            <w:r w:rsidRPr="00D34074">
              <w:rPr>
                <w:sz w:val="20"/>
                <w:szCs w:val="20"/>
              </w:rPr>
              <w:t>S- 7D19-24, 7D27, 7D30, 7D34</w:t>
            </w:r>
          </w:p>
        </w:tc>
        <w:tc>
          <w:tcPr>
            <w:tcW w:w="1475" w:type="dxa"/>
          </w:tcPr>
          <w:p w14:paraId="5FECB2DB" w14:textId="164B2A35" w:rsidR="00E12CDA" w:rsidRPr="00D34074" w:rsidRDefault="49FF1FB4" w:rsidP="435B5232">
            <w:pPr>
              <w:spacing w:line="276" w:lineRule="auto"/>
              <w:rPr>
                <w:sz w:val="20"/>
                <w:szCs w:val="20"/>
              </w:rPr>
            </w:pPr>
            <w:r w:rsidRPr="1A272B79">
              <w:rPr>
                <w:sz w:val="20"/>
                <w:szCs w:val="20"/>
              </w:rPr>
              <w:t>7D 2-6, 7D10, 7D11, 7D21</w:t>
            </w:r>
          </w:p>
        </w:tc>
      </w:tr>
      <w:tr w:rsidR="00E12CDA" w14:paraId="028D15BC" w14:textId="491D029E" w:rsidTr="1A272B79">
        <w:tc>
          <w:tcPr>
            <w:tcW w:w="715" w:type="dxa"/>
          </w:tcPr>
          <w:p w14:paraId="20E05875" w14:textId="7AD3AE69" w:rsidR="00E12CDA" w:rsidRDefault="00E12CDA" w:rsidP="078AB4F6">
            <w:pPr>
              <w:spacing w:line="276" w:lineRule="auto"/>
              <w:rPr>
                <w:sz w:val="20"/>
                <w:szCs w:val="20"/>
              </w:rPr>
            </w:pPr>
            <w:r w:rsidRPr="078AB4F6">
              <w:rPr>
                <w:sz w:val="20"/>
                <w:szCs w:val="20"/>
              </w:rPr>
              <w:t>14</w:t>
            </w:r>
          </w:p>
        </w:tc>
        <w:tc>
          <w:tcPr>
            <w:tcW w:w="5670" w:type="dxa"/>
          </w:tcPr>
          <w:p w14:paraId="59AE5506" w14:textId="58369AD4" w:rsidR="00E12CDA" w:rsidRDefault="00E12CDA" w:rsidP="078AB4F6">
            <w:pPr>
              <w:spacing w:line="276" w:lineRule="auto"/>
              <w:rPr>
                <w:sz w:val="20"/>
                <w:szCs w:val="20"/>
              </w:rPr>
            </w:pPr>
            <w:r w:rsidRPr="078AB4F6">
              <w:rPr>
                <w:sz w:val="20"/>
                <w:szCs w:val="20"/>
              </w:rPr>
              <w:t>Provide culturally competent physical therapy services for prevention, health promotion, fitness, and wellness to individuals, groups, and communities.</w:t>
            </w:r>
          </w:p>
        </w:tc>
        <w:tc>
          <w:tcPr>
            <w:tcW w:w="1440" w:type="dxa"/>
          </w:tcPr>
          <w:p w14:paraId="10009CD3" w14:textId="425439AF" w:rsidR="00E12CDA" w:rsidRPr="00D34074" w:rsidRDefault="00E12CDA" w:rsidP="435B5232">
            <w:pPr>
              <w:spacing w:line="276" w:lineRule="auto"/>
              <w:rPr>
                <w:sz w:val="20"/>
                <w:szCs w:val="20"/>
              </w:rPr>
            </w:pPr>
            <w:r w:rsidRPr="00D34074">
              <w:rPr>
                <w:sz w:val="20"/>
                <w:szCs w:val="20"/>
              </w:rPr>
              <w:t>S- 7D19-24, 7D27, 7D30, 7D34</w:t>
            </w:r>
          </w:p>
        </w:tc>
        <w:tc>
          <w:tcPr>
            <w:tcW w:w="1475" w:type="dxa"/>
          </w:tcPr>
          <w:p w14:paraId="78FA3E63" w14:textId="5A8F8383" w:rsidR="00E12CDA" w:rsidRPr="00D34074" w:rsidRDefault="00570BD6" w:rsidP="435B5232">
            <w:pPr>
              <w:spacing w:line="276" w:lineRule="auto"/>
              <w:rPr>
                <w:sz w:val="20"/>
                <w:szCs w:val="20"/>
              </w:rPr>
            </w:pPr>
            <w:r w:rsidRPr="00D34074">
              <w:rPr>
                <w:sz w:val="20"/>
                <w:szCs w:val="20"/>
              </w:rPr>
              <w:t>7D 2-6, 7D10, 7D11, 7D21</w:t>
            </w:r>
          </w:p>
        </w:tc>
      </w:tr>
      <w:tr w:rsidR="00E12CDA" w14:paraId="07A7A84E" w14:textId="59FB4216" w:rsidTr="1A272B79">
        <w:tc>
          <w:tcPr>
            <w:tcW w:w="715" w:type="dxa"/>
          </w:tcPr>
          <w:p w14:paraId="798780EB" w14:textId="3F1F747B" w:rsidR="00E12CDA" w:rsidRDefault="00E12CDA" w:rsidP="078AB4F6">
            <w:pPr>
              <w:spacing w:line="276" w:lineRule="auto"/>
              <w:rPr>
                <w:sz w:val="20"/>
                <w:szCs w:val="20"/>
              </w:rPr>
            </w:pPr>
            <w:r w:rsidRPr="078AB4F6">
              <w:rPr>
                <w:sz w:val="20"/>
                <w:szCs w:val="20"/>
              </w:rPr>
              <w:t>15</w:t>
            </w:r>
          </w:p>
        </w:tc>
        <w:tc>
          <w:tcPr>
            <w:tcW w:w="5670" w:type="dxa"/>
          </w:tcPr>
          <w:p w14:paraId="5E69BD58" w14:textId="7B1C1575" w:rsidR="00E12CDA" w:rsidRDefault="00E12CDA" w:rsidP="078AB4F6">
            <w:pPr>
              <w:spacing w:line="276" w:lineRule="auto"/>
              <w:rPr>
                <w:sz w:val="20"/>
                <w:szCs w:val="20"/>
              </w:rPr>
            </w:pPr>
            <w:r w:rsidRPr="078AB4F6">
              <w:rPr>
                <w:sz w:val="20"/>
                <w:szCs w:val="20"/>
              </w:rPr>
              <w:t>Assess the impact of lifestyle and behaviors on health, wellness, and disease.</w:t>
            </w:r>
          </w:p>
        </w:tc>
        <w:tc>
          <w:tcPr>
            <w:tcW w:w="1440" w:type="dxa"/>
          </w:tcPr>
          <w:p w14:paraId="1991C10C" w14:textId="2931C97B" w:rsidR="00E12CDA" w:rsidRPr="00D34074" w:rsidRDefault="00E12CDA" w:rsidP="435B5232">
            <w:pPr>
              <w:spacing w:line="276" w:lineRule="auto"/>
              <w:rPr>
                <w:sz w:val="20"/>
                <w:szCs w:val="20"/>
              </w:rPr>
            </w:pPr>
            <w:r w:rsidRPr="00D34074">
              <w:rPr>
                <w:sz w:val="20"/>
                <w:szCs w:val="20"/>
              </w:rPr>
              <w:t>S- 7D19-24, 7D27, 7D30</w:t>
            </w:r>
          </w:p>
        </w:tc>
        <w:tc>
          <w:tcPr>
            <w:tcW w:w="1475" w:type="dxa"/>
          </w:tcPr>
          <w:p w14:paraId="1723247B" w14:textId="5D90D844" w:rsidR="00E12CDA" w:rsidRPr="00D34074" w:rsidRDefault="00570BD6" w:rsidP="435B5232">
            <w:pPr>
              <w:spacing w:line="276" w:lineRule="auto"/>
              <w:rPr>
                <w:sz w:val="20"/>
                <w:szCs w:val="20"/>
              </w:rPr>
            </w:pPr>
            <w:r w:rsidRPr="00D34074">
              <w:rPr>
                <w:sz w:val="20"/>
                <w:szCs w:val="20"/>
              </w:rPr>
              <w:t>7D 2-6, 7D10, 7D11</w:t>
            </w:r>
          </w:p>
        </w:tc>
      </w:tr>
      <w:tr w:rsidR="00E12CDA" w14:paraId="5C262ADD" w14:textId="3FC5AF55" w:rsidTr="1A272B79">
        <w:tc>
          <w:tcPr>
            <w:tcW w:w="715" w:type="dxa"/>
          </w:tcPr>
          <w:p w14:paraId="45F05BA1" w14:textId="6D0B934A" w:rsidR="00E12CDA" w:rsidRDefault="00E12CDA" w:rsidP="078AB4F6">
            <w:pPr>
              <w:spacing w:line="276" w:lineRule="auto"/>
              <w:rPr>
                <w:sz w:val="20"/>
                <w:szCs w:val="20"/>
              </w:rPr>
            </w:pPr>
            <w:r w:rsidRPr="078AB4F6">
              <w:rPr>
                <w:sz w:val="20"/>
                <w:szCs w:val="20"/>
              </w:rPr>
              <w:t>16</w:t>
            </w:r>
          </w:p>
        </w:tc>
        <w:tc>
          <w:tcPr>
            <w:tcW w:w="5670" w:type="dxa"/>
          </w:tcPr>
          <w:p w14:paraId="30F7F82C" w14:textId="758FF415" w:rsidR="00E12CDA" w:rsidRDefault="00E12CDA" w:rsidP="078AB4F6">
            <w:pPr>
              <w:spacing w:line="276" w:lineRule="auto"/>
              <w:rPr>
                <w:sz w:val="20"/>
                <w:szCs w:val="20"/>
              </w:rPr>
            </w:pPr>
            <w:r w:rsidRPr="078AB4F6">
              <w:rPr>
                <w:sz w:val="20"/>
                <w:szCs w:val="20"/>
              </w:rPr>
              <w:t>Determine appropriate interventions that can be delegated to the physical therapist assistant based on laws, regulations and facility policies.</w:t>
            </w:r>
          </w:p>
        </w:tc>
        <w:tc>
          <w:tcPr>
            <w:tcW w:w="1440" w:type="dxa"/>
          </w:tcPr>
          <w:p w14:paraId="33F86ACE" w14:textId="36888372" w:rsidR="00E12CDA" w:rsidRPr="00D34074" w:rsidRDefault="00E12CDA" w:rsidP="435B5232">
            <w:pPr>
              <w:spacing w:line="276" w:lineRule="auto"/>
              <w:rPr>
                <w:sz w:val="20"/>
                <w:szCs w:val="20"/>
              </w:rPr>
            </w:pPr>
            <w:r w:rsidRPr="00D34074">
              <w:rPr>
                <w:sz w:val="20"/>
                <w:szCs w:val="20"/>
              </w:rPr>
              <w:t>S- 7D19-24, 7D27-30</w:t>
            </w:r>
          </w:p>
        </w:tc>
        <w:tc>
          <w:tcPr>
            <w:tcW w:w="1475" w:type="dxa"/>
          </w:tcPr>
          <w:p w14:paraId="1DE42779" w14:textId="5A6B1389" w:rsidR="00E12CDA" w:rsidRPr="00D34074" w:rsidRDefault="00570BD6" w:rsidP="435B5232">
            <w:pPr>
              <w:spacing w:line="276" w:lineRule="auto"/>
              <w:rPr>
                <w:sz w:val="20"/>
                <w:szCs w:val="20"/>
              </w:rPr>
            </w:pPr>
            <w:r w:rsidRPr="1A272B79">
              <w:rPr>
                <w:sz w:val="20"/>
                <w:szCs w:val="20"/>
              </w:rPr>
              <w:t>7D 2-</w:t>
            </w:r>
            <w:r w:rsidR="00FF7344" w:rsidRPr="1A272B79">
              <w:rPr>
                <w:sz w:val="20"/>
                <w:szCs w:val="20"/>
              </w:rPr>
              <w:t>7</w:t>
            </w:r>
            <w:r w:rsidRPr="1A272B79">
              <w:rPr>
                <w:sz w:val="20"/>
                <w:szCs w:val="20"/>
              </w:rPr>
              <w:t>, 7D10, 7D11</w:t>
            </w:r>
          </w:p>
        </w:tc>
      </w:tr>
      <w:tr w:rsidR="00E12CDA" w14:paraId="2AB44E14" w14:textId="4BF0661C" w:rsidTr="1A272B79">
        <w:tc>
          <w:tcPr>
            <w:tcW w:w="715" w:type="dxa"/>
          </w:tcPr>
          <w:p w14:paraId="3F474BCF" w14:textId="5D30FFA7" w:rsidR="00E12CDA" w:rsidRDefault="00E12CDA" w:rsidP="078AB4F6">
            <w:pPr>
              <w:spacing w:line="276" w:lineRule="auto"/>
              <w:rPr>
                <w:sz w:val="20"/>
                <w:szCs w:val="20"/>
              </w:rPr>
            </w:pPr>
            <w:r w:rsidRPr="078AB4F6">
              <w:rPr>
                <w:sz w:val="20"/>
                <w:szCs w:val="20"/>
              </w:rPr>
              <w:t>17</w:t>
            </w:r>
          </w:p>
        </w:tc>
        <w:tc>
          <w:tcPr>
            <w:tcW w:w="5670" w:type="dxa"/>
          </w:tcPr>
          <w:p w14:paraId="2D3410C7" w14:textId="0CAF74EF" w:rsidR="00E12CDA" w:rsidRDefault="00E12CDA" w:rsidP="078AB4F6">
            <w:pPr>
              <w:spacing w:line="276" w:lineRule="auto"/>
              <w:rPr>
                <w:sz w:val="20"/>
                <w:szCs w:val="20"/>
              </w:rPr>
            </w:pPr>
            <w:r w:rsidRPr="078AB4F6">
              <w:rPr>
                <w:sz w:val="20"/>
                <w:szCs w:val="20"/>
              </w:rPr>
              <w:t>Identify and describe fundamental and legal practices associated with writing in the medical record.</w:t>
            </w:r>
          </w:p>
        </w:tc>
        <w:tc>
          <w:tcPr>
            <w:tcW w:w="1440" w:type="dxa"/>
          </w:tcPr>
          <w:p w14:paraId="41746E32" w14:textId="25BF7946" w:rsidR="00E12CDA" w:rsidRPr="00D34074" w:rsidRDefault="00E12CDA" w:rsidP="435B5232">
            <w:pPr>
              <w:spacing w:line="276" w:lineRule="auto"/>
              <w:rPr>
                <w:sz w:val="20"/>
                <w:szCs w:val="20"/>
              </w:rPr>
            </w:pPr>
            <w:r w:rsidRPr="00D34074">
              <w:rPr>
                <w:sz w:val="20"/>
                <w:szCs w:val="20"/>
              </w:rPr>
              <w:t>S- 7D32</w:t>
            </w:r>
          </w:p>
        </w:tc>
        <w:tc>
          <w:tcPr>
            <w:tcW w:w="1475" w:type="dxa"/>
          </w:tcPr>
          <w:p w14:paraId="608A28D8" w14:textId="5BE07F98" w:rsidR="00E12CDA" w:rsidRPr="00D34074" w:rsidRDefault="0074118C" w:rsidP="435B5232">
            <w:pPr>
              <w:spacing w:line="276" w:lineRule="auto"/>
              <w:rPr>
                <w:sz w:val="20"/>
                <w:szCs w:val="20"/>
              </w:rPr>
            </w:pPr>
            <w:bookmarkStart w:id="12" w:name="OLE_LINK11"/>
            <w:r w:rsidRPr="078AB4F6">
              <w:rPr>
                <w:sz w:val="20"/>
                <w:szCs w:val="20"/>
              </w:rPr>
              <w:t>7D15</w:t>
            </w:r>
            <w:bookmarkEnd w:id="12"/>
          </w:p>
        </w:tc>
      </w:tr>
      <w:tr w:rsidR="00E12CDA" w14:paraId="682B3BE2" w14:textId="3EB11DCF" w:rsidTr="1A272B79">
        <w:tc>
          <w:tcPr>
            <w:tcW w:w="715" w:type="dxa"/>
          </w:tcPr>
          <w:p w14:paraId="62242DE7" w14:textId="33A97830" w:rsidR="00E12CDA" w:rsidRDefault="00E12CDA" w:rsidP="078AB4F6">
            <w:pPr>
              <w:spacing w:line="276" w:lineRule="auto"/>
              <w:rPr>
                <w:sz w:val="20"/>
                <w:szCs w:val="20"/>
              </w:rPr>
            </w:pPr>
            <w:r w:rsidRPr="078AB4F6">
              <w:rPr>
                <w:sz w:val="20"/>
                <w:szCs w:val="20"/>
              </w:rPr>
              <w:t>18</w:t>
            </w:r>
          </w:p>
        </w:tc>
        <w:tc>
          <w:tcPr>
            <w:tcW w:w="5670" w:type="dxa"/>
          </w:tcPr>
          <w:p w14:paraId="2101F28D" w14:textId="566AEA9F" w:rsidR="00E12CDA" w:rsidRDefault="00E12CDA" w:rsidP="078AB4F6">
            <w:pPr>
              <w:spacing w:line="276" w:lineRule="auto"/>
              <w:rPr>
                <w:sz w:val="20"/>
                <w:szCs w:val="20"/>
              </w:rPr>
            </w:pPr>
            <w:r w:rsidRPr="078AB4F6">
              <w:rPr>
                <w:sz w:val="20"/>
                <w:szCs w:val="20"/>
              </w:rPr>
              <w:t>Describe and distinguish between characteristic components of contemporary documentation styles used in physical therapy settings including The Patient Client Management Format and the Traditional SOAP Format.</w:t>
            </w:r>
          </w:p>
        </w:tc>
        <w:tc>
          <w:tcPr>
            <w:tcW w:w="1440" w:type="dxa"/>
          </w:tcPr>
          <w:p w14:paraId="62C2D9D2" w14:textId="560B5858" w:rsidR="00E12CDA" w:rsidRPr="00D34074" w:rsidRDefault="00E12CDA" w:rsidP="435B5232">
            <w:pPr>
              <w:spacing w:line="276" w:lineRule="auto"/>
              <w:rPr>
                <w:sz w:val="20"/>
                <w:szCs w:val="20"/>
              </w:rPr>
            </w:pPr>
            <w:r w:rsidRPr="00D34074">
              <w:rPr>
                <w:sz w:val="20"/>
                <w:szCs w:val="20"/>
              </w:rPr>
              <w:t>S- 7D32</w:t>
            </w:r>
          </w:p>
        </w:tc>
        <w:tc>
          <w:tcPr>
            <w:tcW w:w="1475" w:type="dxa"/>
          </w:tcPr>
          <w:p w14:paraId="2BD15336" w14:textId="7A56FBD3" w:rsidR="00E12CDA" w:rsidRPr="00D34074" w:rsidRDefault="0074118C" w:rsidP="435B5232">
            <w:pPr>
              <w:spacing w:line="276" w:lineRule="auto"/>
              <w:rPr>
                <w:sz w:val="20"/>
                <w:szCs w:val="20"/>
              </w:rPr>
            </w:pPr>
            <w:r w:rsidRPr="00D34074">
              <w:rPr>
                <w:sz w:val="20"/>
                <w:szCs w:val="20"/>
              </w:rPr>
              <w:t>7D15</w:t>
            </w:r>
          </w:p>
        </w:tc>
      </w:tr>
      <w:tr w:rsidR="00E12CDA" w14:paraId="40F690DA" w14:textId="6DEAFB6D" w:rsidTr="1A272B79">
        <w:tc>
          <w:tcPr>
            <w:tcW w:w="715" w:type="dxa"/>
          </w:tcPr>
          <w:p w14:paraId="5DA52AD6" w14:textId="1ED141AD" w:rsidR="00E12CDA" w:rsidRDefault="00E12CDA" w:rsidP="078AB4F6">
            <w:pPr>
              <w:spacing w:line="276" w:lineRule="auto"/>
              <w:rPr>
                <w:sz w:val="20"/>
                <w:szCs w:val="20"/>
              </w:rPr>
            </w:pPr>
            <w:r w:rsidRPr="078AB4F6">
              <w:rPr>
                <w:sz w:val="20"/>
                <w:szCs w:val="20"/>
              </w:rPr>
              <w:t>19</w:t>
            </w:r>
          </w:p>
        </w:tc>
        <w:tc>
          <w:tcPr>
            <w:tcW w:w="5670" w:type="dxa"/>
          </w:tcPr>
          <w:p w14:paraId="24693680" w14:textId="5056E707" w:rsidR="00E12CDA" w:rsidRDefault="00E12CDA" w:rsidP="078AB4F6">
            <w:pPr>
              <w:spacing w:line="276" w:lineRule="auto"/>
              <w:rPr>
                <w:sz w:val="20"/>
                <w:szCs w:val="20"/>
              </w:rPr>
            </w:pPr>
            <w:r w:rsidRPr="078AB4F6">
              <w:rPr>
                <w:sz w:val="20"/>
                <w:szCs w:val="20"/>
              </w:rPr>
              <w:t>Analyze samples of physical therapy documentation for consistency with appropriate clinical, ethical, and legal standards.</w:t>
            </w:r>
          </w:p>
        </w:tc>
        <w:tc>
          <w:tcPr>
            <w:tcW w:w="1440" w:type="dxa"/>
          </w:tcPr>
          <w:p w14:paraId="735C8F68" w14:textId="7AFA1F53" w:rsidR="00E12CDA" w:rsidRPr="00D34074" w:rsidRDefault="00E12CDA" w:rsidP="435B5232">
            <w:pPr>
              <w:spacing w:line="276" w:lineRule="auto"/>
              <w:rPr>
                <w:sz w:val="20"/>
                <w:szCs w:val="20"/>
              </w:rPr>
            </w:pPr>
            <w:r w:rsidRPr="00D34074">
              <w:rPr>
                <w:sz w:val="20"/>
                <w:szCs w:val="20"/>
              </w:rPr>
              <w:t>S- 7D32</w:t>
            </w:r>
          </w:p>
        </w:tc>
        <w:tc>
          <w:tcPr>
            <w:tcW w:w="1475" w:type="dxa"/>
          </w:tcPr>
          <w:p w14:paraId="6ABC6447" w14:textId="7607D8F1" w:rsidR="00E12CDA" w:rsidRPr="00D34074" w:rsidRDefault="0074118C" w:rsidP="435B5232">
            <w:pPr>
              <w:spacing w:line="276" w:lineRule="auto"/>
              <w:rPr>
                <w:sz w:val="20"/>
                <w:szCs w:val="20"/>
              </w:rPr>
            </w:pPr>
            <w:r w:rsidRPr="00D34074">
              <w:rPr>
                <w:sz w:val="20"/>
                <w:szCs w:val="20"/>
              </w:rPr>
              <w:t>7D15</w:t>
            </w:r>
          </w:p>
        </w:tc>
      </w:tr>
      <w:tr w:rsidR="00E12CDA" w14:paraId="502FDE2D" w14:textId="1B796D7F" w:rsidTr="1A272B79">
        <w:tc>
          <w:tcPr>
            <w:tcW w:w="715" w:type="dxa"/>
          </w:tcPr>
          <w:p w14:paraId="4E1FCFA4" w14:textId="65A582BB" w:rsidR="00E12CDA" w:rsidRDefault="00E12CDA" w:rsidP="078AB4F6">
            <w:pPr>
              <w:spacing w:line="276" w:lineRule="auto"/>
              <w:rPr>
                <w:sz w:val="20"/>
                <w:szCs w:val="20"/>
              </w:rPr>
            </w:pPr>
            <w:r w:rsidRPr="078AB4F6">
              <w:rPr>
                <w:sz w:val="20"/>
                <w:szCs w:val="20"/>
              </w:rPr>
              <w:lastRenderedPageBreak/>
              <w:t>20</w:t>
            </w:r>
          </w:p>
        </w:tc>
        <w:tc>
          <w:tcPr>
            <w:tcW w:w="5670" w:type="dxa"/>
          </w:tcPr>
          <w:p w14:paraId="356D9541" w14:textId="3443E074" w:rsidR="00E12CDA" w:rsidRDefault="00E12CDA" w:rsidP="078AB4F6">
            <w:pPr>
              <w:spacing w:line="276" w:lineRule="auto"/>
              <w:rPr>
                <w:sz w:val="20"/>
                <w:szCs w:val="20"/>
              </w:rPr>
            </w:pPr>
            <w:r w:rsidRPr="078AB4F6">
              <w:rPr>
                <w:sz w:val="20"/>
                <w:szCs w:val="20"/>
              </w:rPr>
              <w:t>Create documentation utilized to record the management of physical therapy patients including initial evaluations, daily treatment records, patient progress notes, and discharge reports.</w:t>
            </w:r>
          </w:p>
        </w:tc>
        <w:tc>
          <w:tcPr>
            <w:tcW w:w="1440" w:type="dxa"/>
          </w:tcPr>
          <w:p w14:paraId="4803ADD0" w14:textId="1C24AFA2" w:rsidR="00E12CDA" w:rsidRPr="00D34074" w:rsidRDefault="00E12CDA" w:rsidP="435B5232">
            <w:pPr>
              <w:spacing w:line="276" w:lineRule="auto"/>
              <w:rPr>
                <w:sz w:val="20"/>
                <w:szCs w:val="20"/>
              </w:rPr>
            </w:pPr>
            <w:r w:rsidRPr="00D34074">
              <w:rPr>
                <w:sz w:val="20"/>
                <w:szCs w:val="20"/>
              </w:rPr>
              <w:t>S- 7D32</w:t>
            </w:r>
          </w:p>
        </w:tc>
        <w:tc>
          <w:tcPr>
            <w:tcW w:w="1475" w:type="dxa"/>
          </w:tcPr>
          <w:p w14:paraId="1C6A6732" w14:textId="261A892B" w:rsidR="00E12CDA" w:rsidRPr="00D34074" w:rsidRDefault="0074118C" w:rsidP="435B5232">
            <w:pPr>
              <w:spacing w:line="276" w:lineRule="auto"/>
              <w:rPr>
                <w:sz w:val="20"/>
                <w:szCs w:val="20"/>
              </w:rPr>
            </w:pPr>
            <w:r w:rsidRPr="00D34074">
              <w:rPr>
                <w:sz w:val="20"/>
                <w:szCs w:val="20"/>
              </w:rPr>
              <w:t>7D15</w:t>
            </w:r>
          </w:p>
        </w:tc>
      </w:tr>
      <w:tr w:rsidR="00E12CDA" w14:paraId="6E61CBAE" w14:textId="41B03CF4" w:rsidTr="1A272B79">
        <w:tc>
          <w:tcPr>
            <w:tcW w:w="715" w:type="dxa"/>
          </w:tcPr>
          <w:p w14:paraId="576B477A" w14:textId="0BFE6515" w:rsidR="00E12CDA" w:rsidRDefault="00E12CDA" w:rsidP="078AB4F6">
            <w:pPr>
              <w:spacing w:line="276" w:lineRule="auto"/>
              <w:rPr>
                <w:sz w:val="20"/>
                <w:szCs w:val="20"/>
              </w:rPr>
            </w:pPr>
            <w:r w:rsidRPr="078AB4F6">
              <w:rPr>
                <w:sz w:val="20"/>
                <w:szCs w:val="20"/>
              </w:rPr>
              <w:t>21</w:t>
            </w:r>
          </w:p>
        </w:tc>
        <w:tc>
          <w:tcPr>
            <w:tcW w:w="5670" w:type="dxa"/>
          </w:tcPr>
          <w:p w14:paraId="49A1F913" w14:textId="3FD3A738" w:rsidR="00E12CDA" w:rsidRDefault="00E12CDA" w:rsidP="078AB4F6">
            <w:pPr>
              <w:spacing w:line="276" w:lineRule="auto"/>
              <w:rPr>
                <w:sz w:val="20"/>
                <w:szCs w:val="20"/>
              </w:rPr>
            </w:pPr>
            <w:r w:rsidRPr="078AB4F6">
              <w:rPr>
                <w:sz w:val="20"/>
                <w:szCs w:val="20"/>
              </w:rPr>
              <w:t>Describe fundamental considerations for compliance with Medicare documentation standards and Medicare reimbursement.</w:t>
            </w:r>
          </w:p>
        </w:tc>
        <w:tc>
          <w:tcPr>
            <w:tcW w:w="1440" w:type="dxa"/>
          </w:tcPr>
          <w:p w14:paraId="65DD1B00" w14:textId="7D2780AF" w:rsidR="00E12CDA" w:rsidRPr="00D34074" w:rsidRDefault="00E12CDA" w:rsidP="435B5232">
            <w:pPr>
              <w:spacing w:line="276" w:lineRule="auto"/>
              <w:rPr>
                <w:sz w:val="20"/>
                <w:szCs w:val="20"/>
              </w:rPr>
            </w:pPr>
            <w:r w:rsidRPr="00D34074">
              <w:rPr>
                <w:sz w:val="20"/>
                <w:szCs w:val="20"/>
              </w:rPr>
              <w:t>S- 7D32</w:t>
            </w:r>
          </w:p>
        </w:tc>
        <w:tc>
          <w:tcPr>
            <w:tcW w:w="1475" w:type="dxa"/>
          </w:tcPr>
          <w:p w14:paraId="211F3163" w14:textId="630CF496" w:rsidR="00E12CDA" w:rsidRPr="00D34074" w:rsidRDefault="0074118C" w:rsidP="435B5232">
            <w:pPr>
              <w:spacing w:line="276" w:lineRule="auto"/>
              <w:rPr>
                <w:sz w:val="20"/>
                <w:szCs w:val="20"/>
              </w:rPr>
            </w:pPr>
            <w:r w:rsidRPr="00D34074">
              <w:rPr>
                <w:sz w:val="20"/>
                <w:szCs w:val="20"/>
              </w:rPr>
              <w:t>7D15</w:t>
            </w:r>
          </w:p>
        </w:tc>
      </w:tr>
      <w:tr w:rsidR="00E12CDA" w14:paraId="2FCB43B3" w14:textId="29751637" w:rsidTr="1A272B79">
        <w:tc>
          <w:tcPr>
            <w:tcW w:w="715" w:type="dxa"/>
          </w:tcPr>
          <w:p w14:paraId="38CFB5A4" w14:textId="6159B3D7" w:rsidR="00E12CDA" w:rsidRDefault="00E12CDA" w:rsidP="078AB4F6">
            <w:pPr>
              <w:spacing w:line="276" w:lineRule="auto"/>
              <w:rPr>
                <w:sz w:val="20"/>
                <w:szCs w:val="20"/>
              </w:rPr>
            </w:pPr>
            <w:bookmarkStart w:id="13" w:name="_Hlk204869758"/>
            <w:r w:rsidRPr="078AB4F6">
              <w:rPr>
                <w:sz w:val="20"/>
                <w:szCs w:val="20"/>
              </w:rPr>
              <w:t>22</w:t>
            </w:r>
          </w:p>
        </w:tc>
        <w:tc>
          <w:tcPr>
            <w:tcW w:w="5670" w:type="dxa"/>
          </w:tcPr>
          <w:p w14:paraId="13782FEB" w14:textId="31509E84" w:rsidR="00E12CDA" w:rsidRPr="00504B4F" w:rsidRDefault="00E12CDA" w:rsidP="078AB4F6">
            <w:pPr>
              <w:spacing w:line="276" w:lineRule="auto"/>
              <w:rPr>
                <w:sz w:val="20"/>
                <w:szCs w:val="20"/>
              </w:rPr>
            </w:pPr>
            <w:r w:rsidRPr="1A272B79">
              <w:rPr>
                <w:sz w:val="20"/>
                <w:szCs w:val="20"/>
              </w:rPr>
              <w:t>Perform accurate examination of sensory integrity to include light touch, sharp/dull, proprioception, and kinesthesia</w:t>
            </w:r>
          </w:p>
        </w:tc>
        <w:tc>
          <w:tcPr>
            <w:tcW w:w="1440" w:type="dxa"/>
          </w:tcPr>
          <w:p w14:paraId="04D30DF6" w14:textId="54CAF4F9" w:rsidR="00E12CDA" w:rsidRPr="00504B4F" w:rsidRDefault="00E12CDA" w:rsidP="078AB4F6">
            <w:pPr>
              <w:spacing w:line="276" w:lineRule="auto"/>
              <w:rPr>
                <w:sz w:val="20"/>
                <w:szCs w:val="20"/>
              </w:rPr>
            </w:pPr>
            <w:r w:rsidRPr="078AB4F6">
              <w:rPr>
                <w:sz w:val="20"/>
                <w:szCs w:val="20"/>
              </w:rPr>
              <w:t>S-7D19u</w:t>
            </w:r>
          </w:p>
        </w:tc>
        <w:tc>
          <w:tcPr>
            <w:tcW w:w="1475" w:type="dxa"/>
          </w:tcPr>
          <w:p w14:paraId="0BE21107" w14:textId="0E2EB8D5" w:rsidR="00E12CDA" w:rsidRPr="00504B4F" w:rsidRDefault="00D34074" w:rsidP="078AB4F6">
            <w:pPr>
              <w:spacing w:line="276" w:lineRule="auto"/>
              <w:rPr>
                <w:sz w:val="20"/>
                <w:szCs w:val="20"/>
              </w:rPr>
            </w:pPr>
            <w:r w:rsidRPr="1A272B79">
              <w:rPr>
                <w:sz w:val="20"/>
                <w:szCs w:val="20"/>
              </w:rPr>
              <w:t>7D2</w:t>
            </w:r>
          </w:p>
        </w:tc>
      </w:tr>
      <w:tr w:rsidR="00E12CDA" w14:paraId="377C83C9" w14:textId="33A5ABCD" w:rsidTr="1A272B79">
        <w:tc>
          <w:tcPr>
            <w:tcW w:w="715" w:type="dxa"/>
          </w:tcPr>
          <w:p w14:paraId="23F0FFBF" w14:textId="62823860" w:rsidR="00E12CDA" w:rsidRDefault="00E12CDA" w:rsidP="078AB4F6">
            <w:pPr>
              <w:spacing w:line="276" w:lineRule="auto"/>
              <w:rPr>
                <w:sz w:val="20"/>
                <w:szCs w:val="20"/>
              </w:rPr>
            </w:pPr>
            <w:r w:rsidRPr="078AB4F6">
              <w:rPr>
                <w:sz w:val="20"/>
                <w:szCs w:val="20"/>
              </w:rPr>
              <w:t>23</w:t>
            </w:r>
          </w:p>
        </w:tc>
        <w:tc>
          <w:tcPr>
            <w:tcW w:w="5670" w:type="dxa"/>
          </w:tcPr>
          <w:p w14:paraId="6F90146E" w14:textId="362859EB" w:rsidR="00E12CDA" w:rsidRPr="00504B4F" w:rsidRDefault="00E12CDA" w:rsidP="078AB4F6">
            <w:pPr>
              <w:spacing w:line="276" w:lineRule="auto"/>
              <w:rPr>
                <w:sz w:val="20"/>
                <w:szCs w:val="20"/>
              </w:rPr>
            </w:pPr>
            <w:r w:rsidRPr="078AB4F6">
              <w:rPr>
                <w:sz w:val="20"/>
                <w:szCs w:val="20"/>
              </w:rPr>
              <w:t>Perform and interpret basic tests and measures to include range of motion testing</w:t>
            </w:r>
            <w:r w:rsidR="00551D81" w:rsidRPr="078AB4F6">
              <w:rPr>
                <w:sz w:val="20"/>
                <w:szCs w:val="20"/>
              </w:rPr>
              <w:t xml:space="preserve">, </w:t>
            </w:r>
            <w:r w:rsidR="00504B4F" w:rsidRPr="078AB4F6">
              <w:rPr>
                <w:sz w:val="20"/>
                <w:szCs w:val="20"/>
              </w:rPr>
              <w:t xml:space="preserve">muscle length testing, and </w:t>
            </w:r>
            <w:r w:rsidRPr="078AB4F6">
              <w:rPr>
                <w:sz w:val="20"/>
                <w:szCs w:val="20"/>
              </w:rPr>
              <w:t>strength testing</w:t>
            </w:r>
          </w:p>
        </w:tc>
        <w:tc>
          <w:tcPr>
            <w:tcW w:w="1440" w:type="dxa"/>
          </w:tcPr>
          <w:p w14:paraId="056CBC32" w14:textId="3F9EF292" w:rsidR="00E12CDA" w:rsidRPr="00504B4F" w:rsidRDefault="00E12CDA" w:rsidP="078AB4F6">
            <w:pPr>
              <w:spacing w:line="276" w:lineRule="auto"/>
              <w:rPr>
                <w:sz w:val="20"/>
                <w:szCs w:val="20"/>
              </w:rPr>
            </w:pPr>
            <w:r w:rsidRPr="078AB4F6">
              <w:rPr>
                <w:sz w:val="20"/>
                <w:szCs w:val="20"/>
              </w:rPr>
              <w:t>S-7D19o. S-7D19s</w:t>
            </w:r>
          </w:p>
        </w:tc>
        <w:tc>
          <w:tcPr>
            <w:tcW w:w="1475" w:type="dxa"/>
          </w:tcPr>
          <w:p w14:paraId="75BCA565" w14:textId="59FB54C7" w:rsidR="00E12CDA" w:rsidRPr="00504B4F" w:rsidRDefault="00D34074" w:rsidP="078AB4F6">
            <w:pPr>
              <w:spacing w:line="276" w:lineRule="auto"/>
              <w:rPr>
                <w:sz w:val="20"/>
                <w:szCs w:val="20"/>
              </w:rPr>
            </w:pPr>
            <w:r w:rsidRPr="078AB4F6">
              <w:rPr>
                <w:sz w:val="20"/>
                <w:szCs w:val="20"/>
              </w:rPr>
              <w:t>7D2</w:t>
            </w:r>
          </w:p>
        </w:tc>
      </w:tr>
      <w:tr w:rsidR="000A7942" w14:paraId="1BE5E579" w14:textId="77777777" w:rsidTr="1A272B79">
        <w:tc>
          <w:tcPr>
            <w:tcW w:w="715" w:type="dxa"/>
          </w:tcPr>
          <w:p w14:paraId="59BBFD36" w14:textId="20C37807" w:rsidR="000A7942" w:rsidRDefault="000A7942" w:rsidP="078AB4F6">
            <w:pPr>
              <w:spacing w:line="276" w:lineRule="auto"/>
              <w:rPr>
                <w:sz w:val="20"/>
                <w:szCs w:val="20"/>
              </w:rPr>
            </w:pPr>
            <w:r w:rsidRPr="078AB4F6">
              <w:rPr>
                <w:sz w:val="20"/>
                <w:szCs w:val="20"/>
              </w:rPr>
              <w:t>24</w:t>
            </w:r>
          </w:p>
        </w:tc>
        <w:tc>
          <w:tcPr>
            <w:tcW w:w="5670" w:type="dxa"/>
          </w:tcPr>
          <w:p w14:paraId="1BEDDF7B" w14:textId="3D1D7D09" w:rsidR="000A7942" w:rsidRPr="00A906D9" w:rsidRDefault="000A7942" w:rsidP="078AB4F6">
            <w:pPr>
              <w:spacing w:line="276" w:lineRule="auto"/>
              <w:rPr>
                <w:sz w:val="20"/>
                <w:szCs w:val="20"/>
              </w:rPr>
            </w:pPr>
            <w:bookmarkStart w:id="14" w:name="OLE_LINK12"/>
            <w:r w:rsidRPr="078AB4F6">
              <w:rPr>
                <w:sz w:val="20"/>
                <w:szCs w:val="20"/>
              </w:rPr>
              <w:t xml:space="preserve">Demonstrate proficiency in palpation skills to locate bony and soft tissue landmarks of the upper extremities and spine. </w:t>
            </w:r>
            <w:bookmarkEnd w:id="14"/>
          </w:p>
        </w:tc>
        <w:tc>
          <w:tcPr>
            <w:tcW w:w="1440" w:type="dxa"/>
          </w:tcPr>
          <w:p w14:paraId="0FA32384" w14:textId="2F528EEC" w:rsidR="000A7942" w:rsidRPr="00D34074" w:rsidRDefault="000A7942" w:rsidP="078AB4F6">
            <w:pPr>
              <w:spacing w:line="276" w:lineRule="auto"/>
              <w:rPr>
                <w:sz w:val="20"/>
                <w:szCs w:val="20"/>
              </w:rPr>
            </w:pPr>
            <w:r w:rsidRPr="078AB4F6">
              <w:rPr>
                <w:sz w:val="20"/>
                <w:szCs w:val="20"/>
              </w:rPr>
              <w:t>S-7D19k, v</w:t>
            </w:r>
          </w:p>
        </w:tc>
        <w:tc>
          <w:tcPr>
            <w:tcW w:w="1475" w:type="dxa"/>
          </w:tcPr>
          <w:p w14:paraId="00962A6A" w14:textId="0D41C69C" w:rsidR="000A7942" w:rsidRPr="00D34074" w:rsidRDefault="000A7942" w:rsidP="078AB4F6">
            <w:pPr>
              <w:spacing w:line="276" w:lineRule="auto"/>
              <w:rPr>
                <w:sz w:val="20"/>
                <w:szCs w:val="20"/>
              </w:rPr>
            </w:pPr>
            <w:r w:rsidRPr="078AB4F6">
              <w:rPr>
                <w:sz w:val="20"/>
                <w:szCs w:val="20"/>
              </w:rPr>
              <w:t>7D2</w:t>
            </w:r>
          </w:p>
        </w:tc>
      </w:tr>
      <w:tr w:rsidR="000A7942" w14:paraId="0988D9DA" w14:textId="65F041CB" w:rsidTr="1A272B79">
        <w:tc>
          <w:tcPr>
            <w:tcW w:w="715" w:type="dxa"/>
          </w:tcPr>
          <w:p w14:paraId="3ED883A5" w14:textId="0FE76C94" w:rsidR="000A7942" w:rsidRDefault="000A7942" w:rsidP="078AB4F6">
            <w:pPr>
              <w:spacing w:line="276" w:lineRule="auto"/>
              <w:rPr>
                <w:sz w:val="20"/>
                <w:szCs w:val="20"/>
              </w:rPr>
            </w:pPr>
            <w:r w:rsidRPr="078AB4F6">
              <w:rPr>
                <w:sz w:val="20"/>
                <w:szCs w:val="20"/>
              </w:rPr>
              <w:t>25</w:t>
            </w:r>
          </w:p>
        </w:tc>
        <w:tc>
          <w:tcPr>
            <w:tcW w:w="5670" w:type="dxa"/>
          </w:tcPr>
          <w:p w14:paraId="133F31AD" w14:textId="6A5875EF" w:rsidR="000A7942" w:rsidRPr="00A906D9" w:rsidRDefault="000A7942" w:rsidP="078AB4F6">
            <w:pPr>
              <w:spacing w:line="276" w:lineRule="auto"/>
              <w:rPr>
                <w:sz w:val="20"/>
                <w:szCs w:val="20"/>
              </w:rPr>
            </w:pPr>
            <w:bookmarkStart w:id="15" w:name="OLE_LINK13"/>
            <w:r w:rsidRPr="078AB4F6">
              <w:rPr>
                <w:sz w:val="20"/>
                <w:szCs w:val="20"/>
              </w:rPr>
              <w:t>Identify environmental barriers to mobility and suggest modifications to maximize mobility within a particular home, work, or community setting</w:t>
            </w:r>
            <w:bookmarkEnd w:id="15"/>
          </w:p>
        </w:tc>
        <w:tc>
          <w:tcPr>
            <w:tcW w:w="1440" w:type="dxa"/>
          </w:tcPr>
          <w:p w14:paraId="7A61806D" w14:textId="6282C2F2" w:rsidR="000A7942" w:rsidRPr="00D34074" w:rsidRDefault="000A7942" w:rsidP="078AB4F6">
            <w:pPr>
              <w:spacing w:line="276" w:lineRule="auto"/>
              <w:rPr>
                <w:sz w:val="20"/>
                <w:szCs w:val="20"/>
              </w:rPr>
            </w:pPr>
            <w:r w:rsidRPr="078AB4F6">
              <w:rPr>
                <w:sz w:val="20"/>
                <w:szCs w:val="20"/>
              </w:rPr>
              <w:t>S- 7D19h</w:t>
            </w:r>
          </w:p>
        </w:tc>
        <w:tc>
          <w:tcPr>
            <w:tcW w:w="1475" w:type="dxa"/>
          </w:tcPr>
          <w:p w14:paraId="4D18E73B" w14:textId="5E96374D" w:rsidR="000A7942" w:rsidRPr="00D34074" w:rsidRDefault="000A7942" w:rsidP="078AB4F6">
            <w:pPr>
              <w:spacing w:line="276" w:lineRule="auto"/>
              <w:rPr>
                <w:sz w:val="20"/>
                <w:szCs w:val="20"/>
              </w:rPr>
            </w:pPr>
            <w:r w:rsidRPr="078AB4F6">
              <w:rPr>
                <w:sz w:val="20"/>
                <w:szCs w:val="20"/>
              </w:rPr>
              <w:t>7D2</w:t>
            </w:r>
          </w:p>
        </w:tc>
      </w:tr>
      <w:bookmarkEnd w:id="13"/>
    </w:tbl>
    <w:p w14:paraId="029FCCF4" w14:textId="77777777" w:rsidR="00581A5E" w:rsidRDefault="00581A5E" w:rsidP="435B5232">
      <w:pPr>
        <w:spacing w:line="276" w:lineRule="auto"/>
      </w:pPr>
    </w:p>
    <w:p w14:paraId="313BE03E" w14:textId="77777777" w:rsidR="006B30C1" w:rsidRDefault="006B30C1" w:rsidP="00152AE0">
      <w:pPr>
        <w:pStyle w:val="Default"/>
        <w:spacing w:line="276" w:lineRule="auto"/>
      </w:pPr>
    </w:p>
    <w:p w14:paraId="5EF2E19B" w14:textId="2E6955CB" w:rsidR="00152AE0" w:rsidRPr="009E70B6" w:rsidRDefault="00152AE0" w:rsidP="009E70B6">
      <w:pPr>
        <w:pStyle w:val="Default"/>
        <w:spacing w:line="276" w:lineRule="auto"/>
        <w:rPr>
          <w:b/>
          <w:bCs/>
          <w:u w:val="single"/>
        </w:rPr>
      </w:pPr>
      <w:r w:rsidRPr="1A272B79">
        <w:rPr>
          <w:b/>
          <w:bCs/>
          <w:u w:val="single"/>
        </w:rPr>
        <w:t xml:space="preserve">Course Schedule: </w:t>
      </w:r>
    </w:p>
    <w:p w14:paraId="72B9A84B" w14:textId="60A37589" w:rsidR="1D3F0D54" w:rsidRDefault="1D3F0D54" w:rsidP="1A272B79">
      <w:pPr>
        <w:pStyle w:val="Default"/>
        <w:spacing w:line="276" w:lineRule="auto"/>
        <w:rPr>
          <w:i/>
          <w:iCs/>
        </w:rPr>
      </w:pPr>
      <w:r w:rsidRPr="1A272B79">
        <w:rPr>
          <w:i/>
          <w:iCs/>
        </w:rPr>
        <w:t xml:space="preserve">As each class progresses differently, this course schedule is subject to change.  Written notice will be given for all major schedule changes. </w:t>
      </w:r>
    </w:p>
    <w:tbl>
      <w:tblPr>
        <w:tblW w:w="9260" w:type="dxa"/>
        <w:tblLook w:val="04A0" w:firstRow="1" w:lastRow="0" w:firstColumn="1" w:lastColumn="0" w:noHBand="0" w:noVBand="1"/>
      </w:tblPr>
      <w:tblGrid>
        <w:gridCol w:w="534"/>
        <w:gridCol w:w="715"/>
        <w:gridCol w:w="4051"/>
        <w:gridCol w:w="1170"/>
        <w:gridCol w:w="1793"/>
        <w:gridCol w:w="997"/>
      </w:tblGrid>
      <w:tr w:rsidR="003F24F4" w14:paraId="2035D66A" w14:textId="6BD6076D" w:rsidTr="004D4FB5">
        <w:trPr>
          <w:trHeight w:val="340"/>
        </w:trPr>
        <w:tc>
          <w:tcPr>
            <w:tcW w:w="534" w:type="dxa"/>
            <w:tcBorders>
              <w:top w:val="single" w:sz="8" w:space="0" w:color="000000" w:themeColor="text1"/>
              <w:left w:val="single" w:sz="8" w:space="0" w:color="000000" w:themeColor="text1"/>
              <w:bottom w:val="single" w:sz="8" w:space="0" w:color="000000" w:themeColor="text1"/>
              <w:right w:val="none" w:sz="4" w:space="0" w:color="000000" w:themeColor="text1"/>
            </w:tcBorders>
            <w:hideMark/>
          </w:tcPr>
          <w:p w14:paraId="26C5D306" w14:textId="78AEDD87" w:rsidR="003F24F4" w:rsidRDefault="00875718" w:rsidP="009F2DD9">
            <w:pPr>
              <w:rPr>
                <w:rFonts w:ascii="Aptos Narrow" w:hAnsi="Aptos Narrow"/>
                <w:b/>
                <w:bCs/>
                <w:color w:val="000000"/>
              </w:rPr>
            </w:pPr>
            <w:proofErr w:type="spellStart"/>
            <w:r>
              <w:rPr>
                <w:rFonts w:ascii="Aptos Narrow" w:hAnsi="Aptos Narrow"/>
                <w:b/>
                <w:bCs/>
                <w:color w:val="000000"/>
              </w:rPr>
              <w:t>W</w:t>
            </w:r>
            <w:r w:rsidR="003F24F4">
              <w:rPr>
                <w:rFonts w:ascii="Aptos Narrow" w:hAnsi="Aptos Narrow"/>
                <w:b/>
                <w:bCs/>
                <w:color w:val="000000"/>
              </w:rPr>
              <w:t>k</w:t>
            </w:r>
            <w:proofErr w:type="spellEnd"/>
          </w:p>
        </w:tc>
        <w:tc>
          <w:tcPr>
            <w:tcW w:w="715" w:type="dxa"/>
            <w:tcBorders>
              <w:top w:val="single" w:sz="8" w:space="0" w:color="000000" w:themeColor="text1"/>
              <w:left w:val="none" w:sz="4" w:space="0" w:color="000000" w:themeColor="text1"/>
              <w:bottom w:val="single" w:sz="8" w:space="0" w:color="000000" w:themeColor="text1"/>
              <w:right w:val="none" w:sz="8" w:space="0" w:color="000000" w:themeColor="text1"/>
            </w:tcBorders>
            <w:hideMark/>
          </w:tcPr>
          <w:p w14:paraId="0E3D4D3F" w14:textId="77777777" w:rsidR="003F24F4" w:rsidRDefault="003F24F4" w:rsidP="00F71DB1">
            <w:pPr>
              <w:jc w:val="center"/>
              <w:rPr>
                <w:rFonts w:ascii="Aptos Narrow" w:hAnsi="Aptos Narrow"/>
                <w:b/>
                <w:bCs/>
                <w:color w:val="000000"/>
              </w:rPr>
            </w:pPr>
            <w:r>
              <w:rPr>
                <w:rFonts w:ascii="Aptos Narrow" w:hAnsi="Aptos Narrow"/>
                <w:b/>
                <w:bCs/>
                <w:color w:val="000000"/>
              </w:rPr>
              <w:t>Type</w:t>
            </w:r>
          </w:p>
        </w:tc>
        <w:tc>
          <w:tcPr>
            <w:tcW w:w="4051" w:type="dxa"/>
            <w:tcBorders>
              <w:top w:val="single" w:sz="8" w:space="0" w:color="000000" w:themeColor="text1"/>
              <w:left w:val="none" w:sz="8" w:space="0" w:color="000000" w:themeColor="text1"/>
              <w:bottom w:val="single" w:sz="8" w:space="0" w:color="000000" w:themeColor="text1"/>
              <w:right w:val="single" w:sz="8" w:space="0" w:color="000000" w:themeColor="text1"/>
            </w:tcBorders>
            <w:hideMark/>
          </w:tcPr>
          <w:p w14:paraId="60C928FA" w14:textId="77777777" w:rsidR="003F24F4" w:rsidRDefault="003F24F4" w:rsidP="009F2DD9">
            <w:pPr>
              <w:rPr>
                <w:rFonts w:ascii="Aptos Narrow" w:hAnsi="Aptos Narrow"/>
                <w:b/>
                <w:bCs/>
                <w:color w:val="000000"/>
              </w:rPr>
            </w:pPr>
            <w:r>
              <w:rPr>
                <w:rFonts w:ascii="Aptos Narrow" w:hAnsi="Aptos Narrow"/>
                <w:b/>
                <w:bCs/>
                <w:color w:val="000000"/>
              </w:rPr>
              <w:t>Topic</w:t>
            </w:r>
          </w:p>
        </w:tc>
        <w:tc>
          <w:tcPr>
            <w:tcW w:w="1170" w:type="dxa"/>
            <w:tcBorders>
              <w:top w:val="single" w:sz="4" w:space="0" w:color="auto"/>
              <w:left w:val="single" w:sz="8" w:space="0" w:color="000000" w:themeColor="text1"/>
              <w:bottom w:val="single" w:sz="4" w:space="0" w:color="auto"/>
              <w:right w:val="single" w:sz="8" w:space="0" w:color="000000" w:themeColor="text1"/>
            </w:tcBorders>
          </w:tcPr>
          <w:p w14:paraId="13DD5EEF" w14:textId="0440C5AA" w:rsidR="003F24F4" w:rsidRDefault="003F24F4" w:rsidP="009F2DD9">
            <w:pPr>
              <w:rPr>
                <w:rFonts w:ascii="Aptos Narrow" w:hAnsi="Aptos Narrow"/>
                <w:b/>
                <w:bCs/>
                <w:color w:val="000000"/>
              </w:rPr>
            </w:pPr>
            <w:r>
              <w:rPr>
                <w:rFonts w:ascii="Aptos Narrow" w:hAnsi="Aptos Narrow"/>
                <w:b/>
                <w:bCs/>
                <w:color w:val="000000"/>
              </w:rPr>
              <w:t>Loc</w:t>
            </w:r>
            <w:r w:rsidR="00C05237">
              <w:rPr>
                <w:rFonts w:ascii="Aptos Narrow" w:hAnsi="Aptos Narrow"/>
                <w:b/>
                <w:bCs/>
                <w:color w:val="000000"/>
              </w:rPr>
              <w:t>ation</w:t>
            </w:r>
          </w:p>
        </w:tc>
        <w:tc>
          <w:tcPr>
            <w:tcW w:w="1793" w:type="dxa"/>
            <w:tcBorders>
              <w:top w:val="single" w:sz="4" w:space="0" w:color="auto"/>
              <w:left w:val="single" w:sz="8" w:space="0" w:color="000000" w:themeColor="text1"/>
              <w:bottom w:val="single" w:sz="4" w:space="0" w:color="auto"/>
              <w:right w:val="single" w:sz="4" w:space="0" w:color="auto"/>
            </w:tcBorders>
          </w:tcPr>
          <w:p w14:paraId="1A83AB9E" w14:textId="00C154C3" w:rsidR="003F24F4" w:rsidRDefault="003F24F4" w:rsidP="009F2DD9">
            <w:pPr>
              <w:rPr>
                <w:rFonts w:ascii="Aptos Narrow" w:hAnsi="Aptos Narrow"/>
                <w:b/>
                <w:bCs/>
                <w:color w:val="000000"/>
              </w:rPr>
            </w:pPr>
            <w:r>
              <w:rPr>
                <w:rFonts w:ascii="Aptos Narrow" w:hAnsi="Aptos Narrow"/>
                <w:b/>
                <w:bCs/>
                <w:color w:val="000000"/>
              </w:rPr>
              <w:t>Reading</w:t>
            </w:r>
          </w:p>
        </w:tc>
        <w:tc>
          <w:tcPr>
            <w:tcW w:w="997" w:type="dxa"/>
            <w:tcBorders>
              <w:top w:val="single" w:sz="4" w:space="0" w:color="auto"/>
              <w:left w:val="single" w:sz="4" w:space="0" w:color="auto"/>
              <w:bottom w:val="single" w:sz="4" w:space="0" w:color="auto"/>
              <w:right w:val="single" w:sz="4" w:space="0" w:color="auto"/>
            </w:tcBorders>
          </w:tcPr>
          <w:p w14:paraId="0CE7C6F4" w14:textId="1D2FB629" w:rsidR="003F24F4" w:rsidRDefault="003F24F4" w:rsidP="009F2DD9">
            <w:pPr>
              <w:rPr>
                <w:rFonts w:ascii="Aptos Narrow" w:hAnsi="Aptos Narrow"/>
                <w:b/>
                <w:bCs/>
                <w:color w:val="000000"/>
              </w:rPr>
            </w:pPr>
            <w:r>
              <w:rPr>
                <w:rFonts w:ascii="Aptos Narrow" w:hAnsi="Aptos Narrow"/>
                <w:b/>
                <w:bCs/>
                <w:color w:val="000000"/>
              </w:rPr>
              <w:t>CLO</w:t>
            </w:r>
          </w:p>
        </w:tc>
      </w:tr>
      <w:tr w:rsidR="003F24F4" w14:paraId="113CF29B" w14:textId="3173B1A7" w:rsidTr="004D4FB5">
        <w:trPr>
          <w:trHeight w:val="340"/>
        </w:trPr>
        <w:tc>
          <w:tcPr>
            <w:tcW w:w="534" w:type="dxa"/>
            <w:tcBorders>
              <w:top w:val="single" w:sz="8" w:space="0" w:color="000000" w:themeColor="text1"/>
              <w:left w:val="single" w:sz="4" w:space="0" w:color="auto"/>
            </w:tcBorders>
            <w:shd w:val="clear" w:color="auto" w:fill="F2F2F2" w:themeFill="background1" w:themeFillShade="F2"/>
            <w:hideMark/>
          </w:tcPr>
          <w:p w14:paraId="4C6F60F2" w14:textId="77777777" w:rsidR="003F24F4" w:rsidRPr="004A0E5C" w:rsidRDefault="003F24F4" w:rsidP="003875B7">
            <w:pPr>
              <w:jc w:val="center"/>
              <w:rPr>
                <w:rFonts w:ascii="Aptos Narrow" w:hAnsi="Aptos Narrow"/>
                <w:color w:val="000000"/>
                <w:sz w:val="20"/>
                <w:szCs w:val="20"/>
              </w:rPr>
            </w:pPr>
            <w:bookmarkStart w:id="16" w:name="_Hlk200956708"/>
            <w:r w:rsidRPr="004A0E5C">
              <w:rPr>
                <w:rFonts w:ascii="Aptos Narrow" w:hAnsi="Aptos Narrow"/>
                <w:color w:val="000000"/>
                <w:sz w:val="20"/>
                <w:szCs w:val="20"/>
              </w:rPr>
              <w:t>1</w:t>
            </w:r>
          </w:p>
        </w:tc>
        <w:tc>
          <w:tcPr>
            <w:tcW w:w="715" w:type="dxa"/>
            <w:tcBorders>
              <w:top w:val="single" w:sz="8" w:space="0" w:color="000000" w:themeColor="text1"/>
            </w:tcBorders>
            <w:shd w:val="clear" w:color="auto" w:fill="F2F2F2" w:themeFill="background1" w:themeFillShade="F2"/>
            <w:hideMark/>
          </w:tcPr>
          <w:p w14:paraId="67E705D8" w14:textId="77777777" w:rsidR="003F24F4" w:rsidRPr="004A0E5C" w:rsidRDefault="003F24F4" w:rsidP="003875B7">
            <w:pPr>
              <w:jc w:val="center"/>
              <w:rPr>
                <w:rFonts w:ascii="Aptos Narrow" w:hAnsi="Aptos Narrow"/>
                <w:color w:val="000000"/>
                <w:sz w:val="20"/>
                <w:szCs w:val="20"/>
              </w:rPr>
            </w:pPr>
            <w:proofErr w:type="spellStart"/>
            <w:r w:rsidRPr="004A0E5C">
              <w:rPr>
                <w:rFonts w:ascii="Aptos Narrow" w:hAnsi="Aptos Narrow"/>
                <w:color w:val="000000"/>
                <w:sz w:val="20"/>
                <w:szCs w:val="20"/>
              </w:rPr>
              <w:t>Lec</w:t>
            </w:r>
            <w:proofErr w:type="spellEnd"/>
          </w:p>
        </w:tc>
        <w:tc>
          <w:tcPr>
            <w:tcW w:w="4051" w:type="dxa"/>
            <w:tcBorders>
              <w:top w:val="single" w:sz="8" w:space="0" w:color="000000" w:themeColor="text1"/>
              <w:right w:val="single" w:sz="4" w:space="0" w:color="auto"/>
            </w:tcBorders>
            <w:shd w:val="clear" w:color="auto" w:fill="F2F2F2" w:themeFill="background1" w:themeFillShade="F2"/>
            <w:hideMark/>
          </w:tcPr>
          <w:p w14:paraId="24D818D2" w14:textId="2EF22E47" w:rsidR="003F24F4" w:rsidRPr="004A0E5C" w:rsidRDefault="003F24F4" w:rsidP="003875B7">
            <w:pPr>
              <w:rPr>
                <w:rFonts w:ascii="Aptos Narrow" w:hAnsi="Aptos Narrow"/>
                <w:color w:val="000000"/>
                <w:sz w:val="20"/>
                <w:szCs w:val="20"/>
              </w:rPr>
            </w:pPr>
            <w:r w:rsidRPr="1A272B79">
              <w:rPr>
                <w:rFonts w:ascii="Aptos Narrow" w:hAnsi="Aptos Narrow"/>
                <w:color w:val="000000" w:themeColor="text1"/>
                <w:sz w:val="20"/>
                <w:szCs w:val="20"/>
              </w:rPr>
              <w:t>Course Overview; Principles of therapeutic exercise prescription; Review of Documentation Principles (BS)</w:t>
            </w:r>
            <w:r>
              <w:rPr>
                <w:rFonts w:ascii="Aptos Narrow" w:hAnsi="Aptos Narrow"/>
                <w:color w:val="000000" w:themeColor="text1"/>
                <w:sz w:val="20"/>
                <w:szCs w:val="20"/>
              </w:rPr>
              <w:t>-</w:t>
            </w:r>
          </w:p>
        </w:tc>
        <w:tc>
          <w:tcPr>
            <w:tcW w:w="1170" w:type="dxa"/>
            <w:tcBorders>
              <w:top w:val="single" w:sz="4" w:space="0" w:color="auto"/>
              <w:right w:val="single" w:sz="4" w:space="0" w:color="auto"/>
            </w:tcBorders>
            <w:shd w:val="clear" w:color="auto" w:fill="F2F2F2" w:themeFill="background1" w:themeFillShade="F2"/>
          </w:tcPr>
          <w:p w14:paraId="5862E879" w14:textId="41AD430D" w:rsidR="003F24F4" w:rsidRPr="00200B2E" w:rsidRDefault="00864B2A" w:rsidP="003875B7">
            <w:pPr>
              <w:rPr>
                <w:rFonts w:ascii="Aptos Narrow" w:hAnsi="Aptos Narrow"/>
                <w:color w:val="000000"/>
                <w:sz w:val="20"/>
                <w:szCs w:val="20"/>
              </w:rPr>
            </w:pPr>
            <w:r w:rsidRPr="00200B2E">
              <w:rPr>
                <w:rFonts w:ascii="Aptos Narrow" w:hAnsi="Aptos Narrow"/>
                <w:color w:val="000000" w:themeColor="text1"/>
                <w:sz w:val="20"/>
                <w:szCs w:val="20"/>
              </w:rPr>
              <w:t>STACT 231</w:t>
            </w:r>
          </w:p>
        </w:tc>
        <w:tc>
          <w:tcPr>
            <w:tcW w:w="1793" w:type="dxa"/>
            <w:tcBorders>
              <w:top w:val="single" w:sz="4" w:space="0" w:color="auto"/>
              <w:left w:val="single" w:sz="4" w:space="0" w:color="auto"/>
              <w:right w:val="single" w:sz="4" w:space="0" w:color="auto"/>
            </w:tcBorders>
            <w:shd w:val="clear" w:color="auto" w:fill="F2F2F2" w:themeFill="background1" w:themeFillShade="F2"/>
          </w:tcPr>
          <w:p w14:paraId="144C7A3E" w14:textId="1C93424B" w:rsidR="003F24F4" w:rsidRPr="004A0E5C" w:rsidRDefault="003F24F4" w:rsidP="003875B7">
            <w:pPr>
              <w:rPr>
                <w:rFonts w:ascii="Aptos Narrow" w:hAnsi="Aptos Narrow"/>
                <w:color w:val="000000"/>
                <w:sz w:val="20"/>
                <w:szCs w:val="20"/>
              </w:rPr>
            </w:pPr>
            <w:r w:rsidRPr="004A0E5C">
              <w:rPr>
                <w:rFonts w:ascii="Aptos Narrow" w:hAnsi="Aptos Narrow"/>
                <w:color w:val="000000"/>
                <w:sz w:val="20"/>
                <w:szCs w:val="20"/>
              </w:rPr>
              <w:t>Kisner Ch. 1</w:t>
            </w:r>
          </w:p>
        </w:tc>
        <w:tc>
          <w:tcPr>
            <w:tcW w:w="997" w:type="dxa"/>
            <w:tcBorders>
              <w:top w:val="single" w:sz="4" w:space="0" w:color="auto"/>
              <w:left w:val="single" w:sz="4" w:space="0" w:color="auto"/>
              <w:right w:val="single" w:sz="4" w:space="0" w:color="auto"/>
            </w:tcBorders>
            <w:shd w:val="clear" w:color="auto" w:fill="F2F2F2" w:themeFill="background1" w:themeFillShade="F2"/>
          </w:tcPr>
          <w:p w14:paraId="3E7312C2" w14:textId="575E16E9" w:rsidR="003F24F4" w:rsidRPr="0025780B" w:rsidRDefault="003F24F4" w:rsidP="003875B7">
            <w:pPr>
              <w:rPr>
                <w:rFonts w:ascii="Aptos Narrow" w:hAnsi="Aptos Narrow"/>
                <w:color w:val="000000"/>
                <w:sz w:val="20"/>
                <w:szCs w:val="20"/>
              </w:rPr>
            </w:pPr>
            <w:r w:rsidRPr="0025780B">
              <w:rPr>
                <w:rFonts w:ascii="Aptos Narrow" w:hAnsi="Aptos Narrow"/>
                <w:color w:val="000000"/>
                <w:sz w:val="20"/>
                <w:szCs w:val="20"/>
              </w:rPr>
              <w:t>1</w:t>
            </w:r>
            <w:r>
              <w:rPr>
                <w:rFonts w:ascii="Aptos Narrow" w:hAnsi="Aptos Narrow"/>
                <w:color w:val="000000"/>
                <w:sz w:val="20"/>
                <w:szCs w:val="20"/>
              </w:rPr>
              <w:t>-3</w:t>
            </w:r>
            <w:r w:rsidRPr="0025780B">
              <w:rPr>
                <w:rFonts w:ascii="Aptos Narrow" w:hAnsi="Aptos Narrow"/>
                <w:color w:val="000000"/>
                <w:sz w:val="20"/>
                <w:szCs w:val="20"/>
              </w:rPr>
              <w:t>, 6</w:t>
            </w:r>
          </w:p>
        </w:tc>
      </w:tr>
      <w:tr w:rsidR="003F24F4" w14:paraId="0D94B0C7" w14:textId="0AB4D6C1" w:rsidTr="004D4FB5">
        <w:trPr>
          <w:trHeight w:val="810"/>
        </w:trPr>
        <w:tc>
          <w:tcPr>
            <w:tcW w:w="534" w:type="dxa"/>
            <w:tcBorders>
              <w:left w:val="single" w:sz="4" w:space="0" w:color="auto"/>
            </w:tcBorders>
            <w:shd w:val="clear" w:color="auto" w:fill="F2F2F2" w:themeFill="background1" w:themeFillShade="F2"/>
            <w:hideMark/>
          </w:tcPr>
          <w:p w14:paraId="6A33CE44" w14:textId="2FBBBA2B" w:rsidR="003F24F4" w:rsidRPr="004A0E5C" w:rsidRDefault="003F24F4" w:rsidP="003875B7">
            <w:pPr>
              <w:jc w:val="center"/>
              <w:rPr>
                <w:rFonts w:ascii="Aptos Narrow" w:hAnsi="Aptos Narrow"/>
                <w:color w:val="000000"/>
                <w:sz w:val="20"/>
                <w:szCs w:val="20"/>
              </w:rPr>
            </w:pPr>
          </w:p>
        </w:tc>
        <w:tc>
          <w:tcPr>
            <w:tcW w:w="715" w:type="dxa"/>
            <w:shd w:val="clear" w:color="auto" w:fill="F2F2F2" w:themeFill="background1" w:themeFillShade="F2"/>
            <w:hideMark/>
          </w:tcPr>
          <w:p w14:paraId="66845EF6" w14:textId="518DE114" w:rsidR="003F24F4" w:rsidRPr="004A0E5C" w:rsidRDefault="003F24F4" w:rsidP="00C34C61">
            <w:pPr>
              <w:rPr>
                <w:rFonts w:ascii="Aptos Narrow" w:hAnsi="Aptos Narrow"/>
                <w:color w:val="000000" w:themeColor="text1"/>
                <w:sz w:val="20"/>
                <w:szCs w:val="20"/>
              </w:rPr>
            </w:pPr>
          </w:p>
          <w:p w14:paraId="607CFC1D" w14:textId="77777777" w:rsidR="003F24F4" w:rsidRPr="004A0E5C" w:rsidRDefault="003F24F4" w:rsidP="003875B7">
            <w:pPr>
              <w:jc w:val="center"/>
              <w:rPr>
                <w:rFonts w:ascii="Aptos Narrow" w:hAnsi="Aptos Narrow"/>
                <w:color w:val="000000"/>
                <w:sz w:val="20"/>
                <w:szCs w:val="20"/>
              </w:rPr>
            </w:pPr>
            <w:proofErr w:type="spellStart"/>
            <w:r w:rsidRPr="004A0E5C">
              <w:rPr>
                <w:rFonts w:ascii="Aptos Narrow" w:hAnsi="Aptos Narrow"/>
                <w:color w:val="000000"/>
                <w:sz w:val="20"/>
                <w:szCs w:val="20"/>
              </w:rPr>
              <w:t>Lec</w:t>
            </w:r>
            <w:proofErr w:type="spellEnd"/>
          </w:p>
        </w:tc>
        <w:tc>
          <w:tcPr>
            <w:tcW w:w="4051" w:type="dxa"/>
            <w:tcBorders>
              <w:right w:val="single" w:sz="4" w:space="0" w:color="auto"/>
            </w:tcBorders>
            <w:shd w:val="clear" w:color="auto" w:fill="F2F2F2" w:themeFill="background1" w:themeFillShade="F2"/>
            <w:hideMark/>
          </w:tcPr>
          <w:p w14:paraId="07EA579F" w14:textId="77777777" w:rsidR="003F24F4" w:rsidRDefault="003F24F4" w:rsidP="003875B7">
            <w:pPr>
              <w:rPr>
                <w:rFonts w:ascii="Aptos Narrow" w:hAnsi="Aptos Narrow"/>
                <w:color w:val="000000"/>
                <w:sz w:val="20"/>
                <w:szCs w:val="20"/>
              </w:rPr>
            </w:pPr>
          </w:p>
          <w:p w14:paraId="24333F3B" w14:textId="5C5F5734" w:rsidR="003F24F4" w:rsidRDefault="003F24F4" w:rsidP="1A272B79">
            <w:pPr>
              <w:rPr>
                <w:rFonts w:ascii="Aptos Narrow" w:hAnsi="Aptos Narrow"/>
                <w:color w:val="000000" w:themeColor="text1"/>
                <w:sz w:val="20"/>
                <w:szCs w:val="20"/>
              </w:rPr>
            </w:pPr>
            <w:r w:rsidRPr="1A272B79">
              <w:rPr>
                <w:rFonts w:ascii="Aptos Narrow" w:hAnsi="Aptos Narrow"/>
                <w:color w:val="000000" w:themeColor="text1"/>
                <w:sz w:val="20"/>
                <w:szCs w:val="20"/>
              </w:rPr>
              <w:t>Introduction to Motor Learning Principles (KT)</w:t>
            </w:r>
          </w:p>
          <w:p w14:paraId="1DD6771B" w14:textId="77777777" w:rsidR="003F24F4" w:rsidRPr="004A0E5C" w:rsidRDefault="003F24F4" w:rsidP="1A272B79">
            <w:pPr>
              <w:rPr>
                <w:rFonts w:ascii="Aptos Narrow" w:hAnsi="Aptos Narrow"/>
                <w:color w:val="000000" w:themeColor="text1"/>
                <w:sz w:val="20"/>
                <w:szCs w:val="20"/>
              </w:rPr>
            </w:pPr>
          </w:p>
          <w:p w14:paraId="35E0D694" w14:textId="47A658AE" w:rsidR="003F24F4" w:rsidRPr="004A0E5C" w:rsidRDefault="003F24F4" w:rsidP="003875B7">
            <w:pPr>
              <w:rPr>
                <w:rFonts w:ascii="Aptos Narrow" w:hAnsi="Aptos Narrow"/>
                <w:color w:val="000000"/>
                <w:sz w:val="20"/>
                <w:szCs w:val="20"/>
              </w:rPr>
            </w:pPr>
          </w:p>
        </w:tc>
        <w:tc>
          <w:tcPr>
            <w:tcW w:w="1170" w:type="dxa"/>
            <w:tcBorders>
              <w:right w:val="single" w:sz="4" w:space="0" w:color="auto"/>
            </w:tcBorders>
            <w:shd w:val="clear" w:color="auto" w:fill="F2F2F2" w:themeFill="background1" w:themeFillShade="F2"/>
          </w:tcPr>
          <w:p w14:paraId="5A4D21A9" w14:textId="77777777" w:rsidR="003F24F4" w:rsidRPr="00200B2E" w:rsidRDefault="003F24F4" w:rsidP="003875B7">
            <w:pPr>
              <w:rPr>
                <w:rFonts w:ascii="Aptos Narrow" w:hAnsi="Aptos Narrow"/>
                <w:color w:val="000000"/>
                <w:sz w:val="20"/>
                <w:szCs w:val="20"/>
              </w:rPr>
            </w:pPr>
          </w:p>
        </w:tc>
        <w:tc>
          <w:tcPr>
            <w:tcW w:w="1793" w:type="dxa"/>
            <w:tcBorders>
              <w:left w:val="single" w:sz="4" w:space="0" w:color="auto"/>
              <w:right w:val="single" w:sz="4" w:space="0" w:color="auto"/>
            </w:tcBorders>
            <w:shd w:val="clear" w:color="auto" w:fill="F2F2F2" w:themeFill="background1" w:themeFillShade="F2"/>
          </w:tcPr>
          <w:p w14:paraId="1FC9D3CD" w14:textId="1705F322" w:rsidR="003F24F4" w:rsidRDefault="003F24F4" w:rsidP="003875B7">
            <w:pPr>
              <w:rPr>
                <w:rFonts w:ascii="Aptos Narrow" w:hAnsi="Aptos Narrow"/>
                <w:color w:val="000000"/>
                <w:sz w:val="20"/>
                <w:szCs w:val="20"/>
              </w:rPr>
            </w:pPr>
          </w:p>
          <w:p w14:paraId="3049EE75" w14:textId="55E48368" w:rsidR="003F24F4" w:rsidRPr="004A0E5C" w:rsidRDefault="003F24F4" w:rsidP="003875B7">
            <w:pPr>
              <w:rPr>
                <w:rFonts w:ascii="Aptos Narrow" w:hAnsi="Aptos Narrow"/>
                <w:color w:val="000000"/>
                <w:sz w:val="20"/>
                <w:szCs w:val="20"/>
              </w:rPr>
            </w:pPr>
            <w:r>
              <w:rPr>
                <w:rFonts w:ascii="Aptos Narrow" w:hAnsi="Aptos Narrow"/>
                <w:color w:val="000000"/>
                <w:sz w:val="20"/>
                <w:szCs w:val="20"/>
              </w:rPr>
              <w:t>Kisner Ch.1 pg. 27-38</w:t>
            </w:r>
          </w:p>
        </w:tc>
        <w:tc>
          <w:tcPr>
            <w:tcW w:w="997" w:type="dxa"/>
            <w:tcBorders>
              <w:left w:val="single" w:sz="4" w:space="0" w:color="auto"/>
              <w:right w:val="single" w:sz="4" w:space="0" w:color="auto"/>
            </w:tcBorders>
            <w:shd w:val="clear" w:color="auto" w:fill="F2F2F2" w:themeFill="background1" w:themeFillShade="F2"/>
          </w:tcPr>
          <w:p w14:paraId="569F6D19" w14:textId="77777777" w:rsidR="003F24F4" w:rsidRPr="0025780B" w:rsidRDefault="003F24F4" w:rsidP="003875B7">
            <w:pPr>
              <w:rPr>
                <w:rFonts w:ascii="Aptos Narrow" w:hAnsi="Aptos Narrow"/>
                <w:color w:val="000000"/>
                <w:sz w:val="20"/>
                <w:szCs w:val="20"/>
              </w:rPr>
            </w:pPr>
          </w:p>
        </w:tc>
      </w:tr>
      <w:tr w:rsidR="003F24F4" w14:paraId="68811EA8" w14:textId="6A91E185" w:rsidTr="004D4FB5">
        <w:trPr>
          <w:trHeight w:val="340"/>
        </w:trPr>
        <w:tc>
          <w:tcPr>
            <w:tcW w:w="534" w:type="dxa"/>
            <w:tcBorders>
              <w:left w:val="single" w:sz="4" w:space="0" w:color="auto"/>
              <w:bottom w:val="single" w:sz="4" w:space="0" w:color="auto"/>
            </w:tcBorders>
            <w:shd w:val="clear" w:color="auto" w:fill="F2F2F2" w:themeFill="background1" w:themeFillShade="F2"/>
            <w:hideMark/>
          </w:tcPr>
          <w:p w14:paraId="1C4E80EF" w14:textId="4FE1DD3C" w:rsidR="003F24F4" w:rsidRPr="004A0E5C" w:rsidRDefault="003F24F4" w:rsidP="003875B7">
            <w:pPr>
              <w:jc w:val="center"/>
              <w:rPr>
                <w:rFonts w:ascii="Aptos Narrow" w:hAnsi="Aptos Narrow"/>
                <w:color w:val="000000"/>
                <w:sz w:val="20"/>
                <w:szCs w:val="20"/>
              </w:rPr>
            </w:pPr>
          </w:p>
        </w:tc>
        <w:tc>
          <w:tcPr>
            <w:tcW w:w="715" w:type="dxa"/>
            <w:tcBorders>
              <w:bottom w:val="single" w:sz="4" w:space="0" w:color="auto"/>
            </w:tcBorders>
            <w:shd w:val="clear" w:color="auto" w:fill="F2F2F2" w:themeFill="background1" w:themeFillShade="F2"/>
            <w:hideMark/>
          </w:tcPr>
          <w:p w14:paraId="0AB524F9" w14:textId="77777777" w:rsidR="003F24F4" w:rsidRPr="004A0E5C" w:rsidRDefault="003F24F4" w:rsidP="003875B7">
            <w:pPr>
              <w:jc w:val="center"/>
              <w:rPr>
                <w:rFonts w:ascii="Aptos Narrow" w:hAnsi="Aptos Narrow"/>
                <w:color w:val="000000"/>
                <w:sz w:val="20"/>
                <w:szCs w:val="20"/>
              </w:rPr>
            </w:pPr>
            <w:r w:rsidRPr="004A0E5C">
              <w:rPr>
                <w:rFonts w:ascii="Aptos Narrow" w:hAnsi="Aptos Narrow"/>
                <w:color w:val="000000"/>
                <w:sz w:val="20"/>
                <w:szCs w:val="20"/>
              </w:rPr>
              <w:t>Lab</w:t>
            </w:r>
          </w:p>
        </w:tc>
        <w:tc>
          <w:tcPr>
            <w:tcW w:w="4051" w:type="dxa"/>
            <w:tcBorders>
              <w:bottom w:val="single" w:sz="4" w:space="0" w:color="auto"/>
              <w:right w:val="single" w:sz="4" w:space="0" w:color="auto"/>
            </w:tcBorders>
            <w:shd w:val="clear" w:color="auto" w:fill="F2F2F2" w:themeFill="background1" w:themeFillShade="F2"/>
            <w:hideMark/>
          </w:tcPr>
          <w:p w14:paraId="6168EA16" w14:textId="28BFCC3F" w:rsidR="003F24F4" w:rsidRPr="004A0E5C" w:rsidRDefault="003F24F4" w:rsidP="003875B7">
            <w:pPr>
              <w:rPr>
                <w:rFonts w:ascii="Aptos Narrow" w:hAnsi="Aptos Narrow"/>
                <w:color w:val="000000"/>
                <w:sz w:val="20"/>
                <w:szCs w:val="20"/>
              </w:rPr>
            </w:pPr>
            <w:r w:rsidRPr="004A0E5C">
              <w:rPr>
                <w:rFonts w:ascii="Aptos Narrow" w:hAnsi="Aptos Narrow"/>
                <w:color w:val="000000"/>
                <w:sz w:val="20"/>
                <w:szCs w:val="20"/>
              </w:rPr>
              <w:t xml:space="preserve">Application:  Therapeutic Exercise and Motor Learning </w:t>
            </w:r>
            <w:r w:rsidR="004D4FB5" w:rsidRPr="004A0E5C">
              <w:rPr>
                <w:rFonts w:ascii="Aptos Narrow" w:hAnsi="Aptos Narrow"/>
                <w:color w:val="000000"/>
                <w:sz w:val="20"/>
                <w:szCs w:val="20"/>
              </w:rPr>
              <w:t>Principles (</w:t>
            </w:r>
            <w:r w:rsidRPr="004A0E5C">
              <w:rPr>
                <w:rFonts w:ascii="Aptos Narrow" w:hAnsi="Aptos Narrow"/>
                <w:color w:val="000000"/>
                <w:sz w:val="20"/>
                <w:szCs w:val="20"/>
              </w:rPr>
              <w:t>KT/BS)</w:t>
            </w:r>
          </w:p>
          <w:p w14:paraId="62581742" w14:textId="62E2B327" w:rsidR="003F24F4" w:rsidRPr="00C82CA5" w:rsidRDefault="003F24F4" w:rsidP="003875B7">
            <w:pPr>
              <w:rPr>
                <w:rFonts w:ascii="Aptos Narrow" w:hAnsi="Aptos Narrow"/>
                <w:b/>
                <w:bCs/>
                <w:color w:val="000000"/>
                <w:sz w:val="20"/>
                <w:szCs w:val="20"/>
              </w:rPr>
            </w:pPr>
            <w:r w:rsidRPr="00C82CA5">
              <w:rPr>
                <w:rFonts w:ascii="Aptos Narrow" w:hAnsi="Aptos Narrow"/>
                <w:b/>
                <w:bCs/>
                <w:color w:val="ED7D31" w:themeColor="accent2"/>
                <w:sz w:val="20"/>
                <w:szCs w:val="20"/>
              </w:rPr>
              <w:t>Motor learning assignment due 09/</w:t>
            </w:r>
            <w:r w:rsidR="00C66E96">
              <w:rPr>
                <w:rFonts w:ascii="Aptos Narrow" w:hAnsi="Aptos Narrow"/>
                <w:b/>
                <w:bCs/>
                <w:color w:val="ED7D31" w:themeColor="accent2"/>
                <w:sz w:val="20"/>
                <w:szCs w:val="20"/>
              </w:rPr>
              <w:t>9</w:t>
            </w:r>
            <w:r w:rsidRPr="00C82CA5">
              <w:rPr>
                <w:rFonts w:ascii="Aptos Narrow" w:hAnsi="Aptos Narrow"/>
                <w:b/>
                <w:bCs/>
                <w:color w:val="ED7D31" w:themeColor="accent2"/>
                <w:sz w:val="20"/>
                <w:szCs w:val="20"/>
              </w:rPr>
              <w:t xml:space="preserve">/2025 at </w:t>
            </w:r>
            <w:r w:rsidR="00C66E96">
              <w:rPr>
                <w:rFonts w:ascii="Aptos Narrow" w:hAnsi="Aptos Narrow"/>
                <w:b/>
                <w:bCs/>
                <w:color w:val="ED7D31" w:themeColor="accent2"/>
                <w:sz w:val="20"/>
                <w:szCs w:val="20"/>
              </w:rPr>
              <w:t>5:00pm</w:t>
            </w:r>
          </w:p>
        </w:tc>
        <w:tc>
          <w:tcPr>
            <w:tcW w:w="1170" w:type="dxa"/>
            <w:tcBorders>
              <w:bottom w:val="single" w:sz="4" w:space="0" w:color="auto"/>
              <w:right w:val="single" w:sz="4" w:space="0" w:color="auto"/>
            </w:tcBorders>
            <w:shd w:val="clear" w:color="auto" w:fill="F2F2F2" w:themeFill="background1" w:themeFillShade="F2"/>
          </w:tcPr>
          <w:p w14:paraId="20BA8CD7" w14:textId="77777777" w:rsidR="003F24F4" w:rsidRPr="00200B2E" w:rsidRDefault="003F24F4" w:rsidP="003875B7">
            <w:pPr>
              <w:rPr>
                <w:rFonts w:ascii="Aptos Narrow" w:hAnsi="Aptos Narrow"/>
                <w:color w:val="000000"/>
                <w:sz w:val="20"/>
                <w:szCs w:val="20"/>
              </w:rPr>
            </w:pPr>
          </w:p>
        </w:tc>
        <w:tc>
          <w:tcPr>
            <w:tcW w:w="1793" w:type="dxa"/>
            <w:tcBorders>
              <w:left w:val="single" w:sz="4" w:space="0" w:color="auto"/>
              <w:bottom w:val="single" w:sz="4" w:space="0" w:color="auto"/>
              <w:right w:val="single" w:sz="4" w:space="0" w:color="auto"/>
            </w:tcBorders>
            <w:shd w:val="clear" w:color="auto" w:fill="F2F2F2" w:themeFill="background1" w:themeFillShade="F2"/>
          </w:tcPr>
          <w:p w14:paraId="55DA8F41" w14:textId="522641E3" w:rsidR="003F24F4" w:rsidRPr="004A0E5C" w:rsidRDefault="003F24F4" w:rsidP="003875B7">
            <w:pPr>
              <w:rPr>
                <w:rFonts w:ascii="Aptos Narrow" w:hAnsi="Aptos Narrow"/>
                <w:color w:val="000000"/>
                <w:sz w:val="20"/>
                <w:szCs w:val="20"/>
              </w:rPr>
            </w:pPr>
          </w:p>
        </w:tc>
        <w:tc>
          <w:tcPr>
            <w:tcW w:w="997" w:type="dxa"/>
            <w:tcBorders>
              <w:left w:val="single" w:sz="4" w:space="0" w:color="auto"/>
              <w:bottom w:val="single" w:sz="4" w:space="0" w:color="auto"/>
              <w:right w:val="single" w:sz="4" w:space="0" w:color="auto"/>
            </w:tcBorders>
            <w:shd w:val="clear" w:color="auto" w:fill="F2F2F2" w:themeFill="background1" w:themeFillShade="F2"/>
          </w:tcPr>
          <w:p w14:paraId="79859D6E" w14:textId="13F651E5" w:rsidR="003F24F4" w:rsidRPr="0025780B" w:rsidRDefault="003F24F4" w:rsidP="003875B7">
            <w:pPr>
              <w:rPr>
                <w:rFonts w:ascii="Aptos Narrow" w:hAnsi="Aptos Narrow"/>
                <w:color w:val="000000"/>
                <w:sz w:val="20"/>
                <w:szCs w:val="20"/>
              </w:rPr>
            </w:pPr>
          </w:p>
        </w:tc>
      </w:tr>
      <w:tr w:rsidR="003F24F4" w14:paraId="0257471D" w14:textId="525D9714" w:rsidTr="004D4FB5">
        <w:trPr>
          <w:trHeight w:val="340"/>
        </w:trPr>
        <w:tc>
          <w:tcPr>
            <w:tcW w:w="534" w:type="dxa"/>
            <w:tcBorders>
              <w:top w:val="single" w:sz="4" w:space="0" w:color="auto"/>
              <w:left w:val="single" w:sz="4" w:space="0" w:color="auto"/>
              <w:bottom w:val="nil"/>
              <w:right w:val="nil"/>
            </w:tcBorders>
            <w:hideMark/>
          </w:tcPr>
          <w:p w14:paraId="3C821183" w14:textId="77777777" w:rsidR="003F24F4" w:rsidRPr="004A0E5C" w:rsidRDefault="003F24F4" w:rsidP="003875B7">
            <w:pPr>
              <w:jc w:val="center"/>
              <w:rPr>
                <w:rFonts w:ascii="Aptos Narrow" w:hAnsi="Aptos Narrow"/>
                <w:color w:val="000000"/>
                <w:sz w:val="20"/>
                <w:szCs w:val="20"/>
              </w:rPr>
            </w:pPr>
            <w:r w:rsidRPr="004A0E5C">
              <w:rPr>
                <w:rFonts w:ascii="Aptos Narrow" w:hAnsi="Aptos Narrow"/>
                <w:color w:val="000000"/>
                <w:sz w:val="20"/>
                <w:szCs w:val="20"/>
              </w:rPr>
              <w:t>2</w:t>
            </w:r>
          </w:p>
        </w:tc>
        <w:tc>
          <w:tcPr>
            <w:tcW w:w="715" w:type="dxa"/>
            <w:tcBorders>
              <w:top w:val="single" w:sz="4" w:space="0" w:color="auto"/>
              <w:left w:val="nil"/>
              <w:bottom w:val="nil"/>
              <w:right w:val="nil"/>
            </w:tcBorders>
            <w:hideMark/>
          </w:tcPr>
          <w:p w14:paraId="7D0508DA" w14:textId="47CFBAD6" w:rsidR="003F24F4" w:rsidRPr="004A0E5C" w:rsidRDefault="003F24F4" w:rsidP="003875B7">
            <w:pPr>
              <w:jc w:val="center"/>
              <w:rPr>
                <w:rFonts w:ascii="Aptos Narrow" w:hAnsi="Aptos Narrow"/>
                <w:color w:val="000000" w:themeColor="text1"/>
                <w:sz w:val="20"/>
                <w:szCs w:val="20"/>
              </w:rPr>
            </w:pPr>
            <w:proofErr w:type="spellStart"/>
            <w:r>
              <w:rPr>
                <w:rFonts w:ascii="Aptos Narrow" w:hAnsi="Aptos Narrow"/>
                <w:color w:val="000000" w:themeColor="text1"/>
                <w:sz w:val="20"/>
                <w:szCs w:val="20"/>
              </w:rPr>
              <w:t>Lec</w:t>
            </w:r>
            <w:proofErr w:type="spellEnd"/>
          </w:p>
          <w:p w14:paraId="64E69971" w14:textId="6DD09094" w:rsidR="003F24F4" w:rsidRPr="004A0E5C" w:rsidRDefault="003F24F4" w:rsidP="003875B7">
            <w:pPr>
              <w:jc w:val="center"/>
              <w:rPr>
                <w:rFonts w:ascii="Aptos Narrow" w:hAnsi="Aptos Narrow"/>
                <w:color w:val="000000"/>
                <w:sz w:val="20"/>
                <w:szCs w:val="20"/>
              </w:rPr>
            </w:pPr>
          </w:p>
        </w:tc>
        <w:tc>
          <w:tcPr>
            <w:tcW w:w="4051" w:type="dxa"/>
            <w:tcBorders>
              <w:top w:val="single" w:sz="4" w:space="0" w:color="auto"/>
              <w:left w:val="nil"/>
              <w:bottom w:val="nil"/>
              <w:right w:val="single" w:sz="4" w:space="0" w:color="auto"/>
            </w:tcBorders>
            <w:hideMark/>
          </w:tcPr>
          <w:p w14:paraId="7D996F7F" w14:textId="213C7999" w:rsidR="003F24F4" w:rsidRPr="00C66E96" w:rsidRDefault="003F24F4" w:rsidP="00C66E96">
            <w:pPr>
              <w:rPr>
                <w:rFonts w:ascii="Aptos Narrow" w:hAnsi="Aptos Narrow"/>
                <w:color w:val="000000" w:themeColor="text1"/>
                <w:sz w:val="20"/>
                <w:szCs w:val="20"/>
              </w:rPr>
            </w:pPr>
            <w:r w:rsidRPr="1A272B79">
              <w:rPr>
                <w:rFonts w:ascii="Aptos Narrow" w:hAnsi="Aptos Narrow"/>
                <w:color w:val="000000" w:themeColor="text1"/>
                <w:sz w:val="20"/>
                <w:szCs w:val="20"/>
              </w:rPr>
              <w:t>LE Muscle Length Testing, ROM ankle and foot (BS)</w:t>
            </w:r>
          </w:p>
        </w:tc>
        <w:tc>
          <w:tcPr>
            <w:tcW w:w="1170" w:type="dxa"/>
            <w:tcBorders>
              <w:top w:val="single" w:sz="4" w:space="0" w:color="auto"/>
              <w:left w:val="nil"/>
              <w:bottom w:val="nil"/>
              <w:right w:val="single" w:sz="4" w:space="0" w:color="auto"/>
            </w:tcBorders>
          </w:tcPr>
          <w:p w14:paraId="2811A57F" w14:textId="6E7DB189" w:rsidR="00C66E96" w:rsidRPr="00200B2E" w:rsidRDefault="00C66E96" w:rsidP="00C66E96">
            <w:pPr>
              <w:rPr>
                <w:rFonts w:ascii="Aptos Narrow" w:hAnsi="Aptos Narrow"/>
                <w:color w:val="000000" w:themeColor="text1"/>
                <w:sz w:val="20"/>
                <w:szCs w:val="20"/>
              </w:rPr>
            </w:pPr>
            <w:r w:rsidRPr="00200B2E">
              <w:rPr>
                <w:rFonts w:ascii="Aptos Narrow" w:hAnsi="Aptos Narrow"/>
                <w:color w:val="000000" w:themeColor="text1"/>
                <w:sz w:val="20"/>
                <w:szCs w:val="20"/>
              </w:rPr>
              <w:t>KINE</w:t>
            </w:r>
            <w:r w:rsidR="00C05237" w:rsidRPr="00200B2E">
              <w:rPr>
                <w:rFonts w:ascii="Aptos Narrow" w:hAnsi="Aptos Narrow"/>
                <w:color w:val="000000" w:themeColor="text1"/>
                <w:sz w:val="20"/>
                <w:szCs w:val="20"/>
              </w:rPr>
              <w:t xml:space="preserve"> </w:t>
            </w:r>
            <w:r w:rsidRPr="00200B2E">
              <w:rPr>
                <w:rFonts w:ascii="Aptos Narrow" w:hAnsi="Aptos Narrow"/>
                <w:color w:val="000000" w:themeColor="text1"/>
                <w:sz w:val="20"/>
                <w:szCs w:val="20"/>
              </w:rPr>
              <w:t>024</w:t>
            </w:r>
          </w:p>
          <w:p w14:paraId="4FF437B9" w14:textId="77777777" w:rsidR="003F24F4" w:rsidRPr="00200B2E" w:rsidRDefault="003F24F4" w:rsidP="003875B7">
            <w:pPr>
              <w:rPr>
                <w:rFonts w:ascii="Aptos Narrow" w:hAnsi="Aptos Narrow"/>
                <w:color w:val="000000"/>
                <w:sz w:val="20"/>
                <w:szCs w:val="20"/>
              </w:rPr>
            </w:pPr>
          </w:p>
        </w:tc>
        <w:tc>
          <w:tcPr>
            <w:tcW w:w="1793" w:type="dxa"/>
            <w:tcBorders>
              <w:top w:val="single" w:sz="4" w:space="0" w:color="auto"/>
              <w:left w:val="single" w:sz="4" w:space="0" w:color="auto"/>
              <w:bottom w:val="nil"/>
              <w:right w:val="single" w:sz="4" w:space="0" w:color="auto"/>
            </w:tcBorders>
          </w:tcPr>
          <w:p w14:paraId="13162DDC" w14:textId="7731E391" w:rsidR="003F24F4" w:rsidRPr="004A0E5C" w:rsidRDefault="003F24F4" w:rsidP="003875B7">
            <w:pPr>
              <w:rPr>
                <w:rFonts w:ascii="Aptos Narrow" w:hAnsi="Aptos Narrow"/>
                <w:color w:val="000000"/>
                <w:sz w:val="20"/>
                <w:szCs w:val="20"/>
              </w:rPr>
            </w:pPr>
            <w:r w:rsidRPr="004A0E5C">
              <w:rPr>
                <w:rFonts w:ascii="Aptos Narrow" w:hAnsi="Aptos Narrow"/>
                <w:color w:val="000000"/>
                <w:sz w:val="20"/>
                <w:szCs w:val="20"/>
              </w:rPr>
              <w:t>Norkin (p. 270-287, 321-326; 382-385)</w:t>
            </w:r>
          </w:p>
        </w:tc>
        <w:tc>
          <w:tcPr>
            <w:tcW w:w="997" w:type="dxa"/>
            <w:tcBorders>
              <w:top w:val="single" w:sz="4" w:space="0" w:color="auto"/>
              <w:left w:val="nil"/>
              <w:bottom w:val="nil"/>
              <w:right w:val="single" w:sz="4" w:space="0" w:color="auto"/>
            </w:tcBorders>
          </w:tcPr>
          <w:p w14:paraId="6B79AFE8" w14:textId="2607E076" w:rsidR="003F24F4" w:rsidRPr="0025780B" w:rsidRDefault="003F24F4" w:rsidP="1A272B79">
            <w:pPr>
              <w:rPr>
                <w:rFonts w:ascii="Aptos Narrow" w:hAnsi="Aptos Narrow"/>
                <w:sz w:val="20"/>
                <w:szCs w:val="20"/>
              </w:rPr>
            </w:pPr>
            <w:r w:rsidRPr="1A272B79">
              <w:rPr>
                <w:rFonts w:ascii="Aptos Narrow" w:hAnsi="Aptos Narrow"/>
                <w:sz w:val="20"/>
                <w:szCs w:val="20"/>
              </w:rPr>
              <w:t>3, 23-24</w:t>
            </w:r>
          </w:p>
        </w:tc>
      </w:tr>
      <w:tr w:rsidR="003F24F4" w14:paraId="76E18498" w14:textId="01D24CC7" w:rsidTr="004D4FB5">
        <w:trPr>
          <w:trHeight w:val="680"/>
        </w:trPr>
        <w:tc>
          <w:tcPr>
            <w:tcW w:w="534" w:type="dxa"/>
            <w:tcBorders>
              <w:top w:val="nil"/>
              <w:left w:val="single" w:sz="4" w:space="0" w:color="auto"/>
              <w:bottom w:val="nil"/>
              <w:right w:val="nil"/>
            </w:tcBorders>
            <w:hideMark/>
          </w:tcPr>
          <w:p w14:paraId="694FCD45" w14:textId="26F129EE" w:rsidR="003F24F4" w:rsidRPr="004A0E5C" w:rsidRDefault="003F24F4" w:rsidP="003875B7">
            <w:pPr>
              <w:jc w:val="center"/>
              <w:rPr>
                <w:rFonts w:ascii="Aptos Narrow" w:hAnsi="Aptos Narrow"/>
                <w:color w:val="000000"/>
                <w:sz w:val="20"/>
                <w:szCs w:val="20"/>
              </w:rPr>
            </w:pPr>
          </w:p>
        </w:tc>
        <w:tc>
          <w:tcPr>
            <w:tcW w:w="715" w:type="dxa"/>
            <w:tcBorders>
              <w:top w:val="nil"/>
              <w:left w:val="nil"/>
              <w:bottom w:val="nil"/>
              <w:right w:val="nil"/>
            </w:tcBorders>
            <w:hideMark/>
          </w:tcPr>
          <w:p w14:paraId="3582B094" w14:textId="77777777" w:rsidR="003F24F4" w:rsidRPr="004A0E5C" w:rsidRDefault="003F24F4" w:rsidP="003875B7">
            <w:pPr>
              <w:jc w:val="center"/>
              <w:rPr>
                <w:rFonts w:ascii="Aptos Narrow" w:hAnsi="Aptos Narrow"/>
                <w:color w:val="000000"/>
                <w:sz w:val="20"/>
                <w:szCs w:val="20"/>
              </w:rPr>
            </w:pPr>
            <w:proofErr w:type="spellStart"/>
            <w:r w:rsidRPr="004A0E5C">
              <w:rPr>
                <w:rFonts w:ascii="Aptos Narrow" w:hAnsi="Aptos Narrow"/>
                <w:color w:val="000000"/>
                <w:sz w:val="20"/>
                <w:szCs w:val="20"/>
              </w:rPr>
              <w:t>Lec</w:t>
            </w:r>
            <w:proofErr w:type="spellEnd"/>
          </w:p>
        </w:tc>
        <w:tc>
          <w:tcPr>
            <w:tcW w:w="4051" w:type="dxa"/>
            <w:tcBorders>
              <w:top w:val="nil"/>
              <w:left w:val="nil"/>
              <w:bottom w:val="nil"/>
              <w:right w:val="single" w:sz="4" w:space="0" w:color="auto"/>
            </w:tcBorders>
            <w:hideMark/>
          </w:tcPr>
          <w:p w14:paraId="5B12A9D5" w14:textId="5EDB5E47" w:rsidR="003F24F4" w:rsidRPr="004A0E5C" w:rsidRDefault="003F24F4" w:rsidP="003875B7">
            <w:pPr>
              <w:rPr>
                <w:rFonts w:ascii="Aptos Narrow" w:hAnsi="Aptos Narrow"/>
                <w:color w:val="000000"/>
                <w:sz w:val="20"/>
                <w:szCs w:val="20"/>
              </w:rPr>
            </w:pPr>
            <w:proofErr w:type="spellStart"/>
            <w:r w:rsidRPr="1A272B79">
              <w:rPr>
                <w:rFonts w:ascii="Aptos Narrow" w:hAnsi="Aptos Narrow"/>
                <w:color w:val="000000" w:themeColor="text1"/>
                <w:sz w:val="20"/>
                <w:szCs w:val="20"/>
              </w:rPr>
              <w:t>Interv</w:t>
            </w:r>
            <w:proofErr w:type="spellEnd"/>
            <w:r w:rsidRPr="1A272B79">
              <w:rPr>
                <w:rFonts w:ascii="Aptos Narrow" w:hAnsi="Aptos Narrow"/>
                <w:color w:val="000000" w:themeColor="text1"/>
                <w:sz w:val="20"/>
                <w:szCs w:val="20"/>
              </w:rPr>
              <w:t xml:space="preserve">:  Range of Motion, Stretching, and Joint Mobilizations (BS) </w:t>
            </w:r>
          </w:p>
          <w:p w14:paraId="71BCE672" w14:textId="018B60F1" w:rsidR="003F24F4" w:rsidRPr="004A0E5C" w:rsidRDefault="003F24F4" w:rsidP="003875B7">
            <w:pPr>
              <w:rPr>
                <w:rFonts w:ascii="Aptos Narrow" w:hAnsi="Aptos Narrow"/>
                <w:color w:val="000000"/>
                <w:sz w:val="20"/>
                <w:szCs w:val="20"/>
              </w:rPr>
            </w:pPr>
          </w:p>
        </w:tc>
        <w:tc>
          <w:tcPr>
            <w:tcW w:w="1170" w:type="dxa"/>
            <w:tcBorders>
              <w:top w:val="nil"/>
              <w:left w:val="nil"/>
              <w:bottom w:val="nil"/>
              <w:right w:val="single" w:sz="4" w:space="0" w:color="auto"/>
            </w:tcBorders>
          </w:tcPr>
          <w:p w14:paraId="73B07D5F" w14:textId="77777777" w:rsidR="003F24F4" w:rsidRPr="00200B2E" w:rsidRDefault="003F24F4" w:rsidP="003875B7">
            <w:pPr>
              <w:rPr>
                <w:rFonts w:ascii="Aptos Narrow" w:hAnsi="Aptos Narrow"/>
                <w:color w:val="000000"/>
                <w:sz w:val="20"/>
                <w:szCs w:val="20"/>
              </w:rPr>
            </w:pPr>
          </w:p>
        </w:tc>
        <w:tc>
          <w:tcPr>
            <w:tcW w:w="1793" w:type="dxa"/>
            <w:tcBorders>
              <w:top w:val="nil"/>
              <w:left w:val="single" w:sz="4" w:space="0" w:color="auto"/>
              <w:bottom w:val="nil"/>
              <w:right w:val="single" w:sz="4" w:space="0" w:color="auto"/>
            </w:tcBorders>
          </w:tcPr>
          <w:p w14:paraId="32DCF09E" w14:textId="44E3D6B3" w:rsidR="003F24F4" w:rsidRPr="004A0E5C" w:rsidRDefault="003F24F4" w:rsidP="003875B7">
            <w:pPr>
              <w:rPr>
                <w:rFonts w:ascii="Aptos Narrow" w:hAnsi="Aptos Narrow"/>
                <w:color w:val="000000"/>
                <w:sz w:val="20"/>
                <w:szCs w:val="20"/>
              </w:rPr>
            </w:pPr>
            <w:r w:rsidRPr="004A0E5C">
              <w:rPr>
                <w:rFonts w:ascii="Aptos Narrow" w:hAnsi="Aptos Narrow"/>
                <w:color w:val="000000"/>
                <w:sz w:val="20"/>
                <w:szCs w:val="20"/>
              </w:rPr>
              <w:t>Kisner Ch. 3-5</w:t>
            </w:r>
          </w:p>
        </w:tc>
        <w:tc>
          <w:tcPr>
            <w:tcW w:w="997" w:type="dxa"/>
            <w:tcBorders>
              <w:top w:val="nil"/>
              <w:left w:val="nil"/>
              <w:bottom w:val="nil"/>
              <w:right w:val="single" w:sz="4" w:space="0" w:color="auto"/>
            </w:tcBorders>
          </w:tcPr>
          <w:p w14:paraId="7BD81913" w14:textId="74C34487" w:rsidR="003F24F4" w:rsidRPr="0025780B" w:rsidRDefault="003F24F4" w:rsidP="003875B7">
            <w:pPr>
              <w:rPr>
                <w:rFonts w:ascii="Aptos Narrow" w:hAnsi="Aptos Narrow"/>
                <w:color w:val="000000"/>
                <w:sz w:val="20"/>
                <w:szCs w:val="20"/>
              </w:rPr>
            </w:pPr>
            <w:r w:rsidRPr="0025780B">
              <w:rPr>
                <w:rFonts w:ascii="Aptos Narrow" w:hAnsi="Aptos Narrow"/>
                <w:color w:val="000000"/>
                <w:sz w:val="20"/>
                <w:szCs w:val="20"/>
              </w:rPr>
              <w:t>1, 4, 12</w:t>
            </w:r>
          </w:p>
        </w:tc>
      </w:tr>
      <w:tr w:rsidR="003F24F4" w14:paraId="4395E405" w14:textId="32020D5B" w:rsidTr="004D4FB5">
        <w:trPr>
          <w:trHeight w:val="612"/>
        </w:trPr>
        <w:tc>
          <w:tcPr>
            <w:tcW w:w="534" w:type="dxa"/>
            <w:tcBorders>
              <w:top w:val="nil"/>
              <w:left w:val="single" w:sz="4" w:space="0" w:color="auto"/>
              <w:bottom w:val="single" w:sz="4" w:space="0" w:color="auto"/>
              <w:right w:val="nil"/>
            </w:tcBorders>
            <w:hideMark/>
          </w:tcPr>
          <w:p w14:paraId="44A8ABB0" w14:textId="0CE24EDB" w:rsidR="003F24F4" w:rsidRPr="004A0E5C" w:rsidRDefault="003F24F4" w:rsidP="003875B7">
            <w:pPr>
              <w:jc w:val="center"/>
              <w:rPr>
                <w:rFonts w:ascii="Aptos Narrow" w:hAnsi="Aptos Narrow"/>
                <w:color w:val="000000"/>
                <w:sz w:val="20"/>
                <w:szCs w:val="20"/>
              </w:rPr>
            </w:pPr>
          </w:p>
        </w:tc>
        <w:tc>
          <w:tcPr>
            <w:tcW w:w="715" w:type="dxa"/>
            <w:tcBorders>
              <w:top w:val="nil"/>
              <w:left w:val="nil"/>
              <w:bottom w:val="single" w:sz="4" w:space="0" w:color="auto"/>
              <w:right w:val="nil"/>
            </w:tcBorders>
            <w:hideMark/>
          </w:tcPr>
          <w:p w14:paraId="15CF4B24" w14:textId="77777777" w:rsidR="003F24F4" w:rsidRPr="004A0E5C" w:rsidRDefault="003F24F4" w:rsidP="003875B7">
            <w:pPr>
              <w:jc w:val="center"/>
              <w:rPr>
                <w:rFonts w:ascii="Aptos Narrow" w:hAnsi="Aptos Narrow"/>
                <w:color w:val="000000"/>
                <w:sz w:val="20"/>
                <w:szCs w:val="20"/>
              </w:rPr>
            </w:pPr>
            <w:r w:rsidRPr="004A0E5C">
              <w:rPr>
                <w:rFonts w:ascii="Aptos Narrow" w:hAnsi="Aptos Narrow"/>
                <w:color w:val="000000"/>
                <w:sz w:val="20"/>
                <w:szCs w:val="20"/>
              </w:rPr>
              <w:t>Lab</w:t>
            </w:r>
          </w:p>
        </w:tc>
        <w:tc>
          <w:tcPr>
            <w:tcW w:w="4051" w:type="dxa"/>
            <w:tcBorders>
              <w:top w:val="nil"/>
              <w:left w:val="nil"/>
              <w:bottom w:val="single" w:sz="4" w:space="0" w:color="auto"/>
              <w:right w:val="single" w:sz="4" w:space="0" w:color="auto"/>
            </w:tcBorders>
            <w:hideMark/>
          </w:tcPr>
          <w:p w14:paraId="4C827380" w14:textId="035112A8" w:rsidR="003F24F4" w:rsidRPr="004A0E5C" w:rsidRDefault="003F24F4" w:rsidP="003875B7">
            <w:pPr>
              <w:rPr>
                <w:rFonts w:ascii="Aptos Narrow" w:hAnsi="Aptos Narrow"/>
                <w:color w:val="000000"/>
                <w:sz w:val="20"/>
                <w:szCs w:val="20"/>
              </w:rPr>
            </w:pPr>
            <w:r w:rsidRPr="1A272B79">
              <w:rPr>
                <w:rFonts w:ascii="Aptos Narrow" w:hAnsi="Aptos Narrow"/>
                <w:color w:val="000000" w:themeColor="text1"/>
                <w:sz w:val="20"/>
                <w:szCs w:val="20"/>
              </w:rPr>
              <w:t>LE Exam and Therapeutic Exercise-ROM, Stretching, Joint Mobs (BS/KT)</w:t>
            </w:r>
          </w:p>
        </w:tc>
        <w:tc>
          <w:tcPr>
            <w:tcW w:w="1170" w:type="dxa"/>
            <w:tcBorders>
              <w:top w:val="nil"/>
              <w:left w:val="nil"/>
              <w:bottom w:val="single" w:sz="4" w:space="0" w:color="auto"/>
              <w:right w:val="single" w:sz="4" w:space="0" w:color="auto"/>
            </w:tcBorders>
          </w:tcPr>
          <w:p w14:paraId="7C9115F8" w14:textId="77777777" w:rsidR="003F24F4" w:rsidRPr="00200B2E" w:rsidRDefault="003F24F4" w:rsidP="003875B7">
            <w:pPr>
              <w:rPr>
                <w:rFonts w:ascii="Aptos Narrow" w:hAnsi="Aptos Narrow"/>
                <w:color w:val="000000"/>
                <w:sz w:val="20"/>
                <w:szCs w:val="20"/>
              </w:rPr>
            </w:pPr>
          </w:p>
        </w:tc>
        <w:tc>
          <w:tcPr>
            <w:tcW w:w="1793" w:type="dxa"/>
            <w:tcBorders>
              <w:top w:val="nil"/>
              <w:left w:val="single" w:sz="4" w:space="0" w:color="auto"/>
              <w:bottom w:val="single" w:sz="4" w:space="0" w:color="auto"/>
              <w:right w:val="single" w:sz="4" w:space="0" w:color="auto"/>
            </w:tcBorders>
          </w:tcPr>
          <w:p w14:paraId="7128AD48" w14:textId="17BB03E5" w:rsidR="003F24F4" w:rsidRPr="004A0E5C" w:rsidRDefault="003F24F4" w:rsidP="003875B7">
            <w:pPr>
              <w:rPr>
                <w:rFonts w:ascii="Aptos Narrow" w:hAnsi="Aptos Narrow"/>
                <w:color w:val="000000"/>
                <w:sz w:val="20"/>
                <w:szCs w:val="20"/>
              </w:rPr>
            </w:pPr>
          </w:p>
        </w:tc>
        <w:tc>
          <w:tcPr>
            <w:tcW w:w="997" w:type="dxa"/>
            <w:tcBorders>
              <w:top w:val="nil"/>
              <w:left w:val="nil"/>
              <w:bottom w:val="single" w:sz="4" w:space="0" w:color="auto"/>
              <w:right w:val="single" w:sz="4" w:space="0" w:color="auto"/>
            </w:tcBorders>
          </w:tcPr>
          <w:p w14:paraId="13C71F46" w14:textId="0F2593BF" w:rsidR="003F24F4" w:rsidRPr="0025780B" w:rsidRDefault="003F24F4" w:rsidP="003875B7">
            <w:pPr>
              <w:rPr>
                <w:rFonts w:ascii="Aptos Narrow" w:hAnsi="Aptos Narrow"/>
                <w:color w:val="000000"/>
                <w:sz w:val="20"/>
                <w:szCs w:val="20"/>
              </w:rPr>
            </w:pPr>
            <w:r w:rsidRPr="1A272B79">
              <w:rPr>
                <w:rFonts w:ascii="Aptos Narrow" w:hAnsi="Aptos Narrow"/>
                <w:color w:val="000000" w:themeColor="text1"/>
                <w:sz w:val="20"/>
                <w:szCs w:val="20"/>
              </w:rPr>
              <w:t xml:space="preserve">1, 3-4. 12, </w:t>
            </w:r>
            <w:r w:rsidRPr="1A272B79">
              <w:rPr>
                <w:rFonts w:ascii="Aptos Narrow" w:hAnsi="Aptos Narrow"/>
                <w:sz w:val="20"/>
                <w:szCs w:val="20"/>
              </w:rPr>
              <w:t>23-24</w:t>
            </w:r>
          </w:p>
        </w:tc>
      </w:tr>
      <w:tr w:rsidR="003F24F4" w14:paraId="77D6C791" w14:textId="2BB85BDC" w:rsidTr="004D4FB5">
        <w:trPr>
          <w:trHeight w:val="192"/>
        </w:trPr>
        <w:tc>
          <w:tcPr>
            <w:tcW w:w="534" w:type="dxa"/>
            <w:vMerge w:val="restart"/>
            <w:tcBorders>
              <w:top w:val="single" w:sz="4" w:space="0" w:color="auto"/>
              <w:left w:val="single" w:sz="4" w:space="0" w:color="auto"/>
            </w:tcBorders>
            <w:shd w:val="clear" w:color="auto" w:fill="F2F2F2" w:themeFill="background1" w:themeFillShade="F2"/>
            <w:hideMark/>
          </w:tcPr>
          <w:p w14:paraId="68596A95" w14:textId="77777777" w:rsidR="003F24F4" w:rsidRPr="004A0E5C" w:rsidRDefault="003F24F4" w:rsidP="003875B7">
            <w:pPr>
              <w:jc w:val="center"/>
              <w:rPr>
                <w:rFonts w:ascii="Aptos Narrow" w:hAnsi="Aptos Narrow"/>
                <w:color w:val="000000"/>
                <w:sz w:val="20"/>
                <w:szCs w:val="20"/>
              </w:rPr>
            </w:pPr>
            <w:r w:rsidRPr="004A0E5C">
              <w:rPr>
                <w:rFonts w:ascii="Aptos Narrow" w:hAnsi="Aptos Narrow"/>
                <w:color w:val="000000"/>
                <w:sz w:val="20"/>
                <w:szCs w:val="20"/>
              </w:rPr>
              <w:t>3</w:t>
            </w:r>
          </w:p>
        </w:tc>
        <w:tc>
          <w:tcPr>
            <w:tcW w:w="715" w:type="dxa"/>
            <w:vMerge w:val="restart"/>
            <w:tcBorders>
              <w:top w:val="single" w:sz="4" w:space="0" w:color="auto"/>
            </w:tcBorders>
            <w:shd w:val="clear" w:color="auto" w:fill="F2F2F2" w:themeFill="background1" w:themeFillShade="F2"/>
            <w:hideMark/>
          </w:tcPr>
          <w:p w14:paraId="108F918F" w14:textId="77777777" w:rsidR="003F24F4" w:rsidRPr="004A0E5C" w:rsidRDefault="003F24F4" w:rsidP="003875B7">
            <w:pPr>
              <w:jc w:val="center"/>
              <w:rPr>
                <w:rFonts w:ascii="Aptos Narrow" w:hAnsi="Aptos Narrow"/>
                <w:color w:val="000000"/>
                <w:sz w:val="20"/>
                <w:szCs w:val="20"/>
              </w:rPr>
            </w:pPr>
          </w:p>
          <w:p w14:paraId="495ABD01" w14:textId="1321BE55" w:rsidR="003F24F4" w:rsidRPr="004A0E5C" w:rsidRDefault="003F24F4" w:rsidP="003875B7">
            <w:pPr>
              <w:jc w:val="center"/>
              <w:rPr>
                <w:rFonts w:ascii="Aptos Narrow" w:hAnsi="Aptos Narrow"/>
                <w:color w:val="000000"/>
                <w:sz w:val="20"/>
                <w:szCs w:val="20"/>
              </w:rPr>
            </w:pPr>
            <w:proofErr w:type="spellStart"/>
            <w:r w:rsidRPr="004A0E5C">
              <w:rPr>
                <w:rFonts w:ascii="Aptos Narrow" w:hAnsi="Aptos Narrow"/>
                <w:color w:val="000000"/>
                <w:sz w:val="20"/>
                <w:szCs w:val="20"/>
              </w:rPr>
              <w:t>Lec</w:t>
            </w:r>
            <w:proofErr w:type="spellEnd"/>
          </w:p>
        </w:tc>
        <w:tc>
          <w:tcPr>
            <w:tcW w:w="4051" w:type="dxa"/>
            <w:vMerge w:val="restart"/>
            <w:tcBorders>
              <w:top w:val="single" w:sz="4" w:space="0" w:color="auto"/>
              <w:right w:val="single" w:sz="4" w:space="0" w:color="auto"/>
            </w:tcBorders>
            <w:shd w:val="clear" w:color="auto" w:fill="F2F2F2" w:themeFill="background1" w:themeFillShade="F2"/>
            <w:hideMark/>
          </w:tcPr>
          <w:p w14:paraId="236FCD3F" w14:textId="5BC49D99" w:rsidR="003F24F4" w:rsidRPr="005B4491" w:rsidRDefault="003F24F4" w:rsidP="003875B7">
            <w:pPr>
              <w:rPr>
                <w:rFonts w:ascii="Aptos Narrow" w:hAnsi="Aptos Narrow"/>
                <w:b/>
                <w:bCs/>
                <w:color w:val="4472C4" w:themeColor="accent1"/>
                <w:sz w:val="20"/>
                <w:szCs w:val="20"/>
              </w:rPr>
            </w:pPr>
            <w:r w:rsidRPr="1A272B79">
              <w:rPr>
                <w:rFonts w:ascii="Aptos Narrow" w:hAnsi="Aptos Narrow"/>
                <w:b/>
                <w:bCs/>
                <w:color w:val="4472C4" w:themeColor="accent1"/>
                <w:sz w:val="20"/>
                <w:szCs w:val="20"/>
              </w:rPr>
              <w:t>Quiz 1</w:t>
            </w:r>
          </w:p>
          <w:p w14:paraId="16ADF2E5" w14:textId="711BA3CF" w:rsidR="003F24F4" w:rsidRPr="004A0E5C" w:rsidRDefault="003F24F4" w:rsidP="1A272B79">
            <w:pPr>
              <w:rPr>
                <w:rFonts w:ascii="Aptos Narrow" w:hAnsi="Aptos Narrow"/>
                <w:color w:val="000000" w:themeColor="text1"/>
                <w:sz w:val="20"/>
                <w:szCs w:val="20"/>
              </w:rPr>
            </w:pPr>
            <w:r w:rsidRPr="1A272B79">
              <w:rPr>
                <w:rFonts w:ascii="Aptos Narrow" w:hAnsi="Aptos Narrow"/>
                <w:color w:val="000000" w:themeColor="text1"/>
                <w:sz w:val="20"/>
                <w:szCs w:val="20"/>
              </w:rPr>
              <w:t>Strength testing:  ankle foot; Review LE (KT)</w:t>
            </w:r>
          </w:p>
          <w:p w14:paraId="3911B843" w14:textId="01705D09" w:rsidR="003F24F4" w:rsidRPr="004A0E5C" w:rsidRDefault="003F24F4" w:rsidP="00C66E96">
            <w:pPr>
              <w:rPr>
                <w:rFonts w:ascii="Aptos Narrow" w:hAnsi="Aptos Narrow"/>
                <w:b/>
                <w:bCs/>
                <w:i/>
                <w:iCs/>
                <w:color w:val="000000"/>
                <w:sz w:val="20"/>
                <w:szCs w:val="20"/>
              </w:rPr>
            </w:pPr>
          </w:p>
        </w:tc>
        <w:tc>
          <w:tcPr>
            <w:tcW w:w="1170" w:type="dxa"/>
            <w:tcBorders>
              <w:top w:val="single" w:sz="4" w:space="0" w:color="auto"/>
              <w:right w:val="single" w:sz="4" w:space="0" w:color="auto"/>
            </w:tcBorders>
            <w:shd w:val="clear" w:color="auto" w:fill="F2F2F2" w:themeFill="background1" w:themeFillShade="F2"/>
          </w:tcPr>
          <w:p w14:paraId="100DC243" w14:textId="77777777" w:rsidR="003F24F4" w:rsidRPr="00200B2E" w:rsidRDefault="003F24F4" w:rsidP="003875B7">
            <w:pPr>
              <w:rPr>
                <w:rFonts w:ascii="Aptos Narrow" w:hAnsi="Aptos Narrow"/>
                <w:color w:val="000000"/>
                <w:sz w:val="20"/>
                <w:szCs w:val="20"/>
              </w:rPr>
            </w:pPr>
          </w:p>
        </w:tc>
        <w:tc>
          <w:tcPr>
            <w:tcW w:w="1793" w:type="dxa"/>
            <w:tcBorders>
              <w:top w:val="single" w:sz="4" w:space="0" w:color="auto"/>
              <w:left w:val="single" w:sz="4" w:space="0" w:color="auto"/>
              <w:right w:val="single" w:sz="4" w:space="0" w:color="auto"/>
            </w:tcBorders>
            <w:shd w:val="clear" w:color="auto" w:fill="F2F2F2" w:themeFill="background1" w:themeFillShade="F2"/>
          </w:tcPr>
          <w:p w14:paraId="086305EE" w14:textId="79E98E87" w:rsidR="003F24F4" w:rsidRPr="004A0E5C" w:rsidRDefault="003F24F4" w:rsidP="003875B7">
            <w:pPr>
              <w:rPr>
                <w:rFonts w:ascii="Aptos Narrow" w:hAnsi="Aptos Narrow"/>
                <w:color w:val="000000"/>
                <w:sz w:val="20"/>
                <w:szCs w:val="20"/>
              </w:rPr>
            </w:pPr>
          </w:p>
        </w:tc>
        <w:tc>
          <w:tcPr>
            <w:tcW w:w="997" w:type="dxa"/>
            <w:tcBorders>
              <w:top w:val="single" w:sz="4" w:space="0" w:color="auto"/>
              <w:left w:val="single" w:sz="4" w:space="0" w:color="auto"/>
              <w:right w:val="single" w:sz="4" w:space="0" w:color="auto"/>
            </w:tcBorders>
            <w:shd w:val="clear" w:color="auto" w:fill="F2F2F2" w:themeFill="background1" w:themeFillShade="F2"/>
          </w:tcPr>
          <w:p w14:paraId="5AA8C809" w14:textId="6511E7E4" w:rsidR="003F24F4" w:rsidRPr="0025780B" w:rsidRDefault="003F24F4" w:rsidP="003875B7">
            <w:pPr>
              <w:rPr>
                <w:rFonts w:ascii="Aptos Narrow" w:hAnsi="Aptos Narrow"/>
                <w:color w:val="000000"/>
                <w:sz w:val="20"/>
                <w:szCs w:val="20"/>
              </w:rPr>
            </w:pPr>
            <w:r>
              <w:rPr>
                <w:rFonts w:ascii="Aptos Narrow" w:hAnsi="Aptos Narrow"/>
                <w:color w:val="FF0000"/>
                <w:sz w:val="20"/>
                <w:szCs w:val="20"/>
              </w:rPr>
              <w:t xml:space="preserve"> </w:t>
            </w:r>
          </w:p>
        </w:tc>
      </w:tr>
      <w:tr w:rsidR="004D4FB5" w14:paraId="6B181584" w14:textId="77777777" w:rsidTr="004D4FB5">
        <w:trPr>
          <w:trHeight w:val="192"/>
        </w:trPr>
        <w:tc>
          <w:tcPr>
            <w:tcW w:w="534" w:type="dxa"/>
            <w:vMerge/>
            <w:tcBorders>
              <w:left w:val="single" w:sz="4" w:space="0" w:color="auto"/>
            </w:tcBorders>
          </w:tcPr>
          <w:p w14:paraId="3FD6DACD" w14:textId="77777777" w:rsidR="003F24F4" w:rsidRPr="004A0E5C" w:rsidRDefault="003F24F4" w:rsidP="003875B7">
            <w:pPr>
              <w:jc w:val="center"/>
              <w:rPr>
                <w:rFonts w:ascii="Aptos Narrow" w:hAnsi="Aptos Narrow"/>
                <w:color w:val="000000"/>
                <w:sz w:val="20"/>
                <w:szCs w:val="20"/>
              </w:rPr>
            </w:pPr>
          </w:p>
        </w:tc>
        <w:tc>
          <w:tcPr>
            <w:tcW w:w="715" w:type="dxa"/>
            <w:vMerge/>
          </w:tcPr>
          <w:p w14:paraId="3094C8E2" w14:textId="77777777" w:rsidR="003F24F4" w:rsidRPr="004A0E5C" w:rsidRDefault="003F24F4" w:rsidP="003875B7">
            <w:pPr>
              <w:jc w:val="center"/>
              <w:rPr>
                <w:rFonts w:ascii="Aptos Narrow" w:hAnsi="Aptos Narrow"/>
                <w:color w:val="000000"/>
                <w:sz w:val="20"/>
                <w:szCs w:val="20"/>
              </w:rPr>
            </w:pPr>
          </w:p>
        </w:tc>
        <w:tc>
          <w:tcPr>
            <w:tcW w:w="4051" w:type="dxa"/>
            <w:vMerge/>
            <w:tcBorders>
              <w:right w:val="single" w:sz="4" w:space="0" w:color="auto"/>
            </w:tcBorders>
          </w:tcPr>
          <w:p w14:paraId="56EB5AD8" w14:textId="77777777" w:rsidR="003F24F4" w:rsidRPr="004A0E5C" w:rsidRDefault="003F24F4" w:rsidP="003875B7">
            <w:pPr>
              <w:rPr>
                <w:rFonts w:ascii="Aptos Narrow" w:hAnsi="Aptos Narrow"/>
                <w:color w:val="FF0000"/>
                <w:sz w:val="20"/>
                <w:szCs w:val="20"/>
              </w:rPr>
            </w:pPr>
          </w:p>
        </w:tc>
        <w:tc>
          <w:tcPr>
            <w:tcW w:w="1170" w:type="dxa"/>
            <w:tcBorders>
              <w:left w:val="single" w:sz="4" w:space="0" w:color="auto"/>
            </w:tcBorders>
            <w:shd w:val="clear" w:color="auto" w:fill="F2F2F2" w:themeFill="background1" w:themeFillShade="F2"/>
          </w:tcPr>
          <w:p w14:paraId="5D0A84CB" w14:textId="1E641CD6" w:rsidR="00C66E96" w:rsidRPr="00200B2E" w:rsidRDefault="00C66E96" w:rsidP="00C66E96">
            <w:pPr>
              <w:rPr>
                <w:rFonts w:ascii="Aptos Narrow" w:hAnsi="Aptos Narrow"/>
                <w:color w:val="000000" w:themeColor="text1"/>
                <w:sz w:val="20"/>
                <w:szCs w:val="20"/>
              </w:rPr>
            </w:pPr>
            <w:r w:rsidRPr="00200B2E">
              <w:rPr>
                <w:rFonts w:ascii="Aptos Narrow" w:hAnsi="Aptos Narrow"/>
                <w:color w:val="000000" w:themeColor="text1"/>
                <w:sz w:val="20"/>
                <w:szCs w:val="20"/>
              </w:rPr>
              <w:t>KINE</w:t>
            </w:r>
            <w:r w:rsidR="00C66266" w:rsidRPr="00200B2E">
              <w:rPr>
                <w:rFonts w:ascii="Aptos Narrow" w:hAnsi="Aptos Narrow"/>
                <w:color w:val="000000" w:themeColor="text1"/>
                <w:sz w:val="20"/>
                <w:szCs w:val="20"/>
              </w:rPr>
              <w:t xml:space="preserve"> </w:t>
            </w:r>
            <w:r w:rsidRPr="00200B2E">
              <w:rPr>
                <w:rFonts w:ascii="Aptos Narrow" w:hAnsi="Aptos Narrow"/>
                <w:color w:val="000000" w:themeColor="text1"/>
                <w:sz w:val="20"/>
                <w:szCs w:val="20"/>
              </w:rPr>
              <w:t>024</w:t>
            </w:r>
          </w:p>
          <w:p w14:paraId="4FD08A89" w14:textId="77777777" w:rsidR="003F24F4" w:rsidRPr="00200B2E" w:rsidRDefault="003F24F4" w:rsidP="003875B7">
            <w:pPr>
              <w:rPr>
                <w:rFonts w:ascii="Aptos Narrow" w:hAnsi="Aptos Narrow"/>
                <w:color w:val="000000"/>
                <w:sz w:val="20"/>
                <w:szCs w:val="20"/>
              </w:rPr>
            </w:pPr>
          </w:p>
        </w:tc>
        <w:tc>
          <w:tcPr>
            <w:tcW w:w="1793" w:type="dxa"/>
            <w:tcBorders>
              <w:left w:val="single" w:sz="4" w:space="0" w:color="auto"/>
              <w:right w:val="single" w:sz="4" w:space="0" w:color="auto"/>
            </w:tcBorders>
            <w:shd w:val="clear" w:color="auto" w:fill="F2F2F2" w:themeFill="background1" w:themeFillShade="F2"/>
          </w:tcPr>
          <w:p w14:paraId="1E08FB05" w14:textId="37804B2B" w:rsidR="003F24F4" w:rsidRPr="004A0E5C" w:rsidRDefault="003F24F4" w:rsidP="003875B7">
            <w:pPr>
              <w:rPr>
                <w:rFonts w:ascii="Aptos Narrow" w:hAnsi="Aptos Narrow"/>
                <w:color w:val="000000"/>
                <w:sz w:val="20"/>
                <w:szCs w:val="20"/>
              </w:rPr>
            </w:pPr>
            <w:r>
              <w:rPr>
                <w:rFonts w:ascii="Aptos Narrow" w:hAnsi="Aptos Narrow"/>
                <w:color w:val="000000"/>
                <w:sz w:val="20"/>
                <w:szCs w:val="20"/>
              </w:rPr>
              <w:t>Reese (p. 290-328)</w:t>
            </w:r>
          </w:p>
        </w:tc>
        <w:tc>
          <w:tcPr>
            <w:tcW w:w="997" w:type="dxa"/>
            <w:tcBorders>
              <w:left w:val="single" w:sz="4" w:space="0" w:color="auto"/>
              <w:right w:val="single" w:sz="4" w:space="0" w:color="auto"/>
            </w:tcBorders>
            <w:shd w:val="clear" w:color="auto" w:fill="F2F2F2" w:themeFill="background1" w:themeFillShade="F2"/>
          </w:tcPr>
          <w:p w14:paraId="5992AD88" w14:textId="7AFA040B" w:rsidR="003F24F4" w:rsidRDefault="003F24F4" w:rsidP="1A272B79">
            <w:pPr>
              <w:rPr>
                <w:rFonts w:ascii="Aptos Narrow" w:hAnsi="Aptos Narrow"/>
                <w:sz w:val="20"/>
                <w:szCs w:val="20"/>
              </w:rPr>
            </w:pPr>
            <w:r w:rsidRPr="1A272B79">
              <w:rPr>
                <w:rFonts w:ascii="Aptos Narrow" w:hAnsi="Aptos Narrow"/>
                <w:sz w:val="20"/>
                <w:szCs w:val="20"/>
              </w:rPr>
              <w:t>3, 23</w:t>
            </w:r>
          </w:p>
        </w:tc>
      </w:tr>
      <w:tr w:rsidR="003F24F4" w14:paraId="389A5257" w14:textId="2F6B947F" w:rsidTr="004D4FB5">
        <w:trPr>
          <w:trHeight w:val="340"/>
        </w:trPr>
        <w:tc>
          <w:tcPr>
            <w:tcW w:w="534" w:type="dxa"/>
            <w:tcBorders>
              <w:left w:val="single" w:sz="4" w:space="0" w:color="auto"/>
            </w:tcBorders>
            <w:shd w:val="clear" w:color="auto" w:fill="F2F2F2" w:themeFill="background1" w:themeFillShade="F2"/>
            <w:hideMark/>
          </w:tcPr>
          <w:p w14:paraId="05B2EEBB" w14:textId="260FF859" w:rsidR="003F24F4" w:rsidRPr="004A0E5C" w:rsidRDefault="003F24F4" w:rsidP="003875B7">
            <w:pPr>
              <w:jc w:val="center"/>
              <w:rPr>
                <w:rFonts w:ascii="Aptos Narrow" w:hAnsi="Aptos Narrow"/>
                <w:color w:val="000000"/>
                <w:sz w:val="20"/>
                <w:szCs w:val="20"/>
              </w:rPr>
            </w:pPr>
          </w:p>
        </w:tc>
        <w:tc>
          <w:tcPr>
            <w:tcW w:w="715" w:type="dxa"/>
            <w:shd w:val="clear" w:color="auto" w:fill="F2F2F2" w:themeFill="background1" w:themeFillShade="F2"/>
            <w:hideMark/>
          </w:tcPr>
          <w:p w14:paraId="3C7D225F" w14:textId="77777777" w:rsidR="003F24F4" w:rsidRPr="004A0E5C" w:rsidRDefault="003F24F4" w:rsidP="003875B7">
            <w:pPr>
              <w:jc w:val="center"/>
              <w:rPr>
                <w:rFonts w:ascii="Aptos Narrow" w:hAnsi="Aptos Narrow"/>
                <w:color w:val="000000"/>
                <w:sz w:val="20"/>
                <w:szCs w:val="20"/>
              </w:rPr>
            </w:pPr>
            <w:proofErr w:type="spellStart"/>
            <w:r w:rsidRPr="004A0E5C">
              <w:rPr>
                <w:rFonts w:ascii="Aptos Narrow" w:hAnsi="Aptos Narrow"/>
                <w:color w:val="000000"/>
                <w:sz w:val="20"/>
                <w:szCs w:val="20"/>
              </w:rPr>
              <w:t>Lec</w:t>
            </w:r>
            <w:proofErr w:type="spellEnd"/>
          </w:p>
        </w:tc>
        <w:tc>
          <w:tcPr>
            <w:tcW w:w="4051" w:type="dxa"/>
            <w:tcBorders>
              <w:right w:val="single" w:sz="4" w:space="0" w:color="auto"/>
            </w:tcBorders>
            <w:shd w:val="clear" w:color="auto" w:fill="F2F2F2" w:themeFill="background1" w:themeFillShade="F2"/>
          </w:tcPr>
          <w:p w14:paraId="6135DBBE" w14:textId="77777777" w:rsidR="003F24F4" w:rsidRDefault="003F24F4" w:rsidP="003875B7">
            <w:pPr>
              <w:rPr>
                <w:rFonts w:ascii="Aptos Narrow" w:hAnsi="Aptos Narrow"/>
                <w:color w:val="000000" w:themeColor="text1"/>
                <w:sz w:val="20"/>
                <w:szCs w:val="20"/>
              </w:rPr>
            </w:pPr>
            <w:proofErr w:type="spellStart"/>
            <w:r w:rsidRPr="004A0E5C">
              <w:rPr>
                <w:rFonts w:ascii="Aptos Narrow" w:hAnsi="Aptos Narrow"/>
                <w:color w:val="000000" w:themeColor="text1"/>
                <w:sz w:val="20"/>
                <w:szCs w:val="20"/>
              </w:rPr>
              <w:t>Interv</w:t>
            </w:r>
            <w:proofErr w:type="spellEnd"/>
            <w:r w:rsidRPr="004A0E5C">
              <w:rPr>
                <w:rFonts w:ascii="Aptos Narrow" w:hAnsi="Aptos Narrow"/>
                <w:color w:val="000000" w:themeColor="text1"/>
                <w:sz w:val="20"/>
                <w:szCs w:val="20"/>
              </w:rPr>
              <w:t>:  Resistance Exercise for Impaired Muscle Performance (KT)</w:t>
            </w:r>
          </w:p>
          <w:p w14:paraId="279C7752" w14:textId="137805A6" w:rsidR="003F24F4" w:rsidRPr="004A0E5C" w:rsidRDefault="003F24F4" w:rsidP="003875B7">
            <w:pPr>
              <w:rPr>
                <w:rFonts w:ascii="Aptos Narrow" w:hAnsi="Aptos Narrow"/>
                <w:color w:val="000000"/>
                <w:sz w:val="20"/>
                <w:szCs w:val="20"/>
              </w:rPr>
            </w:pPr>
          </w:p>
        </w:tc>
        <w:tc>
          <w:tcPr>
            <w:tcW w:w="1170" w:type="dxa"/>
            <w:tcBorders>
              <w:right w:val="single" w:sz="4" w:space="0" w:color="auto"/>
            </w:tcBorders>
            <w:shd w:val="clear" w:color="auto" w:fill="F2F2F2" w:themeFill="background1" w:themeFillShade="F2"/>
          </w:tcPr>
          <w:p w14:paraId="51ABAA67" w14:textId="77777777" w:rsidR="003F24F4" w:rsidRPr="1A272B79" w:rsidRDefault="003F24F4" w:rsidP="003875B7">
            <w:pPr>
              <w:rPr>
                <w:rFonts w:ascii="Aptos Narrow" w:hAnsi="Aptos Narrow"/>
                <w:color w:val="000000" w:themeColor="text1"/>
                <w:sz w:val="20"/>
                <w:szCs w:val="20"/>
              </w:rPr>
            </w:pPr>
          </w:p>
        </w:tc>
        <w:tc>
          <w:tcPr>
            <w:tcW w:w="1793" w:type="dxa"/>
            <w:tcBorders>
              <w:left w:val="single" w:sz="4" w:space="0" w:color="auto"/>
              <w:right w:val="single" w:sz="4" w:space="0" w:color="auto"/>
            </w:tcBorders>
            <w:shd w:val="clear" w:color="auto" w:fill="F2F2F2" w:themeFill="background1" w:themeFillShade="F2"/>
          </w:tcPr>
          <w:p w14:paraId="3DC3B757" w14:textId="7BFA701B" w:rsidR="003F24F4" w:rsidRPr="004A0E5C" w:rsidRDefault="003F24F4" w:rsidP="003875B7">
            <w:pPr>
              <w:rPr>
                <w:rFonts w:ascii="Aptos Narrow" w:hAnsi="Aptos Narrow"/>
                <w:color w:val="000000"/>
                <w:sz w:val="20"/>
                <w:szCs w:val="20"/>
              </w:rPr>
            </w:pPr>
            <w:r w:rsidRPr="1A272B79">
              <w:rPr>
                <w:rFonts w:ascii="Aptos Narrow" w:hAnsi="Aptos Narrow"/>
                <w:color w:val="000000" w:themeColor="text1"/>
                <w:sz w:val="20"/>
                <w:szCs w:val="20"/>
              </w:rPr>
              <w:t>Kisner Ch 6 pg. 171-208, 216-224 (PNF)</w:t>
            </w:r>
          </w:p>
        </w:tc>
        <w:tc>
          <w:tcPr>
            <w:tcW w:w="997" w:type="dxa"/>
            <w:tcBorders>
              <w:left w:val="single" w:sz="4" w:space="0" w:color="auto"/>
              <w:right w:val="single" w:sz="4" w:space="0" w:color="auto"/>
            </w:tcBorders>
            <w:shd w:val="clear" w:color="auto" w:fill="F2F2F2" w:themeFill="background1" w:themeFillShade="F2"/>
          </w:tcPr>
          <w:p w14:paraId="4D2CA321" w14:textId="412AD096" w:rsidR="003F24F4" w:rsidRPr="0025780B" w:rsidRDefault="003F24F4" w:rsidP="003875B7">
            <w:pPr>
              <w:rPr>
                <w:rFonts w:ascii="Aptos Narrow" w:hAnsi="Aptos Narrow"/>
                <w:color w:val="000000"/>
                <w:sz w:val="20"/>
                <w:szCs w:val="20"/>
              </w:rPr>
            </w:pPr>
            <w:r w:rsidRPr="0025780B">
              <w:rPr>
                <w:rFonts w:ascii="Aptos Narrow" w:hAnsi="Aptos Narrow"/>
                <w:color w:val="000000"/>
                <w:sz w:val="20"/>
                <w:szCs w:val="20"/>
              </w:rPr>
              <w:t>1, 4, 5</w:t>
            </w:r>
          </w:p>
        </w:tc>
      </w:tr>
      <w:tr w:rsidR="003F24F4" w14:paraId="70045E9F" w14:textId="4171E1C7" w:rsidTr="004D4FB5">
        <w:trPr>
          <w:trHeight w:val="340"/>
        </w:trPr>
        <w:tc>
          <w:tcPr>
            <w:tcW w:w="534" w:type="dxa"/>
            <w:tcBorders>
              <w:left w:val="single" w:sz="4" w:space="0" w:color="auto"/>
              <w:bottom w:val="single" w:sz="4" w:space="0" w:color="auto"/>
            </w:tcBorders>
            <w:shd w:val="clear" w:color="auto" w:fill="F2F2F2" w:themeFill="background1" w:themeFillShade="F2"/>
            <w:hideMark/>
          </w:tcPr>
          <w:p w14:paraId="1355AD5F" w14:textId="4DB73CEE" w:rsidR="003F24F4" w:rsidRPr="004A0E5C" w:rsidRDefault="003F24F4" w:rsidP="003875B7">
            <w:pPr>
              <w:jc w:val="center"/>
              <w:rPr>
                <w:rFonts w:ascii="Aptos Narrow" w:hAnsi="Aptos Narrow"/>
                <w:color w:val="000000"/>
                <w:sz w:val="20"/>
                <w:szCs w:val="20"/>
              </w:rPr>
            </w:pPr>
          </w:p>
        </w:tc>
        <w:tc>
          <w:tcPr>
            <w:tcW w:w="715" w:type="dxa"/>
            <w:tcBorders>
              <w:bottom w:val="single" w:sz="4" w:space="0" w:color="auto"/>
            </w:tcBorders>
            <w:shd w:val="clear" w:color="auto" w:fill="F2F2F2" w:themeFill="background1" w:themeFillShade="F2"/>
            <w:hideMark/>
          </w:tcPr>
          <w:p w14:paraId="58E8E037" w14:textId="77777777" w:rsidR="003F24F4" w:rsidRPr="004A0E5C" w:rsidRDefault="003F24F4" w:rsidP="003875B7">
            <w:pPr>
              <w:jc w:val="center"/>
              <w:rPr>
                <w:rFonts w:ascii="Aptos Narrow" w:hAnsi="Aptos Narrow"/>
                <w:color w:val="000000"/>
                <w:sz w:val="20"/>
                <w:szCs w:val="20"/>
              </w:rPr>
            </w:pPr>
            <w:r w:rsidRPr="004A0E5C">
              <w:rPr>
                <w:rFonts w:ascii="Aptos Narrow" w:hAnsi="Aptos Narrow"/>
                <w:color w:val="000000"/>
                <w:sz w:val="20"/>
                <w:szCs w:val="20"/>
              </w:rPr>
              <w:t>Lab</w:t>
            </w:r>
          </w:p>
        </w:tc>
        <w:tc>
          <w:tcPr>
            <w:tcW w:w="4051" w:type="dxa"/>
            <w:tcBorders>
              <w:bottom w:val="single" w:sz="4" w:space="0" w:color="auto"/>
              <w:right w:val="single" w:sz="4" w:space="0" w:color="auto"/>
            </w:tcBorders>
            <w:shd w:val="clear" w:color="auto" w:fill="F2F2F2" w:themeFill="background1" w:themeFillShade="F2"/>
            <w:hideMark/>
          </w:tcPr>
          <w:p w14:paraId="15FE70D7" w14:textId="77777777" w:rsidR="003F24F4" w:rsidRDefault="003F24F4" w:rsidP="003875B7">
            <w:pPr>
              <w:rPr>
                <w:rFonts w:ascii="Aptos Narrow" w:hAnsi="Aptos Narrow"/>
                <w:color w:val="000000" w:themeColor="text1"/>
                <w:sz w:val="20"/>
                <w:szCs w:val="20"/>
              </w:rPr>
            </w:pPr>
            <w:r w:rsidRPr="1A272B79">
              <w:rPr>
                <w:rFonts w:ascii="Aptos Narrow" w:hAnsi="Aptos Narrow"/>
                <w:color w:val="000000" w:themeColor="text1"/>
                <w:sz w:val="20"/>
                <w:szCs w:val="20"/>
              </w:rPr>
              <w:t xml:space="preserve">Prescribing interventions for decreased muscle performance (KT/BS) </w:t>
            </w:r>
          </w:p>
          <w:p w14:paraId="2B7904FC" w14:textId="77777777" w:rsidR="003F24F4" w:rsidRDefault="003F24F4" w:rsidP="003875B7">
            <w:pPr>
              <w:rPr>
                <w:rFonts w:ascii="Aptos Narrow" w:hAnsi="Aptos Narrow"/>
                <w:color w:val="000000" w:themeColor="text1"/>
                <w:sz w:val="20"/>
                <w:szCs w:val="20"/>
              </w:rPr>
            </w:pPr>
          </w:p>
          <w:p w14:paraId="571250B1" w14:textId="77777777" w:rsidR="003F24F4" w:rsidRDefault="003F24F4" w:rsidP="003875B7">
            <w:pPr>
              <w:rPr>
                <w:rFonts w:ascii="Aptos Narrow" w:hAnsi="Aptos Narrow"/>
                <w:color w:val="000000" w:themeColor="text1"/>
                <w:sz w:val="20"/>
                <w:szCs w:val="20"/>
              </w:rPr>
            </w:pPr>
          </w:p>
          <w:p w14:paraId="78EE7B7D" w14:textId="4325EC02" w:rsidR="003F24F4" w:rsidRPr="004A0E5C" w:rsidRDefault="003F24F4" w:rsidP="003875B7">
            <w:pPr>
              <w:rPr>
                <w:rFonts w:ascii="Aptos Narrow" w:hAnsi="Aptos Narrow"/>
                <w:color w:val="000000"/>
                <w:sz w:val="20"/>
                <w:szCs w:val="20"/>
              </w:rPr>
            </w:pPr>
          </w:p>
        </w:tc>
        <w:tc>
          <w:tcPr>
            <w:tcW w:w="1170" w:type="dxa"/>
            <w:tcBorders>
              <w:bottom w:val="single" w:sz="4" w:space="0" w:color="auto"/>
              <w:right w:val="single" w:sz="4" w:space="0" w:color="auto"/>
            </w:tcBorders>
            <w:shd w:val="clear" w:color="auto" w:fill="F2F2F2" w:themeFill="background1" w:themeFillShade="F2"/>
          </w:tcPr>
          <w:p w14:paraId="16508DA9" w14:textId="77777777" w:rsidR="003F24F4" w:rsidRPr="004A0E5C" w:rsidRDefault="003F24F4" w:rsidP="003875B7">
            <w:pPr>
              <w:rPr>
                <w:rFonts w:ascii="Aptos Narrow" w:hAnsi="Aptos Narrow"/>
                <w:color w:val="000000"/>
                <w:sz w:val="20"/>
                <w:szCs w:val="20"/>
              </w:rPr>
            </w:pPr>
          </w:p>
        </w:tc>
        <w:tc>
          <w:tcPr>
            <w:tcW w:w="1793" w:type="dxa"/>
            <w:tcBorders>
              <w:left w:val="single" w:sz="4" w:space="0" w:color="auto"/>
              <w:bottom w:val="single" w:sz="4" w:space="0" w:color="auto"/>
              <w:right w:val="single" w:sz="4" w:space="0" w:color="auto"/>
            </w:tcBorders>
            <w:shd w:val="clear" w:color="auto" w:fill="F2F2F2" w:themeFill="background1" w:themeFillShade="F2"/>
          </w:tcPr>
          <w:p w14:paraId="445E318F" w14:textId="0331532D" w:rsidR="003F24F4" w:rsidRPr="004A0E5C" w:rsidRDefault="003F24F4" w:rsidP="003875B7">
            <w:pPr>
              <w:rPr>
                <w:rFonts w:ascii="Aptos Narrow" w:hAnsi="Aptos Narrow"/>
                <w:color w:val="000000"/>
                <w:sz w:val="20"/>
                <w:szCs w:val="20"/>
              </w:rPr>
            </w:pPr>
          </w:p>
        </w:tc>
        <w:tc>
          <w:tcPr>
            <w:tcW w:w="997" w:type="dxa"/>
            <w:tcBorders>
              <w:left w:val="single" w:sz="4" w:space="0" w:color="auto"/>
              <w:bottom w:val="single" w:sz="4" w:space="0" w:color="auto"/>
              <w:right w:val="single" w:sz="4" w:space="0" w:color="auto"/>
            </w:tcBorders>
            <w:shd w:val="clear" w:color="auto" w:fill="F2F2F2" w:themeFill="background1" w:themeFillShade="F2"/>
          </w:tcPr>
          <w:p w14:paraId="48EF6DC7" w14:textId="77777777" w:rsidR="003F24F4" w:rsidRPr="0025780B" w:rsidRDefault="003F24F4" w:rsidP="003875B7">
            <w:pPr>
              <w:rPr>
                <w:rFonts w:ascii="Aptos Narrow" w:hAnsi="Aptos Narrow"/>
                <w:color w:val="000000"/>
                <w:sz w:val="20"/>
                <w:szCs w:val="20"/>
              </w:rPr>
            </w:pPr>
          </w:p>
        </w:tc>
      </w:tr>
      <w:tr w:rsidR="003F24F4" w14:paraId="0648D1CB" w14:textId="67D12C6D" w:rsidTr="004D4FB5">
        <w:trPr>
          <w:trHeight w:val="340"/>
        </w:trPr>
        <w:tc>
          <w:tcPr>
            <w:tcW w:w="534" w:type="dxa"/>
            <w:tcBorders>
              <w:top w:val="single" w:sz="4" w:space="0" w:color="auto"/>
              <w:left w:val="single" w:sz="4" w:space="0" w:color="auto"/>
              <w:bottom w:val="nil"/>
              <w:right w:val="nil"/>
            </w:tcBorders>
            <w:hideMark/>
          </w:tcPr>
          <w:p w14:paraId="5BBDB4C8" w14:textId="77777777" w:rsidR="003F24F4" w:rsidRPr="004A0E5C" w:rsidRDefault="003F24F4" w:rsidP="003875B7">
            <w:pPr>
              <w:jc w:val="center"/>
              <w:rPr>
                <w:rFonts w:ascii="Aptos Narrow" w:hAnsi="Aptos Narrow"/>
                <w:color w:val="000000"/>
                <w:sz w:val="20"/>
                <w:szCs w:val="20"/>
              </w:rPr>
            </w:pPr>
            <w:r w:rsidRPr="004A0E5C">
              <w:rPr>
                <w:rFonts w:ascii="Aptos Narrow" w:hAnsi="Aptos Narrow"/>
                <w:color w:val="000000"/>
                <w:sz w:val="20"/>
                <w:szCs w:val="20"/>
              </w:rPr>
              <w:lastRenderedPageBreak/>
              <w:t>4</w:t>
            </w:r>
          </w:p>
        </w:tc>
        <w:tc>
          <w:tcPr>
            <w:tcW w:w="715" w:type="dxa"/>
            <w:tcBorders>
              <w:top w:val="single" w:sz="4" w:space="0" w:color="auto"/>
              <w:left w:val="nil"/>
              <w:bottom w:val="nil"/>
              <w:right w:val="nil"/>
            </w:tcBorders>
            <w:hideMark/>
          </w:tcPr>
          <w:p w14:paraId="17CD5359" w14:textId="77777777" w:rsidR="003F24F4" w:rsidRPr="004A0E5C" w:rsidRDefault="003F24F4" w:rsidP="003875B7">
            <w:pPr>
              <w:jc w:val="center"/>
              <w:rPr>
                <w:rFonts w:ascii="Aptos Narrow" w:hAnsi="Aptos Narrow"/>
                <w:color w:val="000000"/>
                <w:sz w:val="20"/>
                <w:szCs w:val="20"/>
              </w:rPr>
            </w:pPr>
            <w:proofErr w:type="spellStart"/>
            <w:r w:rsidRPr="004A0E5C">
              <w:rPr>
                <w:rFonts w:ascii="Aptos Narrow" w:hAnsi="Aptos Narrow"/>
                <w:color w:val="000000"/>
                <w:sz w:val="20"/>
                <w:szCs w:val="20"/>
              </w:rPr>
              <w:t>Lec</w:t>
            </w:r>
            <w:proofErr w:type="spellEnd"/>
          </w:p>
        </w:tc>
        <w:tc>
          <w:tcPr>
            <w:tcW w:w="4051" w:type="dxa"/>
            <w:tcBorders>
              <w:top w:val="single" w:sz="4" w:space="0" w:color="auto"/>
              <w:left w:val="nil"/>
              <w:bottom w:val="nil"/>
              <w:right w:val="single" w:sz="4" w:space="0" w:color="auto"/>
            </w:tcBorders>
          </w:tcPr>
          <w:p w14:paraId="59D27FD8" w14:textId="44343F8B" w:rsidR="003F24F4" w:rsidRPr="004A0E5C" w:rsidRDefault="003F24F4" w:rsidP="1A272B79">
            <w:pPr>
              <w:rPr>
                <w:rFonts w:ascii="Aptos Narrow" w:hAnsi="Aptos Narrow"/>
                <w:color w:val="000000" w:themeColor="text1"/>
                <w:sz w:val="20"/>
                <w:szCs w:val="20"/>
              </w:rPr>
            </w:pPr>
            <w:r w:rsidRPr="1A272B79">
              <w:rPr>
                <w:rFonts w:ascii="Aptos Narrow" w:hAnsi="Aptos Narrow"/>
                <w:color w:val="000000" w:themeColor="text1"/>
                <w:sz w:val="20"/>
                <w:szCs w:val="20"/>
              </w:rPr>
              <w:t xml:space="preserve">Patient Case Activity (KT) </w:t>
            </w:r>
          </w:p>
          <w:p w14:paraId="2DDFBCA6" w14:textId="77777777" w:rsidR="003F24F4" w:rsidRDefault="003F24F4" w:rsidP="1A272B79">
            <w:pPr>
              <w:rPr>
                <w:rFonts w:ascii="Aptos Narrow" w:hAnsi="Aptos Narrow"/>
                <w:b/>
                <w:bCs/>
                <w:color w:val="ED7D31" w:themeColor="accent2"/>
                <w:sz w:val="20"/>
                <w:szCs w:val="20"/>
              </w:rPr>
            </w:pPr>
            <w:r w:rsidRPr="1A272B79">
              <w:rPr>
                <w:rFonts w:ascii="Aptos Narrow" w:hAnsi="Aptos Narrow"/>
                <w:b/>
                <w:bCs/>
                <w:color w:val="ED7D31" w:themeColor="accent2"/>
                <w:sz w:val="20"/>
                <w:szCs w:val="20"/>
              </w:rPr>
              <w:t xml:space="preserve">Assignment due 9/6 at </w:t>
            </w:r>
            <w:r w:rsidR="00273766">
              <w:rPr>
                <w:rFonts w:ascii="Aptos Narrow" w:hAnsi="Aptos Narrow"/>
                <w:b/>
                <w:bCs/>
                <w:color w:val="ED7D31" w:themeColor="accent2"/>
                <w:sz w:val="20"/>
                <w:szCs w:val="20"/>
              </w:rPr>
              <w:t>5</w:t>
            </w:r>
            <w:r w:rsidRPr="1A272B79">
              <w:rPr>
                <w:rFonts w:ascii="Aptos Narrow" w:hAnsi="Aptos Narrow"/>
                <w:b/>
                <w:bCs/>
                <w:color w:val="ED7D31" w:themeColor="accent2"/>
                <w:sz w:val="20"/>
                <w:szCs w:val="20"/>
              </w:rPr>
              <w:t>:00 pm</w:t>
            </w:r>
          </w:p>
          <w:p w14:paraId="3B033D06" w14:textId="269D5F92" w:rsidR="004F66CC" w:rsidRPr="004A0E5C" w:rsidRDefault="004F66CC" w:rsidP="1A272B79">
            <w:pPr>
              <w:rPr>
                <w:rFonts w:ascii="Aptos Narrow" w:hAnsi="Aptos Narrow"/>
                <w:b/>
                <w:bCs/>
                <w:color w:val="ED7D31" w:themeColor="accent2"/>
                <w:sz w:val="20"/>
                <w:szCs w:val="20"/>
              </w:rPr>
            </w:pPr>
          </w:p>
        </w:tc>
        <w:tc>
          <w:tcPr>
            <w:tcW w:w="1170" w:type="dxa"/>
            <w:tcBorders>
              <w:top w:val="single" w:sz="4" w:space="0" w:color="auto"/>
              <w:left w:val="nil"/>
              <w:bottom w:val="nil"/>
              <w:right w:val="single" w:sz="4" w:space="0" w:color="auto"/>
            </w:tcBorders>
          </w:tcPr>
          <w:p w14:paraId="74519A69" w14:textId="4DA82BCB" w:rsidR="003F24F4" w:rsidRPr="00200B2E" w:rsidRDefault="00C66266" w:rsidP="003875B7">
            <w:pPr>
              <w:rPr>
                <w:rFonts w:ascii="Aptos Narrow" w:hAnsi="Aptos Narrow"/>
                <w:color w:val="000000"/>
                <w:sz w:val="20"/>
                <w:szCs w:val="20"/>
              </w:rPr>
            </w:pPr>
            <w:r w:rsidRPr="00200B2E">
              <w:rPr>
                <w:rFonts w:ascii="Aptos Narrow" w:hAnsi="Aptos Narrow"/>
                <w:color w:val="000000" w:themeColor="text1"/>
                <w:sz w:val="20"/>
                <w:szCs w:val="20"/>
              </w:rPr>
              <w:t>STACT 231</w:t>
            </w:r>
          </w:p>
        </w:tc>
        <w:tc>
          <w:tcPr>
            <w:tcW w:w="1793" w:type="dxa"/>
            <w:tcBorders>
              <w:top w:val="single" w:sz="4" w:space="0" w:color="auto"/>
              <w:left w:val="single" w:sz="4" w:space="0" w:color="auto"/>
              <w:bottom w:val="nil"/>
              <w:right w:val="single" w:sz="4" w:space="0" w:color="auto"/>
            </w:tcBorders>
          </w:tcPr>
          <w:p w14:paraId="2E7A241E" w14:textId="2F15D9CF" w:rsidR="003F24F4" w:rsidRPr="004A0E5C" w:rsidRDefault="003F24F4" w:rsidP="003875B7">
            <w:pPr>
              <w:rPr>
                <w:rFonts w:ascii="Aptos Narrow" w:hAnsi="Aptos Narrow"/>
                <w:color w:val="000000"/>
                <w:sz w:val="20"/>
                <w:szCs w:val="20"/>
              </w:rPr>
            </w:pPr>
          </w:p>
        </w:tc>
        <w:tc>
          <w:tcPr>
            <w:tcW w:w="997" w:type="dxa"/>
            <w:tcBorders>
              <w:top w:val="single" w:sz="4" w:space="0" w:color="auto"/>
              <w:left w:val="nil"/>
              <w:bottom w:val="nil"/>
              <w:right w:val="single" w:sz="4" w:space="0" w:color="auto"/>
            </w:tcBorders>
          </w:tcPr>
          <w:p w14:paraId="5EA23A45" w14:textId="05D7672C" w:rsidR="003F24F4" w:rsidRPr="0025780B" w:rsidRDefault="003F24F4" w:rsidP="003875B7">
            <w:pPr>
              <w:rPr>
                <w:rFonts w:ascii="Aptos Narrow" w:hAnsi="Aptos Narrow"/>
                <w:color w:val="000000"/>
                <w:sz w:val="20"/>
                <w:szCs w:val="20"/>
              </w:rPr>
            </w:pPr>
            <w:r w:rsidRPr="0025780B">
              <w:rPr>
                <w:rFonts w:ascii="Aptos Narrow" w:hAnsi="Aptos Narrow"/>
                <w:color w:val="000000"/>
                <w:sz w:val="20"/>
                <w:szCs w:val="20"/>
              </w:rPr>
              <w:t>3</w:t>
            </w:r>
            <w:r>
              <w:rPr>
                <w:rFonts w:ascii="Aptos Narrow" w:hAnsi="Aptos Narrow"/>
                <w:color w:val="000000"/>
                <w:sz w:val="20"/>
                <w:szCs w:val="20"/>
              </w:rPr>
              <w:t>-</w:t>
            </w:r>
            <w:r w:rsidRPr="0025780B">
              <w:rPr>
                <w:rFonts w:ascii="Aptos Narrow" w:hAnsi="Aptos Narrow"/>
                <w:color w:val="000000"/>
                <w:sz w:val="20"/>
                <w:szCs w:val="20"/>
              </w:rPr>
              <w:t>5,7</w:t>
            </w:r>
            <w:r>
              <w:rPr>
                <w:rFonts w:ascii="Aptos Narrow" w:hAnsi="Aptos Narrow"/>
                <w:color w:val="000000"/>
                <w:sz w:val="20"/>
                <w:szCs w:val="20"/>
              </w:rPr>
              <w:t>-</w:t>
            </w:r>
            <w:r w:rsidRPr="0025780B">
              <w:rPr>
                <w:rFonts w:ascii="Aptos Narrow" w:hAnsi="Aptos Narrow"/>
                <w:color w:val="000000"/>
                <w:sz w:val="20"/>
                <w:szCs w:val="20"/>
              </w:rPr>
              <w:t>8</w:t>
            </w:r>
            <w:r>
              <w:rPr>
                <w:rFonts w:ascii="Aptos Narrow" w:hAnsi="Aptos Narrow"/>
                <w:color w:val="000000"/>
                <w:sz w:val="20"/>
                <w:szCs w:val="20"/>
              </w:rPr>
              <w:t>, 14</w:t>
            </w:r>
          </w:p>
        </w:tc>
      </w:tr>
      <w:tr w:rsidR="003F24F4" w14:paraId="2BF6C265" w14:textId="7B9D9CEF" w:rsidTr="004D4FB5">
        <w:trPr>
          <w:trHeight w:val="340"/>
        </w:trPr>
        <w:tc>
          <w:tcPr>
            <w:tcW w:w="534" w:type="dxa"/>
            <w:tcBorders>
              <w:top w:val="nil"/>
              <w:left w:val="single" w:sz="4" w:space="0" w:color="auto"/>
              <w:bottom w:val="nil"/>
              <w:right w:val="nil"/>
            </w:tcBorders>
            <w:hideMark/>
          </w:tcPr>
          <w:p w14:paraId="32A51E95" w14:textId="4296A7D2" w:rsidR="003F24F4" w:rsidRPr="004A0E5C" w:rsidRDefault="003F24F4" w:rsidP="003875B7">
            <w:pPr>
              <w:jc w:val="center"/>
              <w:rPr>
                <w:rFonts w:ascii="Aptos Narrow" w:hAnsi="Aptos Narrow"/>
                <w:color w:val="000000"/>
                <w:sz w:val="20"/>
                <w:szCs w:val="20"/>
              </w:rPr>
            </w:pPr>
          </w:p>
        </w:tc>
        <w:tc>
          <w:tcPr>
            <w:tcW w:w="715" w:type="dxa"/>
            <w:tcBorders>
              <w:top w:val="nil"/>
              <w:left w:val="nil"/>
              <w:bottom w:val="nil"/>
              <w:right w:val="nil"/>
            </w:tcBorders>
            <w:hideMark/>
          </w:tcPr>
          <w:p w14:paraId="0392F8B3" w14:textId="77777777" w:rsidR="003F24F4" w:rsidRPr="004A0E5C" w:rsidRDefault="003F24F4" w:rsidP="003875B7">
            <w:pPr>
              <w:jc w:val="center"/>
              <w:rPr>
                <w:rFonts w:ascii="Aptos Narrow" w:hAnsi="Aptos Narrow"/>
                <w:color w:val="000000"/>
                <w:sz w:val="20"/>
                <w:szCs w:val="20"/>
              </w:rPr>
            </w:pPr>
            <w:proofErr w:type="spellStart"/>
            <w:r w:rsidRPr="004A0E5C">
              <w:rPr>
                <w:rFonts w:ascii="Aptos Narrow" w:hAnsi="Aptos Narrow"/>
                <w:color w:val="000000"/>
                <w:sz w:val="20"/>
                <w:szCs w:val="20"/>
              </w:rPr>
              <w:t>Lec</w:t>
            </w:r>
            <w:proofErr w:type="spellEnd"/>
          </w:p>
        </w:tc>
        <w:tc>
          <w:tcPr>
            <w:tcW w:w="4051" w:type="dxa"/>
            <w:tcBorders>
              <w:top w:val="nil"/>
              <w:left w:val="nil"/>
              <w:bottom w:val="nil"/>
              <w:right w:val="single" w:sz="4" w:space="0" w:color="auto"/>
            </w:tcBorders>
          </w:tcPr>
          <w:p w14:paraId="048C7124" w14:textId="77777777" w:rsidR="003F24F4" w:rsidRDefault="003F24F4" w:rsidP="003875B7">
            <w:pPr>
              <w:rPr>
                <w:rFonts w:ascii="Aptos Narrow" w:hAnsi="Aptos Narrow"/>
                <w:color w:val="000000"/>
                <w:sz w:val="20"/>
                <w:szCs w:val="20"/>
              </w:rPr>
            </w:pPr>
            <w:proofErr w:type="spellStart"/>
            <w:r w:rsidRPr="004A0E5C">
              <w:rPr>
                <w:rFonts w:ascii="Aptos Narrow" w:hAnsi="Aptos Narrow"/>
                <w:color w:val="000000"/>
                <w:sz w:val="20"/>
                <w:szCs w:val="20"/>
              </w:rPr>
              <w:t>Interv</w:t>
            </w:r>
            <w:proofErr w:type="spellEnd"/>
            <w:r w:rsidRPr="004A0E5C">
              <w:rPr>
                <w:rFonts w:ascii="Aptos Narrow" w:hAnsi="Aptos Narrow"/>
                <w:color w:val="000000"/>
                <w:sz w:val="20"/>
                <w:szCs w:val="20"/>
              </w:rPr>
              <w:t>:  Principles of Aerobic Exercise (KT)</w:t>
            </w:r>
          </w:p>
          <w:p w14:paraId="385B91D7" w14:textId="201B8082" w:rsidR="004F66CC" w:rsidRPr="004A0E5C" w:rsidRDefault="004F66CC" w:rsidP="003875B7">
            <w:pPr>
              <w:rPr>
                <w:rFonts w:ascii="Aptos Narrow" w:hAnsi="Aptos Narrow"/>
                <w:color w:val="000000"/>
                <w:sz w:val="20"/>
                <w:szCs w:val="20"/>
              </w:rPr>
            </w:pPr>
          </w:p>
        </w:tc>
        <w:tc>
          <w:tcPr>
            <w:tcW w:w="1170" w:type="dxa"/>
            <w:tcBorders>
              <w:top w:val="nil"/>
              <w:left w:val="nil"/>
              <w:bottom w:val="nil"/>
              <w:right w:val="single" w:sz="4" w:space="0" w:color="auto"/>
            </w:tcBorders>
          </w:tcPr>
          <w:p w14:paraId="11DB788A" w14:textId="77777777" w:rsidR="003F24F4" w:rsidRPr="00200B2E" w:rsidRDefault="003F24F4" w:rsidP="003875B7">
            <w:pPr>
              <w:rPr>
                <w:rFonts w:ascii="Aptos Narrow" w:hAnsi="Aptos Narrow"/>
                <w:color w:val="000000"/>
                <w:sz w:val="20"/>
                <w:szCs w:val="20"/>
              </w:rPr>
            </w:pPr>
          </w:p>
        </w:tc>
        <w:tc>
          <w:tcPr>
            <w:tcW w:w="1793" w:type="dxa"/>
            <w:tcBorders>
              <w:top w:val="nil"/>
              <w:left w:val="single" w:sz="4" w:space="0" w:color="auto"/>
              <w:bottom w:val="nil"/>
              <w:right w:val="single" w:sz="4" w:space="0" w:color="auto"/>
            </w:tcBorders>
          </w:tcPr>
          <w:p w14:paraId="5C1591D1" w14:textId="64B86A86" w:rsidR="003F24F4" w:rsidRPr="004A0E5C" w:rsidRDefault="003F24F4" w:rsidP="003875B7">
            <w:pPr>
              <w:rPr>
                <w:rFonts w:ascii="Aptos Narrow" w:hAnsi="Aptos Narrow"/>
                <w:color w:val="000000"/>
                <w:sz w:val="20"/>
                <w:szCs w:val="20"/>
              </w:rPr>
            </w:pPr>
            <w:r w:rsidRPr="004A0E5C">
              <w:rPr>
                <w:rFonts w:ascii="Aptos Narrow" w:hAnsi="Aptos Narrow"/>
                <w:color w:val="000000"/>
                <w:sz w:val="20"/>
                <w:szCs w:val="20"/>
              </w:rPr>
              <w:t>Kisner Ch. 7</w:t>
            </w:r>
          </w:p>
        </w:tc>
        <w:tc>
          <w:tcPr>
            <w:tcW w:w="997" w:type="dxa"/>
            <w:tcBorders>
              <w:top w:val="nil"/>
              <w:left w:val="nil"/>
              <w:bottom w:val="nil"/>
              <w:right w:val="single" w:sz="4" w:space="0" w:color="auto"/>
            </w:tcBorders>
          </w:tcPr>
          <w:p w14:paraId="689A6832" w14:textId="64603DF5" w:rsidR="003F24F4" w:rsidRPr="0025780B" w:rsidRDefault="003F24F4" w:rsidP="003875B7">
            <w:pPr>
              <w:rPr>
                <w:rFonts w:ascii="Aptos Narrow" w:hAnsi="Aptos Narrow"/>
                <w:color w:val="000000"/>
                <w:sz w:val="20"/>
                <w:szCs w:val="20"/>
              </w:rPr>
            </w:pPr>
            <w:r w:rsidRPr="0025780B">
              <w:rPr>
                <w:rFonts w:ascii="Aptos Narrow" w:hAnsi="Aptos Narrow"/>
                <w:color w:val="000000"/>
                <w:sz w:val="20"/>
                <w:szCs w:val="20"/>
              </w:rPr>
              <w:t>1, 4, 7</w:t>
            </w:r>
          </w:p>
        </w:tc>
      </w:tr>
      <w:tr w:rsidR="003F24F4" w14:paraId="03C0433F" w14:textId="4D0B7642" w:rsidTr="004D4FB5">
        <w:trPr>
          <w:trHeight w:val="340"/>
        </w:trPr>
        <w:tc>
          <w:tcPr>
            <w:tcW w:w="534" w:type="dxa"/>
            <w:tcBorders>
              <w:top w:val="nil"/>
              <w:left w:val="single" w:sz="4" w:space="0" w:color="auto"/>
              <w:bottom w:val="single" w:sz="4" w:space="0" w:color="auto"/>
              <w:right w:val="nil"/>
            </w:tcBorders>
            <w:hideMark/>
          </w:tcPr>
          <w:p w14:paraId="348C55A3" w14:textId="28B1060C" w:rsidR="003F24F4" w:rsidRPr="004A0E5C" w:rsidRDefault="003F24F4" w:rsidP="003875B7">
            <w:pPr>
              <w:jc w:val="center"/>
              <w:rPr>
                <w:rFonts w:ascii="Aptos Narrow" w:hAnsi="Aptos Narrow"/>
                <w:color w:val="000000"/>
                <w:sz w:val="20"/>
                <w:szCs w:val="20"/>
              </w:rPr>
            </w:pPr>
          </w:p>
        </w:tc>
        <w:tc>
          <w:tcPr>
            <w:tcW w:w="715" w:type="dxa"/>
            <w:tcBorders>
              <w:top w:val="nil"/>
              <w:left w:val="nil"/>
              <w:bottom w:val="single" w:sz="4" w:space="0" w:color="auto"/>
              <w:right w:val="nil"/>
            </w:tcBorders>
            <w:hideMark/>
          </w:tcPr>
          <w:p w14:paraId="06BE29DB" w14:textId="77777777" w:rsidR="003F24F4" w:rsidRPr="004A0E5C" w:rsidRDefault="003F24F4" w:rsidP="003875B7">
            <w:pPr>
              <w:jc w:val="center"/>
              <w:rPr>
                <w:rFonts w:ascii="Aptos Narrow" w:hAnsi="Aptos Narrow"/>
                <w:color w:val="000000"/>
                <w:sz w:val="20"/>
                <w:szCs w:val="20"/>
              </w:rPr>
            </w:pPr>
            <w:r w:rsidRPr="004A0E5C">
              <w:rPr>
                <w:rFonts w:ascii="Aptos Narrow" w:hAnsi="Aptos Narrow"/>
                <w:color w:val="000000"/>
                <w:sz w:val="20"/>
                <w:szCs w:val="20"/>
              </w:rPr>
              <w:t>Lab</w:t>
            </w:r>
          </w:p>
        </w:tc>
        <w:tc>
          <w:tcPr>
            <w:tcW w:w="4051" w:type="dxa"/>
            <w:tcBorders>
              <w:top w:val="nil"/>
              <w:left w:val="nil"/>
              <w:bottom w:val="single" w:sz="4" w:space="0" w:color="auto"/>
              <w:right w:val="single" w:sz="4" w:space="0" w:color="auto"/>
            </w:tcBorders>
          </w:tcPr>
          <w:p w14:paraId="48586FA7" w14:textId="6D1E4167" w:rsidR="003F24F4" w:rsidRPr="004A0E5C" w:rsidRDefault="003F24F4" w:rsidP="003875B7">
            <w:pPr>
              <w:rPr>
                <w:rFonts w:ascii="Aptos Narrow" w:hAnsi="Aptos Narrow"/>
                <w:color w:val="000000"/>
                <w:sz w:val="20"/>
                <w:szCs w:val="20"/>
              </w:rPr>
            </w:pPr>
            <w:r w:rsidRPr="004A0E5C">
              <w:rPr>
                <w:rFonts w:ascii="Aptos Narrow" w:hAnsi="Aptos Narrow"/>
                <w:color w:val="000000"/>
                <w:sz w:val="20"/>
                <w:szCs w:val="20"/>
              </w:rPr>
              <w:t>Exercise Prescription:  Aerobic Exercise (KT/BS)</w:t>
            </w:r>
          </w:p>
        </w:tc>
        <w:tc>
          <w:tcPr>
            <w:tcW w:w="1170" w:type="dxa"/>
            <w:tcBorders>
              <w:top w:val="nil"/>
              <w:left w:val="nil"/>
              <w:bottom w:val="single" w:sz="4" w:space="0" w:color="auto"/>
              <w:right w:val="single" w:sz="4" w:space="0" w:color="auto"/>
            </w:tcBorders>
          </w:tcPr>
          <w:p w14:paraId="0F1AB2C4" w14:textId="2BC0907B" w:rsidR="003F24F4" w:rsidRPr="004F66CC" w:rsidRDefault="004F66CC" w:rsidP="003875B7">
            <w:pPr>
              <w:rPr>
                <w:rFonts w:ascii="Aptos Narrow" w:hAnsi="Aptos Narrow"/>
                <w:color w:val="000000" w:themeColor="text1"/>
                <w:sz w:val="20"/>
                <w:szCs w:val="20"/>
              </w:rPr>
            </w:pPr>
            <w:r w:rsidRPr="00200B2E">
              <w:rPr>
                <w:rFonts w:ascii="Aptos Narrow" w:hAnsi="Aptos Narrow"/>
                <w:color w:val="000000" w:themeColor="text1"/>
                <w:sz w:val="20"/>
                <w:szCs w:val="20"/>
              </w:rPr>
              <w:t>KINE 024</w:t>
            </w:r>
          </w:p>
        </w:tc>
        <w:tc>
          <w:tcPr>
            <w:tcW w:w="1793" w:type="dxa"/>
            <w:tcBorders>
              <w:top w:val="nil"/>
              <w:left w:val="single" w:sz="4" w:space="0" w:color="auto"/>
              <w:bottom w:val="single" w:sz="4" w:space="0" w:color="auto"/>
              <w:right w:val="single" w:sz="4" w:space="0" w:color="auto"/>
            </w:tcBorders>
          </w:tcPr>
          <w:p w14:paraId="527E9ABF" w14:textId="79E2DBE4" w:rsidR="003F24F4" w:rsidRPr="004A0E5C" w:rsidRDefault="003F24F4" w:rsidP="003875B7">
            <w:pPr>
              <w:rPr>
                <w:rFonts w:ascii="Aptos Narrow" w:hAnsi="Aptos Narrow"/>
                <w:color w:val="000000"/>
                <w:sz w:val="20"/>
                <w:szCs w:val="20"/>
              </w:rPr>
            </w:pPr>
          </w:p>
        </w:tc>
        <w:tc>
          <w:tcPr>
            <w:tcW w:w="997" w:type="dxa"/>
            <w:tcBorders>
              <w:top w:val="nil"/>
              <w:left w:val="nil"/>
              <w:bottom w:val="single" w:sz="4" w:space="0" w:color="auto"/>
              <w:right w:val="single" w:sz="4" w:space="0" w:color="auto"/>
            </w:tcBorders>
          </w:tcPr>
          <w:p w14:paraId="4BC4A209" w14:textId="77777777" w:rsidR="003F24F4" w:rsidRPr="0025780B" w:rsidRDefault="003F24F4" w:rsidP="003875B7">
            <w:pPr>
              <w:rPr>
                <w:rFonts w:ascii="Aptos Narrow" w:hAnsi="Aptos Narrow"/>
                <w:color w:val="000000"/>
                <w:sz w:val="20"/>
                <w:szCs w:val="20"/>
              </w:rPr>
            </w:pPr>
          </w:p>
        </w:tc>
      </w:tr>
      <w:tr w:rsidR="003F24F4" w14:paraId="56286C52" w14:textId="35C08F83" w:rsidTr="004D4FB5">
        <w:trPr>
          <w:trHeight w:val="296"/>
        </w:trPr>
        <w:tc>
          <w:tcPr>
            <w:tcW w:w="534" w:type="dxa"/>
            <w:vMerge w:val="restart"/>
            <w:tcBorders>
              <w:top w:val="single" w:sz="4" w:space="0" w:color="auto"/>
              <w:left w:val="single" w:sz="4" w:space="0" w:color="auto"/>
              <w:right w:val="nil"/>
            </w:tcBorders>
            <w:shd w:val="clear" w:color="auto" w:fill="F2F2F2" w:themeFill="background1" w:themeFillShade="F2"/>
            <w:hideMark/>
          </w:tcPr>
          <w:p w14:paraId="01E078BE" w14:textId="77777777" w:rsidR="003F24F4" w:rsidRPr="004A0E5C" w:rsidRDefault="003F24F4" w:rsidP="003875B7">
            <w:pPr>
              <w:jc w:val="center"/>
              <w:rPr>
                <w:rFonts w:ascii="Aptos Narrow" w:hAnsi="Aptos Narrow"/>
                <w:color w:val="000000"/>
                <w:sz w:val="20"/>
                <w:szCs w:val="20"/>
              </w:rPr>
            </w:pPr>
            <w:r w:rsidRPr="004A0E5C">
              <w:rPr>
                <w:rFonts w:ascii="Aptos Narrow" w:hAnsi="Aptos Narrow"/>
                <w:color w:val="000000"/>
                <w:sz w:val="20"/>
                <w:szCs w:val="20"/>
              </w:rPr>
              <w:t>5</w:t>
            </w:r>
          </w:p>
        </w:tc>
        <w:tc>
          <w:tcPr>
            <w:tcW w:w="715" w:type="dxa"/>
            <w:vMerge w:val="restart"/>
            <w:tcBorders>
              <w:top w:val="single" w:sz="4" w:space="0" w:color="auto"/>
              <w:left w:val="nil"/>
              <w:right w:val="nil"/>
            </w:tcBorders>
            <w:shd w:val="clear" w:color="auto" w:fill="F2F2F2" w:themeFill="background1" w:themeFillShade="F2"/>
            <w:hideMark/>
          </w:tcPr>
          <w:p w14:paraId="4E2C9314" w14:textId="77777777" w:rsidR="003F24F4" w:rsidRPr="004A0E5C" w:rsidRDefault="003F24F4" w:rsidP="003875B7">
            <w:pPr>
              <w:jc w:val="center"/>
              <w:rPr>
                <w:rFonts w:ascii="Aptos Narrow" w:hAnsi="Aptos Narrow"/>
                <w:color w:val="000000"/>
                <w:sz w:val="20"/>
                <w:szCs w:val="20"/>
              </w:rPr>
            </w:pPr>
          </w:p>
          <w:p w14:paraId="1B84D4FC" w14:textId="2D631BC1" w:rsidR="003F24F4" w:rsidRPr="004A0E5C" w:rsidRDefault="003F24F4" w:rsidP="003875B7">
            <w:pPr>
              <w:jc w:val="center"/>
              <w:rPr>
                <w:rFonts w:ascii="Aptos Narrow" w:hAnsi="Aptos Narrow"/>
                <w:color w:val="000000"/>
                <w:sz w:val="20"/>
                <w:szCs w:val="20"/>
              </w:rPr>
            </w:pPr>
            <w:proofErr w:type="spellStart"/>
            <w:r w:rsidRPr="004A0E5C">
              <w:rPr>
                <w:rFonts w:ascii="Aptos Narrow" w:hAnsi="Aptos Narrow"/>
                <w:color w:val="000000"/>
                <w:sz w:val="20"/>
                <w:szCs w:val="20"/>
              </w:rPr>
              <w:t>Lec</w:t>
            </w:r>
            <w:proofErr w:type="spellEnd"/>
          </w:p>
        </w:tc>
        <w:tc>
          <w:tcPr>
            <w:tcW w:w="4051" w:type="dxa"/>
            <w:vMerge w:val="restart"/>
            <w:tcBorders>
              <w:top w:val="single" w:sz="4" w:space="0" w:color="auto"/>
              <w:left w:val="nil"/>
              <w:right w:val="single" w:sz="4" w:space="0" w:color="auto"/>
            </w:tcBorders>
            <w:shd w:val="clear" w:color="auto" w:fill="F2F2F2" w:themeFill="background1" w:themeFillShade="F2"/>
          </w:tcPr>
          <w:p w14:paraId="59E1255C" w14:textId="54F11036" w:rsidR="003F24F4" w:rsidRPr="00245AB8" w:rsidRDefault="003F24F4" w:rsidP="003875B7">
            <w:pPr>
              <w:rPr>
                <w:rFonts w:ascii="Aptos Narrow" w:hAnsi="Aptos Narrow"/>
                <w:b/>
                <w:bCs/>
                <w:color w:val="4472C4" w:themeColor="accent1"/>
                <w:sz w:val="20"/>
                <w:szCs w:val="20"/>
              </w:rPr>
            </w:pPr>
            <w:r w:rsidRPr="00245AB8">
              <w:rPr>
                <w:rFonts w:ascii="Aptos Narrow" w:hAnsi="Aptos Narrow"/>
                <w:b/>
                <w:bCs/>
                <w:color w:val="4472C4" w:themeColor="accent1"/>
                <w:sz w:val="20"/>
                <w:szCs w:val="20"/>
              </w:rPr>
              <w:t>Quiz 2</w:t>
            </w:r>
          </w:p>
          <w:p w14:paraId="2E7E26B6" w14:textId="77777777" w:rsidR="004F66CC" w:rsidRDefault="003F24F4" w:rsidP="003875B7">
            <w:pPr>
              <w:rPr>
                <w:rFonts w:ascii="Aptos Narrow" w:hAnsi="Aptos Narrow"/>
                <w:color w:val="000000"/>
                <w:sz w:val="20"/>
                <w:szCs w:val="20"/>
              </w:rPr>
            </w:pPr>
            <w:r w:rsidRPr="004A0E5C">
              <w:rPr>
                <w:rFonts w:ascii="Aptos Narrow" w:hAnsi="Aptos Narrow"/>
                <w:color w:val="000000"/>
                <w:sz w:val="20"/>
                <w:szCs w:val="20"/>
              </w:rPr>
              <w:t xml:space="preserve">Application Activity:  Documentation Case (KT) </w:t>
            </w:r>
          </w:p>
          <w:p w14:paraId="5A21DE99" w14:textId="77777777" w:rsidR="003F24F4" w:rsidRDefault="003F24F4" w:rsidP="003875B7">
            <w:pPr>
              <w:rPr>
                <w:rFonts w:ascii="Aptos Narrow" w:hAnsi="Aptos Narrow"/>
                <w:b/>
                <w:bCs/>
                <w:color w:val="ED7D31" w:themeColor="accent2"/>
                <w:sz w:val="20"/>
                <w:szCs w:val="20"/>
              </w:rPr>
            </w:pPr>
            <w:r w:rsidRPr="004F66CC">
              <w:rPr>
                <w:rFonts w:ascii="Aptos Narrow" w:hAnsi="Aptos Narrow"/>
                <w:b/>
                <w:bCs/>
                <w:color w:val="ED7D31" w:themeColor="accent2"/>
                <w:sz w:val="20"/>
                <w:szCs w:val="20"/>
              </w:rPr>
              <w:t xml:space="preserve">Assignment due 9/11 at </w:t>
            </w:r>
            <w:r w:rsidR="004F66CC">
              <w:rPr>
                <w:rFonts w:ascii="Aptos Narrow" w:hAnsi="Aptos Narrow"/>
                <w:b/>
                <w:bCs/>
                <w:color w:val="ED7D31" w:themeColor="accent2"/>
                <w:sz w:val="20"/>
                <w:szCs w:val="20"/>
              </w:rPr>
              <w:t>5</w:t>
            </w:r>
            <w:r w:rsidRPr="004F66CC">
              <w:rPr>
                <w:rFonts w:ascii="Aptos Narrow" w:hAnsi="Aptos Narrow"/>
                <w:b/>
                <w:bCs/>
                <w:color w:val="ED7D31" w:themeColor="accent2"/>
                <w:sz w:val="20"/>
                <w:szCs w:val="20"/>
              </w:rPr>
              <w:t>:00 pm</w:t>
            </w:r>
          </w:p>
          <w:p w14:paraId="51EB97B9" w14:textId="4A803B94" w:rsidR="004F66CC" w:rsidRPr="004F66CC" w:rsidRDefault="004F66CC" w:rsidP="003875B7">
            <w:pPr>
              <w:rPr>
                <w:rFonts w:ascii="Aptos Narrow" w:hAnsi="Aptos Narrow"/>
                <w:b/>
                <w:bCs/>
                <w:color w:val="000000"/>
                <w:sz w:val="20"/>
                <w:szCs w:val="20"/>
              </w:rPr>
            </w:pPr>
          </w:p>
        </w:tc>
        <w:tc>
          <w:tcPr>
            <w:tcW w:w="1170" w:type="dxa"/>
            <w:tcBorders>
              <w:top w:val="single" w:sz="4" w:space="0" w:color="auto"/>
              <w:left w:val="single" w:sz="4" w:space="0" w:color="auto"/>
              <w:right w:val="single" w:sz="4" w:space="0" w:color="auto"/>
            </w:tcBorders>
            <w:shd w:val="clear" w:color="auto" w:fill="F2F2F2" w:themeFill="background1" w:themeFillShade="F2"/>
          </w:tcPr>
          <w:p w14:paraId="33F60BAA" w14:textId="77777777" w:rsidR="003F24F4" w:rsidRPr="00200B2E" w:rsidRDefault="003F24F4" w:rsidP="003875B7">
            <w:pPr>
              <w:rPr>
                <w:rFonts w:ascii="Aptos Narrow" w:hAnsi="Aptos Narrow"/>
                <w:color w:val="000000"/>
                <w:sz w:val="20"/>
                <w:szCs w:val="20"/>
              </w:rPr>
            </w:pPr>
          </w:p>
        </w:tc>
        <w:tc>
          <w:tcPr>
            <w:tcW w:w="1793" w:type="dxa"/>
            <w:tcBorders>
              <w:top w:val="single" w:sz="4" w:space="0" w:color="auto"/>
              <w:left w:val="single" w:sz="4" w:space="0" w:color="auto"/>
              <w:right w:val="single" w:sz="4" w:space="0" w:color="auto"/>
            </w:tcBorders>
            <w:shd w:val="clear" w:color="auto" w:fill="F2F2F2" w:themeFill="background1" w:themeFillShade="F2"/>
          </w:tcPr>
          <w:p w14:paraId="389517A0" w14:textId="4E126D40" w:rsidR="003F24F4" w:rsidRPr="004A0E5C" w:rsidRDefault="003F24F4" w:rsidP="003875B7">
            <w:pPr>
              <w:rPr>
                <w:rFonts w:ascii="Aptos Narrow" w:hAnsi="Aptos Narrow"/>
                <w:color w:val="000000"/>
                <w:sz w:val="20"/>
                <w:szCs w:val="20"/>
              </w:rPr>
            </w:pPr>
          </w:p>
        </w:tc>
        <w:tc>
          <w:tcPr>
            <w:tcW w:w="997" w:type="dxa"/>
            <w:vMerge w:val="restart"/>
            <w:tcBorders>
              <w:top w:val="single" w:sz="4" w:space="0" w:color="auto"/>
              <w:left w:val="single" w:sz="4" w:space="0" w:color="auto"/>
              <w:right w:val="single" w:sz="4" w:space="0" w:color="auto"/>
            </w:tcBorders>
            <w:shd w:val="clear" w:color="auto" w:fill="F2F2F2" w:themeFill="background1" w:themeFillShade="F2"/>
          </w:tcPr>
          <w:p w14:paraId="3BDEAED3" w14:textId="77777777" w:rsidR="003F24F4" w:rsidRPr="0025780B" w:rsidRDefault="003F24F4" w:rsidP="003875B7">
            <w:pPr>
              <w:rPr>
                <w:rFonts w:ascii="Aptos Narrow" w:hAnsi="Aptos Narrow"/>
                <w:color w:val="000000"/>
                <w:sz w:val="20"/>
                <w:szCs w:val="20"/>
              </w:rPr>
            </w:pPr>
          </w:p>
          <w:p w14:paraId="374E6EF4" w14:textId="6D861E02" w:rsidR="003F24F4" w:rsidRPr="0025780B" w:rsidRDefault="003F24F4" w:rsidP="003875B7">
            <w:pPr>
              <w:rPr>
                <w:rFonts w:ascii="Aptos Narrow" w:hAnsi="Aptos Narrow"/>
                <w:color w:val="000000"/>
                <w:sz w:val="20"/>
                <w:szCs w:val="20"/>
              </w:rPr>
            </w:pPr>
            <w:r w:rsidRPr="0025780B">
              <w:rPr>
                <w:rFonts w:ascii="Aptos Narrow" w:hAnsi="Aptos Narrow"/>
                <w:color w:val="000000"/>
                <w:sz w:val="20"/>
                <w:szCs w:val="20"/>
              </w:rPr>
              <w:t>17-21</w:t>
            </w:r>
          </w:p>
        </w:tc>
      </w:tr>
      <w:tr w:rsidR="004D4FB5" w14:paraId="15D262B6" w14:textId="77777777" w:rsidTr="004D4FB5">
        <w:trPr>
          <w:trHeight w:val="296"/>
        </w:trPr>
        <w:tc>
          <w:tcPr>
            <w:tcW w:w="534" w:type="dxa"/>
            <w:vMerge/>
            <w:tcBorders>
              <w:left w:val="single" w:sz="4" w:space="0" w:color="auto"/>
            </w:tcBorders>
          </w:tcPr>
          <w:p w14:paraId="160A89C6" w14:textId="77777777" w:rsidR="003F24F4" w:rsidRPr="004A0E5C" w:rsidRDefault="003F24F4" w:rsidP="003875B7">
            <w:pPr>
              <w:jc w:val="center"/>
              <w:rPr>
                <w:rFonts w:ascii="Aptos Narrow" w:hAnsi="Aptos Narrow"/>
                <w:color w:val="000000"/>
                <w:sz w:val="20"/>
                <w:szCs w:val="20"/>
              </w:rPr>
            </w:pPr>
          </w:p>
        </w:tc>
        <w:tc>
          <w:tcPr>
            <w:tcW w:w="715" w:type="dxa"/>
            <w:vMerge/>
          </w:tcPr>
          <w:p w14:paraId="2D5438F0" w14:textId="77777777" w:rsidR="003F24F4" w:rsidRPr="004A0E5C" w:rsidRDefault="003F24F4" w:rsidP="003875B7">
            <w:pPr>
              <w:jc w:val="center"/>
              <w:rPr>
                <w:rFonts w:ascii="Aptos Narrow" w:hAnsi="Aptos Narrow"/>
                <w:color w:val="000000"/>
                <w:sz w:val="20"/>
                <w:szCs w:val="20"/>
              </w:rPr>
            </w:pPr>
          </w:p>
        </w:tc>
        <w:tc>
          <w:tcPr>
            <w:tcW w:w="4051" w:type="dxa"/>
            <w:vMerge/>
            <w:tcBorders>
              <w:right w:val="single" w:sz="4" w:space="0" w:color="auto"/>
            </w:tcBorders>
          </w:tcPr>
          <w:p w14:paraId="13191805" w14:textId="77777777" w:rsidR="003F24F4" w:rsidRPr="004A0E5C" w:rsidRDefault="003F24F4" w:rsidP="003875B7">
            <w:pPr>
              <w:rPr>
                <w:rFonts w:ascii="Aptos Narrow" w:hAnsi="Aptos Narrow"/>
                <w:color w:val="FF0000"/>
                <w:sz w:val="20"/>
                <w:szCs w:val="20"/>
              </w:rPr>
            </w:pPr>
          </w:p>
        </w:tc>
        <w:tc>
          <w:tcPr>
            <w:tcW w:w="1170" w:type="dxa"/>
            <w:tcBorders>
              <w:left w:val="single" w:sz="4" w:space="0" w:color="auto"/>
            </w:tcBorders>
            <w:shd w:val="clear" w:color="auto" w:fill="F2F2F2" w:themeFill="background1" w:themeFillShade="F2"/>
          </w:tcPr>
          <w:p w14:paraId="0BD382B1" w14:textId="47A4E928" w:rsidR="003F24F4" w:rsidRPr="00200B2E" w:rsidRDefault="00C66266" w:rsidP="003875B7">
            <w:pPr>
              <w:rPr>
                <w:rFonts w:ascii="Aptos Narrow" w:hAnsi="Aptos Narrow"/>
                <w:color w:val="000000"/>
                <w:sz w:val="20"/>
                <w:szCs w:val="20"/>
              </w:rPr>
            </w:pPr>
            <w:r w:rsidRPr="00200B2E">
              <w:rPr>
                <w:rFonts w:ascii="Aptos Narrow" w:hAnsi="Aptos Narrow"/>
                <w:color w:val="000000" w:themeColor="text1"/>
                <w:sz w:val="20"/>
                <w:szCs w:val="20"/>
              </w:rPr>
              <w:t>STACT 231</w:t>
            </w:r>
          </w:p>
        </w:tc>
        <w:tc>
          <w:tcPr>
            <w:tcW w:w="1793" w:type="dxa"/>
            <w:tcBorders>
              <w:left w:val="single" w:sz="4" w:space="0" w:color="auto"/>
              <w:right w:val="single" w:sz="4" w:space="0" w:color="auto"/>
            </w:tcBorders>
            <w:shd w:val="clear" w:color="auto" w:fill="F2F2F2" w:themeFill="background1" w:themeFillShade="F2"/>
          </w:tcPr>
          <w:p w14:paraId="44BB4092" w14:textId="3C14FA4F" w:rsidR="003F24F4" w:rsidRPr="004A0E5C" w:rsidRDefault="003F24F4" w:rsidP="003875B7">
            <w:pPr>
              <w:rPr>
                <w:rFonts w:ascii="Aptos Narrow" w:hAnsi="Aptos Narrow"/>
                <w:color w:val="000000"/>
                <w:sz w:val="20"/>
                <w:szCs w:val="20"/>
              </w:rPr>
            </w:pPr>
          </w:p>
        </w:tc>
        <w:tc>
          <w:tcPr>
            <w:tcW w:w="997" w:type="dxa"/>
            <w:vMerge/>
            <w:tcBorders>
              <w:right w:val="single" w:sz="4" w:space="0" w:color="auto"/>
            </w:tcBorders>
          </w:tcPr>
          <w:p w14:paraId="5EA90930" w14:textId="77777777" w:rsidR="003F24F4" w:rsidRPr="0025780B" w:rsidRDefault="003F24F4" w:rsidP="003875B7">
            <w:pPr>
              <w:rPr>
                <w:rFonts w:ascii="Aptos Narrow" w:hAnsi="Aptos Narrow"/>
                <w:color w:val="000000"/>
                <w:sz w:val="20"/>
                <w:szCs w:val="20"/>
              </w:rPr>
            </w:pPr>
          </w:p>
        </w:tc>
      </w:tr>
      <w:tr w:rsidR="003F24F4" w14:paraId="4F328067" w14:textId="77777777" w:rsidTr="004D4FB5">
        <w:trPr>
          <w:trHeight w:val="340"/>
        </w:trPr>
        <w:tc>
          <w:tcPr>
            <w:tcW w:w="534" w:type="dxa"/>
            <w:tcBorders>
              <w:left w:val="single" w:sz="4" w:space="0" w:color="auto"/>
              <w:bottom w:val="nil"/>
              <w:right w:val="nil"/>
            </w:tcBorders>
            <w:shd w:val="clear" w:color="auto" w:fill="F2F2F2" w:themeFill="background1" w:themeFillShade="F2"/>
          </w:tcPr>
          <w:p w14:paraId="41FFB24A" w14:textId="77777777" w:rsidR="003F24F4" w:rsidRPr="004A0E5C" w:rsidRDefault="003F24F4" w:rsidP="003875B7">
            <w:pPr>
              <w:jc w:val="center"/>
              <w:rPr>
                <w:rFonts w:ascii="Aptos Narrow" w:hAnsi="Aptos Narrow"/>
                <w:color w:val="000000"/>
                <w:sz w:val="20"/>
                <w:szCs w:val="20"/>
              </w:rPr>
            </w:pPr>
          </w:p>
        </w:tc>
        <w:tc>
          <w:tcPr>
            <w:tcW w:w="715" w:type="dxa"/>
            <w:tcBorders>
              <w:left w:val="nil"/>
              <w:bottom w:val="nil"/>
              <w:right w:val="nil"/>
            </w:tcBorders>
            <w:shd w:val="clear" w:color="auto" w:fill="F2F2F2" w:themeFill="background1" w:themeFillShade="F2"/>
          </w:tcPr>
          <w:p w14:paraId="096798A1" w14:textId="5FF80BBC" w:rsidR="003F24F4" w:rsidRPr="004A0E5C" w:rsidRDefault="003F24F4" w:rsidP="003875B7">
            <w:pPr>
              <w:jc w:val="center"/>
              <w:rPr>
                <w:rFonts w:ascii="Aptos Narrow" w:hAnsi="Aptos Narrow"/>
                <w:color w:val="000000"/>
                <w:sz w:val="20"/>
                <w:szCs w:val="20"/>
              </w:rPr>
            </w:pPr>
            <w:proofErr w:type="spellStart"/>
            <w:r w:rsidRPr="004A0E5C">
              <w:rPr>
                <w:rFonts w:ascii="Aptos Narrow" w:hAnsi="Aptos Narrow"/>
                <w:color w:val="000000"/>
                <w:sz w:val="20"/>
                <w:szCs w:val="20"/>
              </w:rPr>
              <w:t>Lec</w:t>
            </w:r>
            <w:proofErr w:type="spellEnd"/>
          </w:p>
        </w:tc>
        <w:tc>
          <w:tcPr>
            <w:tcW w:w="4051" w:type="dxa"/>
            <w:tcBorders>
              <w:left w:val="nil"/>
              <w:bottom w:val="nil"/>
              <w:right w:val="single" w:sz="4" w:space="0" w:color="auto"/>
            </w:tcBorders>
            <w:shd w:val="clear" w:color="auto" w:fill="F2F2F2" w:themeFill="background1" w:themeFillShade="F2"/>
          </w:tcPr>
          <w:p w14:paraId="31373679" w14:textId="77777777" w:rsidR="003F24F4" w:rsidRDefault="003F24F4" w:rsidP="003875B7">
            <w:pPr>
              <w:rPr>
                <w:rFonts w:ascii="Aptos Narrow" w:hAnsi="Aptos Narrow"/>
                <w:color w:val="000000"/>
                <w:sz w:val="20"/>
                <w:szCs w:val="20"/>
              </w:rPr>
            </w:pPr>
            <w:r w:rsidRPr="004A0E5C">
              <w:rPr>
                <w:rFonts w:ascii="Aptos Narrow" w:hAnsi="Aptos Narrow"/>
                <w:color w:val="000000"/>
                <w:sz w:val="20"/>
                <w:szCs w:val="20"/>
              </w:rPr>
              <w:t>Intro to Health Prevention and Wellness (KT)</w:t>
            </w:r>
          </w:p>
          <w:p w14:paraId="6657007F" w14:textId="7F5878BA" w:rsidR="004F66CC" w:rsidRPr="004A0E5C" w:rsidRDefault="004F66CC" w:rsidP="003875B7">
            <w:pPr>
              <w:rPr>
                <w:rFonts w:ascii="Aptos Narrow" w:hAnsi="Aptos Narrow"/>
                <w:color w:val="000000"/>
                <w:sz w:val="20"/>
                <w:szCs w:val="20"/>
              </w:rPr>
            </w:pPr>
          </w:p>
        </w:tc>
        <w:tc>
          <w:tcPr>
            <w:tcW w:w="1170" w:type="dxa"/>
            <w:tcBorders>
              <w:left w:val="nil"/>
              <w:bottom w:val="nil"/>
              <w:right w:val="single" w:sz="4" w:space="0" w:color="auto"/>
            </w:tcBorders>
            <w:shd w:val="clear" w:color="auto" w:fill="F2F2F2" w:themeFill="background1" w:themeFillShade="F2"/>
          </w:tcPr>
          <w:p w14:paraId="75091619" w14:textId="77777777" w:rsidR="003F24F4" w:rsidRPr="00200B2E" w:rsidRDefault="003F24F4" w:rsidP="003875B7">
            <w:pPr>
              <w:rPr>
                <w:rFonts w:ascii="Aptos Narrow" w:hAnsi="Aptos Narrow"/>
                <w:color w:val="000000"/>
                <w:sz w:val="20"/>
                <w:szCs w:val="20"/>
              </w:rPr>
            </w:pPr>
          </w:p>
        </w:tc>
        <w:tc>
          <w:tcPr>
            <w:tcW w:w="1793" w:type="dxa"/>
            <w:tcBorders>
              <w:left w:val="single" w:sz="4" w:space="0" w:color="auto"/>
              <w:bottom w:val="nil"/>
              <w:right w:val="single" w:sz="4" w:space="0" w:color="auto"/>
            </w:tcBorders>
            <w:shd w:val="clear" w:color="auto" w:fill="F2F2F2" w:themeFill="background1" w:themeFillShade="F2"/>
          </w:tcPr>
          <w:p w14:paraId="32BB0831" w14:textId="65A138B3" w:rsidR="003F24F4" w:rsidRPr="004A0E5C" w:rsidRDefault="003F24F4" w:rsidP="003875B7">
            <w:pPr>
              <w:rPr>
                <w:rFonts w:ascii="Aptos Narrow" w:hAnsi="Aptos Narrow"/>
                <w:color w:val="000000"/>
                <w:sz w:val="20"/>
                <w:szCs w:val="20"/>
              </w:rPr>
            </w:pPr>
            <w:r w:rsidRPr="004A0E5C">
              <w:rPr>
                <w:rFonts w:ascii="Aptos Narrow" w:hAnsi="Aptos Narrow"/>
                <w:color w:val="000000"/>
                <w:sz w:val="20"/>
                <w:szCs w:val="20"/>
              </w:rPr>
              <w:t>Kisner Ch. 2</w:t>
            </w:r>
          </w:p>
        </w:tc>
        <w:tc>
          <w:tcPr>
            <w:tcW w:w="997" w:type="dxa"/>
            <w:tcBorders>
              <w:left w:val="nil"/>
              <w:bottom w:val="nil"/>
              <w:right w:val="single" w:sz="4" w:space="0" w:color="auto"/>
            </w:tcBorders>
            <w:shd w:val="clear" w:color="auto" w:fill="F2F2F2" w:themeFill="background1" w:themeFillShade="F2"/>
          </w:tcPr>
          <w:p w14:paraId="4C360389" w14:textId="7E0E588E" w:rsidR="003F24F4" w:rsidRPr="0025780B" w:rsidRDefault="003F24F4" w:rsidP="003875B7">
            <w:pPr>
              <w:rPr>
                <w:rFonts w:ascii="Aptos Narrow" w:hAnsi="Aptos Narrow"/>
                <w:color w:val="000000"/>
                <w:sz w:val="20"/>
                <w:szCs w:val="20"/>
              </w:rPr>
            </w:pPr>
            <w:r w:rsidRPr="0025780B">
              <w:rPr>
                <w:rFonts w:ascii="Aptos Narrow" w:hAnsi="Aptos Narrow"/>
                <w:color w:val="000000"/>
                <w:sz w:val="20"/>
                <w:szCs w:val="20"/>
              </w:rPr>
              <w:t>13-15</w:t>
            </w:r>
          </w:p>
        </w:tc>
      </w:tr>
      <w:tr w:rsidR="003F24F4" w14:paraId="4025749F" w14:textId="79E0E8E3" w:rsidTr="004D4FB5">
        <w:trPr>
          <w:trHeight w:val="340"/>
        </w:trPr>
        <w:tc>
          <w:tcPr>
            <w:tcW w:w="534" w:type="dxa"/>
            <w:tcBorders>
              <w:top w:val="nil"/>
              <w:left w:val="single" w:sz="4" w:space="0" w:color="auto"/>
              <w:bottom w:val="single" w:sz="4" w:space="0" w:color="auto"/>
              <w:right w:val="nil"/>
            </w:tcBorders>
            <w:shd w:val="clear" w:color="auto" w:fill="F2F2F2" w:themeFill="background1" w:themeFillShade="F2"/>
            <w:hideMark/>
          </w:tcPr>
          <w:p w14:paraId="2892A345" w14:textId="2A41BD46" w:rsidR="003F24F4" w:rsidRPr="004A0E5C" w:rsidRDefault="003F24F4" w:rsidP="003875B7">
            <w:pPr>
              <w:jc w:val="center"/>
              <w:rPr>
                <w:rFonts w:ascii="Aptos Narrow" w:hAnsi="Aptos Narrow"/>
                <w:color w:val="000000"/>
                <w:sz w:val="20"/>
                <w:szCs w:val="20"/>
              </w:rPr>
            </w:pPr>
          </w:p>
        </w:tc>
        <w:tc>
          <w:tcPr>
            <w:tcW w:w="715" w:type="dxa"/>
            <w:tcBorders>
              <w:top w:val="nil"/>
              <w:left w:val="nil"/>
              <w:bottom w:val="single" w:sz="4" w:space="0" w:color="auto"/>
              <w:right w:val="nil"/>
            </w:tcBorders>
            <w:shd w:val="clear" w:color="auto" w:fill="F2F2F2" w:themeFill="background1" w:themeFillShade="F2"/>
            <w:hideMark/>
          </w:tcPr>
          <w:p w14:paraId="1C8E43DE" w14:textId="77777777" w:rsidR="003F24F4" w:rsidRPr="004A0E5C" w:rsidRDefault="003F24F4" w:rsidP="003875B7">
            <w:pPr>
              <w:jc w:val="center"/>
              <w:rPr>
                <w:rFonts w:ascii="Aptos Narrow" w:hAnsi="Aptos Narrow"/>
                <w:color w:val="000000"/>
                <w:sz w:val="20"/>
                <w:szCs w:val="20"/>
              </w:rPr>
            </w:pPr>
            <w:r w:rsidRPr="004A0E5C">
              <w:rPr>
                <w:rFonts w:ascii="Aptos Narrow" w:hAnsi="Aptos Narrow"/>
                <w:color w:val="000000"/>
                <w:sz w:val="20"/>
                <w:szCs w:val="20"/>
              </w:rPr>
              <w:t>Lab</w:t>
            </w:r>
          </w:p>
        </w:tc>
        <w:tc>
          <w:tcPr>
            <w:tcW w:w="4051" w:type="dxa"/>
            <w:tcBorders>
              <w:top w:val="nil"/>
              <w:left w:val="nil"/>
              <w:bottom w:val="single" w:sz="4" w:space="0" w:color="auto"/>
              <w:right w:val="single" w:sz="4" w:space="0" w:color="auto"/>
            </w:tcBorders>
            <w:shd w:val="clear" w:color="auto" w:fill="F2F2F2" w:themeFill="background1" w:themeFillShade="F2"/>
          </w:tcPr>
          <w:p w14:paraId="18CE5F29" w14:textId="3EE00CFF" w:rsidR="003F24F4" w:rsidRPr="004A0E5C" w:rsidRDefault="003F24F4" w:rsidP="003875B7">
            <w:pPr>
              <w:rPr>
                <w:rFonts w:ascii="Aptos Narrow" w:hAnsi="Aptos Narrow"/>
                <w:color w:val="000000"/>
                <w:sz w:val="20"/>
                <w:szCs w:val="20"/>
              </w:rPr>
            </w:pPr>
            <w:r w:rsidRPr="004A0E5C">
              <w:rPr>
                <w:rFonts w:ascii="Aptos Narrow" w:hAnsi="Aptos Narrow"/>
                <w:color w:val="000000"/>
                <w:sz w:val="20"/>
                <w:szCs w:val="20"/>
              </w:rPr>
              <w:t>Health Prevention and Wellness Activity (KT/BS)</w:t>
            </w:r>
          </w:p>
        </w:tc>
        <w:tc>
          <w:tcPr>
            <w:tcW w:w="1170" w:type="dxa"/>
            <w:tcBorders>
              <w:top w:val="nil"/>
              <w:left w:val="nil"/>
              <w:bottom w:val="single" w:sz="4" w:space="0" w:color="auto"/>
              <w:right w:val="single" w:sz="4" w:space="0" w:color="auto"/>
            </w:tcBorders>
            <w:shd w:val="clear" w:color="auto" w:fill="F2F2F2" w:themeFill="background1" w:themeFillShade="F2"/>
          </w:tcPr>
          <w:p w14:paraId="1CEAF8C2" w14:textId="3A70EDAF" w:rsidR="003F24F4" w:rsidRPr="004F66CC" w:rsidRDefault="004F66CC" w:rsidP="003875B7">
            <w:pPr>
              <w:rPr>
                <w:rFonts w:ascii="Aptos Narrow" w:hAnsi="Aptos Narrow"/>
                <w:color w:val="000000" w:themeColor="text1"/>
                <w:sz w:val="20"/>
                <w:szCs w:val="20"/>
              </w:rPr>
            </w:pPr>
            <w:r w:rsidRPr="00200B2E">
              <w:rPr>
                <w:rFonts w:ascii="Aptos Narrow" w:hAnsi="Aptos Narrow"/>
                <w:color w:val="000000" w:themeColor="text1"/>
                <w:sz w:val="20"/>
                <w:szCs w:val="20"/>
              </w:rPr>
              <w:t>KINE 024</w:t>
            </w:r>
          </w:p>
        </w:tc>
        <w:tc>
          <w:tcPr>
            <w:tcW w:w="1793" w:type="dxa"/>
            <w:tcBorders>
              <w:top w:val="nil"/>
              <w:left w:val="single" w:sz="4" w:space="0" w:color="auto"/>
              <w:bottom w:val="single" w:sz="4" w:space="0" w:color="auto"/>
              <w:right w:val="single" w:sz="4" w:space="0" w:color="auto"/>
            </w:tcBorders>
            <w:shd w:val="clear" w:color="auto" w:fill="F2F2F2" w:themeFill="background1" w:themeFillShade="F2"/>
          </w:tcPr>
          <w:p w14:paraId="7FC079E3" w14:textId="0CB1D2A7" w:rsidR="003F24F4" w:rsidRPr="004A0E5C" w:rsidRDefault="003F24F4" w:rsidP="003875B7">
            <w:pPr>
              <w:rPr>
                <w:rFonts w:ascii="Aptos Narrow" w:hAnsi="Aptos Narrow"/>
                <w:color w:val="000000"/>
                <w:sz w:val="20"/>
                <w:szCs w:val="20"/>
              </w:rPr>
            </w:pPr>
          </w:p>
        </w:tc>
        <w:tc>
          <w:tcPr>
            <w:tcW w:w="997" w:type="dxa"/>
            <w:tcBorders>
              <w:top w:val="nil"/>
              <w:left w:val="nil"/>
              <w:bottom w:val="single" w:sz="4" w:space="0" w:color="auto"/>
              <w:right w:val="single" w:sz="4" w:space="0" w:color="auto"/>
            </w:tcBorders>
            <w:shd w:val="clear" w:color="auto" w:fill="F2F2F2" w:themeFill="background1" w:themeFillShade="F2"/>
          </w:tcPr>
          <w:p w14:paraId="44535030" w14:textId="77777777" w:rsidR="003F24F4" w:rsidRPr="0025780B" w:rsidRDefault="003F24F4" w:rsidP="003875B7">
            <w:pPr>
              <w:rPr>
                <w:rFonts w:ascii="Aptos Narrow" w:hAnsi="Aptos Narrow"/>
                <w:color w:val="000000"/>
                <w:sz w:val="20"/>
                <w:szCs w:val="20"/>
              </w:rPr>
            </w:pPr>
          </w:p>
        </w:tc>
      </w:tr>
      <w:tr w:rsidR="003F24F4" w14:paraId="43B2A3AF" w14:textId="0FA70C79" w:rsidTr="004D4FB5">
        <w:trPr>
          <w:trHeight w:val="340"/>
        </w:trPr>
        <w:tc>
          <w:tcPr>
            <w:tcW w:w="534" w:type="dxa"/>
            <w:tcBorders>
              <w:top w:val="nil"/>
              <w:left w:val="single" w:sz="4" w:space="0" w:color="auto"/>
              <w:bottom w:val="nil"/>
              <w:right w:val="nil"/>
            </w:tcBorders>
            <w:hideMark/>
          </w:tcPr>
          <w:p w14:paraId="77F7D199" w14:textId="77777777" w:rsidR="003F24F4" w:rsidRPr="004A0E5C" w:rsidRDefault="003F24F4" w:rsidP="003875B7">
            <w:pPr>
              <w:jc w:val="center"/>
              <w:rPr>
                <w:rFonts w:ascii="Aptos Narrow" w:hAnsi="Aptos Narrow"/>
                <w:color w:val="000000"/>
                <w:sz w:val="20"/>
                <w:szCs w:val="20"/>
              </w:rPr>
            </w:pPr>
            <w:r w:rsidRPr="004A0E5C">
              <w:rPr>
                <w:rFonts w:ascii="Aptos Narrow" w:hAnsi="Aptos Narrow"/>
                <w:color w:val="000000"/>
                <w:sz w:val="20"/>
                <w:szCs w:val="20"/>
              </w:rPr>
              <w:t>6</w:t>
            </w:r>
          </w:p>
        </w:tc>
        <w:tc>
          <w:tcPr>
            <w:tcW w:w="715" w:type="dxa"/>
            <w:tcBorders>
              <w:top w:val="nil"/>
              <w:left w:val="nil"/>
              <w:bottom w:val="nil"/>
              <w:right w:val="nil"/>
            </w:tcBorders>
            <w:hideMark/>
          </w:tcPr>
          <w:p w14:paraId="7930D29D" w14:textId="08214AA8" w:rsidR="003F24F4" w:rsidRPr="004A0E5C" w:rsidRDefault="003F24F4" w:rsidP="003875B7">
            <w:pPr>
              <w:jc w:val="center"/>
              <w:rPr>
                <w:rFonts w:ascii="Aptos Narrow" w:hAnsi="Aptos Narrow"/>
                <w:color w:val="000000"/>
                <w:sz w:val="20"/>
                <w:szCs w:val="20"/>
              </w:rPr>
            </w:pPr>
            <w:r w:rsidRPr="004A0E5C">
              <w:rPr>
                <w:rFonts w:ascii="Aptos Narrow" w:hAnsi="Aptos Narrow"/>
                <w:color w:val="000000"/>
                <w:sz w:val="20"/>
                <w:szCs w:val="20"/>
              </w:rPr>
              <w:t>Lab</w:t>
            </w:r>
          </w:p>
        </w:tc>
        <w:tc>
          <w:tcPr>
            <w:tcW w:w="4051" w:type="dxa"/>
            <w:tcBorders>
              <w:top w:val="nil"/>
              <w:left w:val="nil"/>
              <w:bottom w:val="nil"/>
              <w:right w:val="single" w:sz="4" w:space="0" w:color="auto"/>
            </w:tcBorders>
          </w:tcPr>
          <w:p w14:paraId="610CD0C9" w14:textId="741878EA" w:rsidR="003F24F4" w:rsidRPr="00245AB8" w:rsidRDefault="003F24F4" w:rsidP="003875B7">
            <w:pPr>
              <w:rPr>
                <w:rFonts w:ascii="Aptos Narrow" w:hAnsi="Aptos Narrow"/>
                <w:b/>
                <w:bCs/>
                <w:color w:val="4472C4" w:themeColor="accent1"/>
                <w:sz w:val="20"/>
                <w:szCs w:val="20"/>
              </w:rPr>
            </w:pPr>
            <w:r w:rsidRPr="00245AB8">
              <w:rPr>
                <w:rFonts w:ascii="Aptos Narrow" w:hAnsi="Aptos Narrow"/>
                <w:b/>
                <w:bCs/>
                <w:color w:val="4472C4" w:themeColor="accent1"/>
                <w:sz w:val="20"/>
                <w:szCs w:val="20"/>
              </w:rPr>
              <w:t>Practical Exam 1</w:t>
            </w:r>
          </w:p>
        </w:tc>
        <w:tc>
          <w:tcPr>
            <w:tcW w:w="1170" w:type="dxa"/>
            <w:tcBorders>
              <w:top w:val="nil"/>
              <w:left w:val="nil"/>
              <w:bottom w:val="nil"/>
              <w:right w:val="single" w:sz="4" w:space="0" w:color="auto"/>
            </w:tcBorders>
          </w:tcPr>
          <w:p w14:paraId="79FD0BC0" w14:textId="77777777" w:rsidR="006C1D09" w:rsidRPr="00200B2E" w:rsidRDefault="006C1D09" w:rsidP="006C1D09">
            <w:pPr>
              <w:rPr>
                <w:rFonts w:ascii="Aptos Narrow" w:hAnsi="Aptos Narrow"/>
                <w:color w:val="000000" w:themeColor="text1"/>
                <w:sz w:val="20"/>
                <w:szCs w:val="20"/>
              </w:rPr>
            </w:pPr>
            <w:r w:rsidRPr="00200B2E">
              <w:rPr>
                <w:rFonts w:ascii="Aptos Narrow" w:hAnsi="Aptos Narrow"/>
                <w:color w:val="000000" w:themeColor="text1"/>
                <w:sz w:val="20"/>
                <w:szCs w:val="20"/>
              </w:rPr>
              <w:t>KINE 024</w:t>
            </w:r>
          </w:p>
          <w:p w14:paraId="6A8093B0" w14:textId="77777777" w:rsidR="003F24F4" w:rsidRPr="00200B2E" w:rsidRDefault="003F24F4" w:rsidP="003875B7">
            <w:pPr>
              <w:rPr>
                <w:rFonts w:ascii="Aptos Narrow" w:hAnsi="Aptos Narrow"/>
                <w:color w:val="000000"/>
                <w:sz w:val="20"/>
                <w:szCs w:val="20"/>
              </w:rPr>
            </w:pPr>
          </w:p>
        </w:tc>
        <w:tc>
          <w:tcPr>
            <w:tcW w:w="1793" w:type="dxa"/>
            <w:tcBorders>
              <w:top w:val="nil"/>
              <w:left w:val="single" w:sz="4" w:space="0" w:color="auto"/>
              <w:bottom w:val="nil"/>
              <w:right w:val="single" w:sz="4" w:space="0" w:color="auto"/>
            </w:tcBorders>
          </w:tcPr>
          <w:p w14:paraId="41C2B31C" w14:textId="33309994" w:rsidR="003F24F4" w:rsidRPr="004A0E5C" w:rsidRDefault="003F24F4" w:rsidP="003875B7">
            <w:pPr>
              <w:rPr>
                <w:rFonts w:ascii="Aptos Narrow" w:hAnsi="Aptos Narrow"/>
                <w:color w:val="000000"/>
                <w:sz w:val="20"/>
                <w:szCs w:val="20"/>
              </w:rPr>
            </w:pPr>
          </w:p>
        </w:tc>
        <w:tc>
          <w:tcPr>
            <w:tcW w:w="997" w:type="dxa"/>
            <w:tcBorders>
              <w:top w:val="nil"/>
              <w:left w:val="nil"/>
              <w:bottom w:val="nil"/>
              <w:right w:val="single" w:sz="4" w:space="0" w:color="auto"/>
            </w:tcBorders>
          </w:tcPr>
          <w:p w14:paraId="16963DA6" w14:textId="6711A7C9" w:rsidR="003F24F4" w:rsidRPr="0025780B" w:rsidRDefault="003F24F4" w:rsidP="003875B7">
            <w:pPr>
              <w:rPr>
                <w:rFonts w:ascii="Aptos Narrow" w:hAnsi="Aptos Narrow"/>
                <w:color w:val="000000"/>
                <w:sz w:val="20"/>
                <w:szCs w:val="20"/>
              </w:rPr>
            </w:pPr>
          </w:p>
        </w:tc>
      </w:tr>
      <w:tr w:rsidR="003F24F4" w14:paraId="2893BC69" w14:textId="29CEFBD2" w:rsidTr="004D4FB5">
        <w:trPr>
          <w:trHeight w:val="340"/>
        </w:trPr>
        <w:tc>
          <w:tcPr>
            <w:tcW w:w="534" w:type="dxa"/>
            <w:tcBorders>
              <w:top w:val="nil"/>
              <w:left w:val="single" w:sz="4" w:space="0" w:color="auto"/>
              <w:bottom w:val="nil"/>
              <w:right w:val="nil"/>
            </w:tcBorders>
            <w:hideMark/>
          </w:tcPr>
          <w:p w14:paraId="373E434C" w14:textId="3706E1C6" w:rsidR="003F24F4" w:rsidRPr="004A0E5C" w:rsidRDefault="003F24F4" w:rsidP="003875B7">
            <w:pPr>
              <w:jc w:val="center"/>
              <w:rPr>
                <w:rFonts w:ascii="Aptos Narrow" w:hAnsi="Aptos Narrow"/>
                <w:color w:val="000000"/>
                <w:sz w:val="20"/>
                <w:szCs w:val="20"/>
              </w:rPr>
            </w:pPr>
          </w:p>
        </w:tc>
        <w:tc>
          <w:tcPr>
            <w:tcW w:w="715" w:type="dxa"/>
            <w:tcBorders>
              <w:top w:val="nil"/>
              <w:left w:val="nil"/>
              <w:bottom w:val="nil"/>
              <w:right w:val="nil"/>
            </w:tcBorders>
            <w:hideMark/>
          </w:tcPr>
          <w:p w14:paraId="6AA88277" w14:textId="77777777" w:rsidR="003F24F4" w:rsidRPr="004A0E5C" w:rsidRDefault="003F24F4" w:rsidP="003875B7">
            <w:pPr>
              <w:jc w:val="center"/>
              <w:rPr>
                <w:rFonts w:ascii="Aptos Narrow" w:hAnsi="Aptos Narrow"/>
                <w:color w:val="000000"/>
                <w:sz w:val="20"/>
                <w:szCs w:val="20"/>
              </w:rPr>
            </w:pPr>
            <w:proofErr w:type="spellStart"/>
            <w:r w:rsidRPr="004A0E5C">
              <w:rPr>
                <w:rFonts w:ascii="Aptos Narrow" w:hAnsi="Aptos Narrow"/>
                <w:color w:val="000000"/>
                <w:sz w:val="20"/>
                <w:szCs w:val="20"/>
              </w:rPr>
              <w:t>Lec</w:t>
            </w:r>
            <w:proofErr w:type="spellEnd"/>
          </w:p>
        </w:tc>
        <w:tc>
          <w:tcPr>
            <w:tcW w:w="4051" w:type="dxa"/>
            <w:tcBorders>
              <w:top w:val="nil"/>
              <w:left w:val="nil"/>
              <w:bottom w:val="nil"/>
              <w:right w:val="single" w:sz="4" w:space="0" w:color="auto"/>
            </w:tcBorders>
          </w:tcPr>
          <w:p w14:paraId="3D569645" w14:textId="77777777" w:rsidR="003F24F4" w:rsidRDefault="003F24F4" w:rsidP="003875B7">
            <w:pPr>
              <w:rPr>
                <w:rFonts w:ascii="Aptos Narrow" w:hAnsi="Aptos Narrow"/>
                <w:color w:val="000000"/>
                <w:sz w:val="20"/>
                <w:szCs w:val="20"/>
              </w:rPr>
            </w:pPr>
            <w:r w:rsidRPr="004A0E5C">
              <w:rPr>
                <w:rFonts w:ascii="Aptos Narrow" w:hAnsi="Aptos Narrow"/>
                <w:color w:val="000000"/>
                <w:sz w:val="20"/>
                <w:szCs w:val="20"/>
              </w:rPr>
              <w:t>Diagnosis specific considerations for exercise prescription (BS)</w:t>
            </w:r>
          </w:p>
          <w:p w14:paraId="5DA1F07C" w14:textId="0F55D740" w:rsidR="004F66CC" w:rsidRPr="004A0E5C" w:rsidRDefault="004F66CC" w:rsidP="003875B7">
            <w:pPr>
              <w:rPr>
                <w:rFonts w:ascii="Aptos Narrow" w:hAnsi="Aptos Narrow"/>
                <w:color w:val="000000"/>
                <w:sz w:val="20"/>
                <w:szCs w:val="20"/>
              </w:rPr>
            </w:pPr>
          </w:p>
        </w:tc>
        <w:tc>
          <w:tcPr>
            <w:tcW w:w="1170" w:type="dxa"/>
            <w:tcBorders>
              <w:top w:val="nil"/>
              <w:left w:val="nil"/>
              <w:bottom w:val="nil"/>
              <w:right w:val="single" w:sz="4" w:space="0" w:color="auto"/>
            </w:tcBorders>
          </w:tcPr>
          <w:p w14:paraId="26726955" w14:textId="1CFD41FE" w:rsidR="003F24F4" w:rsidRPr="00200B2E" w:rsidRDefault="006C1D09" w:rsidP="003875B7">
            <w:pPr>
              <w:rPr>
                <w:rFonts w:ascii="Aptos Narrow" w:hAnsi="Aptos Narrow"/>
                <w:color w:val="000000"/>
                <w:sz w:val="20"/>
                <w:szCs w:val="20"/>
              </w:rPr>
            </w:pPr>
            <w:r w:rsidRPr="00200B2E">
              <w:rPr>
                <w:rFonts w:ascii="Aptos Narrow" w:hAnsi="Aptos Narrow"/>
                <w:color w:val="000000" w:themeColor="text1"/>
                <w:sz w:val="20"/>
                <w:szCs w:val="20"/>
              </w:rPr>
              <w:t>STACT 231</w:t>
            </w:r>
          </w:p>
        </w:tc>
        <w:tc>
          <w:tcPr>
            <w:tcW w:w="1793" w:type="dxa"/>
            <w:tcBorders>
              <w:top w:val="nil"/>
              <w:left w:val="single" w:sz="4" w:space="0" w:color="auto"/>
              <w:bottom w:val="nil"/>
              <w:right w:val="single" w:sz="4" w:space="0" w:color="auto"/>
            </w:tcBorders>
          </w:tcPr>
          <w:p w14:paraId="48CB5CD1" w14:textId="34511A80" w:rsidR="003F24F4" w:rsidRPr="004A0E5C" w:rsidRDefault="003F24F4" w:rsidP="003875B7">
            <w:pPr>
              <w:rPr>
                <w:rFonts w:ascii="Aptos Narrow" w:hAnsi="Aptos Narrow"/>
                <w:color w:val="000000"/>
                <w:sz w:val="20"/>
                <w:szCs w:val="20"/>
              </w:rPr>
            </w:pPr>
            <w:r w:rsidRPr="004A0E5C">
              <w:rPr>
                <w:rFonts w:ascii="Aptos Narrow" w:hAnsi="Aptos Narrow"/>
                <w:color w:val="000000"/>
                <w:sz w:val="20"/>
                <w:szCs w:val="20"/>
              </w:rPr>
              <w:t>Kisner Ch. 10-13</w:t>
            </w:r>
          </w:p>
        </w:tc>
        <w:tc>
          <w:tcPr>
            <w:tcW w:w="997" w:type="dxa"/>
            <w:tcBorders>
              <w:top w:val="nil"/>
              <w:left w:val="nil"/>
              <w:bottom w:val="nil"/>
              <w:right w:val="single" w:sz="4" w:space="0" w:color="auto"/>
            </w:tcBorders>
          </w:tcPr>
          <w:p w14:paraId="049F7478" w14:textId="5DB5D0B4" w:rsidR="003F24F4" w:rsidRPr="0025780B" w:rsidRDefault="003F24F4" w:rsidP="003875B7">
            <w:pPr>
              <w:rPr>
                <w:rFonts w:ascii="Aptos Narrow" w:hAnsi="Aptos Narrow"/>
                <w:color w:val="000000"/>
                <w:sz w:val="20"/>
                <w:szCs w:val="20"/>
              </w:rPr>
            </w:pPr>
            <w:r w:rsidRPr="0025780B">
              <w:rPr>
                <w:rFonts w:ascii="Aptos Narrow" w:hAnsi="Aptos Narrow"/>
                <w:color w:val="000000"/>
                <w:sz w:val="20"/>
                <w:szCs w:val="20"/>
              </w:rPr>
              <w:t>3</w:t>
            </w:r>
            <w:r>
              <w:rPr>
                <w:rFonts w:ascii="Aptos Narrow" w:hAnsi="Aptos Narrow"/>
                <w:color w:val="000000"/>
                <w:sz w:val="20"/>
                <w:szCs w:val="20"/>
              </w:rPr>
              <w:t>-5</w:t>
            </w:r>
          </w:p>
        </w:tc>
      </w:tr>
      <w:tr w:rsidR="003F24F4" w14:paraId="6F31D267" w14:textId="56FE96FA" w:rsidTr="004D4FB5">
        <w:trPr>
          <w:trHeight w:val="340"/>
        </w:trPr>
        <w:tc>
          <w:tcPr>
            <w:tcW w:w="534" w:type="dxa"/>
            <w:tcBorders>
              <w:top w:val="nil"/>
              <w:left w:val="single" w:sz="4" w:space="0" w:color="auto"/>
              <w:bottom w:val="nil"/>
              <w:right w:val="nil"/>
            </w:tcBorders>
            <w:hideMark/>
          </w:tcPr>
          <w:p w14:paraId="46AFC92F" w14:textId="1E103D60" w:rsidR="003F24F4" w:rsidRPr="004A0E5C" w:rsidRDefault="003F24F4" w:rsidP="003875B7">
            <w:pPr>
              <w:jc w:val="center"/>
              <w:rPr>
                <w:rFonts w:ascii="Aptos Narrow" w:hAnsi="Aptos Narrow"/>
                <w:color w:val="000000"/>
                <w:sz w:val="20"/>
                <w:szCs w:val="20"/>
              </w:rPr>
            </w:pPr>
          </w:p>
        </w:tc>
        <w:tc>
          <w:tcPr>
            <w:tcW w:w="715" w:type="dxa"/>
            <w:tcBorders>
              <w:top w:val="nil"/>
              <w:left w:val="nil"/>
              <w:bottom w:val="nil"/>
              <w:right w:val="nil"/>
            </w:tcBorders>
            <w:hideMark/>
          </w:tcPr>
          <w:p w14:paraId="60C5DD06" w14:textId="20B4AD47" w:rsidR="003F24F4" w:rsidRPr="004A0E5C" w:rsidRDefault="003F24F4" w:rsidP="003875B7">
            <w:pPr>
              <w:jc w:val="center"/>
              <w:rPr>
                <w:rFonts w:ascii="Aptos Narrow" w:hAnsi="Aptos Narrow"/>
                <w:color w:val="000000"/>
                <w:sz w:val="20"/>
                <w:szCs w:val="20"/>
              </w:rPr>
            </w:pPr>
            <w:proofErr w:type="spellStart"/>
            <w:r w:rsidRPr="004A0E5C">
              <w:rPr>
                <w:rFonts w:ascii="Aptos Narrow" w:hAnsi="Aptos Narrow"/>
                <w:color w:val="000000"/>
                <w:sz w:val="20"/>
                <w:szCs w:val="20"/>
              </w:rPr>
              <w:t>Lec</w:t>
            </w:r>
            <w:proofErr w:type="spellEnd"/>
          </w:p>
        </w:tc>
        <w:tc>
          <w:tcPr>
            <w:tcW w:w="4051" w:type="dxa"/>
            <w:tcBorders>
              <w:top w:val="nil"/>
              <w:left w:val="nil"/>
              <w:bottom w:val="nil"/>
              <w:right w:val="single" w:sz="4" w:space="0" w:color="auto"/>
            </w:tcBorders>
          </w:tcPr>
          <w:p w14:paraId="7148A04E" w14:textId="77777777" w:rsidR="003F24F4" w:rsidRDefault="003F24F4" w:rsidP="1A272B79">
            <w:pPr>
              <w:rPr>
                <w:rFonts w:ascii="Aptos Narrow" w:hAnsi="Aptos Narrow"/>
                <w:color w:val="000000" w:themeColor="text1"/>
                <w:sz w:val="20"/>
                <w:szCs w:val="20"/>
              </w:rPr>
            </w:pPr>
            <w:r w:rsidRPr="1A272B79">
              <w:rPr>
                <w:rFonts w:ascii="Aptos Narrow" w:hAnsi="Aptos Narrow"/>
                <w:color w:val="000000" w:themeColor="text1"/>
                <w:sz w:val="20"/>
                <w:szCs w:val="20"/>
              </w:rPr>
              <w:t xml:space="preserve">Environmental Considerations for Mobility/ Intro to ADA (BS)  </w:t>
            </w:r>
          </w:p>
          <w:p w14:paraId="21BD1DED" w14:textId="6AE86A73" w:rsidR="003F24F4" w:rsidRPr="004A0E5C" w:rsidRDefault="003F24F4" w:rsidP="1A272B79">
            <w:pPr>
              <w:rPr>
                <w:rFonts w:ascii="Aptos Narrow" w:hAnsi="Aptos Narrow"/>
                <w:b/>
                <w:bCs/>
                <w:color w:val="ED7D31" w:themeColor="accent2"/>
                <w:sz w:val="20"/>
                <w:szCs w:val="20"/>
              </w:rPr>
            </w:pPr>
            <w:r w:rsidRPr="1A272B79">
              <w:rPr>
                <w:rFonts w:ascii="Aptos Narrow" w:hAnsi="Aptos Narrow"/>
                <w:b/>
                <w:bCs/>
                <w:color w:val="ED7D31" w:themeColor="accent2"/>
                <w:sz w:val="20"/>
                <w:szCs w:val="20"/>
              </w:rPr>
              <w:t xml:space="preserve">Assignment due 9/24 at </w:t>
            </w:r>
            <w:r>
              <w:rPr>
                <w:rFonts w:ascii="Aptos Narrow" w:hAnsi="Aptos Narrow"/>
                <w:b/>
                <w:bCs/>
                <w:color w:val="ED7D31" w:themeColor="accent2"/>
                <w:sz w:val="20"/>
                <w:szCs w:val="20"/>
              </w:rPr>
              <w:t>5:</w:t>
            </w:r>
            <w:r w:rsidRPr="1A272B79">
              <w:rPr>
                <w:rFonts w:ascii="Aptos Narrow" w:hAnsi="Aptos Narrow"/>
                <w:b/>
                <w:bCs/>
                <w:color w:val="ED7D31" w:themeColor="accent2"/>
                <w:sz w:val="20"/>
                <w:szCs w:val="20"/>
              </w:rPr>
              <w:t>00 pm</w:t>
            </w:r>
          </w:p>
        </w:tc>
        <w:tc>
          <w:tcPr>
            <w:tcW w:w="1170" w:type="dxa"/>
            <w:tcBorders>
              <w:top w:val="nil"/>
              <w:left w:val="nil"/>
              <w:bottom w:val="nil"/>
              <w:right w:val="single" w:sz="4" w:space="0" w:color="auto"/>
            </w:tcBorders>
          </w:tcPr>
          <w:p w14:paraId="50C437F6" w14:textId="77777777" w:rsidR="003F24F4" w:rsidRPr="00200B2E" w:rsidRDefault="003F24F4" w:rsidP="003875B7">
            <w:pPr>
              <w:rPr>
                <w:rFonts w:ascii="Aptos Narrow" w:hAnsi="Aptos Narrow"/>
                <w:color w:val="000000" w:themeColor="text1"/>
                <w:sz w:val="20"/>
                <w:szCs w:val="20"/>
              </w:rPr>
            </w:pPr>
          </w:p>
        </w:tc>
        <w:tc>
          <w:tcPr>
            <w:tcW w:w="1793" w:type="dxa"/>
            <w:tcBorders>
              <w:top w:val="nil"/>
              <w:left w:val="single" w:sz="4" w:space="0" w:color="auto"/>
              <w:bottom w:val="nil"/>
              <w:right w:val="single" w:sz="4" w:space="0" w:color="auto"/>
            </w:tcBorders>
          </w:tcPr>
          <w:p w14:paraId="01EBCCBD" w14:textId="03077947" w:rsidR="003F24F4" w:rsidRPr="004A0E5C" w:rsidRDefault="003F24F4" w:rsidP="003875B7">
            <w:pPr>
              <w:rPr>
                <w:rFonts w:ascii="Aptos Narrow" w:hAnsi="Aptos Narrow"/>
                <w:color w:val="000000"/>
                <w:sz w:val="20"/>
                <w:szCs w:val="20"/>
              </w:rPr>
            </w:pPr>
            <w:r w:rsidRPr="1A272B79">
              <w:rPr>
                <w:rFonts w:ascii="Aptos Narrow" w:hAnsi="Aptos Narrow"/>
                <w:color w:val="000000" w:themeColor="text1"/>
                <w:sz w:val="20"/>
                <w:szCs w:val="20"/>
              </w:rPr>
              <w:t>Fairchild Ch. 13</w:t>
            </w:r>
          </w:p>
        </w:tc>
        <w:tc>
          <w:tcPr>
            <w:tcW w:w="997" w:type="dxa"/>
            <w:tcBorders>
              <w:top w:val="nil"/>
              <w:left w:val="nil"/>
              <w:bottom w:val="nil"/>
              <w:right w:val="single" w:sz="4" w:space="0" w:color="auto"/>
            </w:tcBorders>
          </w:tcPr>
          <w:p w14:paraId="7FF2D446" w14:textId="66D0F500" w:rsidR="003F24F4" w:rsidRPr="0025780B" w:rsidRDefault="003F24F4" w:rsidP="1A272B79">
            <w:pPr>
              <w:rPr>
                <w:rFonts w:ascii="Aptos Narrow" w:hAnsi="Aptos Narrow"/>
                <w:sz w:val="20"/>
                <w:szCs w:val="20"/>
              </w:rPr>
            </w:pPr>
            <w:r w:rsidRPr="1A272B79">
              <w:rPr>
                <w:rFonts w:ascii="Aptos Narrow" w:hAnsi="Aptos Narrow"/>
                <w:sz w:val="20"/>
                <w:szCs w:val="20"/>
              </w:rPr>
              <w:t>25</w:t>
            </w:r>
          </w:p>
        </w:tc>
      </w:tr>
      <w:tr w:rsidR="003F24F4" w14:paraId="3D498CC2" w14:textId="721F3468" w:rsidTr="004D4FB5">
        <w:trPr>
          <w:trHeight w:val="330"/>
        </w:trPr>
        <w:tc>
          <w:tcPr>
            <w:tcW w:w="534" w:type="dxa"/>
            <w:tcBorders>
              <w:top w:val="single" w:sz="4" w:space="0" w:color="auto"/>
              <w:left w:val="single" w:sz="4" w:space="0" w:color="auto"/>
              <w:bottom w:val="nil"/>
              <w:right w:val="nil"/>
            </w:tcBorders>
            <w:shd w:val="clear" w:color="auto" w:fill="F2F2F2" w:themeFill="background1" w:themeFillShade="F2"/>
            <w:hideMark/>
          </w:tcPr>
          <w:p w14:paraId="5DD364D3" w14:textId="77777777" w:rsidR="003F24F4" w:rsidRPr="004A0E5C" w:rsidRDefault="003F24F4" w:rsidP="003875B7">
            <w:pPr>
              <w:jc w:val="center"/>
              <w:rPr>
                <w:rFonts w:ascii="Aptos Narrow" w:hAnsi="Aptos Narrow"/>
                <w:color w:val="000000"/>
                <w:sz w:val="20"/>
                <w:szCs w:val="20"/>
              </w:rPr>
            </w:pPr>
            <w:r w:rsidRPr="004A0E5C">
              <w:rPr>
                <w:rFonts w:ascii="Aptos Narrow" w:hAnsi="Aptos Narrow"/>
                <w:color w:val="000000"/>
                <w:sz w:val="20"/>
                <w:szCs w:val="20"/>
              </w:rPr>
              <w:t>7</w:t>
            </w:r>
          </w:p>
        </w:tc>
        <w:tc>
          <w:tcPr>
            <w:tcW w:w="715" w:type="dxa"/>
            <w:tcBorders>
              <w:top w:val="single" w:sz="4" w:space="0" w:color="auto"/>
              <w:left w:val="nil"/>
              <w:bottom w:val="nil"/>
              <w:right w:val="nil"/>
            </w:tcBorders>
            <w:shd w:val="clear" w:color="auto" w:fill="F2F2F2" w:themeFill="background1" w:themeFillShade="F2"/>
            <w:hideMark/>
          </w:tcPr>
          <w:p w14:paraId="11CFEB5D" w14:textId="03DCBAFA" w:rsidR="003F24F4" w:rsidRPr="004A0E5C" w:rsidRDefault="003F24F4" w:rsidP="003875B7">
            <w:pPr>
              <w:jc w:val="center"/>
              <w:rPr>
                <w:rFonts w:ascii="Aptos Narrow" w:hAnsi="Aptos Narrow"/>
                <w:color w:val="000000"/>
                <w:sz w:val="20"/>
                <w:szCs w:val="20"/>
              </w:rPr>
            </w:pPr>
            <w:r w:rsidRPr="004A0E5C">
              <w:rPr>
                <w:rFonts w:ascii="Aptos Narrow" w:hAnsi="Aptos Narrow"/>
                <w:color w:val="000000"/>
                <w:sz w:val="20"/>
                <w:szCs w:val="20"/>
              </w:rPr>
              <w:t>Exam</w:t>
            </w:r>
          </w:p>
        </w:tc>
        <w:tc>
          <w:tcPr>
            <w:tcW w:w="4051" w:type="dxa"/>
            <w:tcBorders>
              <w:top w:val="single" w:sz="4" w:space="0" w:color="auto"/>
              <w:left w:val="nil"/>
              <w:bottom w:val="nil"/>
              <w:right w:val="single" w:sz="4" w:space="0" w:color="auto"/>
            </w:tcBorders>
            <w:shd w:val="clear" w:color="auto" w:fill="F2F2F2" w:themeFill="background1" w:themeFillShade="F2"/>
            <w:hideMark/>
          </w:tcPr>
          <w:p w14:paraId="70851A29" w14:textId="445E608F" w:rsidR="003F24F4" w:rsidRPr="00245AB8" w:rsidRDefault="003F24F4" w:rsidP="003875B7">
            <w:pPr>
              <w:rPr>
                <w:rFonts w:ascii="Aptos Narrow" w:hAnsi="Aptos Narrow"/>
                <w:b/>
                <w:bCs/>
                <w:color w:val="000000"/>
                <w:sz w:val="20"/>
                <w:szCs w:val="20"/>
              </w:rPr>
            </w:pPr>
            <w:r w:rsidRPr="00245AB8">
              <w:rPr>
                <w:rFonts w:ascii="Aptos Narrow" w:hAnsi="Aptos Narrow"/>
                <w:b/>
                <w:bCs/>
                <w:color w:val="4472C4" w:themeColor="accent1"/>
                <w:sz w:val="20"/>
                <w:szCs w:val="20"/>
              </w:rPr>
              <w:t>Written Exam 1</w:t>
            </w:r>
          </w:p>
        </w:tc>
        <w:tc>
          <w:tcPr>
            <w:tcW w:w="1170" w:type="dxa"/>
            <w:tcBorders>
              <w:top w:val="single" w:sz="4" w:space="0" w:color="auto"/>
              <w:left w:val="nil"/>
              <w:bottom w:val="nil"/>
              <w:right w:val="single" w:sz="4" w:space="0" w:color="auto"/>
            </w:tcBorders>
            <w:shd w:val="clear" w:color="auto" w:fill="F2F2F2" w:themeFill="background1" w:themeFillShade="F2"/>
          </w:tcPr>
          <w:p w14:paraId="68935577" w14:textId="10AEA828" w:rsidR="003F24F4" w:rsidRPr="00200B2E" w:rsidRDefault="00511391" w:rsidP="003875B7">
            <w:pPr>
              <w:rPr>
                <w:rFonts w:ascii="Aptos Narrow" w:hAnsi="Aptos Narrow"/>
                <w:color w:val="FF0000"/>
                <w:sz w:val="20"/>
                <w:szCs w:val="20"/>
              </w:rPr>
            </w:pPr>
            <w:r w:rsidRPr="00200B2E">
              <w:rPr>
                <w:rFonts w:ascii="Aptos Narrow" w:hAnsi="Aptos Narrow"/>
                <w:color w:val="000000" w:themeColor="text1"/>
                <w:sz w:val="20"/>
                <w:szCs w:val="20"/>
              </w:rPr>
              <w:t>STACT 231</w:t>
            </w:r>
          </w:p>
        </w:tc>
        <w:tc>
          <w:tcPr>
            <w:tcW w:w="1793" w:type="dxa"/>
            <w:tcBorders>
              <w:top w:val="single" w:sz="4" w:space="0" w:color="auto"/>
              <w:left w:val="single" w:sz="4" w:space="0" w:color="auto"/>
              <w:bottom w:val="nil"/>
              <w:right w:val="single" w:sz="4" w:space="0" w:color="auto"/>
            </w:tcBorders>
            <w:shd w:val="clear" w:color="auto" w:fill="F2F2F2" w:themeFill="background1" w:themeFillShade="F2"/>
          </w:tcPr>
          <w:p w14:paraId="71F0F7E6" w14:textId="6421324B" w:rsidR="003F24F4" w:rsidRPr="004A0E5C" w:rsidRDefault="003F24F4" w:rsidP="003875B7">
            <w:pPr>
              <w:rPr>
                <w:rFonts w:ascii="Aptos Narrow" w:hAnsi="Aptos Narrow"/>
                <w:color w:val="FF0000"/>
                <w:sz w:val="20"/>
                <w:szCs w:val="20"/>
              </w:rPr>
            </w:pPr>
          </w:p>
        </w:tc>
        <w:tc>
          <w:tcPr>
            <w:tcW w:w="997" w:type="dxa"/>
            <w:tcBorders>
              <w:top w:val="single" w:sz="4" w:space="0" w:color="auto"/>
              <w:left w:val="nil"/>
              <w:bottom w:val="nil"/>
              <w:right w:val="single" w:sz="4" w:space="0" w:color="auto"/>
            </w:tcBorders>
            <w:shd w:val="clear" w:color="auto" w:fill="F2F2F2" w:themeFill="background1" w:themeFillShade="F2"/>
          </w:tcPr>
          <w:p w14:paraId="322A67B4" w14:textId="77777777" w:rsidR="003F24F4" w:rsidRPr="0025780B" w:rsidRDefault="003F24F4" w:rsidP="003875B7">
            <w:pPr>
              <w:rPr>
                <w:rFonts w:ascii="Aptos Narrow" w:hAnsi="Aptos Narrow"/>
                <w:color w:val="FF0000"/>
                <w:sz w:val="20"/>
                <w:szCs w:val="20"/>
              </w:rPr>
            </w:pPr>
          </w:p>
        </w:tc>
      </w:tr>
      <w:tr w:rsidR="003F24F4" w14:paraId="7D6BF063" w14:textId="248C75F1" w:rsidTr="004D4FB5">
        <w:trPr>
          <w:trHeight w:val="340"/>
        </w:trPr>
        <w:tc>
          <w:tcPr>
            <w:tcW w:w="534" w:type="dxa"/>
            <w:tcBorders>
              <w:top w:val="nil"/>
              <w:left w:val="single" w:sz="4" w:space="0" w:color="auto"/>
              <w:bottom w:val="nil"/>
              <w:right w:val="nil"/>
            </w:tcBorders>
            <w:shd w:val="clear" w:color="auto" w:fill="F2F2F2" w:themeFill="background1" w:themeFillShade="F2"/>
            <w:hideMark/>
          </w:tcPr>
          <w:p w14:paraId="49A9BDAD" w14:textId="700F5A8C" w:rsidR="003F24F4" w:rsidRPr="004A0E5C" w:rsidRDefault="003F24F4" w:rsidP="003875B7">
            <w:pPr>
              <w:jc w:val="center"/>
              <w:rPr>
                <w:rFonts w:ascii="Aptos Narrow" w:hAnsi="Aptos Narrow"/>
                <w:color w:val="000000"/>
                <w:sz w:val="20"/>
                <w:szCs w:val="20"/>
              </w:rPr>
            </w:pPr>
          </w:p>
        </w:tc>
        <w:tc>
          <w:tcPr>
            <w:tcW w:w="715" w:type="dxa"/>
            <w:tcBorders>
              <w:top w:val="nil"/>
              <w:left w:val="nil"/>
              <w:bottom w:val="nil"/>
              <w:right w:val="nil"/>
            </w:tcBorders>
            <w:shd w:val="clear" w:color="auto" w:fill="F2F2F2" w:themeFill="background1" w:themeFillShade="F2"/>
            <w:hideMark/>
          </w:tcPr>
          <w:p w14:paraId="0FDE6F77" w14:textId="77777777" w:rsidR="003F24F4" w:rsidRPr="004A0E5C" w:rsidRDefault="003F24F4" w:rsidP="003875B7">
            <w:pPr>
              <w:jc w:val="center"/>
              <w:rPr>
                <w:rFonts w:ascii="Aptos Narrow" w:hAnsi="Aptos Narrow"/>
                <w:color w:val="000000"/>
                <w:sz w:val="20"/>
                <w:szCs w:val="20"/>
              </w:rPr>
            </w:pPr>
            <w:proofErr w:type="spellStart"/>
            <w:r w:rsidRPr="004A0E5C">
              <w:rPr>
                <w:rFonts w:ascii="Aptos Narrow" w:hAnsi="Aptos Narrow"/>
                <w:color w:val="000000"/>
                <w:sz w:val="20"/>
                <w:szCs w:val="20"/>
              </w:rPr>
              <w:t>Lec</w:t>
            </w:r>
            <w:proofErr w:type="spellEnd"/>
          </w:p>
        </w:tc>
        <w:tc>
          <w:tcPr>
            <w:tcW w:w="4051" w:type="dxa"/>
            <w:tcBorders>
              <w:top w:val="nil"/>
              <w:left w:val="nil"/>
              <w:bottom w:val="nil"/>
              <w:right w:val="single" w:sz="4" w:space="0" w:color="auto"/>
            </w:tcBorders>
            <w:shd w:val="clear" w:color="auto" w:fill="F2F2F2" w:themeFill="background1" w:themeFillShade="F2"/>
            <w:hideMark/>
          </w:tcPr>
          <w:p w14:paraId="6366E4FF" w14:textId="67E2E7EB" w:rsidR="003F24F4" w:rsidRPr="00511391" w:rsidRDefault="003F24F4" w:rsidP="1A272B79">
            <w:pPr>
              <w:rPr>
                <w:rFonts w:ascii="Aptos Narrow" w:hAnsi="Aptos Narrow"/>
                <w:color w:val="000000" w:themeColor="text1"/>
                <w:sz w:val="20"/>
                <w:szCs w:val="20"/>
              </w:rPr>
            </w:pPr>
            <w:r w:rsidRPr="1A272B79">
              <w:rPr>
                <w:rFonts w:ascii="Aptos Narrow" w:hAnsi="Aptos Narrow"/>
                <w:color w:val="000000" w:themeColor="text1"/>
                <w:sz w:val="20"/>
                <w:szCs w:val="20"/>
              </w:rPr>
              <w:t>Spine and Trunk (BS)</w:t>
            </w:r>
          </w:p>
        </w:tc>
        <w:tc>
          <w:tcPr>
            <w:tcW w:w="1170" w:type="dxa"/>
            <w:tcBorders>
              <w:top w:val="nil"/>
              <w:left w:val="nil"/>
              <w:bottom w:val="nil"/>
              <w:right w:val="single" w:sz="4" w:space="0" w:color="auto"/>
            </w:tcBorders>
            <w:shd w:val="clear" w:color="auto" w:fill="F2F2F2" w:themeFill="background1" w:themeFillShade="F2"/>
          </w:tcPr>
          <w:p w14:paraId="5C648B63" w14:textId="77777777" w:rsidR="00511391" w:rsidRPr="00200B2E" w:rsidRDefault="00511391" w:rsidP="00511391">
            <w:pPr>
              <w:rPr>
                <w:rFonts w:ascii="Aptos Narrow" w:hAnsi="Aptos Narrow"/>
                <w:color w:val="000000" w:themeColor="text1"/>
                <w:sz w:val="20"/>
                <w:szCs w:val="20"/>
              </w:rPr>
            </w:pPr>
            <w:r w:rsidRPr="00200B2E">
              <w:rPr>
                <w:rFonts w:ascii="Aptos Narrow" w:hAnsi="Aptos Narrow"/>
                <w:color w:val="000000" w:themeColor="text1"/>
                <w:sz w:val="20"/>
                <w:szCs w:val="20"/>
              </w:rPr>
              <w:t>KINE 024</w:t>
            </w:r>
          </w:p>
          <w:p w14:paraId="0863FFE6" w14:textId="77777777" w:rsidR="003F24F4" w:rsidRPr="00200B2E" w:rsidRDefault="003F24F4" w:rsidP="003875B7">
            <w:pPr>
              <w:rPr>
                <w:rFonts w:ascii="Aptos Narrow" w:hAnsi="Aptos Narrow"/>
                <w:color w:val="000000" w:themeColor="text1"/>
                <w:sz w:val="20"/>
                <w:szCs w:val="20"/>
              </w:rPr>
            </w:pPr>
          </w:p>
        </w:tc>
        <w:tc>
          <w:tcPr>
            <w:tcW w:w="1793" w:type="dxa"/>
            <w:tcBorders>
              <w:top w:val="nil"/>
              <w:left w:val="single" w:sz="4" w:space="0" w:color="auto"/>
              <w:bottom w:val="nil"/>
              <w:right w:val="single" w:sz="4" w:space="0" w:color="auto"/>
            </w:tcBorders>
            <w:shd w:val="clear" w:color="auto" w:fill="F2F2F2" w:themeFill="background1" w:themeFillShade="F2"/>
          </w:tcPr>
          <w:p w14:paraId="73121AE8" w14:textId="1A1DE843" w:rsidR="003F24F4" w:rsidRPr="004A0E5C" w:rsidRDefault="003F24F4" w:rsidP="003875B7">
            <w:pPr>
              <w:rPr>
                <w:rFonts w:ascii="Aptos Narrow" w:hAnsi="Aptos Narrow"/>
                <w:color w:val="000000"/>
                <w:sz w:val="20"/>
                <w:szCs w:val="20"/>
              </w:rPr>
            </w:pPr>
            <w:r w:rsidRPr="1A272B79">
              <w:rPr>
                <w:rFonts w:ascii="Aptos Narrow" w:hAnsi="Aptos Narrow"/>
                <w:color w:val="000000" w:themeColor="text1"/>
                <w:sz w:val="20"/>
                <w:szCs w:val="20"/>
              </w:rPr>
              <w:t>Norkin Ch. 11-13; Reese Ch. 3</w:t>
            </w:r>
          </w:p>
        </w:tc>
        <w:tc>
          <w:tcPr>
            <w:tcW w:w="997" w:type="dxa"/>
            <w:tcBorders>
              <w:top w:val="nil"/>
              <w:left w:val="nil"/>
              <w:bottom w:val="nil"/>
              <w:right w:val="single" w:sz="4" w:space="0" w:color="auto"/>
            </w:tcBorders>
            <w:shd w:val="clear" w:color="auto" w:fill="F2F2F2" w:themeFill="background1" w:themeFillShade="F2"/>
          </w:tcPr>
          <w:p w14:paraId="3B95539A" w14:textId="352E5585" w:rsidR="003F24F4" w:rsidRPr="0025780B" w:rsidRDefault="003F24F4" w:rsidP="003875B7">
            <w:pPr>
              <w:rPr>
                <w:rFonts w:ascii="Aptos Narrow" w:hAnsi="Aptos Narrow"/>
                <w:color w:val="000000"/>
                <w:sz w:val="20"/>
                <w:szCs w:val="20"/>
              </w:rPr>
            </w:pPr>
            <w:r w:rsidRPr="1A272B79">
              <w:rPr>
                <w:rFonts w:ascii="Aptos Narrow" w:hAnsi="Aptos Narrow"/>
                <w:color w:val="000000" w:themeColor="text1"/>
                <w:sz w:val="20"/>
                <w:szCs w:val="20"/>
              </w:rPr>
              <w:t xml:space="preserve">3, 12, </w:t>
            </w:r>
            <w:r w:rsidRPr="1A272B79">
              <w:rPr>
                <w:rFonts w:ascii="Aptos Narrow" w:hAnsi="Aptos Narrow"/>
                <w:sz w:val="20"/>
                <w:szCs w:val="20"/>
              </w:rPr>
              <w:t>23-24</w:t>
            </w:r>
          </w:p>
        </w:tc>
      </w:tr>
      <w:tr w:rsidR="003F24F4" w14:paraId="36C319DC" w14:textId="5D34E1FE" w:rsidTr="004D4FB5">
        <w:trPr>
          <w:trHeight w:val="340"/>
        </w:trPr>
        <w:tc>
          <w:tcPr>
            <w:tcW w:w="534" w:type="dxa"/>
            <w:tcBorders>
              <w:top w:val="nil"/>
              <w:left w:val="single" w:sz="4" w:space="0" w:color="auto"/>
              <w:bottom w:val="single" w:sz="4" w:space="0" w:color="auto"/>
              <w:right w:val="nil"/>
            </w:tcBorders>
            <w:shd w:val="clear" w:color="auto" w:fill="F2F2F2" w:themeFill="background1" w:themeFillShade="F2"/>
            <w:hideMark/>
          </w:tcPr>
          <w:p w14:paraId="30F1F96E" w14:textId="1811A26D" w:rsidR="003F24F4" w:rsidRPr="004A0E5C" w:rsidRDefault="003F24F4" w:rsidP="003875B7">
            <w:pPr>
              <w:jc w:val="center"/>
              <w:rPr>
                <w:rFonts w:ascii="Aptos Narrow" w:hAnsi="Aptos Narrow"/>
                <w:color w:val="000000"/>
                <w:sz w:val="20"/>
                <w:szCs w:val="20"/>
              </w:rPr>
            </w:pPr>
          </w:p>
        </w:tc>
        <w:tc>
          <w:tcPr>
            <w:tcW w:w="715" w:type="dxa"/>
            <w:tcBorders>
              <w:top w:val="nil"/>
              <w:left w:val="nil"/>
              <w:bottom w:val="single" w:sz="4" w:space="0" w:color="auto"/>
              <w:right w:val="nil"/>
            </w:tcBorders>
            <w:shd w:val="clear" w:color="auto" w:fill="F2F2F2" w:themeFill="background1" w:themeFillShade="F2"/>
            <w:hideMark/>
          </w:tcPr>
          <w:p w14:paraId="4DFAC75A" w14:textId="77777777" w:rsidR="003F24F4" w:rsidRPr="004A0E5C" w:rsidRDefault="003F24F4" w:rsidP="003875B7">
            <w:pPr>
              <w:jc w:val="center"/>
              <w:rPr>
                <w:rFonts w:ascii="Aptos Narrow" w:hAnsi="Aptos Narrow"/>
                <w:color w:val="000000"/>
                <w:sz w:val="20"/>
                <w:szCs w:val="20"/>
              </w:rPr>
            </w:pPr>
            <w:r w:rsidRPr="004A0E5C">
              <w:rPr>
                <w:rFonts w:ascii="Aptos Narrow" w:hAnsi="Aptos Narrow"/>
                <w:color w:val="000000"/>
                <w:sz w:val="20"/>
                <w:szCs w:val="20"/>
              </w:rPr>
              <w:t>Lab</w:t>
            </w:r>
          </w:p>
        </w:tc>
        <w:tc>
          <w:tcPr>
            <w:tcW w:w="4051" w:type="dxa"/>
            <w:tcBorders>
              <w:top w:val="nil"/>
              <w:left w:val="nil"/>
              <w:bottom w:val="single" w:sz="4" w:space="0" w:color="auto"/>
              <w:right w:val="single" w:sz="4" w:space="0" w:color="auto"/>
            </w:tcBorders>
            <w:shd w:val="clear" w:color="auto" w:fill="F2F2F2" w:themeFill="background1" w:themeFillShade="F2"/>
            <w:hideMark/>
          </w:tcPr>
          <w:p w14:paraId="28BEB218" w14:textId="36ABA8C1" w:rsidR="003F24F4" w:rsidRPr="004A0E5C" w:rsidRDefault="003F24F4" w:rsidP="003875B7">
            <w:pPr>
              <w:rPr>
                <w:rFonts w:ascii="Aptos Narrow" w:hAnsi="Aptos Narrow"/>
                <w:color w:val="000000"/>
                <w:sz w:val="20"/>
                <w:szCs w:val="20"/>
              </w:rPr>
            </w:pPr>
            <w:r w:rsidRPr="004A0E5C">
              <w:rPr>
                <w:rFonts w:ascii="Aptos Narrow" w:hAnsi="Aptos Narrow"/>
                <w:color w:val="000000"/>
                <w:sz w:val="20"/>
                <w:szCs w:val="20"/>
              </w:rPr>
              <w:t>Lab:  Spine and Trunk (BS/KT)</w:t>
            </w:r>
          </w:p>
        </w:tc>
        <w:tc>
          <w:tcPr>
            <w:tcW w:w="1170" w:type="dxa"/>
            <w:tcBorders>
              <w:top w:val="nil"/>
              <w:left w:val="nil"/>
              <w:bottom w:val="single" w:sz="4" w:space="0" w:color="auto"/>
              <w:right w:val="single" w:sz="4" w:space="0" w:color="auto"/>
            </w:tcBorders>
            <w:shd w:val="clear" w:color="auto" w:fill="F2F2F2" w:themeFill="background1" w:themeFillShade="F2"/>
          </w:tcPr>
          <w:p w14:paraId="6751AF2D" w14:textId="77777777" w:rsidR="003F24F4" w:rsidRPr="00200B2E" w:rsidRDefault="003F24F4" w:rsidP="003875B7">
            <w:pPr>
              <w:rPr>
                <w:rFonts w:ascii="Aptos Narrow" w:hAnsi="Aptos Narrow"/>
                <w:color w:val="000000"/>
                <w:sz w:val="20"/>
                <w:szCs w:val="20"/>
              </w:rPr>
            </w:pPr>
          </w:p>
        </w:tc>
        <w:tc>
          <w:tcPr>
            <w:tcW w:w="1793" w:type="dxa"/>
            <w:tcBorders>
              <w:top w:val="nil"/>
              <w:left w:val="single" w:sz="4" w:space="0" w:color="auto"/>
              <w:bottom w:val="single" w:sz="4" w:space="0" w:color="auto"/>
              <w:right w:val="single" w:sz="4" w:space="0" w:color="auto"/>
            </w:tcBorders>
            <w:shd w:val="clear" w:color="auto" w:fill="F2F2F2" w:themeFill="background1" w:themeFillShade="F2"/>
          </w:tcPr>
          <w:p w14:paraId="7DCC2CD9" w14:textId="3762E0AA" w:rsidR="003F24F4" w:rsidRPr="004A0E5C" w:rsidRDefault="003F24F4" w:rsidP="003875B7">
            <w:pPr>
              <w:rPr>
                <w:rFonts w:ascii="Aptos Narrow" w:hAnsi="Aptos Narrow"/>
                <w:color w:val="000000"/>
                <w:sz w:val="20"/>
                <w:szCs w:val="20"/>
              </w:rPr>
            </w:pPr>
          </w:p>
        </w:tc>
        <w:tc>
          <w:tcPr>
            <w:tcW w:w="997" w:type="dxa"/>
            <w:tcBorders>
              <w:top w:val="nil"/>
              <w:left w:val="nil"/>
              <w:bottom w:val="single" w:sz="4" w:space="0" w:color="auto"/>
              <w:right w:val="single" w:sz="4" w:space="0" w:color="auto"/>
            </w:tcBorders>
            <w:shd w:val="clear" w:color="auto" w:fill="F2F2F2" w:themeFill="background1" w:themeFillShade="F2"/>
          </w:tcPr>
          <w:p w14:paraId="50CEC229" w14:textId="77777777" w:rsidR="003F24F4" w:rsidRPr="0025780B" w:rsidRDefault="003F24F4" w:rsidP="003875B7">
            <w:pPr>
              <w:rPr>
                <w:rFonts w:ascii="Aptos Narrow" w:hAnsi="Aptos Narrow"/>
                <w:color w:val="000000"/>
                <w:sz w:val="20"/>
                <w:szCs w:val="20"/>
              </w:rPr>
            </w:pPr>
          </w:p>
        </w:tc>
      </w:tr>
      <w:tr w:rsidR="003F24F4" w14:paraId="28E0BF1B" w14:textId="1C49405E" w:rsidTr="004D4FB5">
        <w:trPr>
          <w:trHeight w:val="340"/>
        </w:trPr>
        <w:tc>
          <w:tcPr>
            <w:tcW w:w="534" w:type="dxa"/>
            <w:tcBorders>
              <w:top w:val="nil"/>
              <w:left w:val="single" w:sz="4" w:space="0" w:color="auto"/>
              <w:bottom w:val="nil"/>
              <w:right w:val="nil"/>
            </w:tcBorders>
            <w:hideMark/>
          </w:tcPr>
          <w:p w14:paraId="75C3F046" w14:textId="77777777" w:rsidR="003F24F4" w:rsidRPr="004A0E5C" w:rsidRDefault="003F24F4" w:rsidP="003875B7">
            <w:pPr>
              <w:jc w:val="center"/>
              <w:rPr>
                <w:rFonts w:ascii="Aptos Narrow" w:hAnsi="Aptos Narrow"/>
                <w:color w:val="000000"/>
                <w:sz w:val="20"/>
                <w:szCs w:val="20"/>
              </w:rPr>
            </w:pPr>
            <w:r w:rsidRPr="004A0E5C">
              <w:rPr>
                <w:rFonts w:ascii="Aptos Narrow" w:hAnsi="Aptos Narrow"/>
                <w:color w:val="000000"/>
                <w:sz w:val="20"/>
                <w:szCs w:val="20"/>
              </w:rPr>
              <w:t>8</w:t>
            </w:r>
          </w:p>
        </w:tc>
        <w:tc>
          <w:tcPr>
            <w:tcW w:w="715" w:type="dxa"/>
            <w:tcBorders>
              <w:top w:val="nil"/>
              <w:left w:val="nil"/>
              <w:bottom w:val="nil"/>
              <w:right w:val="nil"/>
            </w:tcBorders>
            <w:hideMark/>
          </w:tcPr>
          <w:p w14:paraId="78E5A816" w14:textId="77777777" w:rsidR="003F24F4" w:rsidRPr="004A0E5C" w:rsidRDefault="003F24F4" w:rsidP="003875B7">
            <w:pPr>
              <w:jc w:val="center"/>
              <w:rPr>
                <w:rFonts w:ascii="Aptos Narrow" w:hAnsi="Aptos Narrow"/>
                <w:color w:val="000000"/>
                <w:sz w:val="20"/>
                <w:szCs w:val="20"/>
              </w:rPr>
            </w:pPr>
            <w:proofErr w:type="spellStart"/>
            <w:r w:rsidRPr="004A0E5C">
              <w:rPr>
                <w:rFonts w:ascii="Aptos Narrow" w:hAnsi="Aptos Narrow"/>
                <w:color w:val="000000"/>
                <w:sz w:val="20"/>
                <w:szCs w:val="20"/>
              </w:rPr>
              <w:t>Lec</w:t>
            </w:r>
            <w:proofErr w:type="spellEnd"/>
          </w:p>
        </w:tc>
        <w:tc>
          <w:tcPr>
            <w:tcW w:w="4051" w:type="dxa"/>
            <w:tcBorders>
              <w:top w:val="nil"/>
              <w:left w:val="nil"/>
              <w:bottom w:val="nil"/>
              <w:right w:val="single" w:sz="4" w:space="0" w:color="auto"/>
            </w:tcBorders>
          </w:tcPr>
          <w:p w14:paraId="1D6E3B2C" w14:textId="3294E4C1" w:rsidR="003F24F4" w:rsidRPr="00511391" w:rsidRDefault="003F24F4" w:rsidP="1A272B79">
            <w:pPr>
              <w:rPr>
                <w:rFonts w:ascii="Aptos Narrow" w:hAnsi="Aptos Narrow"/>
                <w:color w:val="000000" w:themeColor="text1"/>
                <w:sz w:val="20"/>
                <w:szCs w:val="20"/>
              </w:rPr>
            </w:pPr>
            <w:r w:rsidRPr="1A272B79">
              <w:rPr>
                <w:rFonts w:ascii="Aptos Narrow" w:hAnsi="Aptos Narrow"/>
                <w:color w:val="000000" w:themeColor="text1"/>
                <w:sz w:val="20"/>
                <w:szCs w:val="20"/>
              </w:rPr>
              <w:t>Shoulder (KT)</w:t>
            </w:r>
          </w:p>
        </w:tc>
        <w:tc>
          <w:tcPr>
            <w:tcW w:w="1170" w:type="dxa"/>
            <w:tcBorders>
              <w:top w:val="nil"/>
              <w:left w:val="nil"/>
              <w:bottom w:val="nil"/>
              <w:right w:val="single" w:sz="4" w:space="0" w:color="auto"/>
            </w:tcBorders>
          </w:tcPr>
          <w:p w14:paraId="216536BB" w14:textId="77777777" w:rsidR="00511391" w:rsidRPr="00200B2E" w:rsidRDefault="00511391" w:rsidP="00511391">
            <w:pPr>
              <w:rPr>
                <w:rFonts w:ascii="Aptos Narrow" w:hAnsi="Aptos Narrow"/>
                <w:color w:val="000000" w:themeColor="text1"/>
                <w:sz w:val="20"/>
                <w:szCs w:val="20"/>
              </w:rPr>
            </w:pPr>
            <w:r w:rsidRPr="00200B2E">
              <w:rPr>
                <w:rFonts w:ascii="Aptos Narrow" w:hAnsi="Aptos Narrow"/>
                <w:color w:val="000000" w:themeColor="text1"/>
                <w:sz w:val="20"/>
                <w:szCs w:val="20"/>
              </w:rPr>
              <w:t>KINE 024</w:t>
            </w:r>
          </w:p>
          <w:p w14:paraId="69D8DAD6" w14:textId="77777777" w:rsidR="003F24F4" w:rsidRPr="00200B2E" w:rsidRDefault="003F24F4" w:rsidP="003875B7">
            <w:pPr>
              <w:rPr>
                <w:rFonts w:ascii="Aptos Narrow" w:hAnsi="Aptos Narrow"/>
                <w:color w:val="000000" w:themeColor="text1"/>
                <w:sz w:val="20"/>
                <w:szCs w:val="20"/>
              </w:rPr>
            </w:pPr>
          </w:p>
        </w:tc>
        <w:tc>
          <w:tcPr>
            <w:tcW w:w="1793" w:type="dxa"/>
            <w:tcBorders>
              <w:top w:val="nil"/>
              <w:left w:val="single" w:sz="4" w:space="0" w:color="auto"/>
              <w:bottom w:val="nil"/>
              <w:right w:val="single" w:sz="4" w:space="0" w:color="auto"/>
            </w:tcBorders>
          </w:tcPr>
          <w:p w14:paraId="70E4FA31" w14:textId="1F99C9A1" w:rsidR="003F24F4" w:rsidRPr="004A0E5C" w:rsidRDefault="003F24F4" w:rsidP="003875B7">
            <w:pPr>
              <w:rPr>
                <w:rFonts w:ascii="Aptos Narrow" w:hAnsi="Aptos Narrow"/>
                <w:color w:val="000000"/>
                <w:sz w:val="20"/>
                <w:szCs w:val="20"/>
              </w:rPr>
            </w:pPr>
            <w:r w:rsidRPr="1A272B79">
              <w:rPr>
                <w:rFonts w:ascii="Aptos Narrow" w:hAnsi="Aptos Narrow"/>
                <w:color w:val="000000" w:themeColor="text1"/>
                <w:sz w:val="20"/>
                <w:szCs w:val="20"/>
              </w:rPr>
              <w:t>Norkin Ch 4</w:t>
            </w:r>
          </w:p>
        </w:tc>
        <w:tc>
          <w:tcPr>
            <w:tcW w:w="997" w:type="dxa"/>
            <w:tcBorders>
              <w:top w:val="nil"/>
              <w:left w:val="nil"/>
              <w:bottom w:val="nil"/>
              <w:right w:val="single" w:sz="4" w:space="0" w:color="auto"/>
            </w:tcBorders>
          </w:tcPr>
          <w:p w14:paraId="41371C95" w14:textId="3B0B8D66" w:rsidR="003F24F4" w:rsidRPr="0025780B" w:rsidRDefault="003F24F4" w:rsidP="003875B7">
            <w:pPr>
              <w:rPr>
                <w:rFonts w:ascii="Aptos Narrow" w:hAnsi="Aptos Narrow"/>
                <w:color w:val="000000"/>
                <w:sz w:val="20"/>
                <w:szCs w:val="20"/>
              </w:rPr>
            </w:pPr>
            <w:r w:rsidRPr="0025780B">
              <w:rPr>
                <w:rFonts w:ascii="Aptos Narrow" w:hAnsi="Aptos Narrow"/>
                <w:color w:val="000000"/>
                <w:sz w:val="20"/>
                <w:szCs w:val="20"/>
              </w:rPr>
              <w:t xml:space="preserve">3, 12, </w:t>
            </w:r>
            <w:r>
              <w:rPr>
                <w:rFonts w:ascii="Aptos Narrow" w:hAnsi="Aptos Narrow"/>
                <w:color w:val="000000"/>
                <w:sz w:val="20"/>
                <w:szCs w:val="20"/>
              </w:rPr>
              <w:t>23-24</w:t>
            </w:r>
          </w:p>
        </w:tc>
      </w:tr>
      <w:tr w:rsidR="003F24F4" w14:paraId="1F862BEA" w14:textId="4D10AF06" w:rsidTr="004D4FB5">
        <w:trPr>
          <w:trHeight w:val="300"/>
        </w:trPr>
        <w:tc>
          <w:tcPr>
            <w:tcW w:w="534" w:type="dxa"/>
            <w:tcBorders>
              <w:top w:val="nil"/>
              <w:left w:val="single" w:sz="4" w:space="0" w:color="auto"/>
              <w:bottom w:val="nil"/>
              <w:right w:val="nil"/>
            </w:tcBorders>
            <w:hideMark/>
          </w:tcPr>
          <w:p w14:paraId="51104A85" w14:textId="7790E2EC" w:rsidR="003F24F4" w:rsidRPr="004A0E5C" w:rsidRDefault="003F24F4" w:rsidP="003875B7">
            <w:pPr>
              <w:jc w:val="center"/>
              <w:rPr>
                <w:rFonts w:ascii="Aptos Narrow" w:hAnsi="Aptos Narrow"/>
                <w:color w:val="000000"/>
                <w:sz w:val="20"/>
                <w:szCs w:val="20"/>
              </w:rPr>
            </w:pPr>
          </w:p>
        </w:tc>
        <w:tc>
          <w:tcPr>
            <w:tcW w:w="715" w:type="dxa"/>
            <w:tcBorders>
              <w:top w:val="nil"/>
              <w:left w:val="nil"/>
              <w:bottom w:val="nil"/>
              <w:right w:val="nil"/>
            </w:tcBorders>
            <w:hideMark/>
          </w:tcPr>
          <w:p w14:paraId="7907B6BD" w14:textId="77777777" w:rsidR="003F24F4" w:rsidRPr="004A0E5C" w:rsidRDefault="003F24F4" w:rsidP="003875B7">
            <w:pPr>
              <w:jc w:val="center"/>
              <w:rPr>
                <w:rFonts w:ascii="Aptos Narrow" w:hAnsi="Aptos Narrow"/>
                <w:color w:val="000000"/>
                <w:sz w:val="20"/>
                <w:szCs w:val="20"/>
              </w:rPr>
            </w:pPr>
            <w:proofErr w:type="spellStart"/>
            <w:r w:rsidRPr="004A0E5C">
              <w:rPr>
                <w:rFonts w:ascii="Aptos Narrow" w:hAnsi="Aptos Narrow"/>
                <w:color w:val="000000"/>
                <w:sz w:val="20"/>
                <w:szCs w:val="20"/>
              </w:rPr>
              <w:t>Lec</w:t>
            </w:r>
            <w:proofErr w:type="spellEnd"/>
          </w:p>
        </w:tc>
        <w:tc>
          <w:tcPr>
            <w:tcW w:w="4051" w:type="dxa"/>
            <w:tcBorders>
              <w:top w:val="nil"/>
              <w:left w:val="nil"/>
              <w:bottom w:val="nil"/>
              <w:right w:val="single" w:sz="4" w:space="0" w:color="auto"/>
            </w:tcBorders>
          </w:tcPr>
          <w:p w14:paraId="37FA7C7A" w14:textId="4895456E" w:rsidR="003F24F4" w:rsidRPr="004A0E5C" w:rsidRDefault="003F24F4" w:rsidP="003875B7">
            <w:pPr>
              <w:rPr>
                <w:rFonts w:ascii="Aptos Narrow" w:hAnsi="Aptos Narrow"/>
                <w:color w:val="000000"/>
                <w:sz w:val="20"/>
                <w:szCs w:val="20"/>
              </w:rPr>
            </w:pPr>
            <w:r w:rsidRPr="004A0E5C">
              <w:rPr>
                <w:rFonts w:ascii="Aptos Narrow" w:hAnsi="Aptos Narrow"/>
                <w:color w:val="000000"/>
                <w:sz w:val="20"/>
                <w:szCs w:val="20"/>
              </w:rPr>
              <w:t>Scapula (KT)</w:t>
            </w:r>
          </w:p>
        </w:tc>
        <w:tc>
          <w:tcPr>
            <w:tcW w:w="1170" w:type="dxa"/>
            <w:tcBorders>
              <w:top w:val="nil"/>
              <w:left w:val="nil"/>
              <w:bottom w:val="nil"/>
              <w:right w:val="single" w:sz="4" w:space="0" w:color="auto"/>
            </w:tcBorders>
          </w:tcPr>
          <w:p w14:paraId="31BDD994" w14:textId="77777777" w:rsidR="003F24F4" w:rsidRPr="00200B2E" w:rsidRDefault="003F24F4" w:rsidP="003875B7">
            <w:pPr>
              <w:rPr>
                <w:rFonts w:ascii="Aptos Narrow" w:hAnsi="Aptos Narrow"/>
                <w:color w:val="000000"/>
                <w:sz w:val="20"/>
                <w:szCs w:val="20"/>
              </w:rPr>
            </w:pPr>
          </w:p>
        </w:tc>
        <w:tc>
          <w:tcPr>
            <w:tcW w:w="1793" w:type="dxa"/>
            <w:tcBorders>
              <w:top w:val="nil"/>
              <w:left w:val="single" w:sz="4" w:space="0" w:color="auto"/>
              <w:bottom w:val="nil"/>
              <w:right w:val="single" w:sz="4" w:space="0" w:color="auto"/>
            </w:tcBorders>
          </w:tcPr>
          <w:p w14:paraId="43C1FEB3" w14:textId="0AF3457F" w:rsidR="003F24F4" w:rsidRPr="004A0E5C" w:rsidRDefault="003F24F4" w:rsidP="003875B7">
            <w:pPr>
              <w:rPr>
                <w:rFonts w:ascii="Aptos Narrow" w:hAnsi="Aptos Narrow"/>
                <w:color w:val="000000"/>
                <w:sz w:val="20"/>
                <w:szCs w:val="20"/>
              </w:rPr>
            </w:pPr>
            <w:r>
              <w:rPr>
                <w:rFonts w:ascii="Aptos Narrow" w:hAnsi="Aptos Narrow"/>
                <w:color w:val="000000"/>
                <w:sz w:val="20"/>
                <w:szCs w:val="20"/>
              </w:rPr>
              <w:t>Reese Ch. 2 pg. 17-110</w:t>
            </w:r>
          </w:p>
        </w:tc>
        <w:tc>
          <w:tcPr>
            <w:tcW w:w="997" w:type="dxa"/>
            <w:tcBorders>
              <w:top w:val="nil"/>
              <w:left w:val="nil"/>
              <w:bottom w:val="nil"/>
              <w:right w:val="single" w:sz="4" w:space="0" w:color="auto"/>
            </w:tcBorders>
          </w:tcPr>
          <w:p w14:paraId="141762C2" w14:textId="3958DDF3" w:rsidR="003F24F4" w:rsidRPr="0025780B" w:rsidRDefault="003F24F4" w:rsidP="1A272B79">
            <w:pPr>
              <w:rPr>
                <w:rFonts w:ascii="Aptos Narrow" w:hAnsi="Aptos Narrow"/>
                <w:sz w:val="20"/>
                <w:szCs w:val="20"/>
              </w:rPr>
            </w:pPr>
            <w:r w:rsidRPr="1A272B79">
              <w:rPr>
                <w:rFonts w:ascii="Aptos Narrow" w:hAnsi="Aptos Narrow"/>
                <w:sz w:val="20"/>
                <w:szCs w:val="20"/>
              </w:rPr>
              <w:t>3, 12, 23-24</w:t>
            </w:r>
          </w:p>
        </w:tc>
      </w:tr>
      <w:tr w:rsidR="003F24F4" w14:paraId="443C200C" w14:textId="51368D47" w:rsidTr="004D4FB5">
        <w:trPr>
          <w:trHeight w:val="340"/>
        </w:trPr>
        <w:tc>
          <w:tcPr>
            <w:tcW w:w="534" w:type="dxa"/>
            <w:tcBorders>
              <w:top w:val="nil"/>
              <w:left w:val="single" w:sz="4" w:space="0" w:color="auto"/>
              <w:bottom w:val="nil"/>
              <w:right w:val="nil"/>
            </w:tcBorders>
            <w:hideMark/>
          </w:tcPr>
          <w:p w14:paraId="794F7071" w14:textId="0C5E61D6" w:rsidR="003F24F4" w:rsidRPr="004A0E5C" w:rsidRDefault="003F24F4" w:rsidP="003875B7">
            <w:pPr>
              <w:jc w:val="center"/>
              <w:rPr>
                <w:rFonts w:ascii="Aptos Narrow" w:hAnsi="Aptos Narrow"/>
                <w:color w:val="000000"/>
                <w:sz w:val="20"/>
                <w:szCs w:val="20"/>
              </w:rPr>
            </w:pPr>
          </w:p>
        </w:tc>
        <w:tc>
          <w:tcPr>
            <w:tcW w:w="715" w:type="dxa"/>
            <w:tcBorders>
              <w:top w:val="nil"/>
              <w:left w:val="nil"/>
              <w:bottom w:val="nil"/>
              <w:right w:val="nil"/>
            </w:tcBorders>
            <w:hideMark/>
          </w:tcPr>
          <w:p w14:paraId="7799A758" w14:textId="77777777" w:rsidR="003F24F4" w:rsidRPr="004A0E5C" w:rsidRDefault="003F24F4" w:rsidP="003875B7">
            <w:pPr>
              <w:jc w:val="center"/>
              <w:rPr>
                <w:rFonts w:ascii="Aptos Narrow" w:hAnsi="Aptos Narrow"/>
                <w:color w:val="000000"/>
                <w:sz w:val="20"/>
                <w:szCs w:val="20"/>
              </w:rPr>
            </w:pPr>
            <w:r w:rsidRPr="004A0E5C">
              <w:rPr>
                <w:rFonts w:ascii="Aptos Narrow" w:hAnsi="Aptos Narrow"/>
                <w:color w:val="000000"/>
                <w:sz w:val="20"/>
                <w:szCs w:val="20"/>
              </w:rPr>
              <w:t>Lab</w:t>
            </w:r>
          </w:p>
        </w:tc>
        <w:tc>
          <w:tcPr>
            <w:tcW w:w="4051" w:type="dxa"/>
            <w:tcBorders>
              <w:top w:val="nil"/>
              <w:left w:val="nil"/>
              <w:bottom w:val="nil"/>
              <w:right w:val="single" w:sz="4" w:space="0" w:color="auto"/>
            </w:tcBorders>
            <w:hideMark/>
          </w:tcPr>
          <w:p w14:paraId="5CB5C464" w14:textId="21B3A9AE" w:rsidR="003F24F4" w:rsidRPr="004A0E5C" w:rsidRDefault="003F24F4" w:rsidP="003875B7">
            <w:pPr>
              <w:rPr>
                <w:rFonts w:ascii="Aptos Narrow" w:hAnsi="Aptos Narrow"/>
                <w:color w:val="000000"/>
                <w:sz w:val="20"/>
                <w:szCs w:val="20"/>
              </w:rPr>
            </w:pPr>
            <w:r w:rsidRPr="004A0E5C">
              <w:rPr>
                <w:rFonts w:ascii="Aptos Narrow" w:hAnsi="Aptos Narrow"/>
                <w:color w:val="000000"/>
                <w:sz w:val="20"/>
                <w:szCs w:val="20"/>
              </w:rPr>
              <w:t>Lab:  Shoulder and Scapula (KT/BS)</w:t>
            </w:r>
          </w:p>
        </w:tc>
        <w:tc>
          <w:tcPr>
            <w:tcW w:w="1170" w:type="dxa"/>
            <w:tcBorders>
              <w:top w:val="nil"/>
              <w:left w:val="nil"/>
              <w:bottom w:val="nil"/>
              <w:right w:val="single" w:sz="4" w:space="0" w:color="auto"/>
            </w:tcBorders>
          </w:tcPr>
          <w:p w14:paraId="68B097C5" w14:textId="77777777" w:rsidR="003F24F4" w:rsidRPr="00200B2E" w:rsidRDefault="003F24F4" w:rsidP="003875B7">
            <w:pPr>
              <w:rPr>
                <w:rFonts w:ascii="Aptos Narrow" w:hAnsi="Aptos Narrow"/>
                <w:color w:val="000000"/>
                <w:sz w:val="20"/>
                <w:szCs w:val="20"/>
              </w:rPr>
            </w:pPr>
          </w:p>
        </w:tc>
        <w:tc>
          <w:tcPr>
            <w:tcW w:w="1793" w:type="dxa"/>
            <w:tcBorders>
              <w:top w:val="nil"/>
              <w:left w:val="single" w:sz="4" w:space="0" w:color="auto"/>
              <w:bottom w:val="nil"/>
              <w:right w:val="single" w:sz="4" w:space="0" w:color="auto"/>
            </w:tcBorders>
          </w:tcPr>
          <w:p w14:paraId="6F0AFAF3" w14:textId="71EE93FF" w:rsidR="003F24F4" w:rsidRPr="004A0E5C" w:rsidRDefault="003F24F4" w:rsidP="003875B7">
            <w:pPr>
              <w:rPr>
                <w:rFonts w:ascii="Aptos Narrow" w:hAnsi="Aptos Narrow"/>
                <w:color w:val="000000"/>
                <w:sz w:val="20"/>
                <w:szCs w:val="20"/>
              </w:rPr>
            </w:pPr>
          </w:p>
        </w:tc>
        <w:tc>
          <w:tcPr>
            <w:tcW w:w="997" w:type="dxa"/>
            <w:tcBorders>
              <w:top w:val="nil"/>
              <w:left w:val="nil"/>
              <w:bottom w:val="nil"/>
              <w:right w:val="single" w:sz="4" w:space="0" w:color="auto"/>
            </w:tcBorders>
          </w:tcPr>
          <w:p w14:paraId="34D6C445" w14:textId="77777777" w:rsidR="003F24F4" w:rsidRPr="0025780B" w:rsidRDefault="003F24F4" w:rsidP="1A272B79">
            <w:pPr>
              <w:rPr>
                <w:rFonts w:ascii="Aptos Narrow" w:hAnsi="Aptos Narrow"/>
                <w:sz w:val="20"/>
                <w:szCs w:val="20"/>
              </w:rPr>
            </w:pPr>
          </w:p>
        </w:tc>
      </w:tr>
      <w:tr w:rsidR="003F24F4" w14:paraId="6FC5908C" w14:textId="14D461AC" w:rsidTr="004D4FB5">
        <w:trPr>
          <w:trHeight w:val="300"/>
        </w:trPr>
        <w:tc>
          <w:tcPr>
            <w:tcW w:w="534" w:type="dxa"/>
            <w:tcBorders>
              <w:top w:val="single" w:sz="4" w:space="0" w:color="auto"/>
              <w:left w:val="single" w:sz="4" w:space="0" w:color="auto"/>
              <w:right w:val="nil"/>
            </w:tcBorders>
            <w:shd w:val="clear" w:color="auto" w:fill="F2F2F2" w:themeFill="background1" w:themeFillShade="F2"/>
            <w:hideMark/>
          </w:tcPr>
          <w:p w14:paraId="51A63F87" w14:textId="77777777" w:rsidR="003F24F4" w:rsidRPr="004A0E5C" w:rsidRDefault="003F24F4" w:rsidP="003875B7">
            <w:pPr>
              <w:jc w:val="center"/>
              <w:rPr>
                <w:rFonts w:ascii="Aptos Narrow" w:hAnsi="Aptos Narrow"/>
                <w:color w:val="000000"/>
                <w:sz w:val="20"/>
                <w:szCs w:val="20"/>
              </w:rPr>
            </w:pPr>
            <w:r w:rsidRPr="004A0E5C">
              <w:rPr>
                <w:rFonts w:ascii="Aptos Narrow" w:hAnsi="Aptos Narrow"/>
                <w:color w:val="000000"/>
                <w:sz w:val="20"/>
                <w:szCs w:val="20"/>
              </w:rPr>
              <w:t>9</w:t>
            </w:r>
          </w:p>
        </w:tc>
        <w:tc>
          <w:tcPr>
            <w:tcW w:w="715" w:type="dxa"/>
            <w:tcBorders>
              <w:top w:val="single" w:sz="4" w:space="0" w:color="auto"/>
              <w:left w:val="nil"/>
              <w:right w:val="nil"/>
            </w:tcBorders>
            <w:shd w:val="clear" w:color="auto" w:fill="F2F2F2" w:themeFill="background1" w:themeFillShade="F2"/>
            <w:hideMark/>
          </w:tcPr>
          <w:p w14:paraId="71E00FB5" w14:textId="77777777" w:rsidR="003F24F4" w:rsidRPr="004A0E5C" w:rsidRDefault="003F24F4" w:rsidP="003875B7">
            <w:pPr>
              <w:jc w:val="center"/>
              <w:rPr>
                <w:rFonts w:ascii="Aptos Narrow" w:hAnsi="Aptos Narrow"/>
                <w:color w:val="000000"/>
                <w:sz w:val="20"/>
                <w:szCs w:val="20"/>
              </w:rPr>
            </w:pPr>
            <w:proofErr w:type="spellStart"/>
            <w:r w:rsidRPr="004A0E5C">
              <w:rPr>
                <w:rFonts w:ascii="Aptos Narrow" w:hAnsi="Aptos Narrow"/>
                <w:color w:val="000000"/>
                <w:sz w:val="20"/>
                <w:szCs w:val="20"/>
              </w:rPr>
              <w:t>Lec</w:t>
            </w:r>
            <w:proofErr w:type="spellEnd"/>
          </w:p>
        </w:tc>
        <w:tc>
          <w:tcPr>
            <w:tcW w:w="4051" w:type="dxa"/>
            <w:tcBorders>
              <w:top w:val="single" w:sz="4" w:space="0" w:color="auto"/>
              <w:left w:val="nil"/>
              <w:right w:val="single" w:sz="4" w:space="0" w:color="auto"/>
            </w:tcBorders>
            <w:shd w:val="clear" w:color="auto" w:fill="F2F2F2" w:themeFill="background1" w:themeFillShade="F2"/>
            <w:hideMark/>
          </w:tcPr>
          <w:p w14:paraId="2202EA25" w14:textId="5C6C1286" w:rsidR="003F24F4" w:rsidRPr="004A0E5C" w:rsidRDefault="003F24F4" w:rsidP="1A272B79">
            <w:pPr>
              <w:rPr>
                <w:rFonts w:ascii="Aptos Narrow" w:hAnsi="Aptos Narrow"/>
                <w:color w:val="000000" w:themeColor="text1"/>
                <w:sz w:val="20"/>
                <w:szCs w:val="20"/>
              </w:rPr>
            </w:pPr>
            <w:r w:rsidRPr="1A272B79">
              <w:rPr>
                <w:rFonts w:ascii="Aptos Narrow" w:hAnsi="Aptos Narrow"/>
                <w:color w:val="000000" w:themeColor="text1"/>
                <w:sz w:val="20"/>
                <w:szCs w:val="20"/>
              </w:rPr>
              <w:t>Elbow/Wrist (BS)</w:t>
            </w:r>
          </w:p>
          <w:p w14:paraId="3BC781A6" w14:textId="6BF37480" w:rsidR="003F24F4" w:rsidRPr="004A0E5C" w:rsidRDefault="003F24F4" w:rsidP="1A272B79">
            <w:pPr>
              <w:rPr>
                <w:rFonts w:ascii="Aptos Narrow" w:hAnsi="Aptos Narrow"/>
                <w:b/>
                <w:bCs/>
                <w:i/>
                <w:iCs/>
                <w:color w:val="000000"/>
                <w:sz w:val="20"/>
                <w:szCs w:val="20"/>
              </w:rPr>
            </w:pPr>
          </w:p>
        </w:tc>
        <w:tc>
          <w:tcPr>
            <w:tcW w:w="1170" w:type="dxa"/>
            <w:tcBorders>
              <w:top w:val="single" w:sz="4" w:space="0" w:color="auto"/>
              <w:left w:val="nil"/>
              <w:right w:val="single" w:sz="4" w:space="0" w:color="auto"/>
            </w:tcBorders>
            <w:shd w:val="clear" w:color="auto" w:fill="F2F2F2" w:themeFill="background1" w:themeFillShade="F2"/>
          </w:tcPr>
          <w:p w14:paraId="40963E9A" w14:textId="77777777" w:rsidR="00511391" w:rsidRPr="00200B2E" w:rsidRDefault="00511391" w:rsidP="00511391">
            <w:pPr>
              <w:rPr>
                <w:rFonts w:ascii="Aptos Narrow" w:hAnsi="Aptos Narrow"/>
                <w:color w:val="000000" w:themeColor="text1"/>
                <w:sz w:val="20"/>
                <w:szCs w:val="20"/>
              </w:rPr>
            </w:pPr>
            <w:r w:rsidRPr="00200B2E">
              <w:rPr>
                <w:rFonts w:ascii="Aptos Narrow" w:hAnsi="Aptos Narrow"/>
                <w:color w:val="000000" w:themeColor="text1"/>
                <w:sz w:val="20"/>
                <w:szCs w:val="20"/>
              </w:rPr>
              <w:t>KINE 024</w:t>
            </w:r>
          </w:p>
          <w:p w14:paraId="5D828769" w14:textId="77777777" w:rsidR="003F24F4" w:rsidRPr="00200B2E" w:rsidRDefault="003F24F4" w:rsidP="003875B7">
            <w:pPr>
              <w:rPr>
                <w:rFonts w:ascii="Aptos Narrow" w:hAnsi="Aptos Narrow"/>
                <w:color w:val="000000" w:themeColor="text1"/>
                <w:sz w:val="20"/>
                <w:szCs w:val="20"/>
              </w:rPr>
            </w:pPr>
          </w:p>
        </w:tc>
        <w:tc>
          <w:tcPr>
            <w:tcW w:w="1793" w:type="dxa"/>
            <w:tcBorders>
              <w:top w:val="single" w:sz="4" w:space="0" w:color="auto"/>
              <w:left w:val="single" w:sz="4" w:space="0" w:color="auto"/>
              <w:right w:val="single" w:sz="4" w:space="0" w:color="auto"/>
            </w:tcBorders>
            <w:shd w:val="clear" w:color="auto" w:fill="F2F2F2" w:themeFill="background1" w:themeFillShade="F2"/>
          </w:tcPr>
          <w:p w14:paraId="41A32342" w14:textId="7DFFE85F" w:rsidR="003F24F4" w:rsidRDefault="003F24F4" w:rsidP="003875B7">
            <w:pPr>
              <w:rPr>
                <w:rFonts w:ascii="Aptos Narrow" w:hAnsi="Aptos Narrow"/>
                <w:color w:val="000000"/>
                <w:sz w:val="20"/>
                <w:szCs w:val="20"/>
              </w:rPr>
            </w:pPr>
            <w:r w:rsidRPr="1A272B79">
              <w:rPr>
                <w:rFonts w:ascii="Aptos Narrow" w:hAnsi="Aptos Narrow"/>
                <w:color w:val="000000" w:themeColor="text1"/>
                <w:sz w:val="20"/>
                <w:szCs w:val="20"/>
              </w:rPr>
              <w:t>Norkin Ch. 5-6</w:t>
            </w:r>
          </w:p>
          <w:p w14:paraId="6028FC3B" w14:textId="4B652C09" w:rsidR="003F24F4" w:rsidRPr="004A0E5C" w:rsidRDefault="003F24F4" w:rsidP="003875B7">
            <w:pPr>
              <w:rPr>
                <w:rFonts w:ascii="Aptos Narrow" w:hAnsi="Aptos Narrow"/>
                <w:color w:val="000000"/>
                <w:sz w:val="20"/>
                <w:szCs w:val="20"/>
              </w:rPr>
            </w:pPr>
          </w:p>
        </w:tc>
        <w:tc>
          <w:tcPr>
            <w:tcW w:w="997" w:type="dxa"/>
            <w:tcBorders>
              <w:top w:val="single" w:sz="4" w:space="0" w:color="auto"/>
              <w:left w:val="nil"/>
              <w:right w:val="single" w:sz="4" w:space="0" w:color="auto"/>
            </w:tcBorders>
            <w:shd w:val="clear" w:color="auto" w:fill="F2F2F2" w:themeFill="background1" w:themeFillShade="F2"/>
          </w:tcPr>
          <w:p w14:paraId="32B3B41D" w14:textId="4DCD2E4C" w:rsidR="003F24F4" w:rsidRPr="0025780B" w:rsidRDefault="003F24F4" w:rsidP="1A272B79">
            <w:pPr>
              <w:rPr>
                <w:rFonts w:ascii="Aptos Narrow" w:hAnsi="Aptos Narrow"/>
                <w:sz w:val="20"/>
                <w:szCs w:val="20"/>
              </w:rPr>
            </w:pPr>
            <w:r w:rsidRPr="1A272B79">
              <w:rPr>
                <w:rFonts w:ascii="Aptos Narrow" w:hAnsi="Aptos Narrow"/>
                <w:sz w:val="20"/>
                <w:szCs w:val="20"/>
              </w:rPr>
              <w:t>3, 12, 23-24</w:t>
            </w:r>
          </w:p>
        </w:tc>
      </w:tr>
      <w:tr w:rsidR="003F24F4" w14:paraId="084A8E70" w14:textId="120E16B4" w:rsidTr="004D4FB5">
        <w:trPr>
          <w:trHeight w:val="378"/>
        </w:trPr>
        <w:tc>
          <w:tcPr>
            <w:tcW w:w="534" w:type="dxa"/>
            <w:tcBorders>
              <w:top w:val="nil"/>
              <w:left w:val="single" w:sz="4" w:space="0" w:color="auto"/>
              <w:bottom w:val="nil"/>
              <w:right w:val="nil"/>
            </w:tcBorders>
            <w:shd w:val="clear" w:color="auto" w:fill="F2F2F2" w:themeFill="background1" w:themeFillShade="F2"/>
            <w:hideMark/>
          </w:tcPr>
          <w:p w14:paraId="0947437F" w14:textId="1BDC0A03" w:rsidR="003F24F4" w:rsidRPr="004A0E5C" w:rsidRDefault="003F24F4" w:rsidP="003875B7">
            <w:pPr>
              <w:jc w:val="center"/>
              <w:rPr>
                <w:rFonts w:ascii="Aptos Narrow" w:hAnsi="Aptos Narrow"/>
                <w:color w:val="000000"/>
                <w:sz w:val="20"/>
                <w:szCs w:val="20"/>
              </w:rPr>
            </w:pPr>
          </w:p>
        </w:tc>
        <w:tc>
          <w:tcPr>
            <w:tcW w:w="715" w:type="dxa"/>
            <w:tcBorders>
              <w:top w:val="nil"/>
              <w:left w:val="nil"/>
              <w:bottom w:val="nil"/>
              <w:right w:val="nil"/>
            </w:tcBorders>
            <w:shd w:val="clear" w:color="auto" w:fill="F2F2F2" w:themeFill="background1" w:themeFillShade="F2"/>
            <w:hideMark/>
          </w:tcPr>
          <w:p w14:paraId="0DF5238D" w14:textId="77777777" w:rsidR="003F24F4" w:rsidRPr="004A0E5C" w:rsidRDefault="003F24F4" w:rsidP="003875B7">
            <w:pPr>
              <w:jc w:val="center"/>
              <w:rPr>
                <w:rFonts w:ascii="Aptos Narrow" w:hAnsi="Aptos Narrow"/>
                <w:color w:val="000000"/>
                <w:sz w:val="20"/>
                <w:szCs w:val="20"/>
              </w:rPr>
            </w:pPr>
            <w:proofErr w:type="spellStart"/>
            <w:r w:rsidRPr="004A0E5C">
              <w:rPr>
                <w:rFonts w:ascii="Aptos Narrow" w:hAnsi="Aptos Narrow"/>
                <w:color w:val="000000"/>
                <w:sz w:val="20"/>
                <w:szCs w:val="20"/>
              </w:rPr>
              <w:t>Lec</w:t>
            </w:r>
            <w:proofErr w:type="spellEnd"/>
          </w:p>
        </w:tc>
        <w:tc>
          <w:tcPr>
            <w:tcW w:w="4051" w:type="dxa"/>
            <w:tcBorders>
              <w:top w:val="nil"/>
              <w:left w:val="nil"/>
              <w:bottom w:val="nil"/>
              <w:right w:val="single" w:sz="4" w:space="0" w:color="auto"/>
            </w:tcBorders>
            <w:shd w:val="clear" w:color="auto" w:fill="F2F2F2" w:themeFill="background1" w:themeFillShade="F2"/>
            <w:hideMark/>
          </w:tcPr>
          <w:p w14:paraId="1061857C" w14:textId="4C44F3E6" w:rsidR="003F24F4" w:rsidRPr="004A0E5C" w:rsidRDefault="003F24F4" w:rsidP="003875B7">
            <w:pPr>
              <w:rPr>
                <w:rFonts w:ascii="Aptos Narrow" w:hAnsi="Aptos Narrow"/>
                <w:color w:val="000000"/>
                <w:sz w:val="20"/>
                <w:szCs w:val="20"/>
              </w:rPr>
            </w:pPr>
            <w:r w:rsidRPr="004A0E5C">
              <w:rPr>
                <w:rFonts w:ascii="Aptos Narrow" w:hAnsi="Aptos Narrow"/>
                <w:color w:val="000000"/>
                <w:sz w:val="20"/>
                <w:szCs w:val="20"/>
              </w:rPr>
              <w:t>Hand (BS)</w:t>
            </w:r>
          </w:p>
        </w:tc>
        <w:tc>
          <w:tcPr>
            <w:tcW w:w="1170" w:type="dxa"/>
            <w:tcBorders>
              <w:top w:val="nil"/>
              <w:left w:val="nil"/>
              <w:bottom w:val="nil"/>
              <w:right w:val="single" w:sz="4" w:space="0" w:color="auto"/>
            </w:tcBorders>
            <w:shd w:val="clear" w:color="auto" w:fill="F2F2F2" w:themeFill="background1" w:themeFillShade="F2"/>
          </w:tcPr>
          <w:p w14:paraId="0792E297" w14:textId="77777777" w:rsidR="003F24F4" w:rsidRPr="00200B2E" w:rsidRDefault="003F24F4" w:rsidP="003875B7">
            <w:pPr>
              <w:rPr>
                <w:rFonts w:ascii="Aptos Narrow" w:hAnsi="Aptos Narrow"/>
                <w:color w:val="000000" w:themeColor="text1"/>
                <w:sz w:val="20"/>
                <w:szCs w:val="20"/>
              </w:rPr>
            </w:pPr>
          </w:p>
        </w:tc>
        <w:tc>
          <w:tcPr>
            <w:tcW w:w="1793" w:type="dxa"/>
            <w:tcBorders>
              <w:top w:val="nil"/>
              <w:left w:val="single" w:sz="4" w:space="0" w:color="auto"/>
              <w:bottom w:val="nil"/>
              <w:right w:val="single" w:sz="4" w:space="0" w:color="auto"/>
            </w:tcBorders>
            <w:shd w:val="clear" w:color="auto" w:fill="F2F2F2" w:themeFill="background1" w:themeFillShade="F2"/>
          </w:tcPr>
          <w:p w14:paraId="414A5E06" w14:textId="7D3F7C5C" w:rsidR="003F24F4" w:rsidRPr="004A0E5C" w:rsidRDefault="003F24F4" w:rsidP="003875B7">
            <w:pPr>
              <w:rPr>
                <w:rFonts w:ascii="Aptos Narrow" w:hAnsi="Aptos Narrow"/>
                <w:color w:val="000000"/>
                <w:sz w:val="20"/>
                <w:szCs w:val="20"/>
              </w:rPr>
            </w:pPr>
            <w:r w:rsidRPr="1A272B79">
              <w:rPr>
                <w:rFonts w:ascii="Aptos Narrow" w:hAnsi="Aptos Narrow"/>
                <w:color w:val="000000" w:themeColor="text1"/>
                <w:sz w:val="20"/>
                <w:szCs w:val="20"/>
              </w:rPr>
              <w:t>Norkin Ch. 7; Reese Ch 2 pg. 112-186</w:t>
            </w:r>
          </w:p>
        </w:tc>
        <w:tc>
          <w:tcPr>
            <w:tcW w:w="997" w:type="dxa"/>
            <w:tcBorders>
              <w:top w:val="nil"/>
              <w:left w:val="nil"/>
              <w:bottom w:val="nil"/>
              <w:right w:val="single" w:sz="4" w:space="0" w:color="auto"/>
            </w:tcBorders>
            <w:shd w:val="clear" w:color="auto" w:fill="F2F2F2" w:themeFill="background1" w:themeFillShade="F2"/>
          </w:tcPr>
          <w:p w14:paraId="4189AF83" w14:textId="71E37399" w:rsidR="003F24F4" w:rsidRPr="0025780B" w:rsidRDefault="003F24F4" w:rsidP="1A272B79">
            <w:pPr>
              <w:rPr>
                <w:rFonts w:ascii="Aptos Narrow" w:hAnsi="Aptos Narrow"/>
                <w:sz w:val="20"/>
                <w:szCs w:val="20"/>
              </w:rPr>
            </w:pPr>
            <w:r w:rsidRPr="1A272B79">
              <w:rPr>
                <w:rFonts w:ascii="Aptos Narrow" w:hAnsi="Aptos Narrow"/>
                <w:sz w:val="20"/>
                <w:szCs w:val="20"/>
              </w:rPr>
              <w:t>3, 12, 23-24</w:t>
            </w:r>
          </w:p>
        </w:tc>
      </w:tr>
      <w:tr w:rsidR="003F24F4" w14:paraId="17C40C7D" w14:textId="34D06E82" w:rsidTr="004D4FB5">
        <w:trPr>
          <w:trHeight w:val="340"/>
        </w:trPr>
        <w:tc>
          <w:tcPr>
            <w:tcW w:w="534" w:type="dxa"/>
            <w:tcBorders>
              <w:top w:val="nil"/>
              <w:left w:val="single" w:sz="4" w:space="0" w:color="auto"/>
              <w:bottom w:val="single" w:sz="4" w:space="0" w:color="auto"/>
              <w:right w:val="nil"/>
            </w:tcBorders>
            <w:shd w:val="clear" w:color="auto" w:fill="F2F2F2" w:themeFill="background1" w:themeFillShade="F2"/>
            <w:hideMark/>
          </w:tcPr>
          <w:p w14:paraId="2F470E7E" w14:textId="6378E290" w:rsidR="003F24F4" w:rsidRPr="004A0E5C" w:rsidRDefault="003F24F4" w:rsidP="003875B7">
            <w:pPr>
              <w:jc w:val="center"/>
              <w:rPr>
                <w:rFonts w:ascii="Aptos Narrow" w:hAnsi="Aptos Narrow"/>
                <w:color w:val="000000"/>
                <w:sz w:val="20"/>
                <w:szCs w:val="20"/>
              </w:rPr>
            </w:pPr>
          </w:p>
        </w:tc>
        <w:tc>
          <w:tcPr>
            <w:tcW w:w="715" w:type="dxa"/>
            <w:tcBorders>
              <w:top w:val="nil"/>
              <w:left w:val="nil"/>
              <w:bottom w:val="single" w:sz="4" w:space="0" w:color="auto"/>
              <w:right w:val="nil"/>
            </w:tcBorders>
            <w:shd w:val="clear" w:color="auto" w:fill="F2F2F2" w:themeFill="background1" w:themeFillShade="F2"/>
            <w:hideMark/>
          </w:tcPr>
          <w:p w14:paraId="5403CD44" w14:textId="77777777" w:rsidR="003F24F4" w:rsidRPr="004A0E5C" w:rsidRDefault="003F24F4" w:rsidP="003875B7">
            <w:pPr>
              <w:jc w:val="center"/>
              <w:rPr>
                <w:rFonts w:ascii="Aptos Narrow" w:hAnsi="Aptos Narrow"/>
                <w:color w:val="000000"/>
                <w:sz w:val="20"/>
                <w:szCs w:val="20"/>
              </w:rPr>
            </w:pPr>
            <w:r w:rsidRPr="004A0E5C">
              <w:rPr>
                <w:rFonts w:ascii="Aptos Narrow" w:hAnsi="Aptos Narrow"/>
                <w:color w:val="000000"/>
                <w:sz w:val="20"/>
                <w:szCs w:val="20"/>
              </w:rPr>
              <w:t>Lab</w:t>
            </w:r>
          </w:p>
        </w:tc>
        <w:tc>
          <w:tcPr>
            <w:tcW w:w="4051" w:type="dxa"/>
            <w:tcBorders>
              <w:top w:val="nil"/>
              <w:left w:val="nil"/>
              <w:bottom w:val="single" w:sz="4" w:space="0" w:color="auto"/>
              <w:right w:val="single" w:sz="4" w:space="0" w:color="auto"/>
            </w:tcBorders>
            <w:shd w:val="clear" w:color="auto" w:fill="F2F2F2" w:themeFill="background1" w:themeFillShade="F2"/>
            <w:hideMark/>
          </w:tcPr>
          <w:p w14:paraId="30E68D36" w14:textId="1EC55E3C" w:rsidR="003F24F4" w:rsidRPr="004A0E5C" w:rsidRDefault="003F24F4" w:rsidP="003875B7">
            <w:pPr>
              <w:rPr>
                <w:rFonts w:ascii="Aptos Narrow" w:hAnsi="Aptos Narrow"/>
                <w:color w:val="000000"/>
                <w:sz w:val="20"/>
                <w:szCs w:val="20"/>
              </w:rPr>
            </w:pPr>
            <w:r w:rsidRPr="004A0E5C">
              <w:rPr>
                <w:rFonts w:ascii="Aptos Narrow" w:hAnsi="Aptos Narrow"/>
                <w:color w:val="000000"/>
                <w:sz w:val="20"/>
                <w:szCs w:val="20"/>
              </w:rPr>
              <w:t xml:space="preserve">Lab:  Elbow/Wrist/Hand (BS/KT) </w:t>
            </w:r>
          </w:p>
        </w:tc>
        <w:tc>
          <w:tcPr>
            <w:tcW w:w="1170" w:type="dxa"/>
            <w:tcBorders>
              <w:top w:val="nil"/>
              <w:left w:val="nil"/>
              <w:bottom w:val="single" w:sz="4" w:space="0" w:color="auto"/>
              <w:right w:val="single" w:sz="4" w:space="0" w:color="auto"/>
            </w:tcBorders>
            <w:shd w:val="clear" w:color="auto" w:fill="F2F2F2" w:themeFill="background1" w:themeFillShade="F2"/>
          </w:tcPr>
          <w:p w14:paraId="61D9A128" w14:textId="77777777" w:rsidR="003F24F4" w:rsidRPr="00200B2E" w:rsidRDefault="003F24F4" w:rsidP="003875B7">
            <w:pPr>
              <w:rPr>
                <w:rFonts w:ascii="Aptos Narrow" w:hAnsi="Aptos Narrow"/>
                <w:color w:val="000000"/>
                <w:sz w:val="20"/>
                <w:szCs w:val="20"/>
              </w:rPr>
            </w:pPr>
          </w:p>
        </w:tc>
        <w:tc>
          <w:tcPr>
            <w:tcW w:w="1793" w:type="dxa"/>
            <w:tcBorders>
              <w:top w:val="nil"/>
              <w:left w:val="single" w:sz="4" w:space="0" w:color="auto"/>
              <w:bottom w:val="single" w:sz="4" w:space="0" w:color="auto"/>
              <w:right w:val="single" w:sz="4" w:space="0" w:color="auto"/>
            </w:tcBorders>
            <w:shd w:val="clear" w:color="auto" w:fill="F2F2F2" w:themeFill="background1" w:themeFillShade="F2"/>
          </w:tcPr>
          <w:p w14:paraId="48A23520" w14:textId="00629ACF" w:rsidR="003F24F4" w:rsidRPr="004A0E5C" w:rsidRDefault="003F24F4" w:rsidP="003875B7">
            <w:pPr>
              <w:rPr>
                <w:rFonts w:ascii="Aptos Narrow" w:hAnsi="Aptos Narrow"/>
                <w:color w:val="000000"/>
                <w:sz w:val="20"/>
                <w:szCs w:val="20"/>
              </w:rPr>
            </w:pPr>
          </w:p>
        </w:tc>
        <w:tc>
          <w:tcPr>
            <w:tcW w:w="997" w:type="dxa"/>
            <w:tcBorders>
              <w:top w:val="nil"/>
              <w:left w:val="nil"/>
              <w:bottom w:val="single" w:sz="4" w:space="0" w:color="auto"/>
              <w:right w:val="single" w:sz="4" w:space="0" w:color="auto"/>
            </w:tcBorders>
            <w:shd w:val="clear" w:color="auto" w:fill="F2F2F2" w:themeFill="background1" w:themeFillShade="F2"/>
          </w:tcPr>
          <w:p w14:paraId="3B2C48D1" w14:textId="77777777" w:rsidR="003F24F4" w:rsidRPr="0025780B" w:rsidRDefault="003F24F4" w:rsidP="003875B7">
            <w:pPr>
              <w:rPr>
                <w:rFonts w:ascii="Aptos Narrow" w:hAnsi="Aptos Narrow"/>
                <w:color w:val="000000"/>
                <w:sz w:val="20"/>
                <w:szCs w:val="20"/>
              </w:rPr>
            </w:pPr>
          </w:p>
        </w:tc>
      </w:tr>
      <w:tr w:rsidR="003F24F4" w14:paraId="40C220E0" w14:textId="5566511B" w:rsidTr="004D4FB5">
        <w:trPr>
          <w:trHeight w:val="296"/>
        </w:trPr>
        <w:tc>
          <w:tcPr>
            <w:tcW w:w="534" w:type="dxa"/>
            <w:vMerge w:val="restart"/>
            <w:tcBorders>
              <w:top w:val="single" w:sz="4" w:space="0" w:color="auto"/>
              <w:left w:val="single" w:sz="4" w:space="0" w:color="auto"/>
              <w:right w:val="nil"/>
            </w:tcBorders>
            <w:hideMark/>
          </w:tcPr>
          <w:p w14:paraId="5DE2A4BE" w14:textId="77777777" w:rsidR="003F24F4" w:rsidRPr="004A0E5C" w:rsidRDefault="003F24F4" w:rsidP="003875B7">
            <w:pPr>
              <w:jc w:val="center"/>
              <w:rPr>
                <w:rFonts w:ascii="Aptos Narrow" w:hAnsi="Aptos Narrow"/>
                <w:color w:val="000000"/>
                <w:sz w:val="20"/>
                <w:szCs w:val="20"/>
              </w:rPr>
            </w:pPr>
            <w:r w:rsidRPr="004A0E5C">
              <w:rPr>
                <w:rFonts w:ascii="Aptos Narrow" w:hAnsi="Aptos Narrow"/>
                <w:color w:val="000000"/>
                <w:sz w:val="20"/>
                <w:szCs w:val="20"/>
              </w:rPr>
              <w:t>10</w:t>
            </w:r>
          </w:p>
        </w:tc>
        <w:tc>
          <w:tcPr>
            <w:tcW w:w="715" w:type="dxa"/>
            <w:vMerge w:val="restart"/>
            <w:tcBorders>
              <w:top w:val="single" w:sz="4" w:space="0" w:color="auto"/>
              <w:left w:val="nil"/>
              <w:right w:val="nil"/>
            </w:tcBorders>
            <w:hideMark/>
          </w:tcPr>
          <w:p w14:paraId="0DF96686" w14:textId="77777777" w:rsidR="003F24F4" w:rsidRPr="004A0E5C" w:rsidRDefault="003F24F4" w:rsidP="003875B7">
            <w:pPr>
              <w:jc w:val="center"/>
              <w:rPr>
                <w:rFonts w:ascii="Aptos Narrow" w:hAnsi="Aptos Narrow"/>
                <w:color w:val="000000"/>
                <w:sz w:val="20"/>
                <w:szCs w:val="20"/>
              </w:rPr>
            </w:pPr>
          </w:p>
          <w:p w14:paraId="5AD6FFE3" w14:textId="76008BA0" w:rsidR="003F24F4" w:rsidRPr="004A0E5C" w:rsidRDefault="003F24F4" w:rsidP="003875B7">
            <w:pPr>
              <w:jc w:val="center"/>
              <w:rPr>
                <w:rFonts w:ascii="Aptos Narrow" w:hAnsi="Aptos Narrow"/>
                <w:color w:val="000000"/>
                <w:sz w:val="20"/>
                <w:szCs w:val="20"/>
              </w:rPr>
            </w:pPr>
            <w:proofErr w:type="spellStart"/>
            <w:r w:rsidRPr="004A0E5C">
              <w:rPr>
                <w:rFonts w:ascii="Aptos Narrow" w:hAnsi="Aptos Narrow"/>
                <w:color w:val="000000"/>
                <w:sz w:val="20"/>
                <w:szCs w:val="20"/>
              </w:rPr>
              <w:t>Lec</w:t>
            </w:r>
            <w:proofErr w:type="spellEnd"/>
          </w:p>
        </w:tc>
        <w:tc>
          <w:tcPr>
            <w:tcW w:w="4051" w:type="dxa"/>
            <w:vMerge w:val="restart"/>
            <w:tcBorders>
              <w:top w:val="single" w:sz="4" w:space="0" w:color="auto"/>
              <w:left w:val="nil"/>
              <w:right w:val="single" w:sz="4" w:space="0" w:color="auto"/>
            </w:tcBorders>
          </w:tcPr>
          <w:p w14:paraId="44506309" w14:textId="2AFAE3C3" w:rsidR="003F24F4" w:rsidRPr="00245AB8" w:rsidRDefault="003F24F4" w:rsidP="003875B7">
            <w:pPr>
              <w:rPr>
                <w:rFonts w:ascii="Aptos Narrow" w:hAnsi="Aptos Narrow"/>
                <w:b/>
                <w:bCs/>
                <w:color w:val="4472C4" w:themeColor="accent1"/>
                <w:sz w:val="20"/>
                <w:szCs w:val="20"/>
              </w:rPr>
            </w:pPr>
            <w:r w:rsidRPr="00245AB8">
              <w:rPr>
                <w:rFonts w:ascii="Aptos Narrow" w:hAnsi="Aptos Narrow"/>
                <w:b/>
                <w:bCs/>
                <w:color w:val="4472C4" w:themeColor="accent1"/>
                <w:sz w:val="20"/>
                <w:szCs w:val="20"/>
              </w:rPr>
              <w:t>Quiz 3</w:t>
            </w:r>
          </w:p>
          <w:p w14:paraId="052392C4" w14:textId="42B2AFA1" w:rsidR="003F24F4" w:rsidRPr="004A0E5C" w:rsidRDefault="003F24F4" w:rsidP="003875B7">
            <w:pPr>
              <w:rPr>
                <w:rFonts w:ascii="Aptos Narrow" w:hAnsi="Aptos Narrow"/>
                <w:color w:val="000000"/>
                <w:sz w:val="20"/>
                <w:szCs w:val="20"/>
              </w:rPr>
            </w:pPr>
            <w:r w:rsidRPr="1A272B79">
              <w:rPr>
                <w:rFonts w:ascii="Aptos Narrow" w:hAnsi="Aptos Narrow"/>
                <w:color w:val="000000" w:themeColor="text1"/>
                <w:sz w:val="20"/>
                <w:szCs w:val="20"/>
              </w:rPr>
              <w:t>Intro to Balance; Balance Screening Exam (BS)</w:t>
            </w:r>
          </w:p>
        </w:tc>
        <w:tc>
          <w:tcPr>
            <w:tcW w:w="1170" w:type="dxa"/>
            <w:tcBorders>
              <w:top w:val="single" w:sz="4" w:space="0" w:color="auto"/>
              <w:left w:val="nil"/>
              <w:right w:val="single" w:sz="4" w:space="0" w:color="auto"/>
            </w:tcBorders>
          </w:tcPr>
          <w:p w14:paraId="65D8D414" w14:textId="77777777" w:rsidR="003F24F4" w:rsidRPr="00200B2E" w:rsidRDefault="003F24F4" w:rsidP="1A272B79">
            <w:pPr>
              <w:rPr>
                <w:rFonts w:ascii="Aptos Narrow" w:hAnsi="Aptos Narrow"/>
                <w:color w:val="000000" w:themeColor="text1"/>
                <w:sz w:val="20"/>
                <w:szCs w:val="20"/>
              </w:rPr>
            </w:pPr>
          </w:p>
        </w:tc>
        <w:tc>
          <w:tcPr>
            <w:tcW w:w="1793" w:type="dxa"/>
            <w:vMerge w:val="restart"/>
            <w:tcBorders>
              <w:top w:val="single" w:sz="4" w:space="0" w:color="auto"/>
              <w:left w:val="single" w:sz="4" w:space="0" w:color="auto"/>
              <w:right w:val="single" w:sz="4" w:space="0" w:color="auto"/>
            </w:tcBorders>
          </w:tcPr>
          <w:p w14:paraId="6BC89372" w14:textId="74A7D665" w:rsidR="003F24F4" w:rsidRPr="004A0E5C" w:rsidRDefault="003F24F4" w:rsidP="1A272B79">
            <w:pPr>
              <w:rPr>
                <w:rFonts w:ascii="Aptos Narrow" w:hAnsi="Aptos Narrow"/>
                <w:color w:val="000000" w:themeColor="text1"/>
                <w:sz w:val="20"/>
                <w:szCs w:val="20"/>
              </w:rPr>
            </w:pPr>
          </w:p>
          <w:p w14:paraId="611E594B" w14:textId="384D28D4" w:rsidR="003F24F4" w:rsidRPr="004A0E5C" w:rsidRDefault="003F24F4" w:rsidP="003875B7">
            <w:pPr>
              <w:rPr>
                <w:rFonts w:ascii="Aptos Narrow" w:hAnsi="Aptos Narrow"/>
                <w:color w:val="000000"/>
                <w:sz w:val="20"/>
                <w:szCs w:val="20"/>
              </w:rPr>
            </w:pPr>
            <w:r w:rsidRPr="1A272B79">
              <w:rPr>
                <w:rFonts w:ascii="Aptos Narrow" w:hAnsi="Aptos Narrow"/>
                <w:color w:val="000000" w:themeColor="text1"/>
                <w:sz w:val="20"/>
                <w:szCs w:val="20"/>
              </w:rPr>
              <w:t>Fruth Ch. 10 (p. 382-389)</w:t>
            </w:r>
          </w:p>
        </w:tc>
        <w:tc>
          <w:tcPr>
            <w:tcW w:w="997" w:type="dxa"/>
            <w:tcBorders>
              <w:top w:val="single" w:sz="4" w:space="0" w:color="auto"/>
              <w:left w:val="nil"/>
              <w:bottom w:val="nil"/>
              <w:right w:val="single" w:sz="4" w:space="0" w:color="auto"/>
            </w:tcBorders>
          </w:tcPr>
          <w:p w14:paraId="5142642E" w14:textId="6F2D686C" w:rsidR="003F24F4" w:rsidRPr="0025780B" w:rsidRDefault="003F24F4" w:rsidP="003875B7">
            <w:pPr>
              <w:rPr>
                <w:rFonts w:ascii="Aptos Narrow" w:hAnsi="Aptos Narrow"/>
                <w:color w:val="000000"/>
                <w:sz w:val="20"/>
                <w:szCs w:val="20"/>
              </w:rPr>
            </w:pPr>
          </w:p>
        </w:tc>
      </w:tr>
      <w:tr w:rsidR="003F24F4" w14:paraId="448FE089" w14:textId="77777777" w:rsidTr="004D4FB5">
        <w:trPr>
          <w:trHeight w:val="296"/>
        </w:trPr>
        <w:tc>
          <w:tcPr>
            <w:tcW w:w="534" w:type="dxa"/>
            <w:vMerge/>
            <w:tcBorders>
              <w:left w:val="single" w:sz="4" w:space="0" w:color="auto"/>
            </w:tcBorders>
          </w:tcPr>
          <w:p w14:paraId="1CF708A1" w14:textId="77777777" w:rsidR="003F24F4" w:rsidRPr="004A0E5C" w:rsidRDefault="003F24F4" w:rsidP="003875B7">
            <w:pPr>
              <w:jc w:val="center"/>
              <w:rPr>
                <w:rFonts w:ascii="Aptos Narrow" w:hAnsi="Aptos Narrow"/>
                <w:color w:val="000000"/>
                <w:sz w:val="20"/>
                <w:szCs w:val="20"/>
              </w:rPr>
            </w:pPr>
          </w:p>
        </w:tc>
        <w:tc>
          <w:tcPr>
            <w:tcW w:w="715" w:type="dxa"/>
            <w:vMerge/>
          </w:tcPr>
          <w:p w14:paraId="4C12D42A" w14:textId="77777777" w:rsidR="003F24F4" w:rsidRPr="004A0E5C" w:rsidRDefault="003F24F4" w:rsidP="003875B7">
            <w:pPr>
              <w:jc w:val="center"/>
              <w:rPr>
                <w:rFonts w:ascii="Aptos Narrow" w:hAnsi="Aptos Narrow"/>
                <w:color w:val="000000"/>
                <w:sz w:val="20"/>
                <w:szCs w:val="20"/>
              </w:rPr>
            </w:pPr>
          </w:p>
        </w:tc>
        <w:tc>
          <w:tcPr>
            <w:tcW w:w="4051" w:type="dxa"/>
            <w:vMerge/>
            <w:tcBorders>
              <w:right w:val="single" w:sz="4" w:space="0" w:color="auto"/>
            </w:tcBorders>
          </w:tcPr>
          <w:p w14:paraId="09623AA2" w14:textId="77777777" w:rsidR="003F24F4" w:rsidRPr="004A0E5C" w:rsidRDefault="003F24F4" w:rsidP="003875B7">
            <w:pPr>
              <w:rPr>
                <w:rFonts w:ascii="Aptos Narrow" w:hAnsi="Aptos Narrow"/>
                <w:color w:val="FF0000"/>
                <w:sz w:val="20"/>
                <w:szCs w:val="20"/>
              </w:rPr>
            </w:pPr>
          </w:p>
        </w:tc>
        <w:tc>
          <w:tcPr>
            <w:tcW w:w="1170" w:type="dxa"/>
            <w:tcBorders>
              <w:right w:val="single" w:sz="4" w:space="0" w:color="auto"/>
            </w:tcBorders>
          </w:tcPr>
          <w:p w14:paraId="2290308F" w14:textId="4C34595C" w:rsidR="003F24F4" w:rsidRPr="00200B2E" w:rsidRDefault="00200B2E" w:rsidP="003875B7">
            <w:pPr>
              <w:rPr>
                <w:rFonts w:ascii="Aptos Narrow" w:hAnsi="Aptos Narrow"/>
                <w:color w:val="000000" w:themeColor="text1"/>
                <w:sz w:val="20"/>
                <w:szCs w:val="20"/>
              </w:rPr>
            </w:pPr>
            <w:r w:rsidRPr="00200B2E">
              <w:rPr>
                <w:rFonts w:ascii="Aptos Narrow" w:hAnsi="Aptos Narrow"/>
                <w:color w:val="000000" w:themeColor="text1"/>
                <w:sz w:val="20"/>
                <w:szCs w:val="20"/>
              </w:rPr>
              <w:t>KINE 024</w:t>
            </w:r>
          </w:p>
        </w:tc>
        <w:tc>
          <w:tcPr>
            <w:tcW w:w="1793" w:type="dxa"/>
            <w:vMerge/>
            <w:tcBorders>
              <w:left w:val="single" w:sz="4" w:space="0" w:color="auto"/>
              <w:right w:val="single" w:sz="4" w:space="0" w:color="auto"/>
            </w:tcBorders>
          </w:tcPr>
          <w:p w14:paraId="1870177F" w14:textId="27E1F567" w:rsidR="003F24F4" w:rsidRPr="004A0E5C" w:rsidRDefault="003F24F4" w:rsidP="003875B7">
            <w:pPr>
              <w:rPr>
                <w:rFonts w:ascii="Aptos Narrow" w:hAnsi="Aptos Narrow"/>
                <w:color w:val="000000"/>
                <w:sz w:val="20"/>
                <w:szCs w:val="20"/>
              </w:rPr>
            </w:pPr>
          </w:p>
        </w:tc>
        <w:tc>
          <w:tcPr>
            <w:tcW w:w="997" w:type="dxa"/>
            <w:tcBorders>
              <w:top w:val="nil"/>
              <w:left w:val="single" w:sz="4" w:space="0" w:color="auto"/>
              <w:bottom w:val="nil"/>
              <w:right w:val="single" w:sz="4" w:space="0" w:color="auto"/>
            </w:tcBorders>
          </w:tcPr>
          <w:p w14:paraId="1F4210EC" w14:textId="5E49FC96" w:rsidR="003F24F4" w:rsidRPr="0025780B" w:rsidRDefault="003F24F4" w:rsidP="003875B7">
            <w:pPr>
              <w:rPr>
                <w:rFonts w:ascii="Aptos Narrow" w:hAnsi="Aptos Narrow"/>
                <w:color w:val="000000"/>
                <w:sz w:val="20"/>
                <w:szCs w:val="20"/>
              </w:rPr>
            </w:pPr>
            <w:r>
              <w:rPr>
                <w:rFonts w:ascii="Aptos Narrow" w:hAnsi="Aptos Narrow"/>
                <w:color w:val="000000"/>
                <w:sz w:val="20"/>
                <w:szCs w:val="20"/>
              </w:rPr>
              <w:t>3, 10</w:t>
            </w:r>
          </w:p>
        </w:tc>
      </w:tr>
      <w:tr w:rsidR="003F24F4" w14:paraId="4849B749" w14:textId="279DD85E" w:rsidTr="004D4FB5">
        <w:trPr>
          <w:trHeight w:val="340"/>
        </w:trPr>
        <w:tc>
          <w:tcPr>
            <w:tcW w:w="534" w:type="dxa"/>
            <w:tcBorders>
              <w:top w:val="nil"/>
              <w:left w:val="single" w:sz="4" w:space="0" w:color="auto"/>
              <w:bottom w:val="nil"/>
              <w:right w:val="nil"/>
            </w:tcBorders>
            <w:hideMark/>
          </w:tcPr>
          <w:p w14:paraId="727409A3" w14:textId="0E5D9BC9" w:rsidR="003F24F4" w:rsidRPr="004A0E5C" w:rsidRDefault="003F24F4" w:rsidP="003875B7">
            <w:pPr>
              <w:jc w:val="center"/>
              <w:rPr>
                <w:rFonts w:ascii="Aptos Narrow" w:hAnsi="Aptos Narrow"/>
                <w:color w:val="000000"/>
                <w:sz w:val="20"/>
                <w:szCs w:val="20"/>
              </w:rPr>
            </w:pPr>
          </w:p>
        </w:tc>
        <w:tc>
          <w:tcPr>
            <w:tcW w:w="715" w:type="dxa"/>
            <w:tcBorders>
              <w:top w:val="nil"/>
              <w:left w:val="nil"/>
              <w:bottom w:val="nil"/>
              <w:right w:val="nil"/>
            </w:tcBorders>
            <w:hideMark/>
          </w:tcPr>
          <w:p w14:paraId="68A2B15E" w14:textId="77777777" w:rsidR="003F24F4" w:rsidRPr="004A0E5C" w:rsidRDefault="003F24F4" w:rsidP="003875B7">
            <w:pPr>
              <w:jc w:val="center"/>
              <w:rPr>
                <w:rFonts w:ascii="Aptos Narrow" w:hAnsi="Aptos Narrow"/>
                <w:color w:val="000000"/>
                <w:sz w:val="20"/>
                <w:szCs w:val="20"/>
              </w:rPr>
            </w:pPr>
            <w:proofErr w:type="spellStart"/>
            <w:r w:rsidRPr="004A0E5C">
              <w:rPr>
                <w:rFonts w:ascii="Aptos Narrow" w:hAnsi="Aptos Narrow"/>
                <w:color w:val="000000"/>
                <w:sz w:val="20"/>
                <w:szCs w:val="20"/>
              </w:rPr>
              <w:t>Lec</w:t>
            </w:r>
            <w:proofErr w:type="spellEnd"/>
          </w:p>
        </w:tc>
        <w:tc>
          <w:tcPr>
            <w:tcW w:w="4051" w:type="dxa"/>
            <w:tcBorders>
              <w:top w:val="nil"/>
              <w:left w:val="nil"/>
              <w:bottom w:val="nil"/>
              <w:right w:val="single" w:sz="4" w:space="0" w:color="auto"/>
            </w:tcBorders>
          </w:tcPr>
          <w:p w14:paraId="447B466E" w14:textId="603A8D69" w:rsidR="003F24F4" w:rsidRPr="004A0E5C" w:rsidRDefault="003F24F4" w:rsidP="003875B7">
            <w:pPr>
              <w:rPr>
                <w:rFonts w:ascii="Aptos Narrow" w:hAnsi="Aptos Narrow"/>
                <w:color w:val="000000"/>
                <w:sz w:val="20"/>
                <w:szCs w:val="20"/>
              </w:rPr>
            </w:pPr>
            <w:r w:rsidRPr="004A0E5C">
              <w:rPr>
                <w:rFonts w:ascii="Aptos Narrow" w:hAnsi="Aptos Narrow"/>
                <w:color w:val="000000"/>
                <w:sz w:val="20"/>
                <w:szCs w:val="20"/>
              </w:rPr>
              <w:t>Interventions for Balance (BS)</w:t>
            </w:r>
          </w:p>
        </w:tc>
        <w:tc>
          <w:tcPr>
            <w:tcW w:w="1170" w:type="dxa"/>
            <w:tcBorders>
              <w:top w:val="nil"/>
              <w:left w:val="nil"/>
              <w:bottom w:val="nil"/>
              <w:right w:val="single" w:sz="4" w:space="0" w:color="auto"/>
            </w:tcBorders>
          </w:tcPr>
          <w:p w14:paraId="1DC0ED18" w14:textId="77777777" w:rsidR="003F24F4" w:rsidRPr="004A0E5C" w:rsidRDefault="003F24F4" w:rsidP="003875B7">
            <w:pPr>
              <w:rPr>
                <w:rFonts w:ascii="Aptos Narrow" w:hAnsi="Aptos Narrow"/>
                <w:color w:val="000000"/>
                <w:sz w:val="20"/>
                <w:szCs w:val="20"/>
              </w:rPr>
            </w:pPr>
          </w:p>
        </w:tc>
        <w:tc>
          <w:tcPr>
            <w:tcW w:w="1793" w:type="dxa"/>
            <w:tcBorders>
              <w:top w:val="nil"/>
              <w:left w:val="single" w:sz="4" w:space="0" w:color="auto"/>
              <w:bottom w:val="nil"/>
              <w:right w:val="single" w:sz="4" w:space="0" w:color="auto"/>
            </w:tcBorders>
          </w:tcPr>
          <w:p w14:paraId="069A8260" w14:textId="1E28C958" w:rsidR="003F24F4" w:rsidRPr="004A0E5C" w:rsidRDefault="003F24F4" w:rsidP="003875B7">
            <w:pPr>
              <w:rPr>
                <w:rFonts w:ascii="Aptos Narrow" w:hAnsi="Aptos Narrow"/>
                <w:color w:val="000000"/>
                <w:sz w:val="20"/>
                <w:szCs w:val="20"/>
              </w:rPr>
            </w:pPr>
            <w:r w:rsidRPr="004A0E5C">
              <w:rPr>
                <w:rFonts w:ascii="Aptos Narrow" w:hAnsi="Aptos Narrow"/>
                <w:color w:val="000000"/>
                <w:sz w:val="20"/>
                <w:szCs w:val="20"/>
              </w:rPr>
              <w:t>Kisner Ch. 8</w:t>
            </w:r>
          </w:p>
        </w:tc>
        <w:tc>
          <w:tcPr>
            <w:tcW w:w="997" w:type="dxa"/>
            <w:tcBorders>
              <w:top w:val="nil"/>
              <w:left w:val="nil"/>
              <w:bottom w:val="nil"/>
              <w:right w:val="single" w:sz="4" w:space="0" w:color="auto"/>
            </w:tcBorders>
          </w:tcPr>
          <w:p w14:paraId="6D824E6F" w14:textId="5FA382F1" w:rsidR="003F24F4" w:rsidRPr="0025780B" w:rsidRDefault="003F24F4" w:rsidP="003875B7">
            <w:pPr>
              <w:rPr>
                <w:rFonts w:ascii="Aptos Narrow" w:hAnsi="Aptos Narrow"/>
                <w:color w:val="000000"/>
                <w:sz w:val="20"/>
                <w:szCs w:val="20"/>
              </w:rPr>
            </w:pPr>
            <w:r w:rsidRPr="0025780B">
              <w:rPr>
                <w:rFonts w:ascii="Aptos Narrow" w:hAnsi="Aptos Narrow"/>
                <w:color w:val="000000"/>
                <w:sz w:val="20"/>
                <w:szCs w:val="20"/>
              </w:rPr>
              <w:t xml:space="preserve">1, </w:t>
            </w:r>
            <w:r>
              <w:rPr>
                <w:rFonts w:ascii="Aptos Narrow" w:hAnsi="Aptos Narrow"/>
                <w:color w:val="000000"/>
                <w:sz w:val="20"/>
                <w:szCs w:val="20"/>
              </w:rPr>
              <w:t>4</w:t>
            </w:r>
            <w:r w:rsidRPr="0025780B">
              <w:rPr>
                <w:rFonts w:ascii="Aptos Narrow" w:hAnsi="Aptos Narrow"/>
                <w:color w:val="000000"/>
                <w:sz w:val="20"/>
                <w:szCs w:val="20"/>
              </w:rPr>
              <w:t xml:space="preserve">, </w:t>
            </w:r>
            <w:r>
              <w:rPr>
                <w:rFonts w:ascii="Aptos Narrow" w:hAnsi="Aptos Narrow"/>
                <w:color w:val="000000"/>
                <w:sz w:val="20"/>
                <w:szCs w:val="20"/>
              </w:rPr>
              <w:t xml:space="preserve">7, </w:t>
            </w:r>
            <w:r w:rsidRPr="0025780B">
              <w:rPr>
                <w:rFonts w:ascii="Aptos Narrow" w:hAnsi="Aptos Narrow"/>
                <w:color w:val="000000"/>
                <w:sz w:val="20"/>
                <w:szCs w:val="20"/>
              </w:rPr>
              <w:t>11</w:t>
            </w:r>
          </w:p>
        </w:tc>
      </w:tr>
      <w:tr w:rsidR="003F24F4" w14:paraId="17882571" w14:textId="07D9F646" w:rsidTr="004D4FB5">
        <w:trPr>
          <w:trHeight w:val="340"/>
        </w:trPr>
        <w:tc>
          <w:tcPr>
            <w:tcW w:w="534" w:type="dxa"/>
            <w:tcBorders>
              <w:top w:val="nil"/>
              <w:left w:val="single" w:sz="4" w:space="0" w:color="auto"/>
              <w:bottom w:val="single" w:sz="4" w:space="0" w:color="auto"/>
              <w:right w:val="nil"/>
            </w:tcBorders>
            <w:hideMark/>
          </w:tcPr>
          <w:p w14:paraId="4F0956BE" w14:textId="382E24CB" w:rsidR="003F24F4" w:rsidRPr="004A0E5C" w:rsidRDefault="003F24F4" w:rsidP="003875B7">
            <w:pPr>
              <w:jc w:val="center"/>
              <w:rPr>
                <w:rFonts w:ascii="Aptos Narrow" w:hAnsi="Aptos Narrow"/>
                <w:color w:val="000000"/>
                <w:sz w:val="20"/>
                <w:szCs w:val="20"/>
              </w:rPr>
            </w:pPr>
          </w:p>
        </w:tc>
        <w:tc>
          <w:tcPr>
            <w:tcW w:w="715" w:type="dxa"/>
            <w:tcBorders>
              <w:top w:val="nil"/>
              <w:left w:val="nil"/>
              <w:bottom w:val="single" w:sz="4" w:space="0" w:color="auto"/>
              <w:right w:val="nil"/>
            </w:tcBorders>
            <w:hideMark/>
          </w:tcPr>
          <w:p w14:paraId="34518E17" w14:textId="77777777" w:rsidR="003F24F4" w:rsidRPr="004A0E5C" w:rsidRDefault="003F24F4" w:rsidP="003875B7">
            <w:pPr>
              <w:jc w:val="center"/>
              <w:rPr>
                <w:rFonts w:ascii="Aptos Narrow" w:hAnsi="Aptos Narrow"/>
                <w:color w:val="000000"/>
                <w:sz w:val="20"/>
                <w:szCs w:val="20"/>
              </w:rPr>
            </w:pPr>
            <w:r w:rsidRPr="004A0E5C">
              <w:rPr>
                <w:rFonts w:ascii="Aptos Narrow" w:hAnsi="Aptos Narrow"/>
                <w:color w:val="000000"/>
                <w:sz w:val="20"/>
                <w:szCs w:val="20"/>
              </w:rPr>
              <w:t>Lab</w:t>
            </w:r>
          </w:p>
        </w:tc>
        <w:tc>
          <w:tcPr>
            <w:tcW w:w="4051" w:type="dxa"/>
            <w:tcBorders>
              <w:top w:val="nil"/>
              <w:left w:val="nil"/>
              <w:bottom w:val="single" w:sz="4" w:space="0" w:color="auto"/>
              <w:right w:val="single" w:sz="4" w:space="0" w:color="auto"/>
            </w:tcBorders>
          </w:tcPr>
          <w:p w14:paraId="37C4E4BE" w14:textId="7813868C" w:rsidR="003F24F4" w:rsidRPr="004A0E5C" w:rsidRDefault="003F24F4" w:rsidP="003875B7">
            <w:pPr>
              <w:rPr>
                <w:rFonts w:ascii="Aptos Narrow" w:hAnsi="Aptos Narrow"/>
                <w:color w:val="000000"/>
                <w:sz w:val="20"/>
                <w:szCs w:val="20"/>
              </w:rPr>
            </w:pPr>
            <w:r w:rsidRPr="004A0E5C">
              <w:rPr>
                <w:rFonts w:ascii="Aptos Narrow" w:hAnsi="Aptos Narrow"/>
                <w:color w:val="000000"/>
                <w:sz w:val="20"/>
                <w:szCs w:val="20"/>
              </w:rPr>
              <w:t>Balance Lab (BS/KT)</w:t>
            </w:r>
          </w:p>
        </w:tc>
        <w:tc>
          <w:tcPr>
            <w:tcW w:w="1170" w:type="dxa"/>
            <w:tcBorders>
              <w:top w:val="nil"/>
              <w:left w:val="nil"/>
              <w:bottom w:val="single" w:sz="4" w:space="0" w:color="auto"/>
              <w:right w:val="single" w:sz="4" w:space="0" w:color="auto"/>
            </w:tcBorders>
          </w:tcPr>
          <w:p w14:paraId="1A8C1AA6" w14:textId="77777777" w:rsidR="003F24F4" w:rsidRPr="004A0E5C" w:rsidRDefault="003F24F4" w:rsidP="003875B7">
            <w:pPr>
              <w:rPr>
                <w:rFonts w:ascii="Aptos Narrow" w:hAnsi="Aptos Narrow"/>
                <w:color w:val="000000"/>
                <w:sz w:val="20"/>
                <w:szCs w:val="20"/>
              </w:rPr>
            </w:pPr>
          </w:p>
        </w:tc>
        <w:tc>
          <w:tcPr>
            <w:tcW w:w="1793" w:type="dxa"/>
            <w:tcBorders>
              <w:top w:val="nil"/>
              <w:left w:val="single" w:sz="4" w:space="0" w:color="auto"/>
              <w:bottom w:val="single" w:sz="4" w:space="0" w:color="auto"/>
              <w:right w:val="single" w:sz="4" w:space="0" w:color="auto"/>
            </w:tcBorders>
          </w:tcPr>
          <w:p w14:paraId="2AA3987E" w14:textId="5AFC4266" w:rsidR="003F24F4" w:rsidRPr="004A0E5C" w:rsidRDefault="003F24F4" w:rsidP="003875B7">
            <w:pPr>
              <w:rPr>
                <w:rFonts w:ascii="Aptos Narrow" w:hAnsi="Aptos Narrow"/>
                <w:color w:val="000000"/>
                <w:sz w:val="20"/>
                <w:szCs w:val="20"/>
              </w:rPr>
            </w:pPr>
          </w:p>
        </w:tc>
        <w:tc>
          <w:tcPr>
            <w:tcW w:w="997" w:type="dxa"/>
            <w:tcBorders>
              <w:top w:val="nil"/>
              <w:left w:val="nil"/>
              <w:bottom w:val="single" w:sz="4" w:space="0" w:color="auto"/>
              <w:right w:val="single" w:sz="4" w:space="0" w:color="auto"/>
            </w:tcBorders>
          </w:tcPr>
          <w:p w14:paraId="4FC98850" w14:textId="77777777" w:rsidR="003F24F4" w:rsidRPr="0025780B" w:rsidRDefault="003F24F4" w:rsidP="003875B7">
            <w:pPr>
              <w:rPr>
                <w:rFonts w:ascii="Aptos Narrow" w:hAnsi="Aptos Narrow"/>
                <w:color w:val="000000"/>
                <w:sz w:val="20"/>
                <w:szCs w:val="20"/>
              </w:rPr>
            </w:pPr>
          </w:p>
        </w:tc>
      </w:tr>
      <w:tr w:rsidR="003F24F4" w14:paraId="224EF831" w14:textId="63BEB44A" w:rsidTr="004D4FB5">
        <w:trPr>
          <w:trHeight w:val="340"/>
        </w:trPr>
        <w:tc>
          <w:tcPr>
            <w:tcW w:w="534" w:type="dxa"/>
            <w:tcBorders>
              <w:top w:val="single" w:sz="4" w:space="0" w:color="auto"/>
              <w:left w:val="single" w:sz="4" w:space="0" w:color="auto"/>
              <w:bottom w:val="nil"/>
              <w:right w:val="nil"/>
            </w:tcBorders>
            <w:shd w:val="clear" w:color="auto" w:fill="F2F2F2" w:themeFill="background1" w:themeFillShade="F2"/>
            <w:hideMark/>
          </w:tcPr>
          <w:p w14:paraId="5D11206A" w14:textId="77777777" w:rsidR="003F24F4" w:rsidRPr="004A0E5C" w:rsidRDefault="003F24F4" w:rsidP="003875B7">
            <w:pPr>
              <w:jc w:val="center"/>
              <w:rPr>
                <w:rFonts w:ascii="Aptos Narrow" w:hAnsi="Aptos Narrow"/>
                <w:color w:val="000000"/>
                <w:sz w:val="20"/>
                <w:szCs w:val="20"/>
              </w:rPr>
            </w:pPr>
            <w:r w:rsidRPr="004A0E5C">
              <w:rPr>
                <w:rFonts w:ascii="Aptos Narrow" w:hAnsi="Aptos Narrow"/>
                <w:color w:val="000000"/>
                <w:sz w:val="20"/>
                <w:szCs w:val="20"/>
              </w:rPr>
              <w:t>11</w:t>
            </w:r>
          </w:p>
        </w:tc>
        <w:tc>
          <w:tcPr>
            <w:tcW w:w="715" w:type="dxa"/>
            <w:tcBorders>
              <w:top w:val="single" w:sz="4" w:space="0" w:color="auto"/>
              <w:left w:val="nil"/>
              <w:bottom w:val="nil"/>
              <w:right w:val="nil"/>
            </w:tcBorders>
            <w:shd w:val="clear" w:color="auto" w:fill="F2F2F2" w:themeFill="background1" w:themeFillShade="F2"/>
            <w:hideMark/>
          </w:tcPr>
          <w:p w14:paraId="75155D78" w14:textId="12C0F365" w:rsidR="003F24F4" w:rsidRPr="004A0E5C" w:rsidRDefault="003F24F4" w:rsidP="003875B7">
            <w:pPr>
              <w:jc w:val="center"/>
              <w:rPr>
                <w:rFonts w:ascii="Aptos Narrow" w:hAnsi="Aptos Narrow"/>
                <w:color w:val="000000"/>
                <w:sz w:val="20"/>
                <w:szCs w:val="20"/>
              </w:rPr>
            </w:pPr>
            <w:r w:rsidRPr="004A0E5C">
              <w:rPr>
                <w:rFonts w:ascii="Aptos Narrow" w:hAnsi="Aptos Narrow"/>
                <w:color w:val="000000"/>
                <w:sz w:val="20"/>
                <w:szCs w:val="20"/>
              </w:rPr>
              <w:t>Lab</w:t>
            </w:r>
          </w:p>
        </w:tc>
        <w:tc>
          <w:tcPr>
            <w:tcW w:w="4051" w:type="dxa"/>
            <w:tcBorders>
              <w:top w:val="single" w:sz="4" w:space="0" w:color="auto"/>
              <w:left w:val="nil"/>
              <w:bottom w:val="nil"/>
              <w:right w:val="single" w:sz="4" w:space="0" w:color="auto"/>
            </w:tcBorders>
            <w:shd w:val="clear" w:color="auto" w:fill="F2F2F2" w:themeFill="background1" w:themeFillShade="F2"/>
          </w:tcPr>
          <w:p w14:paraId="2637C800" w14:textId="00A40351" w:rsidR="003F24F4" w:rsidRPr="00245AB8" w:rsidRDefault="003F24F4" w:rsidP="1A272B79">
            <w:pPr>
              <w:rPr>
                <w:rFonts w:ascii="Aptos Narrow" w:hAnsi="Aptos Narrow"/>
                <w:b/>
                <w:bCs/>
                <w:color w:val="FF0000"/>
                <w:sz w:val="20"/>
                <w:szCs w:val="20"/>
              </w:rPr>
            </w:pPr>
            <w:r w:rsidRPr="1A272B79">
              <w:rPr>
                <w:rFonts w:ascii="Aptos Narrow" w:hAnsi="Aptos Narrow"/>
                <w:b/>
                <w:bCs/>
                <w:color w:val="4472C4" w:themeColor="accent1"/>
                <w:sz w:val="20"/>
                <w:szCs w:val="20"/>
              </w:rPr>
              <w:t>Practical Exam 2</w:t>
            </w:r>
          </w:p>
          <w:p w14:paraId="4FAFB210" w14:textId="15FBC98A" w:rsidR="003F24F4" w:rsidRPr="00245AB8" w:rsidRDefault="003F24F4" w:rsidP="1A272B79">
            <w:pPr>
              <w:rPr>
                <w:rFonts w:ascii="Aptos Narrow" w:hAnsi="Aptos Narrow"/>
                <w:b/>
                <w:bCs/>
                <w:i/>
                <w:iCs/>
                <w:color w:val="000000" w:themeColor="text1"/>
                <w:sz w:val="20"/>
                <w:szCs w:val="20"/>
              </w:rPr>
            </w:pPr>
          </w:p>
        </w:tc>
        <w:tc>
          <w:tcPr>
            <w:tcW w:w="1170" w:type="dxa"/>
            <w:tcBorders>
              <w:top w:val="single" w:sz="4" w:space="0" w:color="auto"/>
              <w:left w:val="nil"/>
              <w:bottom w:val="nil"/>
              <w:right w:val="single" w:sz="4" w:space="0" w:color="auto"/>
            </w:tcBorders>
            <w:shd w:val="clear" w:color="auto" w:fill="F2F2F2" w:themeFill="background1" w:themeFillShade="F2"/>
          </w:tcPr>
          <w:p w14:paraId="0F55000F" w14:textId="77777777" w:rsidR="00200B2E" w:rsidRPr="00560007" w:rsidRDefault="00200B2E" w:rsidP="00200B2E">
            <w:pPr>
              <w:rPr>
                <w:rFonts w:ascii="Aptos Narrow" w:hAnsi="Aptos Narrow"/>
                <w:color w:val="000000" w:themeColor="text1"/>
                <w:sz w:val="20"/>
                <w:szCs w:val="20"/>
              </w:rPr>
            </w:pPr>
            <w:r w:rsidRPr="00560007">
              <w:rPr>
                <w:rFonts w:ascii="Aptos Narrow" w:hAnsi="Aptos Narrow"/>
                <w:color w:val="000000" w:themeColor="text1"/>
                <w:sz w:val="20"/>
                <w:szCs w:val="20"/>
              </w:rPr>
              <w:t>KINE 024</w:t>
            </w:r>
          </w:p>
          <w:p w14:paraId="6C9ECB95" w14:textId="77777777" w:rsidR="003F24F4" w:rsidRPr="00560007" w:rsidRDefault="003F24F4" w:rsidP="003875B7">
            <w:pPr>
              <w:rPr>
                <w:rFonts w:ascii="Aptos Narrow" w:hAnsi="Aptos Narrow"/>
                <w:color w:val="000000"/>
                <w:sz w:val="20"/>
                <w:szCs w:val="20"/>
              </w:rPr>
            </w:pPr>
          </w:p>
        </w:tc>
        <w:tc>
          <w:tcPr>
            <w:tcW w:w="1793" w:type="dxa"/>
            <w:tcBorders>
              <w:top w:val="single" w:sz="4" w:space="0" w:color="auto"/>
              <w:left w:val="single" w:sz="4" w:space="0" w:color="auto"/>
              <w:bottom w:val="nil"/>
              <w:right w:val="single" w:sz="4" w:space="0" w:color="auto"/>
            </w:tcBorders>
            <w:shd w:val="clear" w:color="auto" w:fill="F2F2F2" w:themeFill="background1" w:themeFillShade="F2"/>
          </w:tcPr>
          <w:p w14:paraId="337254A3" w14:textId="7B4A4DFD" w:rsidR="003F24F4" w:rsidRPr="004A0E5C" w:rsidRDefault="003F24F4" w:rsidP="003875B7">
            <w:pPr>
              <w:rPr>
                <w:rFonts w:ascii="Aptos Narrow" w:hAnsi="Aptos Narrow"/>
                <w:color w:val="000000"/>
                <w:sz w:val="20"/>
                <w:szCs w:val="20"/>
              </w:rPr>
            </w:pPr>
          </w:p>
        </w:tc>
        <w:tc>
          <w:tcPr>
            <w:tcW w:w="997" w:type="dxa"/>
            <w:tcBorders>
              <w:top w:val="single" w:sz="4" w:space="0" w:color="auto"/>
              <w:left w:val="nil"/>
              <w:bottom w:val="nil"/>
              <w:right w:val="single" w:sz="4" w:space="0" w:color="auto"/>
            </w:tcBorders>
            <w:shd w:val="clear" w:color="auto" w:fill="F2F2F2" w:themeFill="background1" w:themeFillShade="F2"/>
          </w:tcPr>
          <w:p w14:paraId="26175523" w14:textId="1EE34998" w:rsidR="003F24F4" w:rsidRPr="0025780B" w:rsidRDefault="003F24F4" w:rsidP="003875B7">
            <w:pPr>
              <w:rPr>
                <w:rFonts w:ascii="Aptos Narrow" w:hAnsi="Aptos Narrow"/>
                <w:color w:val="000000"/>
                <w:sz w:val="20"/>
                <w:szCs w:val="20"/>
              </w:rPr>
            </w:pPr>
          </w:p>
        </w:tc>
      </w:tr>
      <w:tr w:rsidR="003F24F4" w14:paraId="190676A0" w14:textId="58945946" w:rsidTr="004D4FB5">
        <w:trPr>
          <w:trHeight w:val="340"/>
        </w:trPr>
        <w:tc>
          <w:tcPr>
            <w:tcW w:w="534" w:type="dxa"/>
            <w:tcBorders>
              <w:top w:val="nil"/>
              <w:left w:val="single" w:sz="4" w:space="0" w:color="auto"/>
              <w:bottom w:val="nil"/>
              <w:right w:val="nil"/>
            </w:tcBorders>
            <w:shd w:val="clear" w:color="auto" w:fill="F2F2F2" w:themeFill="background1" w:themeFillShade="F2"/>
            <w:hideMark/>
          </w:tcPr>
          <w:p w14:paraId="4A942440" w14:textId="5D46511E" w:rsidR="003F24F4" w:rsidRPr="004A0E5C" w:rsidRDefault="003F24F4" w:rsidP="003875B7">
            <w:pPr>
              <w:jc w:val="center"/>
              <w:rPr>
                <w:rFonts w:ascii="Aptos Narrow" w:hAnsi="Aptos Narrow"/>
                <w:color w:val="000000"/>
                <w:sz w:val="20"/>
                <w:szCs w:val="20"/>
              </w:rPr>
            </w:pPr>
          </w:p>
        </w:tc>
        <w:tc>
          <w:tcPr>
            <w:tcW w:w="715" w:type="dxa"/>
            <w:tcBorders>
              <w:top w:val="nil"/>
              <w:left w:val="nil"/>
              <w:bottom w:val="nil"/>
              <w:right w:val="nil"/>
            </w:tcBorders>
            <w:shd w:val="clear" w:color="auto" w:fill="F2F2F2" w:themeFill="background1" w:themeFillShade="F2"/>
            <w:hideMark/>
          </w:tcPr>
          <w:p w14:paraId="303F8AC9" w14:textId="77777777" w:rsidR="003F24F4" w:rsidRPr="004A0E5C" w:rsidRDefault="003F24F4" w:rsidP="003875B7">
            <w:pPr>
              <w:jc w:val="center"/>
              <w:rPr>
                <w:rFonts w:ascii="Aptos Narrow" w:hAnsi="Aptos Narrow"/>
                <w:color w:val="000000"/>
                <w:sz w:val="20"/>
                <w:szCs w:val="20"/>
              </w:rPr>
            </w:pPr>
            <w:proofErr w:type="spellStart"/>
            <w:r w:rsidRPr="004A0E5C">
              <w:rPr>
                <w:rFonts w:ascii="Aptos Narrow" w:hAnsi="Aptos Narrow"/>
                <w:color w:val="000000"/>
                <w:sz w:val="20"/>
                <w:szCs w:val="20"/>
              </w:rPr>
              <w:t>Lec</w:t>
            </w:r>
            <w:proofErr w:type="spellEnd"/>
          </w:p>
        </w:tc>
        <w:tc>
          <w:tcPr>
            <w:tcW w:w="4051" w:type="dxa"/>
            <w:tcBorders>
              <w:top w:val="nil"/>
              <w:left w:val="nil"/>
              <w:bottom w:val="nil"/>
              <w:right w:val="single" w:sz="4" w:space="0" w:color="auto"/>
            </w:tcBorders>
            <w:shd w:val="clear" w:color="auto" w:fill="F2F2F2" w:themeFill="background1" w:themeFillShade="F2"/>
          </w:tcPr>
          <w:p w14:paraId="4B4EFA9F" w14:textId="50856193" w:rsidR="003F24F4" w:rsidRPr="004A0E5C" w:rsidRDefault="003F24F4" w:rsidP="1A272B79">
            <w:pPr>
              <w:rPr>
                <w:rFonts w:ascii="Aptos Narrow" w:hAnsi="Aptos Narrow"/>
                <w:color w:val="000000" w:themeColor="text1"/>
                <w:sz w:val="20"/>
                <w:szCs w:val="20"/>
              </w:rPr>
            </w:pPr>
            <w:r w:rsidRPr="1A272B79">
              <w:rPr>
                <w:rFonts w:ascii="Aptos Narrow" w:hAnsi="Aptos Narrow"/>
                <w:color w:val="000000" w:themeColor="text1"/>
                <w:sz w:val="20"/>
                <w:szCs w:val="20"/>
              </w:rPr>
              <w:t>Case Activity Part 1</w:t>
            </w:r>
          </w:p>
          <w:p w14:paraId="10BC0B34" w14:textId="07C8DFF6" w:rsidR="003F24F4" w:rsidRPr="004A0E5C" w:rsidRDefault="003F24F4" w:rsidP="1A272B79">
            <w:pPr>
              <w:rPr>
                <w:rFonts w:ascii="Aptos Narrow" w:hAnsi="Aptos Narrow"/>
                <w:b/>
                <w:bCs/>
                <w:i/>
                <w:iCs/>
                <w:color w:val="000000"/>
                <w:sz w:val="20"/>
                <w:szCs w:val="20"/>
              </w:rPr>
            </w:pPr>
          </w:p>
        </w:tc>
        <w:tc>
          <w:tcPr>
            <w:tcW w:w="1170" w:type="dxa"/>
            <w:tcBorders>
              <w:top w:val="nil"/>
              <w:left w:val="nil"/>
              <w:bottom w:val="nil"/>
              <w:right w:val="single" w:sz="4" w:space="0" w:color="auto"/>
            </w:tcBorders>
            <w:shd w:val="clear" w:color="auto" w:fill="F2F2F2" w:themeFill="background1" w:themeFillShade="F2"/>
          </w:tcPr>
          <w:p w14:paraId="35D6F49A" w14:textId="4044871B" w:rsidR="003F24F4" w:rsidRPr="00560007" w:rsidRDefault="00200B2E" w:rsidP="003875B7">
            <w:pPr>
              <w:rPr>
                <w:rFonts w:ascii="Aptos Narrow" w:hAnsi="Aptos Narrow"/>
                <w:color w:val="000000"/>
                <w:sz w:val="20"/>
                <w:szCs w:val="20"/>
              </w:rPr>
            </w:pPr>
            <w:r w:rsidRPr="00560007">
              <w:rPr>
                <w:rFonts w:ascii="Aptos Narrow" w:hAnsi="Aptos Narrow"/>
                <w:color w:val="000000" w:themeColor="text1"/>
                <w:sz w:val="20"/>
                <w:szCs w:val="20"/>
              </w:rPr>
              <w:t>STACT 231</w:t>
            </w:r>
          </w:p>
        </w:tc>
        <w:tc>
          <w:tcPr>
            <w:tcW w:w="1793" w:type="dxa"/>
            <w:tcBorders>
              <w:top w:val="nil"/>
              <w:left w:val="single" w:sz="4" w:space="0" w:color="auto"/>
              <w:bottom w:val="nil"/>
              <w:right w:val="single" w:sz="4" w:space="0" w:color="auto"/>
            </w:tcBorders>
            <w:shd w:val="clear" w:color="auto" w:fill="F2F2F2" w:themeFill="background1" w:themeFillShade="F2"/>
          </w:tcPr>
          <w:p w14:paraId="61EDDED1" w14:textId="064C3D43" w:rsidR="003F24F4" w:rsidRPr="004A0E5C" w:rsidRDefault="003F24F4" w:rsidP="003875B7">
            <w:pPr>
              <w:rPr>
                <w:rFonts w:ascii="Aptos Narrow" w:hAnsi="Aptos Narrow"/>
                <w:color w:val="000000"/>
                <w:sz w:val="20"/>
                <w:szCs w:val="20"/>
              </w:rPr>
            </w:pPr>
          </w:p>
        </w:tc>
        <w:tc>
          <w:tcPr>
            <w:tcW w:w="997" w:type="dxa"/>
            <w:tcBorders>
              <w:top w:val="nil"/>
              <w:left w:val="nil"/>
              <w:bottom w:val="nil"/>
              <w:right w:val="single" w:sz="4" w:space="0" w:color="auto"/>
            </w:tcBorders>
            <w:shd w:val="clear" w:color="auto" w:fill="F2F2F2" w:themeFill="background1" w:themeFillShade="F2"/>
          </w:tcPr>
          <w:p w14:paraId="4E31B15D" w14:textId="62663F1A" w:rsidR="003F24F4" w:rsidRPr="0025780B" w:rsidRDefault="003F24F4" w:rsidP="003875B7">
            <w:pPr>
              <w:rPr>
                <w:rFonts w:ascii="Aptos Narrow" w:hAnsi="Aptos Narrow"/>
                <w:color w:val="000000"/>
                <w:sz w:val="20"/>
                <w:szCs w:val="20"/>
              </w:rPr>
            </w:pPr>
            <w:r>
              <w:rPr>
                <w:rFonts w:ascii="Aptos Narrow" w:hAnsi="Aptos Narrow"/>
                <w:color w:val="000000"/>
                <w:sz w:val="20"/>
                <w:szCs w:val="20"/>
              </w:rPr>
              <w:t>3-5,7-9</w:t>
            </w:r>
          </w:p>
        </w:tc>
      </w:tr>
      <w:tr w:rsidR="00560007" w14:paraId="0145C33C" w14:textId="44DFCEBC" w:rsidTr="005E771F">
        <w:trPr>
          <w:trHeight w:val="340"/>
        </w:trPr>
        <w:tc>
          <w:tcPr>
            <w:tcW w:w="534" w:type="dxa"/>
            <w:tcBorders>
              <w:top w:val="nil"/>
              <w:left w:val="single" w:sz="4" w:space="0" w:color="auto"/>
              <w:right w:val="nil"/>
            </w:tcBorders>
            <w:shd w:val="clear" w:color="auto" w:fill="F2F2F2" w:themeFill="background1" w:themeFillShade="F2"/>
            <w:hideMark/>
          </w:tcPr>
          <w:p w14:paraId="28019C76" w14:textId="6DA2CFC6" w:rsidR="003F24F4" w:rsidRPr="004A0E5C" w:rsidRDefault="003F24F4" w:rsidP="003875B7">
            <w:pPr>
              <w:jc w:val="center"/>
              <w:rPr>
                <w:rFonts w:ascii="Aptos Narrow" w:hAnsi="Aptos Narrow"/>
                <w:color w:val="000000"/>
                <w:sz w:val="20"/>
                <w:szCs w:val="20"/>
              </w:rPr>
            </w:pPr>
          </w:p>
        </w:tc>
        <w:tc>
          <w:tcPr>
            <w:tcW w:w="715" w:type="dxa"/>
            <w:tcBorders>
              <w:top w:val="nil"/>
              <w:left w:val="nil"/>
              <w:right w:val="nil"/>
            </w:tcBorders>
            <w:shd w:val="clear" w:color="auto" w:fill="F2F2F2" w:themeFill="background1" w:themeFillShade="F2"/>
            <w:hideMark/>
          </w:tcPr>
          <w:p w14:paraId="60DC2784" w14:textId="375D4BB1" w:rsidR="003F24F4" w:rsidRPr="004A0E5C" w:rsidRDefault="003F24F4" w:rsidP="003875B7">
            <w:pPr>
              <w:jc w:val="center"/>
              <w:rPr>
                <w:rFonts w:ascii="Aptos Narrow" w:hAnsi="Aptos Narrow"/>
                <w:color w:val="000000"/>
                <w:sz w:val="20"/>
                <w:szCs w:val="20"/>
              </w:rPr>
            </w:pPr>
            <w:proofErr w:type="spellStart"/>
            <w:r w:rsidRPr="004A0E5C">
              <w:rPr>
                <w:rFonts w:ascii="Aptos Narrow" w:hAnsi="Aptos Narrow"/>
                <w:color w:val="000000"/>
                <w:sz w:val="20"/>
                <w:szCs w:val="20"/>
              </w:rPr>
              <w:t>Lec</w:t>
            </w:r>
            <w:proofErr w:type="spellEnd"/>
          </w:p>
        </w:tc>
        <w:tc>
          <w:tcPr>
            <w:tcW w:w="4051" w:type="dxa"/>
            <w:tcBorders>
              <w:top w:val="nil"/>
              <w:left w:val="nil"/>
              <w:right w:val="single" w:sz="4" w:space="0" w:color="auto"/>
            </w:tcBorders>
            <w:shd w:val="clear" w:color="auto" w:fill="F2F2F2" w:themeFill="background1" w:themeFillShade="F2"/>
          </w:tcPr>
          <w:p w14:paraId="27BDDE21" w14:textId="77777777" w:rsidR="003F24F4" w:rsidRDefault="003F24F4" w:rsidP="003875B7">
            <w:pPr>
              <w:rPr>
                <w:rFonts w:ascii="Aptos Narrow" w:hAnsi="Aptos Narrow"/>
                <w:color w:val="000000" w:themeColor="text1"/>
                <w:sz w:val="20"/>
                <w:szCs w:val="20"/>
              </w:rPr>
            </w:pPr>
            <w:r w:rsidRPr="1A272B79">
              <w:rPr>
                <w:rFonts w:ascii="Aptos Narrow" w:hAnsi="Aptos Narrow"/>
                <w:color w:val="000000" w:themeColor="text1"/>
                <w:sz w:val="20"/>
                <w:szCs w:val="20"/>
              </w:rPr>
              <w:t xml:space="preserve">Case Activity Part 2. </w:t>
            </w:r>
          </w:p>
          <w:p w14:paraId="3529CA41" w14:textId="77777777" w:rsidR="003F24F4" w:rsidRDefault="003F24F4" w:rsidP="003875B7">
            <w:pPr>
              <w:rPr>
                <w:rFonts w:ascii="Aptos Narrow" w:hAnsi="Aptos Narrow"/>
                <w:color w:val="000000"/>
                <w:sz w:val="20"/>
                <w:szCs w:val="20"/>
              </w:rPr>
            </w:pPr>
            <w:r w:rsidRPr="1A272B79">
              <w:rPr>
                <w:rFonts w:ascii="Aptos Narrow" w:hAnsi="Aptos Narrow"/>
                <w:b/>
                <w:bCs/>
                <w:color w:val="ED7D31" w:themeColor="accent2"/>
                <w:sz w:val="20"/>
                <w:szCs w:val="20"/>
              </w:rPr>
              <w:t>Assignment due 10/31 at 5:00 pm</w:t>
            </w:r>
            <w:r w:rsidR="005E771F">
              <w:rPr>
                <w:rFonts w:ascii="Aptos Narrow" w:hAnsi="Aptos Narrow"/>
                <w:b/>
                <w:bCs/>
                <w:color w:val="ED7D31" w:themeColor="accent2"/>
                <w:sz w:val="20"/>
                <w:szCs w:val="20"/>
              </w:rPr>
              <w:br/>
            </w:r>
          </w:p>
          <w:p w14:paraId="16929826" w14:textId="77777777" w:rsidR="005E771F" w:rsidRDefault="005E771F" w:rsidP="003875B7">
            <w:pPr>
              <w:rPr>
                <w:rFonts w:ascii="Aptos Narrow" w:hAnsi="Aptos Narrow"/>
                <w:color w:val="000000"/>
                <w:sz w:val="20"/>
                <w:szCs w:val="20"/>
              </w:rPr>
            </w:pPr>
          </w:p>
          <w:p w14:paraId="78E4EC2F" w14:textId="2CABD665" w:rsidR="005E771F" w:rsidRPr="004A0E5C" w:rsidRDefault="005E771F" w:rsidP="003875B7">
            <w:pPr>
              <w:rPr>
                <w:rFonts w:ascii="Aptos Narrow" w:hAnsi="Aptos Narrow"/>
                <w:color w:val="000000"/>
                <w:sz w:val="20"/>
                <w:szCs w:val="20"/>
              </w:rPr>
            </w:pPr>
          </w:p>
        </w:tc>
        <w:tc>
          <w:tcPr>
            <w:tcW w:w="1170" w:type="dxa"/>
            <w:tcBorders>
              <w:top w:val="nil"/>
              <w:left w:val="nil"/>
              <w:right w:val="single" w:sz="4" w:space="0" w:color="auto"/>
            </w:tcBorders>
            <w:shd w:val="clear" w:color="auto" w:fill="F2F2F2" w:themeFill="background1" w:themeFillShade="F2"/>
          </w:tcPr>
          <w:p w14:paraId="29DFA239" w14:textId="77777777" w:rsidR="003F24F4" w:rsidRPr="004A0E5C" w:rsidRDefault="003F24F4" w:rsidP="003875B7">
            <w:pPr>
              <w:rPr>
                <w:rFonts w:ascii="Aptos Narrow" w:hAnsi="Aptos Narrow"/>
                <w:color w:val="000000"/>
                <w:sz w:val="20"/>
                <w:szCs w:val="20"/>
              </w:rPr>
            </w:pPr>
          </w:p>
        </w:tc>
        <w:tc>
          <w:tcPr>
            <w:tcW w:w="1793" w:type="dxa"/>
            <w:tcBorders>
              <w:top w:val="nil"/>
              <w:left w:val="single" w:sz="4" w:space="0" w:color="auto"/>
              <w:right w:val="single" w:sz="4" w:space="0" w:color="auto"/>
            </w:tcBorders>
            <w:shd w:val="clear" w:color="auto" w:fill="F2F2F2" w:themeFill="background1" w:themeFillShade="F2"/>
          </w:tcPr>
          <w:p w14:paraId="61C3E8A1" w14:textId="30CFAAFE" w:rsidR="003F24F4" w:rsidRPr="004A0E5C" w:rsidRDefault="003F24F4" w:rsidP="003875B7">
            <w:pPr>
              <w:rPr>
                <w:rFonts w:ascii="Aptos Narrow" w:hAnsi="Aptos Narrow"/>
                <w:color w:val="000000"/>
                <w:sz w:val="20"/>
                <w:szCs w:val="20"/>
              </w:rPr>
            </w:pPr>
          </w:p>
        </w:tc>
        <w:tc>
          <w:tcPr>
            <w:tcW w:w="997" w:type="dxa"/>
            <w:tcBorders>
              <w:top w:val="nil"/>
              <w:left w:val="nil"/>
              <w:right w:val="single" w:sz="4" w:space="0" w:color="auto"/>
            </w:tcBorders>
            <w:shd w:val="clear" w:color="auto" w:fill="F2F2F2" w:themeFill="background1" w:themeFillShade="F2"/>
          </w:tcPr>
          <w:p w14:paraId="590AEB1F" w14:textId="77777777" w:rsidR="003F24F4" w:rsidRPr="0025780B" w:rsidRDefault="003F24F4" w:rsidP="003875B7">
            <w:pPr>
              <w:rPr>
                <w:rFonts w:ascii="Aptos Narrow" w:hAnsi="Aptos Narrow"/>
                <w:color w:val="000000"/>
                <w:sz w:val="20"/>
                <w:szCs w:val="20"/>
              </w:rPr>
            </w:pPr>
          </w:p>
        </w:tc>
      </w:tr>
      <w:tr w:rsidR="00560007" w14:paraId="10F31F07" w14:textId="37D688D6" w:rsidTr="005E771F">
        <w:trPr>
          <w:trHeight w:val="192"/>
        </w:trPr>
        <w:tc>
          <w:tcPr>
            <w:tcW w:w="534" w:type="dxa"/>
            <w:tcBorders>
              <w:left w:val="single" w:sz="4" w:space="0" w:color="auto"/>
              <w:right w:val="nil"/>
            </w:tcBorders>
            <w:hideMark/>
          </w:tcPr>
          <w:p w14:paraId="6C5F8785" w14:textId="77777777" w:rsidR="003F24F4" w:rsidRPr="004A0E5C" w:rsidRDefault="003F24F4" w:rsidP="003875B7">
            <w:pPr>
              <w:jc w:val="center"/>
              <w:rPr>
                <w:rFonts w:ascii="Aptos Narrow" w:hAnsi="Aptos Narrow"/>
                <w:color w:val="000000"/>
                <w:sz w:val="20"/>
                <w:szCs w:val="20"/>
              </w:rPr>
            </w:pPr>
            <w:r w:rsidRPr="004A0E5C">
              <w:rPr>
                <w:rFonts w:ascii="Aptos Narrow" w:hAnsi="Aptos Narrow"/>
                <w:color w:val="000000"/>
                <w:sz w:val="20"/>
                <w:szCs w:val="20"/>
              </w:rPr>
              <w:lastRenderedPageBreak/>
              <w:t>12</w:t>
            </w:r>
          </w:p>
        </w:tc>
        <w:tc>
          <w:tcPr>
            <w:tcW w:w="715" w:type="dxa"/>
            <w:tcBorders>
              <w:left w:val="nil"/>
              <w:right w:val="nil"/>
            </w:tcBorders>
            <w:hideMark/>
          </w:tcPr>
          <w:p w14:paraId="0CA89141" w14:textId="77777777" w:rsidR="003F24F4" w:rsidRPr="004A0E5C" w:rsidRDefault="003F24F4" w:rsidP="003875B7">
            <w:pPr>
              <w:jc w:val="center"/>
              <w:rPr>
                <w:rFonts w:ascii="Aptos Narrow" w:hAnsi="Aptos Narrow"/>
                <w:color w:val="000000"/>
                <w:sz w:val="20"/>
                <w:szCs w:val="20"/>
              </w:rPr>
            </w:pPr>
          </w:p>
          <w:p w14:paraId="27DEF866" w14:textId="6212F75D" w:rsidR="003F24F4" w:rsidRPr="004A0E5C" w:rsidRDefault="003F24F4" w:rsidP="003875B7">
            <w:pPr>
              <w:jc w:val="center"/>
              <w:rPr>
                <w:rFonts w:ascii="Aptos Narrow" w:hAnsi="Aptos Narrow"/>
                <w:color w:val="000000"/>
                <w:sz w:val="20"/>
                <w:szCs w:val="20"/>
              </w:rPr>
            </w:pPr>
            <w:proofErr w:type="spellStart"/>
            <w:r w:rsidRPr="004A0E5C">
              <w:rPr>
                <w:rFonts w:ascii="Aptos Narrow" w:hAnsi="Aptos Narrow"/>
                <w:color w:val="000000"/>
                <w:sz w:val="20"/>
                <w:szCs w:val="20"/>
              </w:rPr>
              <w:t>Lec</w:t>
            </w:r>
            <w:proofErr w:type="spellEnd"/>
          </w:p>
        </w:tc>
        <w:tc>
          <w:tcPr>
            <w:tcW w:w="4051" w:type="dxa"/>
            <w:tcBorders>
              <w:left w:val="nil"/>
              <w:right w:val="single" w:sz="4" w:space="0" w:color="auto"/>
            </w:tcBorders>
            <w:hideMark/>
          </w:tcPr>
          <w:p w14:paraId="2D0F6734" w14:textId="2920B239" w:rsidR="003F24F4" w:rsidRDefault="003F24F4" w:rsidP="1A272B79">
            <w:pPr>
              <w:rPr>
                <w:rFonts w:ascii="Aptos Narrow" w:hAnsi="Aptos Narrow"/>
                <w:b/>
                <w:bCs/>
                <w:color w:val="0070C0"/>
                <w:sz w:val="20"/>
                <w:szCs w:val="20"/>
              </w:rPr>
            </w:pPr>
            <w:r w:rsidRPr="1A272B79">
              <w:rPr>
                <w:rFonts w:ascii="Aptos Narrow" w:hAnsi="Aptos Narrow"/>
                <w:b/>
                <w:bCs/>
                <w:color w:val="0070C0"/>
                <w:sz w:val="20"/>
                <w:szCs w:val="20"/>
              </w:rPr>
              <w:t>Quiz 4</w:t>
            </w:r>
          </w:p>
          <w:p w14:paraId="20FEA72E" w14:textId="07A31F27" w:rsidR="003F24F4" w:rsidRDefault="003F24F4" w:rsidP="1A272B79">
            <w:pPr>
              <w:rPr>
                <w:rFonts w:ascii="Aptos Narrow" w:hAnsi="Aptos Narrow"/>
                <w:color w:val="000000" w:themeColor="text1"/>
                <w:sz w:val="20"/>
                <w:szCs w:val="20"/>
              </w:rPr>
            </w:pPr>
            <w:r w:rsidRPr="1A272B79">
              <w:rPr>
                <w:rFonts w:ascii="Aptos Narrow" w:hAnsi="Aptos Narrow"/>
                <w:color w:val="000000" w:themeColor="text1"/>
                <w:sz w:val="20"/>
                <w:szCs w:val="20"/>
              </w:rPr>
              <w:t>Sensory Exam (BS)</w:t>
            </w:r>
          </w:p>
        </w:tc>
        <w:tc>
          <w:tcPr>
            <w:tcW w:w="1170" w:type="dxa"/>
            <w:tcBorders>
              <w:left w:val="nil"/>
              <w:right w:val="single" w:sz="4" w:space="0" w:color="auto"/>
            </w:tcBorders>
          </w:tcPr>
          <w:p w14:paraId="0D5EA0AE" w14:textId="77777777" w:rsidR="00560007" w:rsidRPr="00560007" w:rsidRDefault="00560007" w:rsidP="00560007">
            <w:pPr>
              <w:rPr>
                <w:rFonts w:ascii="Aptos Narrow" w:hAnsi="Aptos Narrow"/>
                <w:color w:val="000000" w:themeColor="text1"/>
                <w:sz w:val="20"/>
                <w:szCs w:val="20"/>
              </w:rPr>
            </w:pPr>
            <w:r w:rsidRPr="00560007">
              <w:rPr>
                <w:rFonts w:ascii="Aptos Narrow" w:hAnsi="Aptos Narrow"/>
                <w:color w:val="000000" w:themeColor="text1"/>
                <w:sz w:val="20"/>
                <w:szCs w:val="20"/>
              </w:rPr>
              <w:t>KINE 024</w:t>
            </w:r>
          </w:p>
          <w:p w14:paraId="2D6070AB" w14:textId="77777777" w:rsidR="003F24F4" w:rsidRDefault="003F24F4" w:rsidP="1A272B79">
            <w:pPr>
              <w:rPr>
                <w:rFonts w:ascii="Aptos Narrow" w:hAnsi="Aptos Narrow"/>
                <w:color w:val="000000" w:themeColor="text1"/>
                <w:sz w:val="20"/>
                <w:szCs w:val="20"/>
              </w:rPr>
            </w:pPr>
          </w:p>
        </w:tc>
        <w:tc>
          <w:tcPr>
            <w:tcW w:w="1793" w:type="dxa"/>
            <w:tcBorders>
              <w:left w:val="single" w:sz="4" w:space="0" w:color="auto"/>
              <w:right w:val="single" w:sz="4" w:space="0" w:color="auto"/>
            </w:tcBorders>
          </w:tcPr>
          <w:p w14:paraId="2702B88C" w14:textId="6A8FE566" w:rsidR="003F24F4" w:rsidRDefault="003F24F4" w:rsidP="1A272B79">
            <w:pPr>
              <w:rPr>
                <w:rFonts w:ascii="Aptos Narrow" w:hAnsi="Aptos Narrow"/>
                <w:color w:val="000000" w:themeColor="text1"/>
                <w:sz w:val="20"/>
                <w:szCs w:val="20"/>
              </w:rPr>
            </w:pPr>
          </w:p>
          <w:p w14:paraId="794173EF" w14:textId="29F06B40" w:rsidR="003F24F4" w:rsidRDefault="003F24F4" w:rsidP="1A272B79">
            <w:pPr>
              <w:rPr>
                <w:rFonts w:ascii="Aptos Narrow" w:hAnsi="Aptos Narrow"/>
                <w:color w:val="000000" w:themeColor="text1"/>
                <w:sz w:val="20"/>
                <w:szCs w:val="20"/>
              </w:rPr>
            </w:pPr>
            <w:r w:rsidRPr="1A272B79">
              <w:rPr>
                <w:rFonts w:ascii="Aptos Narrow" w:hAnsi="Aptos Narrow"/>
                <w:color w:val="000000" w:themeColor="text1"/>
                <w:sz w:val="20"/>
                <w:szCs w:val="20"/>
              </w:rPr>
              <w:t>Fruth Ch. 10 (p. 350-361)</w:t>
            </w:r>
          </w:p>
        </w:tc>
        <w:tc>
          <w:tcPr>
            <w:tcW w:w="997" w:type="dxa"/>
            <w:tcBorders>
              <w:left w:val="nil"/>
              <w:bottom w:val="nil"/>
              <w:right w:val="single" w:sz="4" w:space="0" w:color="auto"/>
            </w:tcBorders>
          </w:tcPr>
          <w:p w14:paraId="62B8A3F2" w14:textId="0A60ED61" w:rsidR="003F24F4" w:rsidRDefault="003F24F4" w:rsidP="1A272B79">
            <w:pPr>
              <w:rPr>
                <w:rFonts w:ascii="Aptos Narrow" w:hAnsi="Aptos Narrow"/>
                <w:color w:val="000000" w:themeColor="text1"/>
                <w:sz w:val="20"/>
                <w:szCs w:val="20"/>
              </w:rPr>
            </w:pPr>
          </w:p>
          <w:p w14:paraId="5F1CFFA8" w14:textId="23B3ED24" w:rsidR="003F24F4" w:rsidRDefault="003F24F4" w:rsidP="1A272B79">
            <w:pPr>
              <w:rPr>
                <w:rFonts w:ascii="Aptos Narrow" w:hAnsi="Aptos Narrow"/>
                <w:color w:val="000000" w:themeColor="text1"/>
                <w:sz w:val="20"/>
                <w:szCs w:val="20"/>
              </w:rPr>
            </w:pPr>
            <w:r w:rsidRPr="1A272B79">
              <w:rPr>
                <w:rFonts w:ascii="Aptos Narrow" w:hAnsi="Aptos Narrow"/>
                <w:color w:val="000000" w:themeColor="text1"/>
                <w:sz w:val="20"/>
                <w:szCs w:val="20"/>
              </w:rPr>
              <w:t xml:space="preserve">3, </w:t>
            </w:r>
            <w:r w:rsidRPr="1A272B79">
              <w:rPr>
                <w:rFonts w:ascii="Aptos Narrow" w:hAnsi="Aptos Narrow"/>
                <w:sz w:val="20"/>
                <w:szCs w:val="20"/>
              </w:rPr>
              <w:t>22</w:t>
            </w:r>
          </w:p>
        </w:tc>
      </w:tr>
      <w:tr w:rsidR="003F24F4" w14:paraId="30BB7383" w14:textId="528221E6" w:rsidTr="00560007">
        <w:trPr>
          <w:trHeight w:val="340"/>
        </w:trPr>
        <w:tc>
          <w:tcPr>
            <w:tcW w:w="534" w:type="dxa"/>
            <w:tcBorders>
              <w:top w:val="nil"/>
              <w:left w:val="single" w:sz="4" w:space="0" w:color="auto"/>
              <w:bottom w:val="nil"/>
              <w:right w:val="nil"/>
            </w:tcBorders>
            <w:hideMark/>
          </w:tcPr>
          <w:p w14:paraId="59FA0351" w14:textId="1A09E401" w:rsidR="003F24F4" w:rsidRPr="004A0E5C" w:rsidRDefault="003F24F4" w:rsidP="003875B7">
            <w:pPr>
              <w:jc w:val="center"/>
              <w:rPr>
                <w:rFonts w:ascii="Aptos Narrow" w:hAnsi="Aptos Narrow"/>
                <w:color w:val="000000"/>
                <w:sz w:val="20"/>
                <w:szCs w:val="20"/>
              </w:rPr>
            </w:pPr>
          </w:p>
        </w:tc>
        <w:tc>
          <w:tcPr>
            <w:tcW w:w="715" w:type="dxa"/>
            <w:tcBorders>
              <w:top w:val="nil"/>
              <w:left w:val="nil"/>
              <w:bottom w:val="nil"/>
              <w:right w:val="nil"/>
            </w:tcBorders>
            <w:hideMark/>
          </w:tcPr>
          <w:p w14:paraId="594F79E5" w14:textId="77777777" w:rsidR="003F24F4" w:rsidRDefault="003F24F4" w:rsidP="1A272B79">
            <w:pPr>
              <w:jc w:val="center"/>
              <w:rPr>
                <w:rFonts w:ascii="Aptos Narrow" w:hAnsi="Aptos Narrow"/>
                <w:color w:val="000000" w:themeColor="text1"/>
                <w:sz w:val="20"/>
                <w:szCs w:val="20"/>
              </w:rPr>
            </w:pPr>
            <w:proofErr w:type="spellStart"/>
            <w:r w:rsidRPr="1A272B79">
              <w:rPr>
                <w:rFonts w:ascii="Aptos Narrow" w:hAnsi="Aptos Narrow"/>
                <w:color w:val="000000" w:themeColor="text1"/>
                <w:sz w:val="20"/>
                <w:szCs w:val="20"/>
              </w:rPr>
              <w:t>Lec</w:t>
            </w:r>
            <w:proofErr w:type="spellEnd"/>
          </w:p>
        </w:tc>
        <w:tc>
          <w:tcPr>
            <w:tcW w:w="4051" w:type="dxa"/>
            <w:tcBorders>
              <w:top w:val="nil"/>
              <w:left w:val="nil"/>
              <w:bottom w:val="nil"/>
              <w:right w:val="single" w:sz="4" w:space="0" w:color="auto"/>
            </w:tcBorders>
            <w:hideMark/>
          </w:tcPr>
          <w:p w14:paraId="626B7CD3" w14:textId="5B6706EC" w:rsidR="003F24F4" w:rsidRDefault="003F24F4" w:rsidP="1A272B79">
            <w:pPr>
              <w:rPr>
                <w:rFonts w:ascii="Aptos Narrow" w:hAnsi="Aptos Narrow"/>
                <w:color w:val="000000" w:themeColor="text1"/>
                <w:sz w:val="20"/>
                <w:szCs w:val="20"/>
              </w:rPr>
            </w:pPr>
            <w:r w:rsidRPr="1A272B79">
              <w:rPr>
                <w:rFonts w:ascii="Aptos Narrow" w:hAnsi="Aptos Narrow"/>
                <w:color w:val="000000" w:themeColor="text1"/>
                <w:sz w:val="20"/>
                <w:szCs w:val="20"/>
              </w:rPr>
              <w:t>Neuro Exam:  Myotomes, Nerve Root Integrity, Reflexes (BS)</w:t>
            </w:r>
          </w:p>
        </w:tc>
        <w:tc>
          <w:tcPr>
            <w:tcW w:w="1170" w:type="dxa"/>
            <w:tcBorders>
              <w:top w:val="nil"/>
              <w:left w:val="nil"/>
              <w:bottom w:val="nil"/>
              <w:right w:val="single" w:sz="4" w:space="0" w:color="auto"/>
            </w:tcBorders>
          </w:tcPr>
          <w:p w14:paraId="461CFD59" w14:textId="77777777" w:rsidR="003F24F4" w:rsidRPr="1A272B79" w:rsidRDefault="003F24F4" w:rsidP="1A272B79">
            <w:pPr>
              <w:rPr>
                <w:rFonts w:ascii="Aptos Narrow" w:hAnsi="Aptos Narrow"/>
                <w:color w:val="000000" w:themeColor="text1"/>
                <w:sz w:val="20"/>
                <w:szCs w:val="20"/>
              </w:rPr>
            </w:pPr>
          </w:p>
        </w:tc>
        <w:tc>
          <w:tcPr>
            <w:tcW w:w="1793" w:type="dxa"/>
            <w:tcBorders>
              <w:top w:val="nil"/>
              <w:left w:val="single" w:sz="4" w:space="0" w:color="auto"/>
              <w:bottom w:val="nil"/>
              <w:right w:val="single" w:sz="4" w:space="0" w:color="auto"/>
            </w:tcBorders>
          </w:tcPr>
          <w:p w14:paraId="6818A11D" w14:textId="4ED114EF" w:rsidR="003F24F4" w:rsidRDefault="003F24F4" w:rsidP="1A272B79">
            <w:pPr>
              <w:rPr>
                <w:rFonts w:ascii="Aptos Narrow" w:hAnsi="Aptos Narrow"/>
                <w:color w:val="000000" w:themeColor="text1"/>
                <w:sz w:val="20"/>
                <w:szCs w:val="20"/>
              </w:rPr>
            </w:pPr>
            <w:r w:rsidRPr="1A272B79">
              <w:rPr>
                <w:rFonts w:ascii="Aptos Narrow" w:hAnsi="Aptos Narrow"/>
                <w:color w:val="000000" w:themeColor="text1"/>
                <w:sz w:val="20"/>
                <w:szCs w:val="20"/>
              </w:rPr>
              <w:t>Fruth Ch. 10 (p. 363-376; p. 401-403)</w:t>
            </w:r>
          </w:p>
        </w:tc>
        <w:tc>
          <w:tcPr>
            <w:tcW w:w="997" w:type="dxa"/>
            <w:tcBorders>
              <w:top w:val="nil"/>
              <w:left w:val="nil"/>
              <w:bottom w:val="nil"/>
              <w:right w:val="single" w:sz="4" w:space="0" w:color="auto"/>
            </w:tcBorders>
          </w:tcPr>
          <w:p w14:paraId="7D25A497" w14:textId="5CF08F30" w:rsidR="003F24F4" w:rsidRDefault="003F24F4" w:rsidP="1A272B79">
            <w:pPr>
              <w:rPr>
                <w:rFonts w:ascii="Aptos Narrow" w:hAnsi="Aptos Narrow"/>
                <w:color w:val="000000" w:themeColor="text1"/>
                <w:sz w:val="20"/>
                <w:szCs w:val="20"/>
              </w:rPr>
            </w:pPr>
            <w:r w:rsidRPr="1A272B79">
              <w:rPr>
                <w:rFonts w:ascii="Aptos Narrow" w:hAnsi="Aptos Narrow"/>
                <w:color w:val="000000" w:themeColor="text1"/>
                <w:sz w:val="20"/>
                <w:szCs w:val="20"/>
              </w:rPr>
              <w:t xml:space="preserve">3, </w:t>
            </w:r>
            <w:r w:rsidRPr="1A272B79">
              <w:rPr>
                <w:rFonts w:ascii="Aptos Narrow" w:hAnsi="Aptos Narrow"/>
                <w:sz w:val="20"/>
                <w:szCs w:val="20"/>
              </w:rPr>
              <w:t>22</w:t>
            </w:r>
          </w:p>
        </w:tc>
      </w:tr>
      <w:tr w:rsidR="003F24F4" w14:paraId="5E1FAB82" w14:textId="0E1094F1" w:rsidTr="00560007">
        <w:trPr>
          <w:trHeight w:val="300"/>
        </w:trPr>
        <w:tc>
          <w:tcPr>
            <w:tcW w:w="534" w:type="dxa"/>
            <w:tcBorders>
              <w:top w:val="nil"/>
              <w:left w:val="single" w:sz="4" w:space="0" w:color="auto"/>
              <w:bottom w:val="single" w:sz="12" w:space="0" w:color="000000" w:themeColor="text1"/>
              <w:right w:val="nil"/>
            </w:tcBorders>
            <w:hideMark/>
          </w:tcPr>
          <w:p w14:paraId="224B2642" w14:textId="087CC49F" w:rsidR="003F24F4" w:rsidRPr="004A0E5C" w:rsidRDefault="003F24F4" w:rsidP="003875B7">
            <w:pPr>
              <w:jc w:val="center"/>
              <w:rPr>
                <w:rFonts w:ascii="Aptos Narrow" w:hAnsi="Aptos Narrow"/>
                <w:color w:val="000000"/>
                <w:sz w:val="20"/>
                <w:szCs w:val="20"/>
              </w:rPr>
            </w:pPr>
          </w:p>
        </w:tc>
        <w:tc>
          <w:tcPr>
            <w:tcW w:w="715" w:type="dxa"/>
            <w:tcBorders>
              <w:top w:val="nil"/>
              <w:left w:val="nil"/>
              <w:bottom w:val="single" w:sz="12" w:space="0" w:color="000000" w:themeColor="text1"/>
              <w:right w:val="nil"/>
            </w:tcBorders>
            <w:hideMark/>
          </w:tcPr>
          <w:p w14:paraId="49427F70" w14:textId="77777777" w:rsidR="003F24F4" w:rsidRDefault="003F24F4" w:rsidP="1A272B79">
            <w:pPr>
              <w:jc w:val="center"/>
              <w:rPr>
                <w:rFonts w:ascii="Aptos Narrow" w:hAnsi="Aptos Narrow"/>
                <w:color w:val="000000" w:themeColor="text1"/>
                <w:sz w:val="20"/>
                <w:szCs w:val="20"/>
              </w:rPr>
            </w:pPr>
            <w:r w:rsidRPr="1A272B79">
              <w:rPr>
                <w:rFonts w:ascii="Aptos Narrow" w:hAnsi="Aptos Narrow"/>
                <w:color w:val="000000" w:themeColor="text1"/>
                <w:sz w:val="20"/>
                <w:szCs w:val="20"/>
              </w:rPr>
              <w:t>Lab</w:t>
            </w:r>
          </w:p>
        </w:tc>
        <w:tc>
          <w:tcPr>
            <w:tcW w:w="4051" w:type="dxa"/>
            <w:tcBorders>
              <w:top w:val="nil"/>
              <w:left w:val="nil"/>
              <w:bottom w:val="single" w:sz="12" w:space="0" w:color="000000" w:themeColor="text1"/>
              <w:right w:val="single" w:sz="4" w:space="0" w:color="auto"/>
            </w:tcBorders>
            <w:hideMark/>
          </w:tcPr>
          <w:p w14:paraId="3D79A7A6" w14:textId="6E2635F3" w:rsidR="003F24F4" w:rsidRDefault="003F24F4" w:rsidP="1A272B79">
            <w:pPr>
              <w:rPr>
                <w:rFonts w:ascii="Aptos Narrow" w:hAnsi="Aptos Narrow"/>
                <w:color w:val="000000" w:themeColor="text1"/>
                <w:sz w:val="20"/>
                <w:szCs w:val="20"/>
              </w:rPr>
            </w:pPr>
            <w:r w:rsidRPr="1A272B79">
              <w:rPr>
                <w:rFonts w:ascii="Aptos Narrow" w:hAnsi="Aptos Narrow"/>
                <w:color w:val="000000" w:themeColor="text1"/>
                <w:sz w:val="20"/>
                <w:szCs w:val="20"/>
              </w:rPr>
              <w:t>Sensation Testing and Neuro Exam Part 1 (BS/KT)</w:t>
            </w:r>
          </w:p>
          <w:p w14:paraId="402628CF" w14:textId="4A042AEB" w:rsidR="003F24F4" w:rsidRDefault="003F24F4" w:rsidP="1A272B79">
            <w:pPr>
              <w:rPr>
                <w:rFonts w:ascii="Aptos Narrow" w:hAnsi="Aptos Narrow"/>
                <w:color w:val="000000" w:themeColor="text1"/>
                <w:sz w:val="20"/>
                <w:szCs w:val="20"/>
              </w:rPr>
            </w:pPr>
          </w:p>
          <w:p w14:paraId="55A2B49E" w14:textId="77777777" w:rsidR="003F24F4" w:rsidRDefault="003F24F4" w:rsidP="1A272B79">
            <w:pPr>
              <w:rPr>
                <w:rFonts w:ascii="Aptos Narrow" w:hAnsi="Aptos Narrow"/>
                <w:color w:val="000000" w:themeColor="text1"/>
                <w:sz w:val="20"/>
                <w:szCs w:val="20"/>
              </w:rPr>
            </w:pPr>
          </w:p>
          <w:p w14:paraId="0DF0D357" w14:textId="77777777" w:rsidR="003F24F4" w:rsidRDefault="003F24F4" w:rsidP="1A272B79">
            <w:pPr>
              <w:rPr>
                <w:rFonts w:ascii="Aptos Narrow" w:hAnsi="Aptos Narrow"/>
                <w:color w:val="000000" w:themeColor="text1"/>
                <w:sz w:val="20"/>
                <w:szCs w:val="20"/>
              </w:rPr>
            </w:pPr>
          </w:p>
          <w:p w14:paraId="349A891A" w14:textId="4CDBAA53" w:rsidR="003F24F4" w:rsidRDefault="003F24F4" w:rsidP="1A272B79">
            <w:pPr>
              <w:rPr>
                <w:rFonts w:ascii="Aptos Narrow" w:hAnsi="Aptos Narrow"/>
                <w:color w:val="000000" w:themeColor="text1"/>
                <w:sz w:val="20"/>
                <w:szCs w:val="20"/>
              </w:rPr>
            </w:pPr>
          </w:p>
        </w:tc>
        <w:tc>
          <w:tcPr>
            <w:tcW w:w="1170" w:type="dxa"/>
            <w:tcBorders>
              <w:top w:val="nil"/>
              <w:left w:val="nil"/>
              <w:bottom w:val="single" w:sz="12" w:space="0" w:color="000000" w:themeColor="text1"/>
              <w:right w:val="single" w:sz="4" w:space="0" w:color="auto"/>
            </w:tcBorders>
          </w:tcPr>
          <w:p w14:paraId="2F5E71D0" w14:textId="77777777" w:rsidR="003F24F4" w:rsidRDefault="003F24F4" w:rsidP="1A272B79">
            <w:pPr>
              <w:rPr>
                <w:rFonts w:ascii="Aptos Narrow" w:hAnsi="Aptos Narrow"/>
                <w:color w:val="000000" w:themeColor="text1"/>
                <w:sz w:val="20"/>
                <w:szCs w:val="20"/>
              </w:rPr>
            </w:pPr>
          </w:p>
        </w:tc>
        <w:tc>
          <w:tcPr>
            <w:tcW w:w="1793" w:type="dxa"/>
            <w:tcBorders>
              <w:top w:val="nil"/>
              <w:left w:val="single" w:sz="4" w:space="0" w:color="auto"/>
              <w:bottom w:val="single" w:sz="12" w:space="0" w:color="000000" w:themeColor="text1"/>
              <w:right w:val="single" w:sz="4" w:space="0" w:color="auto"/>
            </w:tcBorders>
          </w:tcPr>
          <w:p w14:paraId="7476395A" w14:textId="03BE1CAB" w:rsidR="003F24F4" w:rsidRDefault="003F24F4" w:rsidP="1A272B79">
            <w:pPr>
              <w:rPr>
                <w:rFonts w:ascii="Aptos Narrow" w:hAnsi="Aptos Narrow"/>
                <w:color w:val="000000" w:themeColor="text1"/>
                <w:sz w:val="20"/>
                <w:szCs w:val="20"/>
              </w:rPr>
            </w:pPr>
          </w:p>
        </w:tc>
        <w:tc>
          <w:tcPr>
            <w:tcW w:w="997" w:type="dxa"/>
            <w:tcBorders>
              <w:top w:val="nil"/>
              <w:left w:val="nil"/>
              <w:bottom w:val="single" w:sz="12" w:space="0" w:color="000000" w:themeColor="text1"/>
              <w:right w:val="single" w:sz="4" w:space="0" w:color="auto"/>
            </w:tcBorders>
          </w:tcPr>
          <w:p w14:paraId="5D6DFB21" w14:textId="77777777" w:rsidR="003F24F4" w:rsidRDefault="003F24F4" w:rsidP="1A272B79">
            <w:pPr>
              <w:rPr>
                <w:rFonts w:ascii="Aptos Narrow" w:hAnsi="Aptos Narrow"/>
                <w:color w:val="000000" w:themeColor="text1"/>
                <w:sz w:val="20"/>
                <w:szCs w:val="20"/>
              </w:rPr>
            </w:pPr>
          </w:p>
        </w:tc>
      </w:tr>
      <w:tr w:rsidR="003F24F4" w14:paraId="733FB47A" w14:textId="6F3FA936" w:rsidTr="00560007">
        <w:trPr>
          <w:trHeight w:val="340"/>
        </w:trPr>
        <w:tc>
          <w:tcPr>
            <w:tcW w:w="534" w:type="dxa"/>
            <w:tcBorders>
              <w:top w:val="single" w:sz="12" w:space="0" w:color="000000" w:themeColor="text1"/>
              <w:left w:val="single" w:sz="4" w:space="0" w:color="auto"/>
              <w:bottom w:val="nil"/>
              <w:right w:val="nil"/>
            </w:tcBorders>
            <w:shd w:val="clear" w:color="auto" w:fill="F2F2F2" w:themeFill="background1" w:themeFillShade="F2"/>
            <w:hideMark/>
          </w:tcPr>
          <w:p w14:paraId="234B2FC3" w14:textId="77777777" w:rsidR="003F24F4" w:rsidRPr="004A0E5C" w:rsidRDefault="003F24F4" w:rsidP="003875B7">
            <w:pPr>
              <w:jc w:val="center"/>
              <w:rPr>
                <w:rFonts w:ascii="Aptos Narrow" w:hAnsi="Aptos Narrow"/>
                <w:color w:val="000000"/>
                <w:sz w:val="20"/>
                <w:szCs w:val="20"/>
              </w:rPr>
            </w:pPr>
            <w:r w:rsidRPr="004A0E5C">
              <w:rPr>
                <w:rFonts w:ascii="Aptos Narrow" w:hAnsi="Aptos Narrow"/>
                <w:color w:val="000000"/>
                <w:sz w:val="20"/>
                <w:szCs w:val="20"/>
              </w:rPr>
              <w:t>13</w:t>
            </w:r>
          </w:p>
        </w:tc>
        <w:tc>
          <w:tcPr>
            <w:tcW w:w="715" w:type="dxa"/>
            <w:tcBorders>
              <w:top w:val="single" w:sz="12" w:space="0" w:color="000000" w:themeColor="text1"/>
              <w:left w:val="nil"/>
              <w:bottom w:val="nil"/>
              <w:right w:val="nil"/>
            </w:tcBorders>
            <w:shd w:val="clear" w:color="auto" w:fill="F2F2F2" w:themeFill="background1" w:themeFillShade="F2"/>
            <w:hideMark/>
          </w:tcPr>
          <w:p w14:paraId="16741280" w14:textId="77777777" w:rsidR="003F24F4" w:rsidRPr="004A0E5C" w:rsidRDefault="003F24F4" w:rsidP="003875B7">
            <w:pPr>
              <w:jc w:val="center"/>
              <w:rPr>
                <w:rFonts w:ascii="Aptos Narrow" w:hAnsi="Aptos Narrow"/>
                <w:color w:val="000000"/>
                <w:sz w:val="20"/>
                <w:szCs w:val="20"/>
              </w:rPr>
            </w:pPr>
            <w:proofErr w:type="spellStart"/>
            <w:r w:rsidRPr="004A0E5C">
              <w:rPr>
                <w:rFonts w:ascii="Aptos Narrow" w:hAnsi="Aptos Narrow"/>
                <w:color w:val="000000"/>
                <w:sz w:val="20"/>
                <w:szCs w:val="20"/>
              </w:rPr>
              <w:t>Lec</w:t>
            </w:r>
            <w:proofErr w:type="spellEnd"/>
          </w:p>
        </w:tc>
        <w:tc>
          <w:tcPr>
            <w:tcW w:w="4051" w:type="dxa"/>
            <w:tcBorders>
              <w:top w:val="single" w:sz="12" w:space="0" w:color="000000" w:themeColor="text1"/>
              <w:left w:val="nil"/>
              <w:bottom w:val="nil"/>
              <w:right w:val="single" w:sz="4" w:space="0" w:color="auto"/>
            </w:tcBorders>
            <w:shd w:val="clear" w:color="auto" w:fill="F2F2F2" w:themeFill="background1" w:themeFillShade="F2"/>
            <w:hideMark/>
          </w:tcPr>
          <w:p w14:paraId="4EC4146B" w14:textId="566DA2E3" w:rsidR="003F24F4" w:rsidRDefault="003F24F4" w:rsidP="1A272B79">
            <w:pPr>
              <w:rPr>
                <w:rFonts w:ascii="Aptos Narrow" w:hAnsi="Aptos Narrow"/>
                <w:color w:val="000000" w:themeColor="text1"/>
                <w:sz w:val="20"/>
                <w:szCs w:val="20"/>
              </w:rPr>
            </w:pPr>
            <w:r w:rsidRPr="1A272B79">
              <w:rPr>
                <w:rFonts w:ascii="Aptos Narrow" w:hAnsi="Aptos Narrow"/>
                <w:color w:val="000000" w:themeColor="text1"/>
                <w:sz w:val="20"/>
                <w:szCs w:val="20"/>
              </w:rPr>
              <w:t>Neuro Screen Exam:  CN Screening (KT)</w:t>
            </w:r>
          </w:p>
        </w:tc>
        <w:tc>
          <w:tcPr>
            <w:tcW w:w="1170" w:type="dxa"/>
            <w:tcBorders>
              <w:top w:val="single" w:sz="12" w:space="0" w:color="000000" w:themeColor="text1"/>
              <w:left w:val="nil"/>
              <w:bottom w:val="nil"/>
              <w:right w:val="single" w:sz="4" w:space="0" w:color="auto"/>
            </w:tcBorders>
            <w:shd w:val="clear" w:color="auto" w:fill="F2F2F2" w:themeFill="background1" w:themeFillShade="F2"/>
          </w:tcPr>
          <w:p w14:paraId="0C7BB941" w14:textId="77777777" w:rsidR="00560007" w:rsidRPr="00560007" w:rsidRDefault="00560007" w:rsidP="00560007">
            <w:pPr>
              <w:rPr>
                <w:rFonts w:ascii="Aptos Narrow" w:hAnsi="Aptos Narrow"/>
                <w:color w:val="000000" w:themeColor="text1"/>
                <w:sz w:val="20"/>
                <w:szCs w:val="20"/>
              </w:rPr>
            </w:pPr>
            <w:r w:rsidRPr="00560007">
              <w:rPr>
                <w:rFonts w:ascii="Aptos Narrow" w:hAnsi="Aptos Narrow"/>
                <w:color w:val="000000" w:themeColor="text1"/>
                <w:sz w:val="20"/>
                <w:szCs w:val="20"/>
              </w:rPr>
              <w:t>KINE 024</w:t>
            </w:r>
          </w:p>
          <w:p w14:paraId="25D63DB7" w14:textId="77777777" w:rsidR="003F24F4" w:rsidRPr="1A272B79" w:rsidRDefault="003F24F4" w:rsidP="1A272B79">
            <w:pPr>
              <w:rPr>
                <w:rFonts w:ascii="Aptos Narrow" w:hAnsi="Aptos Narrow"/>
                <w:color w:val="000000" w:themeColor="text1"/>
                <w:sz w:val="20"/>
                <w:szCs w:val="20"/>
              </w:rPr>
            </w:pPr>
          </w:p>
        </w:tc>
        <w:tc>
          <w:tcPr>
            <w:tcW w:w="1793" w:type="dxa"/>
            <w:tcBorders>
              <w:top w:val="single" w:sz="12" w:space="0" w:color="000000" w:themeColor="text1"/>
              <w:left w:val="single" w:sz="4" w:space="0" w:color="auto"/>
              <w:bottom w:val="nil"/>
              <w:right w:val="single" w:sz="4" w:space="0" w:color="auto"/>
            </w:tcBorders>
            <w:shd w:val="clear" w:color="auto" w:fill="F2F2F2" w:themeFill="background1" w:themeFillShade="F2"/>
          </w:tcPr>
          <w:p w14:paraId="61FE5E72" w14:textId="0EF69C48" w:rsidR="003F24F4" w:rsidRDefault="003F24F4" w:rsidP="1A272B79">
            <w:pPr>
              <w:rPr>
                <w:rFonts w:ascii="Aptos Narrow" w:hAnsi="Aptos Narrow"/>
                <w:color w:val="000000" w:themeColor="text1"/>
                <w:sz w:val="20"/>
                <w:szCs w:val="20"/>
              </w:rPr>
            </w:pPr>
            <w:r w:rsidRPr="1A272B79">
              <w:rPr>
                <w:rFonts w:ascii="Aptos Narrow" w:hAnsi="Aptos Narrow"/>
                <w:color w:val="000000" w:themeColor="text1"/>
                <w:sz w:val="20"/>
                <w:szCs w:val="20"/>
              </w:rPr>
              <w:t>Futh Ch. 10 (p. 391-395)</w:t>
            </w:r>
          </w:p>
        </w:tc>
        <w:tc>
          <w:tcPr>
            <w:tcW w:w="997" w:type="dxa"/>
            <w:tcBorders>
              <w:top w:val="single" w:sz="12" w:space="0" w:color="000000" w:themeColor="text1"/>
              <w:left w:val="nil"/>
              <w:bottom w:val="nil"/>
              <w:right w:val="single" w:sz="4" w:space="0" w:color="auto"/>
            </w:tcBorders>
            <w:shd w:val="clear" w:color="auto" w:fill="F2F2F2" w:themeFill="background1" w:themeFillShade="F2"/>
          </w:tcPr>
          <w:p w14:paraId="369C934A" w14:textId="7F4AD6C5" w:rsidR="003F24F4" w:rsidRDefault="003F24F4" w:rsidP="1A272B79">
            <w:pPr>
              <w:rPr>
                <w:rFonts w:ascii="Aptos Narrow" w:hAnsi="Aptos Narrow"/>
                <w:color w:val="000000" w:themeColor="text1"/>
                <w:sz w:val="20"/>
                <w:szCs w:val="20"/>
              </w:rPr>
            </w:pPr>
            <w:r w:rsidRPr="1A272B79">
              <w:rPr>
                <w:rFonts w:ascii="Aptos Narrow" w:hAnsi="Aptos Narrow"/>
                <w:color w:val="000000" w:themeColor="text1"/>
                <w:sz w:val="20"/>
                <w:szCs w:val="20"/>
              </w:rPr>
              <w:t>3</w:t>
            </w:r>
          </w:p>
        </w:tc>
      </w:tr>
      <w:tr w:rsidR="003F24F4" w14:paraId="540388BC" w14:textId="33D1DCF3" w:rsidTr="00560007">
        <w:trPr>
          <w:trHeight w:val="340"/>
        </w:trPr>
        <w:tc>
          <w:tcPr>
            <w:tcW w:w="534" w:type="dxa"/>
            <w:tcBorders>
              <w:top w:val="nil"/>
              <w:left w:val="single" w:sz="4" w:space="0" w:color="auto"/>
              <w:bottom w:val="nil"/>
              <w:right w:val="nil"/>
            </w:tcBorders>
            <w:shd w:val="clear" w:color="auto" w:fill="F2F2F2" w:themeFill="background1" w:themeFillShade="F2"/>
            <w:hideMark/>
          </w:tcPr>
          <w:p w14:paraId="6DFBB42A" w14:textId="66178471" w:rsidR="003F24F4" w:rsidRPr="004A0E5C" w:rsidRDefault="003F24F4" w:rsidP="003875B7">
            <w:pPr>
              <w:jc w:val="center"/>
              <w:rPr>
                <w:rFonts w:ascii="Aptos Narrow" w:hAnsi="Aptos Narrow"/>
                <w:color w:val="000000"/>
                <w:sz w:val="20"/>
                <w:szCs w:val="20"/>
              </w:rPr>
            </w:pPr>
          </w:p>
        </w:tc>
        <w:tc>
          <w:tcPr>
            <w:tcW w:w="715" w:type="dxa"/>
            <w:tcBorders>
              <w:top w:val="nil"/>
              <w:left w:val="nil"/>
              <w:bottom w:val="nil"/>
              <w:right w:val="nil"/>
            </w:tcBorders>
            <w:shd w:val="clear" w:color="auto" w:fill="F2F2F2" w:themeFill="background1" w:themeFillShade="F2"/>
            <w:hideMark/>
          </w:tcPr>
          <w:p w14:paraId="2686FAED" w14:textId="77777777" w:rsidR="003F24F4" w:rsidRDefault="003F24F4" w:rsidP="1A272B79">
            <w:pPr>
              <w:jc w:val="center"/>
              <w:rPr>
                <w:rFonts w:ascii="Aptos Narrow" w:hAnsi="Aptos Narrow"/>
                <w:color w:val="000000" w:themeColor="text1"/>
                <w:sz w:val="20"/>
                <w:szCs w:val="20"/>
              </w:rPr>
            </w:pPr>
            <w:proofErr w:type="spellStart"/>
            <w:r w:rsidRPr="1A272B79">
              <w:rPr>
                <w:rFonts w:ascii="Aptos Narrow" w:hAnsi="Aptos Narrow"/>
                <w:color w:val="000000" w:themeColor="text1"/>
                <w:sz w:val="20"/>
                <w:szCs w:val="20"/>
              </w:rPr>
              <w:t>Lec</w:t>
            </w:r>
            <w:proofErr w:type="spellEnd"/>
          </w:p>
        </w:tc>
        <w:tc>
          <w:tcPr>
            <w:tcW w:w="4051" w:type="dxa"/>
            <w:tcBorders>
              <w:top w:val="nil"/>
              <w:left w:val="nil"/>
              <w:bottom w:val="nil"/>
              <w:right w:val="single" w:sz="4" w:space="0" w:color="auto"/>
            </w:tcBorders>
            <w:shd w:val="clear" w:color="auto" w:fill="F2F2F2" w:themeFill="background1" w:themeFillShade="F2"/>
            <w:hideMark/>
          </w:tcPr>
          <w:p w14:paraId="55194D95" w14:textId="6C2EF282" w:rsidR="003F24F4" w:rsidRDefault="003F24F4" w:rsidP="1A272B79">
            <w:pPr>
              <w:rPr>
                <w:rFonts w:ascii="Aptos Narrow" w:hAnsi="Aptos Narrow"/>
                <w:color w:val="000000" w:themeColor="text1"/>
                <w:sz w:val="20"/>
                <w:szCs w:val="20"/>
              </w:rPr>
            </w:pPr>
            <w:r w:rsidRPr="1A272B79">
              <w:rPr>
                <w:rFonts w:ascii="Aptos Narrow" w:hAnsi="Aptos Narrow"/>
                <w:color w:val="000000" w:themeColor="text1"/>
                <w:sz w:val="20"/>
                <w:szCs w:val="20"/>
              </w:rPr>
              <w:t>Introduction to Motor Control and Coordination Testing (BS)</w:t>
            </w:r>
          </w:p>
        </w:tc>
        <w:tc>
          <w:tcPr>
            <w:tcW w:w="1170" w:type="dxa"/>
            <w:tcBorders>
              <w:top w:val="nil"/>
              <w:left w:val="nil"/>
              <w:bottom w:val="nil"/>
              <w:right w:val="single" w:sz="4" w:space="0" w:color="auto"/>
            </w:tcBorders>
            <w:shd w:val="clear" w:color="auto" w:fill="F2F2F2" w:themeFill="background1" w:themeFillShade="F2"/>
          </w:tcPr>
          <w:p w14:paraId="548DF0D8" w14:textId="77777777" w:rsidR="003F24F4" w:rsidRPr="1A272B79" w:rsidRDefault="003F24F4" w:rsidP="1A272B79">
            <w:pPr>
              <w:rPr>
                <w:rFonts w:ascii="Aptos Narrow" w:hAnsi="Aptos Narrow"/>
                <w:color w:val="000000" w:themeColor="text1"/>
                <w:sz w:val="20"/>
                <w:szCs w:val="20"/>
              </w:rPr>
            </w:pPr>
          </w:p>
        </w:tc>
        <w:tc>
          <w:tcPr>
            <w:tcW w:w="1793" w:type="dxa"/>
            <w:tcBorders>
              <w:top w:val="nil"/>
              <w:left w:val="single" w:sz="4" w:space="0" w:color="auto"/>
              <w:bottom w:val="nil"/>
              <w:right w:val="single" w:sz="4" w:space="0" w:color="auto"/>
            </w:tcBorders>
            <w:shd w:val="clear" w:color="auto" w:fill="F2F2F2" w:themeFill="background1" w:themeFillShade="F2"/>
          </w:tcPr>
          <w:p w14:paraId="3827FD3D" w14:textId="404C921B" w:rsidR="003F24F4" w:rsidRDefault="003F24F4" w:rsidP="1A272B79">
            <w:pPr>
              <w:rPr>
                <w:rFonts w:ascii="Aptos Narrow" w:hAnsi="Aptos Narrow"/>
                <w:color w:val="000000" w:themeColor="text1"/>
                <w:sz w:val="20"/>
                <w:szCs w:val="20"/>
              </w:rPr>
            </w:pPr>
            <w:r w:rsidRPr="1A272B79">
              <w:rPr>
                <w:rFonts w:ascii="Aptos Narrow" w:hAnsi="Aptos Narrow"/>
                <w:color w:val="000000" w:themeColor="text1"/>
                <w:sz w:val="20"/>
                <w:szCs w:val="20"/>
              </w:rPr>
              <w:t>Fruth Ch. 10 (p. 377-381)</w:t>
            </w:r>
          </w:p>
        </w:tc>
        <w:tc>
          <w:tcPr>
            <w:tcW w:w="997" w:type="dxa"/>
            <w:tcBorders>
              <w:top w:val="nil"/>
              <w:left w:val="nil"/>
              <w:bottom w:val="nil"/>
              <w:right w:val="single" w:sz="4" w:space="0" w:color="auto"/>
            </w:tcBorders>
            <w:shd w:val="clear" w:color="auto" w:fill="F2F2F2" w:themeFill="background1" w:themeFillShade="F2"/>
          </w:tcPr>
          <w:p w14:paraId="0C58DD13" w14:textId="512E767A" w:rsidR="003F24F4" w:rsidRDefault="003F24F4" w:rsidP="1A272B79">
            <w:pPr>
              <w:rPr>
                <w:rFonts w:ascii="Aptos Narrow" w:hAnsi="Aptos Narrow"/>
                <w:color w:val="000000" w:themeColor="text1"/>
                <w:sz w:val="20"/>
                <w:szCs w:val="20"/>
              </w:rPr>
            </w:pPr>
            <w:r w:rsidRPr="1A272B79">
              <w:rPr>
                <w:rFonts w:ascii="Aptos Narrow" w:hAnsi="Aptos Narrow"/>
                <w:color w:val="000000" w:themeColor="text1"/>
                <w:sz w:val="20"/>
                <w:szCs w:val="20"/>
              </w:rPr>
              <w:t>3</w:t>
            </w:r>
          </w:p>
        </w:tc>
      </w:tr>
      <w:tr w:rsidR="003F24F4" w14:paraId="752D6EFB" w14:textId="60D64097" w:rsidTr="00560007">
        <w:trPr>
          <w:trHeight w:val="340"/>
        </w:trPr>
        <w:tc>
          <w:tcPr>
            <w:tcW w:w="534" w:type="dxa"/>
            <w:tcBorders>
              <w:top w:val="nil"/>
              <w:left w:val="single" w:sz="4" w:space="0" w:color="auto"/>
              <w:bottom w:val="single" w:sz="4" w:space="0" w:color="auto"/>
              <w:right w:val="nil"/>
            </w:tcBorders>
            <w:shd w:val="clear" w:color="auto" w:fill="F2F2F2" w:themeFill="background1" w:themeFillShade="F2"/>
            <w:hideMark/>
          </w:tcPr>
          <w:p w14:paraId="26A17BB3" w14:textId="2F40D671" w:rsidR="003F24F4" w:rsidRPr="004A0E5C" w:rsidRDefault="003F24F4" w:rsidP="003875B7">
            <w:pPr>
              <w:jc w:val="center"/>
              <w:rPr>
                <w:rFonts w:ascii="Aptos Narrow" w:hAnsi="Aptos Narrow"/>
                <w:color w:val="000000"/>
                <w:sz w:val="20"/>
                <w:szCs w:val="20"/>
              </w:rPr>
            </w:pPr>
          </w:p>
        </w:tc>
        <w:tc>
          <w:tcPr>
            <w:tcW w:w="715" w:type="dxa"/>
            <w:tcBorders>
              <w:top w:val="nil"/>
              <w:left w:val="nil"/>
              <w:bottom w:val="single" w:sz="4" w:space="0" w:color="auto"/>
              <w:right w:val="nil"/>
            </w:tcBorders>
            <w:shd w:val="clear" w:color="auto" w:fill="F2F2F2" w:themeFill="background1" w:themeFillShade="F2"/>
            <w:hideMark/>
          </w:tcPr>
          <w:p w14:paraId="31DF6BF0" w14:textId="77777777" w:rsidR="003F24F4" w:rsidRDefault="003F24F4" w:rsidP="1A272B79">
            <w:pPr>
              <w:jc w:val="center"/>
              <w:rPr>
                <w:rFonts w:ascii="Aptos Narrow" w:hAnsi="Aptos Narrow"/>
                <w:color w:val="000000" w:themeColor="text1"/>
                <w:sz w:val="20"/>
                <w:szCs w:val="20"/>
              </w:rPr>
            </w:pPr>
            <w:r w:rsidRPr="1A272B79">
              <w:rPr>
                <w:rFonts w:ascii="Aptos Narrow" w:hAnsi="Aptos Narrow"/>
                <w:color w:val="000000" w:themeColor="text1"/>
                <w:sz w:val="20"/>
                <w:szCs w:val="20"/>
              </w:rPr>
              <w:t>Lab</w:t>
            </w:r>
          </w:p>
        </w:tc>
        <w:tc>
          <w:tcPr>
            <w:tcW w:w="4051" w:type="dxa"/>
            <w:tcBorders>
              <w:top w:val="nil"/>
              <w:left w:val="nil"/>
              <w:bottom w:val="single" w:sz="4" w:space="0" w:color="auto"/>
              <w:right w:val="single" w:sz="4" w:space="0" w:color="auto"/>
            </w:tcBorders>
            <w:shd w:val="clear" w:color="auto" w:fill="F2F2F2" w:themeFill="background1" w:themeFillShade="F2"/>
            <w:hideMark/>
          </w:tcPr>
          <w:p w14:paraId="0102D0E9" w14:textId="0743DAE5" w:rsidR="003F24F4" w:rsidRDefault="003F24F4" w:rsidP="1A272B79">
            <w:pPr>
              <w:rPr>
                <w:rFonts w:ascii="Aptos Narrow" w:hAnsi="Aptos Narrow"/>
                <w:color w:val="000000" w:themeColor="text1"/>
                <w:sz w:val="20"/>
                <w:szCs w:val="20"/>
              </w:rPr>
            </w:pPr>
            <w:r w:rsidRPr="1A272B79">
              <w:rPr>
                <w:rFonts w:ascii="Aptos Narrow" w:hAnsi="Aptos Narrow"/>
                <w:color w:val="000000" w:themeColor="text1"/>
                <w:sz w:val="20"/>
                <w:szCs w:val="20"/>
              </w:rPr>
              <w:t>Neuro Screen Exam Part 2 (BS/KT)</w:t>
            </w:r>
          </w:p>
        </w:tc>
        <w:tc>
          <w:tcPr>
            <w:tcW w:w="1170" w:type="dxa"/>
            <w:tcBorders>
              <w:top w:val="nil"/>
              <w:left w:val="nil"/>
              <w:bottom w:val="single" w:sz="4" w:space="0" w:color="auto"/>
              <w:right w:val="single" w:sz="4" w:space="0" w:color="auto"/>
            </w:tcBorders>
            <w:shd w:val="clear" w:color="auto" w:fill="F2F2F2" w:themeFill="background1" w:themeFillShade="F2"/>
          </w:tcPr>
          <w:p w14:paraId="056E3521" w14:textId="77777777" w:rsidR="003F24F4" w:rsidRDefault="003F24F4" w:rsidP="1A272B79">
            <w:pPr>
              <w:rPr>
                <w:rFonts w:ascii="Aptos Narrow" w:hAnsi="Aptos Narrow"/>
                <w:color w:val="000000" w:themeColor="text1"/>
                <w:sz w:val="20"/>
                <w:szCs w:val="20"/>
              </w:rPr>
            </w:pPr>
          </w:p>
        </w:tc>
        <w:tc>
          <w:tcPr>
            <w:tcW w:w="1793" w:type="dxa"/>
            <w:tcBorders>
              <w:top w:val="nil"/>
              <w:left w:val="single" w:sz="4" w:space="0" w:color="auto"/>
              <w:bottom w:val="single" w:sz="4" w:space="0" w:color="auto"/>
              <w:right w:val="single" w:sz="4" w:space="0" w:color="auto"/>
            </w:tcBorders>
            <w:shd w:val="clear" w:color="auto" w:fill="F2F2F2" w:themeFill="background1" w:themeFillShade="F2"/>
          </w:tcPr>
          <w:p w14:paraId="29F24BA4" w14:textId="62C39D16" w:rsidR="003F24F4" w:rsidRDefault="003F24F4" w:rsidP="1A272B79">
            <w:pPr>
              <w:rPr>
                <w:rFonts w:ascii="Aptos Narrow" w:hAnsi="Aptos Narrow"/>
                <w:color w:val="000000" w:themeColor="text1"/>
                <w:sz w:val="20"/>
                <w:szCs w:val="20"/>
              </w:rPr>
            </w:pPr>
          </w:p>
        </w:tc>
        <w:tc>
          <w:tcPr>
            <w:tcW w:w="997" w:type="dxa"/>
            <w:tcBorders>
              <w:top w:val="nil"/>
              <w:left w:val="nil"/>
              <w:bottom w:val="single" w:sz="4" w:space="0" w:color="auto"/>
              <w:right w:val="single" w:sz="4" w:space="0" w:color="auto"/>
            </w:tcBorders>
            <w:shd w:val="clear" w:color="auto" w:fill="F2F2F2" w:themeFill="background1" w:themeFillShade="F2"/>
          </w:tcPr>
          <w:p w14:paraId="7CD03F6E" w14:textId="77777777" w:rsidR="003F24F4" w:rsidRDefault="003F24F4" w:rsidP="1A272B79">
            <w:pPr>
              <w:rPr>
                <w:rFonts w:ascii="Aptos Narrow" w:hAnsi="Aptos Narrow"/>
                <w:color w:val="000000" w:themeColor="text1"/>
                <w:sz w:val="20"/>
                <w:szCs w:val="20"/>
              </w:rPr>
            </w:pPr>
          </w:p>
        </w:tc>
      </w:tr>
      <w:tr w:rsidR="003F24F4" w14:paraId="14C3263B" w14:textId="40712766" w:rsidTr="00560007">
        <w:trPr>
          <w:trHeight w:val="296"/>
        </w:trPr>
        <w:tc>
          <w:tcPr>
            <w:tcW w:w="534" w:type="dxa"/>
            <w:vMerge w:val="restart"/>
            <w:tcBorders>
              <w:top w:val="single" w:sz="4" w:space="0" w:color="auto"/>
              <w:left w:val="single" w:sz="4" w:space="0" w:color="auto"/>
              <w:right w:val="nil"/>
            </w:tcBorders>
            <w:hideMark/>
          </w:tcPr>
          <w:p w14:paraId="6B07940F" w14:textId="77777777" w:rsidR="003F24F4" w:rsidRPr="004A0E5C" w:rsidRDefault="003F24F4" w:rsidP="003875B7">
            <w:pPr>
              <w:jc w:val="center"/>
              <w:rPr>
                <w:rFonts w:ascii="Aptos Narrow" w:hAnsi="Aptos Narrow"/>
                <w:color w:val="000000"/>
                <w:sz w:val="20"/>
                <w:szCs w:val="20"/>
              </w:rPr>
            </w:pPr>
            <w:r w:rsidRPr="004A0E5C">
              <w:rPr>
                <w:rFonts w:ascii="Aptos Narrow" w:hAnsi="Aptos Narrow"/>
                <w:color w:val="000000"/>
                <w:sz w:val="20"/>
                <w:szCs w:val="20"/>
              </w:rPr>
              <w:t>14</w:t>
            </w:r>
          </w:p>
        </w:tc>
        <w:tc>
          <w:tcPr>
            <w:tcW w:w="715" w:type="dxa"/>
            <w:vMerge w:val="restart"/>
            <w:tcBorders>
              <w:top w:val="single" w:sz="4" w:space="0" w:color="auto"/>
              <w:left w:val="nil"/>
              <w:right w:val="nil"/>
            </w:tcBorders>
            <w:hideMark/>
          </w:tcPr>
          <w:p w14:paraId="58C8F102" w14:textId="77777777" w:rsidR="003F24F4" w:rsidRPr="004A0E5C" w:rsidRDefault="003F24F4" w:rsidP="003875B7">
            <w:pPr>
              <w:jc w:val="center"/>
              <w:rPr>
                <w:rFonts w:ascii="Aptos Narrow" w:hAnsi="Aptos Narrow"/>
                <w:color w:val="000000"/>
                <w:sz w:val="20"/>
                <w:szCs w:val="20"/>
              </w:rPr>
            </w:pPr>
          </w:p>
          <w:p w14:paraId="1CC7ED7A" w14:textId="39D91A0B" w:rsidR="003F24F4" w:rsidRPr="004A0E5C" w:rsidRDefault="003F24F4" w:rsidP="003875B7">
            <w:pPr>
              <w:jc w:val="center"/>
              <w:rPr>
                <w:rFonts w:ascii="Aptos Narrow" w:hAnsi="Aptos Narrow"/>
                <w:color w:val="000000"/>
                <w:sz w:val="20"/>
                <w:szCs w:val="20"/>
              </w:rPr>
            </w:pPr>
            <w:proofErr w:type="spellStart"/>
            <w:r w:rsidRPr="004A0E5C">
              <w:rPr>
                <w:rFonts w:ascii="Aptos Narrow" w:hAnsi="Aptos Narrow"/>
                <w:color w:val="000000"/>
                <w:sz w:val="20"/>
                <w:szCs w:val="20"/>
              </w:rPr>
              <w:t>Lec</w:t>
            </w:r>
            <w:proofErr w:type="spellEnd"/>
          </w:p>
        </w:tc>
        <w:tc>
          <w:tcPr>
            <w:tcW w:w="4051" w:type="dxa"/>
            <w:vMerge w:val="restart"/>
            <w:tcBorders>
              <w:top w:val="single" w:sz="4" w:space="0" w:color="auto"/>
              <w:left w:val="nil"/>
              <w:right w:val="single" w:sz="4" w:space="0" w:color="auto"/>
            </w:tcBorders>
            <w:hideMark/>
          </w:tcPr>
          <w:p w14:paraId="45C8DF1A" w14:textId="41DF8C4F" w:rsidR="003F24F4" w:rsidRPr="00245AB8" w:rsidRDefault="003F24F4" w:rsidP="003875B7">
            <w:pPr>
              <w:rPr>
                <w:rFonts w:ascii="Aptos Narrow" w:hAnsi="Aptos Narrow"/>
                <w:b/>
                <w:bCs/>
                <w:color w:val="4472C4" w:themeColor="accent1"/>
                <w:sz w:val="20"/>
                <w:szCs w:val="20"/>
              </w:rPr>
            </w:pPr>
            <w:r w:rsidRPr="00245AB8">
              <w:rPr>
                <w:rFonts w:ascii="Aptos Narrow" w:hAnsi="Aptos Narrow"/>
                <w:b/>
                <w:bCs/>
                <w:color w:val="4472C4" w:themeColor="accent1"/>
                <w:sz w:val="20"/>
                <w:szCs w:val="20"/>
              </w:rPr>
              <w:t>Quiz 5</w:t>
            </w:r>
          </w:p>
          <w:p w14:paraId="3CEE15B2" w14:textId="2FD2D1D7" w:rsidR="003F24F4" w:rsidRPr="004A0E5C" w:rsidRDefault="003F24F4" w:rsidP="003875B7">
            <w:pPr>
              <w:rPr>
                <w:rFonts w:ascii="Aptos Narrow" w:hAnsi="Aptos Narrow"/>
                <w:color w:val="000000"/>
                <w:sz w:val="20"/>
                <w:szCs w:val="20"/>
              </w:rPr>
            </w:pPr>
            <w:r w:rsidRPr="004A0E5C">
              <w:rPr>
                <w:rFonts w:ascii="Aptos Narrow" w:hAnsi="Aptos Narrow"/>
                <w:color w:val="000000"/>
                <w:sz w:val="20"/>
                <w:szCs w:val="20"/>
              </w:rPr>
              <w:t>Practice Considerations:  Developing a treatment plan in the clinic (KT)</w:t>
            </w:r>
          </w:p>
        </w:tc>
        <w:tc>
          <w:tcPr>
            <w:tcW w:w="1170" w:type="dxa"/>
            <w:tcBorders>
              <w:top w:val="nil"/>
              <w:left w:val="nil"/>
              <w:right w:val="single" w:sz="4" w:space="0" w:color="auto"/>
            </w:tcBorders>
          </w:tcPr>
          <w:p w14:paraId="4E09C875" w14:textId="399A0E1A" w:rsidR="003F24F4" w:rsidRPr="004A0E5C" w:rsidRDefault="00831A40" w:rsidP="003875B7">
            <w:pPr>
              <w:rPr>
                <w:rFonts w:ascii="Aptos Narrow" w:hAnsi="Aptos Narrow"/>
                <w:color w:val="000000"/>
                <w:sz w:val="20"/>
                <w:szCs w:val="20"/>
              </w:rPr>
            </w:pPr>
            <w:r w:rsidRPr="00560007">
              <w:rPr>
                <w:rFonts w:ascii="Aptos Narrow" w:hAnsi="Aptos Narrow"/>
                <w:color w:val="000000" w:themeColor="text1"/>
                <w:sz w:val="20"/>
                <w:szCs w:val="20"/>
              </w:rPr>
              <w:t>STACT 231</w:t>
            </w:r>
          </w:p>
        </w:tc>
        <w:tc>
          <w:tcPr>
            <w:tcW w:w="1793" w:type="dxa"/>
            <w:vMerge w:val="restart"/>
            <w:tcBorders>
              <w:top w:val="nil"/>
              <w:left w:val="single" w:sz="4" w:space="0" w:color="auto"/>
              <w:right w:val="single" w:sz="4" w:space="0" w:color="auto"/>
            </w:tcBorders>
          </w:tcPr>
          <w:p w14:paraId="0FC8CD61" w14:textId="3083DEDE" w:rsidR="003F24F4" w:rsidRPr="004A0E5C" w:rsidRDefault="003F24F4" w:rsidP="003875B7">
            <w:pPr>
              <w:rPr>
                <w:rFonts w:ascii="Aptos Narrow" w:hAnsi="Aptos Narrow"/>
                <w:color w:val="000000"/>
                <w:sz w:val="20"/>
                <w:szCs w:val="20"/>
              </w:rPr>
            </w:pPr>
          </w:p>
        </w:tc>
        <w:tc>
          <w:tcPr>
            <w:tcW w:w="997" w:type="dxa"/>
            <w:tcBorders>
              <w:top w:val="single" w:sz="4" w:space="0" w:color="auto"/>
              <w:left w:val="nil"/>
              <w:bottom w:val="nil"/>
              <w:right w:val="single" w:sz="4" w:space="0" w:color="auto"/>
            </w:tcBorders>
          </w:tcPr>
          <w:p w14:paraId="500158C2" w14:textId="35092E2B" w:rsidR="003F24F4" w:rsidRPr="0025780B" w:rsidRDefault="003F24F4" w:rsidP="003875B7">
            <w:pPr>
              <w:rPr>
                <w:rFonts w:ascii="Aptos Narrow" w:hAnsi="Aptos Narrow"/>
                <w:color w:val="000000"/>
                <w:sz w:val="20"/>
                <w:szCs w:val="20"/>
              </w:rPr>
            </w:pPr>
          </w:p>
        </w:tc>
      </w:tr>
      <w:tr w:rsidR="003F24F4" w14:paraId="0E8C5948" w14:textId="77777777" w:rsidTr="004D4FB5">
        <w:trPr>
          <w:trHeight w:val="296"/>
        </w:trPr>
        <w:tc>
          <w:tcPr>
            <w:tcW w:w="534" w:type="dxa"/>
            <w:vMerge/>
            <w:tcBorders>
              <w:left w:val="single" w:sz="4" w:space="0" w:color="auto"/>
            </w:tcBorders>
          </w:tcPr>
          <w:p w14:paraId="21C0FEB7" w14:textId="77777777" w:rsidR="003F24F4" w:rsidRPr="004A0E5C" w:rsidRDefault="003F24F4" w:rsidP="003875B7">
            <w:pPr>
              <w:jc w:val="center"/>
              <w:rPr>
                <w:rFonts w:ascii="Aptos Narrow" w:hAnsi="Aptos Narrow"/>
                <w:color w:val="000000"/>
                <w:sz w:val="20"/>
                <w:szCs w:val="20"/>
              </w:rPr>
            </w:pPr>
          </w:p>
        </w:tc>
        <w:tc>
          <w:tcPr>
            <w:tcW w:w="715" w:type="dxa"/>
            <w:vMerge/>
          </w:tcPr>
          <w:p w14:paraId="03F885F4" w14:textId="77777777" w:rsidR="003F24F4" w:rsidRPr="004A0E5C" w:rsidRDefault="003F24F4" w:rsidP="003875B7">
            <w:pPr>
              <w:jc w:val="center"/>
              <w:rPr>
                <w:rFonts w:ascii="Aptos Narrow" w:hAnsi="Aptos Narrow"/>
                <w:color w:val="000000"/>
                <w:sz w:val="20"/>
                <w:szCs w:val="20"/>
              </w:rPr>
            </w:pPr>
          </w:p>
        </w:tc>
        <w:tc>
          <w:tcPr>
            <w:tcW w:w="4051" w:type="dxa"/>
            <w:vMerge/>
            <w:tcBorders>
              <w:right w:val="single" w:sz="4" w:space="0" w:color="auto"/>
            </w:tcBorders>
          </w:tcPr>
          <w:p w14:paraId="7037A273" w14:textId="77777777" w:rsidR="003F24F4" w:rsidRPr="004A0E5C" w:rsidRDefault="003F24F4" w:rsidP="003875B7">
            <w:pPr>
              <w:rPr>
                <w:rFonts w:ascii="Aptos Narrow" w:hAnsi="Aptos Narrow"/>
                <w:color w:val="FF0000"/>
                <w:sz w:val="20"/>
                <w:szCs w:val="20"/>
              </w:rPr>
            </w:pPr>
          </w:p>
        </w:tc>
        <w:tc>
          <w:tcPr>
            <w:tcW w:w="1170" w:type="dxa"/>
            <w:tcBorders>
              <w:right w:val="single" w:sz="4" w:space="0" w:color="auto"/>
            </w:tcBorders>
          </w:tcPr>
          <w:p w14:paraId="29C89A4F" w14:textId="77777777" w:rsidR="003F24F4" w:rsidRPr="004A0E5C" w:rsidRDefault="003F24F4" w:rsidP="003875B7">
            <w:pPr>
              <w:rPr>
                <w:rFonts w:ascii="Aptos Narrow" w:hAnsi="Aptos Narrow"/>
                <w:color w:val="000000"/>
                <w:sz w:val="20"/>
                <w:szCs w:val="20"/>
              </w:rPr>
            </w:pPr>
          </w:p>
        </w:tc>
        <w:tc>
          <w:tcPr>
            <w:tcW w:w="1793" w:type="dxa"/>
            <w:vMerge/>
            <w:tcBorders>
              <w:left w:val="single" w:sz="4" w:space="0" w:color="auto"/>
              <w:right w:val="single" w:sz="4" w:space="0" w:color="auto"/>
            </w:tcBorders>
          </w:tcPr>
          <w:p w14:paraId="21601A8D" w14:textId="7BB354C9" w:rsidR="003F24F4" w:rsidRPr="004A0E5C" w:rsidRDefault="003F24F4" w:rsidP="003875B7">
            <w:pPr>
              <w:rPr>
                <w:rFonts w:ascii="Aptos Narrow" w:hAnsi="Aptos Narrow"/>
                <w:color w:val="000000"/>
                <w:sz w:val="20"/>
                <w:szCs w:val="20"/>
              </w:rPr>
            </w:pPr>
          </w:p>
        </w:tc>
        <w:tc>
          <w:tcPr>
            <w:tcW w:w="997" w:type="dxa"/>
            <w:tcBorders>
              <w:top w:val="nil"/>
              <w:left w:val="single" w:sz="4" w:space="0" w:color="auto"/>
              <w:bottom w:val="nil"/>
              <w:right w:val="single" w:sz="4" w:space="0" w:color="auto"/>
            </w:tcBorders>
          </w:tcPr>
          <w:p w14:paraId="7EE767F7" w14:textId="3C3D0475" w:rsidR="003F24F4" w:rsidRPr="0025780B" w:rsidRDefault="003F24F4" w:rsidP="003875B7">
            <w:pPr>
              <w:rPr>
                <w:rFonts w:ascii="Aptos Narrow" w:hAnsi="Aptos Narrow"/>
                <w:color w:val="000000"/>
                <w:sz w:val="20"/>
                <w:szCs w:val="20"/>
              </w:rPr>
            </w:pPr>
            <w:r w:rsidRPr="0025780B">
              <w:rPr>
                <w:rFonts w:ascii="Aptos Narrow" w:hAnsi="Aptos Narrow"/>
                <w:color w:val="000000"/>
                <w:sz w:val="20"/>
                <w:szCs w:val="20"/>
              </w:rPr>
              <w:t>16, 7</w:t>
            </w:r>
          </w:p>
        </w:tc>
      </w:tr>
      <w:tr w:rsidR="003F24F4" w14:paraId="707E28BD" w14:textId="3907167A" w:rsidTr="00560007">
        <w:trPr>
          <w:trHeight w:val="340"/>
        </w:trPr>
        <w:tc>
          <w:tcPr>
            <w:tcW w:w="534" w:type="dxa"/>
            <w:tcBorders>
              <w:top w:val="nil"/>
              <w:left w:val="single" w:sz="4" w:space="0" w:color="auto"/>
              <w:bottom w:val="nil"/>
              <w:right w:val="nil"/>
            </w:tcBorders>
            <w:hideMark/>
          </w:tcPr>
          <w:p w14:paraId="1D9E73BC" w14:textId="656F7C66" w:rsidR="003F24F4" w:rsidRPr="004A0E5C" w:rsidRDefault="003F24F4" w:rsidP="003875B7">
            <w:pPr>
              <w:jc w:val="center"/>
              <w:rPr>
                <w:rFonts w:ascii="Aptos Narrow" w:hAnsi="Aptos Narrow"/>
                <w:color w:val="000000"/>
                <w:sz w:val="20"/>
                <w:szCs w:val="20"/>
              </w:rPr>
            </w:pPr>
          </w:p>
        </w:tc>
        <w:tc>
          <w:tcPr>
            <w:tcW w:w="715" w:type="dxa"/>
            <w:tcBorders>
              <w:top w:val="nil"/>
              <w:left w:val="nil"/>
              <w:bottom w:val="nil"/>
              <w:right w:val="nil"/>
            </w:tcBorders>
            <w:hideMark/>
          </w:tcPr>
          <w:p w14:paraId="62CAC604" w14:textId="77777777" w:rsidR="003F24F4" w:rsidRPr="004A0E5C" w:rsidRDefault="003F24F4" w:rsidP="003875B7">
            <w:pPr>
              <w:jc w:val="center"/>
              <w:rPr>
                <w:rFonts w:ascii="Aptos Narrow" w:hAnsi="Aptos Narrow"/>
                <w:color w:val="000000"/>
                <w:sz w:val="20"/>
                <w:szCs w:val="20"/>
              </w:rPr>
            </w:pPr>
            <w:proofErr w:type="spellStart"/>
            <w:r w:rsidRPr="004A0E5C">
              <w:rPr>
                <w:rFonts w:ascii="Aptos Narrow" w:hAnsi="Aptos Narrow"/>
                <w:color w:val="000000"/>
                <w:sz w:val="20"/>
                <w:szCs w:val="20"/>
              </w:rPr>
              <w:t>Lec</w:t>
            </w:r>
            <w:proofErr w:type="spellEnd"/>
          </w:p>
        </w:tc>
        <w:tc>
          <w:tcPr>
            <w:tcW w:w="4051" w:type="dxa"/>
            <w:tcBorders>
              <w:top w:val="nil"/>
              <w:left w:val="nil"/>
              <w:bottom w:val="nil"/>
              <w:right w:val="single" w:sz="4" w:space="0" w:color="auto"/>
            </w:tcBorders>
            <w:hideMark/>
          </w:tcPr>
          <w:p w14:paraId="181B75AD" w14:textId="67E85D13" w:rsidR="003F24F4" w:rsidRPr="004A0E5C" w:rsidRDefault="003F24F4" w:rsidP="003875B7">
            <w:pPr>
              <w:rPr>
                <w:rFonts w:ascii="Aptos Narrow" w:hAnsi="Aptos Narrow"/>
                <w:color w:val="000000"/>
                <w:sz w:val="20"/>
                <w:szCs w:val="20"/>
              </w:rPr>
            </w:pPr>
            <w:r w:rsidRPr="004A0E5C">
              <w:rPr>
                <w:rFonts w:ascii="Aptos Narrow" w:hAnsi="Aptos Narrow"/>
                <w:color w:val="000000"/>
                <w:sz w:val="20"/>
                <w:szCs w:val="20"/>
              </w:rPr>
              <w:t>Functional Exercise (KT)</w:t>
            </w:r>
          </w:p>
        </w:tc>
        <w:tc>
          <w:tcPr>
            <w:tcW w:w="1170" w:type="dxa"/>
            <w:tcBorders>
              <w:top w:val="nil"/>
              <w:left w:val="nil"/>
              <w:bottom w:val="nil"/>
              <w:right w:val="single" w:sz="4" w:space="0" w:color="auto"/>
            </w:tcBorders>
          </w:tcPr>
          <w:p w14:paraId="3DA96253" w14:textId="77777777" w:rsidR="003F24F4" w:rsidRPr="004A0E5C" w:rsidRDefault="003F24F4" w:rsidP="003875B7">
            <w:pPr>
              <w:rPr>
                <w:rFonts w:ascii="Aptos Narrow" w:hAnsi="Aptos Narrow"/>
                <w:color w:val="000000"/>
                <w:sz w:val="20"/>
                <w:szCs w:val="20"/>
              </w:rPr>
            </w:pPr>
          </w:p>
        </w:tc>
        <w:tc>
          <w:tcPr>
            <w:tcW w:w="1793" w:type="dxa"/>
            <w:tcBorders>
              <w:top w:val="nil"/>
              <w:left w:val="single" w:sz="4" w:space="0" w:color="auto"/>
              <w:bottom w:val="nil"/>
              <w:right w:val="single" w:sz="4" w:space="0" w:color="auto"/>
            </w:tcBorders>
          </w:tcPr>
          <w:p w14:paraId="6CF11547" w14:textId="121EAB96" w:rsidR="003F24F4" w:rsidRPr="004A0E5C" w:rsidRDefault="003F24F4" w:rsidP="003875B7">
            <w:pPr>
              <w:rPr>
                <w:rFonts w:ascii="Aptos Narrow" w:hAnsi="Aptos Narrow"/>
                <w:color w:val="000000"/>
                <w:sz w:val="20"/>
                <w:szCs w:val="20"/>
              </w:rPr>
            </w:pPr>
          </w:p>
        </w:tc>
        <w:tc>
          <w:tcPr>
            <w:tcW w:w="997" w:type="dxa"/>
            <w:tcBorders>
              <w:top w:val="nil"/>
              <w:left w:val="nil"/>
              <w:bottom w:val="nil"/>
              <w:right w:val="single" w:sz="4" w:space="0" w:color="auto"/>
            </w:tcBorders>
          </w:tcPr>
          <w:p w14:paraId="5FF60628" w14:textId="2E3951C2" w:rsidR="003F24F4" w:rsidRPr="0025780B" w:rsidRDefault="003F24F4" w:rsidP="003875B7">
            <w:pPr>
              <w:rPr>
                <w:rFonts w:ascii="Aptos Narrow" w:hAnsi="Aptos Narrow"/>
                <w:color w:val="000000"/>
                <w:sz w:val="20"/>
                <w:szCs w:val="20"/>
              </w:rPr>
            </w:pPr>
            <w:r w:rsidRPr="0025780B">
              <w:rPr>
                <w:rFonts w:ascii="Aptos Narrow" w:hAnsi="Aptos Narrow"/>
                <w:color w:val="000000"/>
                <w:sz w:val="20"/>
                <w:szCs w:val="20"/>
              </w:rPr>
              <w:t>1</w:t>
            </w:r>
          </w:p>
        </w:tc>
      </w:tr>
      <w:tr w:rsidR="003F24F4" w14:paraId="510F9BE1" w14:textId="74762E0A" w:rsidTr="00560007">
        <w:trPr>
          <w:trHeight w:val="340"/>
        </w:trPr>
        <w:tc>
          <w:tcPr>
            <w:tcW w:w="534" w:type="dxa"/>
            <w:tcBorders>
              <w:top w:val="nil"/>
              <w:left w:val="single" w:sz="4" w:space="0" w:color="auto"/>
              <w:bottom w:val="single" w:sz="4" w:space="0" w:color="auto"/>
              <w:right w:val="nil"/>
            </w:tcBorders>
            <w:hideMark/>
          </w:tcPr>
          <w:p w14:paraId="32EDD206" w14:textId="01043C9C" w:rsidR="003F24F4" w:rsidRPr="004A0E5C" w:rsidRDefault="003F24F4" w:rsidP="003875B7">
            <w:pPr>
              <w:jc w:val="center"/>
              <w:rPr>
                <w:rFonts w:ascii="Aptos Narrow" w:hAnsi="Aptos Narrow"/>
                <w:color w:val="000000"/>
                <w:sz w:val="20"/>
                <w:szCs w:val="20"/>
              </w:rPr>
            </w:pPr>
          </w:p>
        </w:tc>
        <w:tc>
          <w:tcPr>
            <w:tcW w:w="715" w:type="dxa"/>
            <w:tcBorders>
              <w:top w:val="nil"/>
              <w:left w:val="nil"/>
              <w:bottom w:val="single" w:sz="4" w:space="0" w:color="auto"/>
              <w:right w:val="nil"/>
            </w:tcBorders>
            <w:hideMark/>
          </w:tcPr>
          <w:p w14:paraId="689EF14A" w14:textId="77777777" w:rsidR="003F24F4" w:rsidRPr="004A0E5C" w:rsidRDefault="003F24F4" w:rsidP="003875B7">
            <w:pPr>
              <w:jc w:val="center"/>
              <w:rPr>
                <w:rFonts w:ascii="Aptos Narrow" w:hAnsi="Aptos Narrow"/>
                <w:color w:val="000000"/>
                <w:sz w:val="20"/>
                <w:szCs w:val="20"/>
              </w:rPr>
            </w:pPr>
            <w:r w:rsidRPr="004A0E5C">
              <w:rPr>
                <w:rFonts w:ascii="Aptos Narrow" w:hAnsi="Aptos Narrow"/>
                <w:color w:val="000000"/>
                <w:sz w:val="20"/>
                <w:szCs w:val="20"/>
              </w:rPr>
              <w:t>Lab</w:t>
            </w:r>
          </w:p>
        </w:tc>
        <w:tc>
          <w:tcPr>
            <w:tcW w:w="4051" w:type="dxa"/>
            <w:tcBorders>
              <w:top w:val="nil"/>
              <w:left w:val="nil"/>
              <w:bottom w:val="single" w:sz="4" w:space="0" w:color="auto"/>
              <w:right w:val="single" w:sz="4" w:space="0" w:color="auto"/>
            </w:tcBorders>
            <w:hideMark/>
          </w:tcPr>
          <w:p w14:paraId="349B9E2B" w14:textId="5E8FABEC" w:rsidR="003F24F4" w:rsidRPr="004A0E5C" w:rsidRDefault="003F24F4" w:rsidP="003875B7">
            <w:pPr>
              <w:rPr>
                <w:rFonts w:ascii="Aptos Narrow" w:hAnsi="Aptos Narrow"/>
                <w:color w:val="000000"/>
                <w:sz w:val="20"/>
                <w:szCs w:val="20"/>
              </w:rPr>
            </w:pPr>
            <w:r w:rsidRPr="004A0E5C">
              <w:rPr>
                <w:rFonts w:ascii="Aptos Narrow" w:hAnsi="Aptos Narrow"/>
                <w:color w:val="000000"/>
                <w:sz w:val="20"/>
                <w:szCs w:val="20"/>
              </w:rPr>
              <w:t>Lab:  Functional Exercise Prescription (KT/BS)</w:t>
            </w:r>
          </w:p>
        </w:tc>
        <w:tc>
          <w:tcPr>
            <w:tcW w:w="1170" w:type="dxa"/>
            <w:tcBorders>
              <w:top w:val="nil"/>
              <w:left w:val="nil"/>
              <w:bottom w:val="nil"/>
              <w:right w:val="single" w:sz="4" w:space="0" w:color="auto"/>
            </w:tcBorders>
          </w:tcPr>
          <w:p w14:paraId="5193B154" w14:textId="06DE10F1" w:rsidR="003F24F4" w:rsidRPr="004A0E5C" w:rsidRDefault="00831A40" w:rsidP="003875B7">
            <w:pPr>
              <w:rPr>
                <w:rFonts w:ascii="Aptos Narrow" w:hAnsi="Aptos Narrow"/>
                <w:color w:val="000000"/>
                <w:sz w:val="20"/>
                <w:szCs w:val="20"/>
              </w:rPr>
            </w:pPr>
            <w:r>
              <w:rPr>
                <w:rFonts w:ascii="Aptos Narrow" w:hAnsi="Aptos Narrow"/>
                <w:color w:val="000000"/>
                <w:sz w:val="20"/>
                <w:szCs w:val="20"/>
              </w:rPr>
              <w:t>KINE 024</w:t>
            </w:r>
          </w:p>
        </w:tc>
        <w:tc>
          <w:tcPr>
            <w:tcW w:w="1793" w:type="dxa"/>
            <w:tcBorders>
              <w:top w:val="nil"/>
              <w:left w:val="single" w:sz="4" w:space="0" w:color="auto"/>
              <w:bottom w:val="nil"/>
              <w:right w:val="single" w:sz="4" w:space="0" w:color="auto"/>
            </w:tcBorders>
          </w:tcPr>
          <w:p w14:paraId="6CE10B37" w14:textId="0AFAC63C" w:rsidR="003F24F4" w:rsidRPr="004A0E5C" w:rsidRDefault="003F24F4" w:rsidP="003875B7">
            <w:pPr>
              <w:rPr>
                <w:rFonts w:ascii="Aptos Narrow" w:hAnsi="Aptos Narrow"/>
                <w:color w:val="000000"/>
                <w:sz w:val="20"/>
                <w:szCs w:val="20"/>
              </w:rPr>
            </w:pPr>
          </w:p>
        </w:tc>
        <w:tc>
          <w:tcPr>
            <w:tcW w:w="997" w:type="dxa"/>
            <w:tcBorders>
              <w:top w:val="nil"/>
              <w:left w:val="nil"/>
              <w:bottom w:val="single" w:sz="4" w:space="0" w:color="auto"/>
              <w:right w:val="single" w:sz="4" w:space="0" w:color="auto"/>
            </w:tcBorders>
          </w:tcPr>
          <w:p w14:paraId="74D12220" w14:textId="1E21E09C" w:rsidR="003F24F4" w:rsidRPr="0025780B" w:rsidRDefault="003F24F4" w:rsidP="003875B7">
            <w:pPr>
              <w:rPr>
                <w:rFonts w:ascii="Aptos Narrow" w:hAnsi="Aptos Narrow"/>
                <w:color w:val="000000"/>
                <w:sz w:val="20"/>
                <w:szCs w:val="20"/>
              </w:rPr>
            </w:pPr>
          </w:p>
        </w:tc>
      </w:tr>
      <w:tr w:rsidR="003F24F4" w14:paraId="23585FC4" w14:textId="1450F353" w:rsidTr="00560007">
        <w:trPr>
          <w:trHeight w:val="340"/>
        </w:trPr>
        <w:tc>
          <w:tcPr>
            <w:tcW w:w="534" w:type="dxa"/>
            <w:tcBorders>
              <w:top w:val="single" w:sz="4" w:space="0" w:color="auto"/>
              <w:left w:val="single" w:sz="4" w:space="0" w:color="auto"/>
              <w:bottom w:val="nil"/>
              <w:right w:val="nil"/>
            </w:tcBorders>
            <w:shd w:val="clear" w:color="auto" w:fill="F2F2F2" w:themeFill="background1" w:themeFillShade="F2"/>
            <w:hideMark/>
          </w:tcPr>
          <w:p w14:paraId="5EDBF2C9" w14:textId="77777777" w:rsidR="003F24F4" w:rsidRPr="004A0E5C" w:rsidRDefault="003F24F4" w:rsidP="003875B7">
            <w:pPr>
              <w:jc w:val="center"/>
              <w:rPr>
                <w:rFonts w:ascii="Aptos Narrow" w:hAnsi="Aptos Narrow"/>
                <w:color w:val="000000"/>
                <w:sz w:val="20"/>
                <w:szCs w:val="20"/>
              </w:rPr>
            </w:pPr>
            <w:r w:rsidRPr="004A0E5C">
              <w:rPr>
                <w:rFonts w:ascii="Aptos Narrow" w:hAnsi="Aptos Narrow"/>
                <w:color w:val="000000"/>
                <w:sz w:val="20"/>
                <w:szCs w:val="20"/>
              </w:rPr>
              <w:t>15</w:t>
            </w:r>
          </w:p>
        </w:tc>
        <w:tc>
          <w:tcPr>
            <w:tcW w:w="715" w:type="dxa"/>
            <w:tcBorders>
              <w:top w:val="single" w:sz="4" w:space="0" w:color="auto"/>
              <w:left w:val="nil"/>
              <w:bottom w:val="nil"/>
              <w:right w:val="nil"/>
            </w:tcBorders>
            <w:shd w:val="clear" w:color="auto" w:fill="F2F2F2" w:themeFill="background1" w:themeFillShade="F2"/>
            <w:hideMark/>
          </w:tcPr>
          <w:p w14:paraId="36FDE003" w14:textId="152AE314" w:rsidR="003F24F4" w:rsidRPr="004A0E5C" w:rsidRDefault="003F24F4" w:rsidP="003875B7">
            <w:pPr>
              <w:jc w:val="center"/>
              <w:rPr>
                <w:rFonts w:ascii="Aptos Narrow" w:hAnsi="Aptos Narrow"/>
                <w:color w:val="000000"/>
                <w:sz w:val="20"/>
                <w:szCs w:val="20"/>
              </w:rPr>
            </w:pPr>
            <w:r w:rsidRPr="004A0E5C">
              <w:rPr>
                <w:rFonts w:ascii="Aptos Narrow" w:hAnsi="Aptos Narrow"/>
                <w:color w:val="000000"/>
                <w:sz w:val="20"/>
                <w:szCs w:val="20"/>
              </w:rPr>
              <w:t>L</w:t>
            </w:r>
            <w:r w:rsidR="00AD1B52">
              <w:rPr>
                <w:rFonts w:ascii="Aptos Narrow" w:hAnsi="Aptos Narrow"/>
                <w:color w:val="000000"/>
                <w:sz w:val="20"/>
                <w:szCs w:val="20"/>
              </w:rPr>
              <w:t>ab</w:t>
            </w:r>
          </w:p>
        </w:tc>
        <w:tc>
          <w:tcPr>
            <w:tcW w:w="4051" w:type="dxa"/>
            <w:tcBorders>
              <w:top w:val="single" w:sz="4" w:space="0" w:color="auto"/>
              <w:left w:val="nil"/>
              <w:bottom w:val="nil"/>
              <w:right w:val="single" w:sz="4" w:space="0" w:color="auto"/>
            </w:tcBorders>
            <w:shd w:val="clear" w:color="auto" w:fill="F2F2F2" w:themeFill="background1" w:themeFillShade="F2"/>
            <w:hideMark/>
          </w:tcPr>
          <w:p w14:paraId="3BE3CCCF" w14:textId="2D34E948" w:rsidR="00AD1B52" w:rsidRDefault="00AD1B52" w:rsidP="1A272B79">
            <w:pPr>
              <w:rPr>
                <w:rFonts w:ascii="Aptos Narrow" w:hAnsi="Aptos Narrow"/>
                <w:color w:val="000000" w:themeColor="text1"/>
                <w:sz w:val="20"/>
                <w:szCs w:val="20"/>
              </w:rPr>
            </w:pPr>
            <w:r w:rsidRPr="00245AB8">
              <w:rPr>
                <w:rFonts w:ascii="Aptos Narrow" w:hAnsi="Aptos Narrow"/>
                <w:b/>
                <w:bCs/>
                <w:color w:val="4472C4" w:themeColor="accent1"/>
                <w:sz w:val="20"/>
                <w:szCs w:val="20"/>
              </w:rPr>
              <w:t>Practical Exam 3</w:t>
            </w:r>
          </w:p>
          <w:p w14:paraId="4487A882" w14:textId="30A60AA3" w:rsidR="003F24F4" w:rsidRPr="004A0E5C" w:rsidRDefault="003F24F4" w:rsidP="1A272B79">
            <w:pPr>
              <w:rPr>
                <w:rFonts w:ascii="Aptos Narrow" w:hAnsi="Aptos Narrow"/>
                <w:b/>
                <w:bCs/>
                <w:i/>
                <w:iCs/>
                <w:color w:val="000000"/>
                <w:sz w:val="20"/>
                <w:szCs w:val="20"/>
              </w:rPr>
            </w:pPr>
          </w:p>
        </w:tc>
        <w:tc>
          <w:tcPr>
            <w:tcW w:w="1170" w:type="dxa"/>
            <w:tcBorders>
              <w:top w:val="single" w:sz="4" w:space="0" w:color="auto"/>
              <w:left w:val="nil"/>
              <w:bottom w:val="nil"/>
              <w:right w:val="single" w:sz="4" w:space="0" w:color="auto"/>
            </w:tcBorders>
            <w:shd w:val="clear" w:color="auto" w:fill="F2F2F2" w:themeFill="background1" w:themeFillShade="F2"/>
          </w:tcPr>
          <w:p w14:paraId="43302F0A" w14:textId="77777777" w:rsidR="00831A40" w:rsidRPr="00560007" w:rsidRDefault="00831A40" w:rsidP="00831A40">
            <w:pPr>
              <w:rPr>
                <w:rFonts w:ascii="Aptos Narrow" w:hAnsi="Aptos Narrow"/>
                <w:color w:val="000000" w:themeColor="text1"/>
                <w:sz w:val="20"/>
                <w:szCs w:val="20"/>
              </w:rPr>
            </w:pPr>
            <w:r w:rsidRPr="00560007">
              <w:rPr>
                <w:rFonts w:ascii="Aptos Narrow" w:hAnsi="Aptos Narrow"/>
                <w:color w:val="000000" w:themeColor="text1"/>
                <w:sz w:val="20"/>
                <w:szCs w:val="20"/>
              </w:rPr>
              <w:t>KINE 024</w:t>
            </w:r>
          </w:p>
          <w:p w14:paraId="781940C5" w14:textId="77777777" w:rsidR="003F24F4" w:rsidRPr="004A0E5C" w:rsidRDefault="003F24F4" w:rsidP="003875B7">
            <w:pPr>
              <w:rPr>
                <w:rFonts w:ascii="Aptos Narrow" w:hAnsi="Aptos Narrow"/>
                <w:color w:val="000000"/>
                <w:sz w:val="20"/>
                <w:szCs w:val="20"/>
              </w:rPr>
            </w:pPr>
          </w:p>
        </w:tc>
        <w:tc>
          <w:tcPr>
            <w:tcW w:w="1793" w:type="dxa"/>
            <w:tcBorders>
              <w:top w:val="single" w:sz="4" w:space="0" w:color="auto"/>
              <w:left w:val="single" w:sz="4" w:space="0" w:color="auto"/>
              <w:bottom w:val="nil"/>
              <w:right w:val="single" w:sz="4" w:space="0" w:color="auto"/>
            </w:tcBorders>
            <w:shd w:val="clear" w:color="auto" w:fill="F2F2F2" w:themeFill="background1" w:themeFillShade="F2"/>
          </w:tcPr>
          <w:p w14:paraId="64D28340" w14:textId="6C0788D5" w:rsidR="003F24F4" w:rsidRPr="004A0E5C" w:rsidRDefault="003F24F4" w:rsidP="003875B7">
            <w:pPr>
              <w:rPr>
                <w:rFonts w:ascii="Aptos Narrow" w:hAnsi="Aptos Narrow"/>
                <w:color w:val="000000"/>
                <w:sz w:val="20"/>
                <w:szCs w:val="20"/>
              </w:rPr>
            </w:pPr>
            <w:r w:rsidRPr="004A0E5C">
              <w:rPr>
                <w:rFonts w:ascii="Aptos Narrow" w:hAnsi="Aptos Narrow"/>
                <w:color w:val="000000"/>
                <w:sz w:val="20"/>
                <w:szCs w:val="20"/>
              </w:rPr>
              <w:t>Kisner Ch. 9</w:t>
            </w:r>
          </w:p>
        </w:tc>
        <w:tc>
          <w:tcPr>
            <w:tcW w:w="997" w:type="dxa"/>
            <w:tcBorders>
              <w:top w:val="single" w:sz="4" w:space="0" w:color="auto"/>
              <w:left w:val="nil"/>
              <w:bottom w:val="nil"/>
              <w:right w:val="single" w:sz="4" w:space="0" w:color="auto"/>
            </w:tcBorders>
            <w:shd w:val="clear" w:color="auto" w:fill="F2F2F2" w:themeFill="background1" w:themeFillShade="F2"/>
          </w:tcPr>
          <w:p w14:paraId="00938442" w14:textId="68025844" w:rsidR="003F24F4" w:rsidRPr="0025780B" w:rsidRDefault="003F24F4" w:rsidP="003875B7">
            <w:pPr>
              <w:rPr>
                <w:rFonts w:ascii="Aptos Narrow" w:hAnsi="Aptos Narrow"/>
                <w:color w:val="000000"/>
                <w:sz w:val="20"/>
                <w:szCs w:val="20"/>
              </w:rPr>
            </w:pPr>
            <w:r w:rsidRPr="0025780B">
              <w:rPr>
                <w:rFonts w:ascii="Aptos Narrow" w:hAnsi="Aptos Narrow"/>
                <w:color w:val="000000"/>
                <w:sz w:val="20"/>
                <w:szCs w:val="20"/>
              </w:rPr>
              <w:t>1</w:t>
            </w:r>
          </w:p>
        </w:tc>
      </w:tr>
      <w:tr w:rsidR="003F24F4" w14:paraId="3A2869DC" w14:textId="5B02498E" w:rsidTr="00AD1B52">
        <w:trPr>
          <w:trHeight w:val="340"/>
        </w:trPr>
        <w:tc>
          <w:tcPr>
            <w:tcW w:w="534" w:type="dxa"/>
            <w:tcBorders>
              <w:top w:val="nil"/>
              <w:left w:val="single" w:sz="4" w:space="0" w:color="auto"/>
              <w:bottom w:val="nil"/>
              <w:right w:val="nil"/>
            </w:tcBorders>
            <w:shd w:val="clear" w:color="auto" w:fill="F2F2F2" w:themeFill="background1" w:themeFillShade="F2"/>
            <w:hideMark/>
          </w:tcPr>
          <w:p w14:paraId="105EA232" w14:textId="1A95E133" w:rsidR="003F24F4" w:rsidRPr="004A0E5C" w:rsidRDefault="003F24F4" w:rsidP="003875B7">
            <w:pPr>
              <w:jc w:val="center"/>
              <w:rPr>
                <w:rFonts w:ascii="Aptos Narrow" w:hAnsi="Aptos Narrow"/>
                <w:color w:val="000000"/>
                <w:sz w:val="20"/>
                <w:szCs w:val="20"/>
              </w:rPr>
            </w:pPr>
          </w:p>
        </w:tc>
        <w:tc>
          <w:tcPr>
            <w:tcW w:w="715" w:type="dxa"/>
            <w:tcBorders>
              <w:top w:val="nil"/>
              <w:left w:val="nil"/>
              <w:bottom w:val="nil"/>
              <w:right w:val="nil"/>
            </w:tcBorders>
            <w:shd w:val="clear" w:color="auto" w:fill="F2F2F2" w:themeFill="background1" w:themeFillShade="F2"/>
            <w:hideMark/>
          </w:tcPr>
          <w:p w14:paraId="1981104A" w14:textId="77777777" w:rsidR="003F24F4" w:rsidRPr="004A0E5C" w:rsidRDefault="003F24F4" w:rsidP="003875B7">
            <w:pPr>
              <w:jc w:val="center"/>
              <w:rPr>
                <w:rFonts w:ascii="Aptos Narrow" w:hAnsi="Aptos Narrow"/>
                <w:color w:val="000000"/>
                <w:sz w:val="20"/>
                <w:szCs w:val="20"/>
              </w:rPr>
            </w:pPr>
            <w:proofErr w:type="spellStart"/>
            <w:r w:rsidRPr="004A0E5C">
              <w:rPr>
                <w:rFonts w:ascii="Aptos Narrow" w:hAnsi="Aptos Narrow"/>
                <w:color w:val="000000"/>
                <w:sz w:val="20"/>
                <w:szCs w:val="20"/>
              </w:rPr>
              <w:t>Lec</w:t>
            </w:r>
            <w:proofErr w:type="spellEnd"/>
          </w:p>
        </w:tc>
        <w:tc>
          <w:tcPr>
            <w:tcW w:w="4051" w:type="dxa"/>
            <w:tcBorders>
              <w:top w:val="nil"/>
              <w:left w:val="nil"/>
              <w:bottom w:val="nil"/>
              <w:right w:val="single" w:sz="4" w:space="0" w:color="auto"/>
            </w:tcBorders>
            <w:shd w:val="clear" w:color="auto" w:fill="F2F2F2" w:themeFill="background1" w:themeFillShade="F2"/>
          </w:tcPr>
          <w:p w14:paraId="075A9C3C" w14:textId="4E1E5540" w:rsidR="003F24F4" w:rsidRPr="004A0E5C" w:rsidRDefault="00AD1B52" w:rsidP="003875B7">
            <w:pPr>
              <w:rPr>
                <w:rFonts w:ascii="Aptos Narrow" w:hAnsi="Aptos Narrow"/>
                <w:color w:val="000000"/>
                <w:sz w:val="20"/>
                <w:szCs w:val="20"/>
              </w:rPr>
            </w:pPr>
            <w:r w:rsidRPr="1A272B79">
              <w:rPr>
                <w:rFonts w:ascii="Aptos Narrow" w:hAnsi="Aptos Narrow"/>
                <w:color w:val="000000" w:themeColor="text1"/>
                <w:sz w:val="20"/>
                <w:szCs w:val="20"/>
              </w:rPr>
              <w:t xml:space="preserve">Other Exercise Considerations:  Aquatics, Yoga, Pilates (KT) </w:t>
            </w:r>
          </w:p>
        </w:tc>
        <w:tc>
          <w:tcPr>
            <w:tcW w:w="1170" w:type="dxa"/>
            <w:tcBorders>
              <w:top w:val="nil"/>
              <w:left w:val="nil"/>
              <w:bottom w:val="nil"/>
              <w:right w:val="single" w:sz="4" w:space="0" w:color="auto"/>
            </w:tcBorders>
            <w:shd w:val="clear" w:color="auto" w:fill="F2F2F2" w:themeFill="background1" w:themeFillShade="F2"/>
          </w:tcPr>
          <w:p w14:paraId="01589E91" w14:textId="77777777" w:rsidR="003F24F4" w:rsidRPr="004A0E5C" w:rsidRDefault="003F24F4" w:rsidP="003875B7">
            <w:pPr>
              <w:rPr>
                <w:rFonts w:ascii="Aptos Narrow" w:hAnsi="Aptos Narrow"/>
                <w:color w:val="000000"/>
                <w:sz w:val="20"/>
                <w:szCs w:val="20"/>
              </w:rPr>
            </w:pPr>
          </w:p>
        </w:tc>
        <w:tc>
          <w:tcPr>
            <w:tcW w:w="1793" w:type="dxa"/>
            <w:tcBorders>
              <w:top w:val="nil"/>
              <w:left w:val="single" w:sz="4" w:space="0" w:color="auto"/>
              <w:bottom w:val="nil"/>
              <w:right w:val="single" w:sz="4" w:space="0" w:color="auto"/>
            </w:tcBorders>
            <w:shd w:val="clear" w:color="auto" w:fill="F2F2F2" w:themeFill="background1" w:themeFillShade="F2"/>
          </w:tcPr>
          <w:p w14:paraId="2D58BCCA" w14:textId="1BF78290" w:rsidR="003F24F4" w:rsidRPr="004A0E5C" w:rsidRDefault="003F24F4" w:rsidP="003875B7">
            <w:pPr>
              <w:rPr>
                <w:rFonts w:ascii="Aptos Narrow" w:hAnsi="Aptos Narrow"/>
                <w:color w:val="000000"/>
                <w:sz w:val="20"/>
                <w:szCs w:val="20"/>
              </w:rPr>
            </w:pPr>
          </w:p>
        </w:tc>
        <w:tc>
          <w:tcPr>
            <w:tcW w:w="997" w:type="dxa"/>
            <w:tcBorders>
              <w:top w:val="nil"/>
              <w:left w:val="nil"/>
              <w:bottom w:val="nil"/>
              <w:right w:val="single" w:sz="4" w:space="0" w:color="auto"/>
            </w:tcBorders>
            <w:shd w:val="clear" w:color="auto" w:fill="F2F2F2" w:themeFill="background1" w:themeFillShade="F2"/>
          </w:tcPr>
          <w:p w14:paraId="01CCA78E" w14:textId="1E091BCC" w:rsidR="003F24F4" w:rsidRPr="0025780B" w:rsidRDefault="003F24F4" w:rsidP="003875B7">
            <w:pPr>
              <w:rPr>
                <w:rFonts w:ascii="Aptos Narrow" w:hAnsi="Aptos Narrow"/>
                <w:color w:val="000000"/>
                <w:sz w:val="20"/>
                <w:szCs w:val="20"/>
              </w:rPr>
            </w:pPr>
            <w:r w:rsidRPr="0025780B">
              <w:rPr>
                <w:rFonts w:ascii="Aptos Narrow" w:hAnsi="Aptos Narrow"/>
                <w:color w:val="000000"/>
                <w:sz w:val="20"/>
                <w:szCs w:val="20"/>
              </w:rPr>
              <w:t>4, 7-9, 17, 20</w:t>
            </w:r>
          </w:p>
        </w:tc>
      </w:tr>
      <w:tr w:rsidR="00AD1B52" w14:paraId="0E1CF4D7" w14:textId="3A816DC6" w:rsidTr="00560007">
        <w:trPr>
          <w:trHeight w:val="340"/>
        </w:trPr>
        <w:tc>
          <w:tcPr>
            <w:tcW w:w="534" w:type="dxa"/>
            <w:tcBorders>
              <w:top w:val="nil"/>
              <w:left w:val="single" w:sz="4" w:space="0" w:color="auto"/>
              <w:bottom w:val="single" w:sz="4" w:space="0" w:color="auto"/>
              <w:right w:val="nil"/>
            </w:tcBorders>
            <w:shd w:val="clear" w:color="auto" w:fill="F2F2F2" w:themeFill="background1" w:themeFillShade="F2"/>
            <w:hideMark/>
          </w:tcPr>
          <w:p w14:paraId="3B720260" w14:textId="02ED21AC" w:rsidR="00AD1B52" w:rsidRPr="004A0E5C" w:rsidRDefault="00AD1B52" w:rsidP="00AD1B52">
            <w:pPr>
              <w:jc w:val="center"/>
              <w:rPr>
                <w:rFonts w:ascii="Aptos Narrow" w:hAnsi="Aptos Narrow"/>
                <w:color w:val="000000"/>
                <w:sz w:val="20"/>
                <w:szCs w:val="20"/>
              </w:rPr>
            </w:pPr>
          </w:p>
        </w:tc>
        <w:tc>
          <w:tcPr>
            <w:tcW w:w="715" w:type="dxa"/>
            <w:tcBorders>
              <w:top w:val="nil"/>
              <w:left w:val="nil"/>
              <w:bottom w:val="single" w:sz="4" w:space="0" w:color="auto"/>
              <w:right w:val="nil"/>
            </w:tcBorders>
            <w:shd w:val="clear" w:color="auto" w:fill="F2F2F2" w:themeFill="background1" w:themeFillShade="F2"/>
            <w:hideMark/>
          </w:tcPr>
          <w:p w14:paraId="1FD1F478" w14:textId="4BAB1CB7" w:rsidR="00AD1B52" w:rsidRPr="004A0E5C" w:rsidRDefault="00AD1B52" w:rsidP="00AD1B52">
            <w:pPr>
              <w:jc w:val="center"/>
              <w:rPr>
                <w:rFonts w:ascii="Aptos Narrow" w:hAnsi="Aptos Narrow"/>
                <w:color w:val="000000"/>
                <w:sz w:val="20"/>
                <w:szCs w:val="20"/>
              </w:rPr>
            </w:pPr>
            <w:proofErr w:type="spellStart"/>
            <w:r w:rsidRPr="004A0E5C">
              <w:rPr>
                <w:rFonts w:ascii="Aptos Narrow" w:hAnsi="Aptos Narrow"/>
                <w:color w:val="000000"/>
                <w:sz w:val="20"/>
                <w:szCs w:val="20"/>
              </w:rPr>
              <w:t>L</w:t>
            </w:r>
            <w:r>
              <w:rPr>
                <w:rFonts w:ascii="Aptos Narrow" w:hAnsi="Aptos Narrow"/>
                <w:color w:val="000000"/>
                <w:sz w:val="20"/>
                <w:szCs w:val="20"/>
              </w:rPr>
              <w:t>ec</w:t>
            </w:r>
            <w:proofErr w:type="spellEnd"/>
          </w:p>
        </w:tc>
        <w:tc>
          <w:tcPr>
            <w:tcW w:w="4051" w:type="dxa"/>
            <w:tcBorders>
              <w:top w:val="nil"/>
              <w:left w:val="nil"/>
              <w:bottom w:val="single" w:sz="4" w:space="0" w:color="auto"/>
              <w:right w:val="single" w:sz="4" w:space="0" w:color="auto"/>
            </w:tcBorders>
            <w:shd w:val="clear" w:color="auto" w:fill="F2F2F2" w:themeFill="background1" w:themeFillShade="F2"/>
            <w:hideMark/>
          </w:tcPr>
          <w:p w14:paraId="549C6008" w14:textId="3BBFCCEE" w:rsidR="00AD1B52" w:rsidRPr="00245AB8" w:rsidRDefault="00AD1B52" w:rsidP="00AD1B52">
            <w:pPr>
              <w:spacing w:line="259" w:lineRule="auto"/>
              <w:rPr>
                <w:rFonts w:ascii="Aptos Narrow" w:hAnsi="Aptos Narrow"/>
                <w:b/>
                <w:bCs/>
                <w:color w:val="FF0000"/>
                <w:sz w:val="20"/>
                <w:szCs w:val="20"/>
              </w:rPr>
            </w:pPr>
            <w:r w:rsidRPr="004A0E5C">
              <w:rPr>
                <w:rFonts w:ascii="Aptos Narrow" w:hAnsi="Aptos Narrow"/>
                <w:color w:val="000000"/>
                <w:sz w:val="20"/>
                <w:szCs w:val="20"/>
              </w:rPr>
              <w:t>Case Application- Pulling it all together (KT)</w:t>
            </w:r>
          </w:p>
        </w:tc>
        <w:tc>
          <w:tcPr>
            <w:tcW w:w="1170" w:type="dxa"/>
            <w:tcBorders>
              <w:top w:val="nil"/>
              <w:left w:val="nil"/>
              <w:bottom w:val="single" w:sz="4" w:space="0" w:color="auto"/>
              <w:right w:val="single" w:sz="4" w:space="0" w:color="auto"/>
            </w:tcBorders>
            <w:shd w:val="clear" w:color="auto" w:fill="F2F2F2" w:themeFill="background1" w:themeFillShade="F2"/>
          </w:tcPr>
          <w:p w14:paraId="57096498" w14:textId="77777777" w:rsidR="00AD1B52" w:rsidRPr="004A0E5C" w:rsidRDefault="00AD1B52" w:rsidP="00AD1B52">
            <w:pPr>
              <w:rPr>
                <w:rFonts w:ascii="Aptos Narrow" w:hAnsi="Aptos Narrow"/>
                <w:color w:val="000000"/>
                <w:sz w:val="20"/>
                <w:szCs w:val="20"/>
              </w:rPr>
            </w:pPr>
          </w:p>
        </w:tc>
        <w:tc>
          <w:tcPr>
            <w:tcW w:w="1793" w:type="dxa"/>
            <w:tcBorders>
              <w:top w:val="nil"/>
              <w:left w:val="single" w:sz="4" w:space="0" w:color="auto"/>
              <w:bottom w:val="single" w:sz="4" w:space="0" w:color="auto"/>
              <w:right w:val="single" w:sz="4" w:space="0" w:color="auto"/>
            </w:tcBorders>
            <w:shd w:val="clear" w:color="auto" w:fill="F2F2F2" w:themeFill="background1" w:themeFillShade="F2"/>
          </w:tcPr>
          <w:p w14:paraId="3E41FDAB" w14:textId="6643EDDF" w:rsidR="00AD1B52" w:rsidRPr="004A0E5C" w:rsidRDefault="00AD1B52" w:rsidP="00AD1B52">
            <w:pPr>
              <w:rPr>
                <w:rFonts w:ascii="Aptos Narrow" w:hAnsi="Aptos Narrow"/>
                <w:color w:val="000000"/>
                <w:sz w:val="20"/>
                <w:szCs w:val="20"/>
              </w:rPr>
            </w:pPr>
          </w:p>
        </w:tc>
        <w:tc>
          <w:tcPr>
            <w:tcW w:w="997" w:type="dxa"/>
            <w:tcBorders>
              <w:top w:val="nil"/>
              <w:left w:val="nil"/>
              <w:bottom w:val="single" w:sz="4" w:space="0" w:color="auto"/>
              <w:right w:val="single" w:sz="4" w:space="0" w:color="auto"/>
            </w:tcBorders>
            <w:shd w:val="clear" w:color="auto" w:fill="F2F2F2" w:themeFill="background1" w:themeFillShade="F2"/>
          </w:tcPr>
          <w:p w14:paraId="125D1F85" w14:textId="77777777" w:rsidR="00AD1B52" w:rsidRPr="0025780B" w:rsidRDefault="00AD1B52" w:rsidP="00AD1B52">
            <w:pPr>
              <w:rPr>
                <w:rFonts w:ascii="Aptos Narrow" w:hAnsi="Aptos Narrow"/>
                <w:color w:val="000000"/>
                <w:sz w:val="20"/>
                <w:szCs w:val="20"/>
              </w:rPr>
            </w:pPr>
          </w:p>
        </w:tc>
      </w:tr>
      <w:tr w:rsidR="00AD1B52" w14:paraId="746D4B7B" w14:textId="2B62DF7A" w:rsidTr="00560007">
        <w:trPr>
          <w:trHeight w:val="340"/>
        </w:trPr>
        <w:tc>
          <w:tcPr>
            <w:tcW w:w="534" w:type="dxa"/>
            <w:tcBorders>
              <w:top w:val="nil"/>
              <w:left w:val="single" w:sz="4" w:space="0" w:color="auto"/>
              <w:bottom w:val="single" w:sz="4" w:space="0" w:color="auto"/>
              <w:right w:val="nil"/>
            </w:tcBorders>
            <w:hideMark/>
          </w:tcPr>
          <w:p w14:paraId="07E99F18" w14:textId="77777777" w:rsidR="00AD1B52" w:rsidRPr="004A0E5C" w:rsidRDefault="00AD1B52" w:rsidP="00AD1B52">
            <w:pPr>
              <w:jc w:val="center"/>
              <w:rPr>
                <w:rFonts w:ascii="Aptos Narrow" w:hAnsi="Aptos Narrow"/>
                <w:color w:val="000000"/>
                <w:sz w:val="20"/>
                <w:szCs w:val="20"/>
              </w:rPr>
            </w:pPr>
            <w:r w:rsidRPr="004A0E5C">
              <w:rPr>
                <w:rFonts w:ascii="Aptos Narrow" w:hAnsi="Aptos Narrow"/>
                <w:color w:val="000000"/>
                <w:sz w:val="20"/>
                <w:szCs w:val="20"/>
              </w:rPr>
              <w:t>16</w:t>
            </w:r>
          </w:p>
        </w:tc>
        <w:tc>
          <w:tcPr>
            <w:tcW w:w="715" w:type="dxa"/>
            <w:tcBorders>
              <w:top w:val="nil"/>
              <w:left w:val="nil"/>
              <w:bottom w:val="single" w:sz="4" w:space="0" w:color="auto"/>
              <w:right w:val="nil"/>
            </w:tcBorders>
            <w:hideMark/>
          </w:tcPr>
          <w:p w14:paraId="28891E08" w14:textId="1BEBA98F" w:rsidR="00AD1B52" w:rsidRPr="004A0E5C" w:rsidRDefault="00AD1B52" w:rsidP="00AD1B52">
            <w:pPr>
              <w:jc w:val="center"/>
              <w:rPr>
                <w:rFonts w:ascii="Aptos Narrow" w:hAnsi="Aptos Narrow"/>
                <w:color w:val="000000"/>
                <w:sz w:val="20"/>
                <w:szCs w:val="20"/>
              </w:rPr>
            </w:pPr>
          </w:p>
        </w:tc>
        <w:tc>
          <w:tcPr>
            <w:tcW w:w="4051" w:type="dxa"/>
            <w:tcBorders>
              <w:top w:val="nil"/>
              <w:left w:val="nil"/>
              <w:bottom w:val="single" w:sz="4" w:space="0" w:color="auto"/>
              <w:right w:val="single" w:sz="4" w:space="0" w:color="auto"/>
            </w:tcBorders>
            <w:hideMark/>
          </w:tcPr>
          <w:p w14:paraId="2F51E93B" w14:textId="5C52CCA9" w:rsidR="00AD1B52" w:rsidRPr="00245AB8" w:rsidRDefault="00AD1B52" w:rsidP="00AD1B52">
            <w:pPr>
              <w:rPr>
                <w:rFonts w:ascii="Aptos Narrow" w:hAnsi="Aptos Narrow"/>
                <w:b/>
                <w:bCs/>
                <w:color w:val="FF0000"/>
                <w:sz w:val="20"/>
                <w:szCs w:val="20"/>
              </w:rPr>
            </w:pPr>
            <w:r w:rsidRPr="00245AB8">
              <w:rPr>
                <w:rFonts w:ascii="Aptos Narrow" w:hAnsi="Aptos Narrow"/>
                <w:b/>
                <w:bCs/>
                <w:color w:val="4472C4" w:themeColor="accent1"/>
                <w:sz w:val="20"/>
                <w:szCs w:val="20"/>
              </w:rPr>
              <w:t>Final Written Exam</w:t>
            </w:r>
          </w:p>
        </w:tc>
        <w:tc>
          <w:tcPr>
            <w:tcW w:w="1170" w:type="dxa"/>
            <w:tcBorders>
              <w:top w:val="nil"/>
              <w:left w:val="nil"/>
              <w:bottom w:val="single" w:sz="4" w:space="0" w:color="auto"/>
              <w:right w:val="single" w:sz="4" w:space="0" w:color="auto"/>
            </w:tcBorders>
          </w:tcPr>
          <w:p w14:paraId="60885AE2" w14:textId="5AFEBFEC" w:rsidR="00AD1B52" w:rsidRPr="004A0E5C" w:rsidRDefault="004F66CC" w:rsidP="00AD1B52">
            <w:pPr>
              <w:rPr>
                <w:rFonts w:ascii="Aptos Narrow" w:hAnsi="Aptos Narrow"/>
                <w:color w:val="FF0000"/>
                <w:sz w:val="20"/>
                <w:szCs w:val="20"/>
              </w:rPr>
            </w:pPr>
            <w:r w:rsidRPr="00560007">
              <w:rPr>
                <w:rFonts w:ascii="Aptos Narrow" w:hAnsi="Aptos Narrow"/>
                <w:color w:val="000000" w:themeColor="text1"/>
                <w:sz w:val="20"/>
                <w:szCs w:val="20"/>
              </w:rPr>
              <w:t>STACT 231</w:t>
            </w:r>
          </w:p>
        </w:tc>
        <w:tc>
          <w:tcPr>
            <w:tcW w:w="1793" w:type="dxa"/>
            <w:tcBorders>
              <w:top w:val="nil"/>
              <w:left w:val="single" w:sz="4" w:space="0" w:color="auto"/>
              <w:bottom w:val="single" w:sz="4" w:space="0" w:color="auto"/>
              <w:right w:val="single" w:sz="4" w:space="0" w:color="auto"/>
            </w:tcBorders>
          </w:tcPr>
          <w:p w14:paraId="274DDD9D" w14:textId="1630931C" w:rsidR="00AD1B52" w:rsidRPr="004A0E5C" w:rsidRDefault="00AD1B52" w:rsidP="00AD1B52">
            <w:pPr>
              <w:rPr>
                <w:rFonts w:ascii="Aptos Narrow" w:hAnsi="Aptos Narrow"/>
                <w:color w:val="FF0000"/>
                <w:sz w:val="20"/>
                <w:szCs w:val="20"/>
              </w:rPr>
            </w:pPr>
          </w:p>
        </w:tc>
        <w:tc>
          <w:tcPr>
            <w:tcW w:w="997" w:type="dxa"/>
            <w:tcBorders>
              <w:top w:val="nil"/>
              <w:left w:val="nil"/>
              <w:bottom w:val="single" w:sz="4" w:space="0" w:color="auto"/>
              <w:right w:val="single" w:sz="4" w:space="0" w:color="auto"/>
            </w:tcBorders>
          </w:tcPr>
          <w:p w14:paraId="0B241A39" w14:textId="77777777" w:rsidR="00AD1B52" w:rsidRPr="0025780B" w:rsidRDefault="00AD1B52" w:rsidP="00AD1B52">
            <w:pPr>
              <w:rPr>
                <w:rFonts w:ascii="Aptos Narrow" w:hAnsi="Aptos Narrow"/>
                <w:color w:val="FF0000"/>
                <w:sz w:val="20"/>
                <w:szCs w:val="20"/>
              </w:rPr>
            </w:pPr>
          </w:p>
        </w:tc>
      </w:tr>
      <w:bookmarkEnd w:id="16"/>
    </w:tbl>
    <w:p w14:paraId="1FF59FBA" w14:textId="77777777" w:rsidR="00152AE0" w:rsidRDefault="00152AE0" w:rsidP="00152AE0">
      <w:pPr>
        <w:spacing w:line="276" w:lineRule="auto"/>
      </w:pPr>
    </w:p>
    <w:p w14:paraId="5FDDA680" w14:textId="77777777" w:rsidR="00601D34" w:rsidRPr="009C2246" w:rsidRDefault="00601D34" w:rsidP="00970C9A">
      <w:pPr>
        <w:pStyle w:val="Default"/>
        <w:spacing w:line="276" w:lineRule="auto"/>
        <w:rPr>
          <w:b/>
          <w:bCs/>
          <w:u w:val="single"/>
          <w:lang w:val="fr-FR"/>
        </w:rPr>
      </w:pPr>
    </w:p>
    <w:p w14:paraId="026C084E" w14:textId="77777777" w:rsidR="00CA7EC9" w:rsidRDefault="00CA7EC9" w:rsidP="00CA7EC9">
      <w:pPr>
        <w:pStyle w:val="Default"/>
        <w:spacing w:line="276" w:lineRule="auto"/>
        <w:rPr>
          <w:b/>
          <w:bCs/>
          <w:u w:val="single"/>
        </w:rPr>
      </w:pPr>
      <w:r>
        <w:rPr>
          <w:b/>
          <w:bCs/>
          <w:u w:val="single"/>
        </w:rPr>
        <w:t>Course Evaluation and Grading Scale:</w:t>
      </w:r>
    </w:p>
    <w:p w14:paraId="058751F6" w14:textId="77777777" w:rsidR="00CA7EC9" w:rsidRDefault="00CA7EC9" w:rsidP="00CA7EC9">
      <w:pPr>
        <w:pStyle w:val="Default"/>
        <w:spacing w:line="276" w:lineRule="auto"/>
      </w:pPr>
      <w:r>
        <w:t>Participation in these graded course components is not optional. Students will be responsible for materials presented in the lectures, labs, required texts and any assigned readings. Students are also responsible for material presented in other courses within the Auburn University physical therapy program curriculum as concepts within the program are interdependent. Once the material has been presented in class, students will be responsible for this material on subsequent examinations, courses, and clinical education components.</w:t>
      </w:r>
    </w:p>
    <w:p w14:paraId="335FF1A2" w14:textId="77777777" w:rsidR="00CA7EC9" w:rsidRDefault="00CA7EC9" w:rsidP="00CA7EC9">
      <w:pPr>
        <w:pStyle w:val="Default"/>
        <w:spacing w:line="276" w:lineRule="auto"/>
        <w:rPr>
          <w:b/>
          <w:bCs/>
          <w:u w:val="single"/>
        </w:rPr>
      </w:pPr>
    </w:p>
    <w:tbl>
      <w:tblPr>
        <w:tblStyle w:val="TableGrid"/>
        <w:tblW w:w="0" w:type="auto"/>
        <w:tblInd w:w="535" w:type="dxa"/>
        <w:tblLook w:val="04A0" w:firstRow="1" w:lastRow="0" w:firstColumn="1" w:lastColumn="0" w:noHBand="0" w:noVBand="1"/>
      </w:tblPr>
      <w:tblGrid>
        <w:gridCol w:w="4060"/>
        <w:gridCol w:w="2415"/>
        <w:gridCol w:w="2340"/>
      </w:tblGrid>
      <w:tr w:rsidR="00CA7EC9" w14:paraId="570D9F34" w14:textId="77777777" w:rsidTr="00CA7EC9">
        <w:tc>
          <w:tcPr>
            <w:tcW w:w="406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2C5A539" w14:textId="77777777" w:rsidR="00CA7EC9" w:rsidRDefault="00CA7EC9">
            <w:pPr>
              <w:tabs>
                <w:tab w:val="left" w:pos="2520"/>
              </w:tabs>
              <w:rPr>
                <w:b/>
                <w:bCs/>
              </w:rPr>
            </w:pPr>
            <w:bookmarkStart w:id="17" w:name="OLE_LINK1"/>
            <w:r>
              <w:rPr>
                <w:b/>
                <w:bCs/>
              </w:rPr>
              <w:t>Assessment</w:t>
            </w:r>
          </w:p>
        </w:tc>
        <w:tc>
          <w:tcPr>
            <w:tcW w:w="241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3603194" w14:textId="77777777" w:rsidR="00CA7EC9" w:rsidRDefault="00CA7EC9">
            <w:pPr>
              <w:tabs>
                <w:tab w:val="left" w:pos="2520"/>
              </w:tabs>
              <w:jc w:val="center"/>
              <w:rPr>
                <w:b/>
                <w:bCs/>
              </w:rPr>
            </w:pPr>
            <w:r>
              <w:rPr>
                <w:b/>
                <w:bCs/>
              </w:rPr>
              <w:t>Points</w:t>
            </w:r>
          </w:p>
        </w:tc>
        <w:tc>
          <w:tcPr>
            <w:tcW w:w="2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C5AEB9C" w14:textId="77777777" w:rsidR="00CA7EC9" w:rsidRDefault="00CA7EC9">
            <w:pPr>
              <w:tabs>
                <w:tab w:val="left" w:pos="2520"/>
              </w:tabs>
              <w:jc w:val="center"/>
              <w:rPr>
                <w:b/>
                <w:bCs/>
              </w:rPr>
            </w:pPr>
            <w:r>
              <w:rPr>
                <w:b/>
                <w:bCs/>
              </w:rPr>
              <w:t>Weight</w:t>
            </w:r>
          </w:p>
        </w:tc>
      </w:tr>
      <w:tr w:rsidR="00CA7EC9" w14:paraId="5CD247B0" w14:textId="77777777" w:rsidTr="00CA7EC9">
        <w:tc>
          <w:tcPr>
            <w:tcW w:w="4060" w:type="dxa"/>
            <w:tcBorders>
              <w:top w:val="single" w:sz="4" w:space="0" w:color="auto"/>
              <w:left w:val="single" w:sz="4" w:space="0" w:color="auto"/>
              <w:bottom w:val="single" w:sz="4" w:space="0" w:color="auto"/>
              <w:right w:val="single" w:sz="4" w:space="0" w:color="auto"/>
            </w:tcBorders>
            <w:hideMark/>
          </w:tcPr>
          <w:p w14:paraId="40A17E6F" w14:textId="5E6EDFCE" w:rsidR="00CA7EC9" w:rsidRDefault="00CA7EC9">
            <w:pPr>
              <w:tabs>
                <w:tab w:val="left" w:pos="2520"/>
              </w:tabs>
            </w:pPr>
            <w:r>
              <w:t xml:space="preserve">Quizzes </w:t>
            </w:r>
          </w:p>
        </w:tc>
        <w:tc>
          <w:tcPr>
            <w:tcW w:w="2415" w:type="dxa"/>
            <w:tcBorders>
              <w:top w:val="single" w:sz="4" w:space="0" w:color="auto"/>
              <w:left w:val="single" w:sz="4" w:space="0" w:color="auto"/>
              <w:bottom w:val="single" w:sz="4" w:space="0" w:color="auto"/>
              <w:right w:val="single" w:sz="4" w:space="0" w:color="auto"/>
            </w:tcBorders>
            <w:hideMark/>
          </w:tcPr>
          <w:p w14:paraId="0E7C3B6C" w14:textId="7C0B9A41" w:rsidR="00CA7EC9" w:rsidRDefault="00FC62B6">
            <w:pPr>
              <w:tabs>
                <w:tab w:val="left" w:pos="2520"/>
              </w:tabs>
              <w:jc w:val="center"/>
            </w:pPr>
            <w:r>
              <w:t>200</w:t>
            </w:r>
          </w:p>
        </w:tc>
        <w:tc>
          <w:tcPr>
            <w:tcW w:w="2340" w:type="dxa"/>
            <w:tcBorders>
              <w:top w:val="single" w:sz="4" w:space="0" w:color="auto"/>
              <w:left w:val="single" w:sz="4" w:space="0" w:color="auto"/>
              <w:bottom w:val="single" w:sz="4" w:space="0" w:color="auto"/>
              <w:right w:val="single" w:sz="4" w:space="0" w:color="auto"/>
            </w:tcBorders>
            <w:hideMark/>
          </w:tcPr>
          <w:p w14:paraId="4F006292" w14:textId="10438646" w:rsidR="00CA7EC9" w:rsidRDefault="008274EF">
            <w:pPr>
              <w:tabs>
                <w:tab w:val="left" w:pos="2520"/>
              </w:tabs>
              <w:jc w:val="center"/>
            </w:pPr>
            <w:r>
              <w:t>20</w:t>
            </w:r>
            <w:r w:rsidR="00B83743">
              <w:t>%</w:t>
            </w:r>
          </w:p>
        </w:tc>
      </w:tr>
      <w:tr w:rsidR="00CA7EC9" w14:paraId="1E3E1073" w14:textId="77777777" w:rsidTr="00CA7EC9">
        <w:trPr>
          <w:trHeight w:val="90"/>
        </w:trPr>
        <w:tc>
          <w:tcPr>
            <w:tcW w:w="4060" w:type="dxa"/>
            <w:tcBorders>
              <w:top w:val="single" w:sz="4" w:space="0" w:color="auto"/>
              <w:left w:val="single" w:sz="4" w:space="0" w:color="auto"/>
              <w:bottom w:val="single" w:sz="4" w:space="0" w:color="auto"/>
              <w:right w:val="single" w:sz="4" w:space="0" w:color="auto"/>
            </w:tcBorders>
            <w:hideMark/>
          </w:tcPr>
          <w:p w14:paraId="0A15242D" w14:textId="0419A440" w:rsidR="00CA7EC9" w:rsidRDefault="00CA7EC9">
            <w:pPr>
              <w:tabs>
                <w:tab w:val="left" w:pos="2520"/>
              </w:tabs>
            </w:pPr>
            <w:r>
              <w:t xml:space="preserve">Lab </w:t>
            </w:r>
            <w:r w:rsidR="00C55D95">
              <w:t>Worksheets</w:t>
            </w:r>
          </w:p>
        </w:tc>
        <w:tc>
          <w:tcPr>
            <w:tcW w:w="2415" w:type="dxa"/>
            <w:tcBorders>
              <w:top w:val="single" w:sz="4" w:space="0" w:color="auto"/>
              <w:left w:val="single" w:sz="4" w:space="0" w:color="auto"/>
              <w:bottom w:val="single" w:sz="4" w:space="0" w:color="auto"/>
              <w:right w:val="single" w:sz="4" w:space="0" w:color="auto"/>
            </w:tcBorders>
            <w:hideMark/>
          </w:tcPr>
          <w:p w14:paraId="681981C6" w14:textId="2B65180A" w:rsidR="00CA7EC9" w:rsidRDefault="00FC62B6">
            <w:pPr>
              <w:tabs>
                <w:tab w:val="left" w:pos="2520"/>
              </w:tabs>
              <w:jc w:val="center"/>
            </w:pPr>
            <w:r>
              <w:t>30</w:t>
            </w:r>
          </w:p>
        </w:tc>
        <w:tc>
          <w:tcPr>
            <w:tcW w:w="2340" w:type="dxa"/>
            <w:tcBorders>
              <w:top w:val="single" w:sz="4" w:space="0" w:color="auto"/>
              <w:left w:val="single" w:sz="4" w:space="0" w:color="auto"/>
              <w:bottom w:val="single" w:sz="4" w:space="0" w:color="auto"/>
              <w:right w:val="single" w:sz="4" w:space="0" w:color="auto"/>
            </w:tcBorders>
            <w:hideMark/>
          </w:tcPr>
          <w:p w14:paraId="3594884F" w14:textId="451FFA21" w:rsidR="00CA7EC9" w:rsidRDefault="00FC62B6">
            <w:pPr>
              <w:tabs>
                <w:tab w:val="left" w:pos="2520"/>
              </w:tabs>
              <w:jc w:val="center"/>
            </w:pPr>
            <w:r>
              <w:t>3</w:t>
            </w:r>
            <w:r w:rsidR="00B83743">
              <w:t>%</w:t>
            </w:r>
          </w:p>
        </w:tc>
      </w:tr>
      <w:tr w:rsidR="008274EF" w14:paraId="20709A84" w14:textId="77777777" w:rsidTr="00CA7EC9">
        <w:tc>
          <w:tcPr>
            <w:tcW w:w="4060" w:type="dxa"/>
            <w:tcBorders>
              <w:top w:val="single" w:sz="4" w:space="0" w:color="auto"/>
              <w:left w:val="single" w:sz="4" w:space="0" w:color="auto"/>
              <w:bottom w:val="single" w:sz="4" w:space="0" w:color="auto"/>
              <w:right w:val="single" w:sz="4" w:space="0" w:color="auto"/>
            </w:tcBorders>
          </w:tcPr>
          <w:p w14:paraId="6DFD1E3D" w14:textId="68A74E83" w:rsidR="008274EF" w:rsidRDefault="008274EF">
            <w:pPr>
              <w:tabs>
                <w:tab w:val="left" w:pos="2520"/>
              </w:tabs>
            </w:pPr>
            <w:r>
              <w:t>Written Exam 1</w:t>
            </w:r>
          </w:p>
        </w:tc>
        <w:tc>
          <w:tcPr>
            <w:tcW w:w="2415" w:type="dxa"/>
            <w:tcBorders>
              <w:top w:val="single" w:sz="4" w:space="0" w:color="auto"/>
              <w:left w:val="single" w:sz="4" w:space="0" w:color="auto"/>
              <w:bottom w:val="single" w:sz="4" w:space="0" w:color="auto"/>
              <w:right w:val="single" w:sz="4" w:space="0" w:color="auto"/>
            </w:tcBorders>
          </w:tcPr>
          <w:p w14:paraId="227E092A" w14:textId="7BED3253" w:rsidR="008274EF" w:rsidRDefault="00FC62B6">
            <w:pPr>
              <w:tabs>
                <w:tab w:val="left" w:pos="2520"/>
              </w:tabs>
              <w:jc w:val="center"/>
            </w:pPr>
            <w:r>
              <w:t>200</w:t>
            </w:r>
          </w:p>
        </w:tc>
        <w:tc>
          <w:tcPr>
            <w:tcW w:w="2340" w:type="dxa"/>
            <w:tcBorders>
              <w:top w:val="single" w:sz="4" w:space="0" w:color="auto"/>
              <w:left w:val="single" w:sz="4" w:space="0" w:color="auto"/>
              <w:bottom w:val="single" w:sz="4" w:space="0" w:color="auto"/>
              <w:right w:val="single" w:sz="4" w:space="0" w:color="auto"/>
            </w:tcBorders>
          </w:tcPr>
          <w:p w14:paraId="5832659A" w14:textId="2DC7AD13" w:rsidR="008274EF" w:rsidRDefault="00D43B79">
            <w:pPr>
              <w:tabs>
                <w:tab w:val="left" w:pos="2520"/>
              </w:tabs>
              <w:jc w:val="center"/>
            </w:pPr>
            <w:r>
              <w:t>20</w:t>
            </w:r>
            <w:r w:rsidR="00B83743">
              <w:t>%</w:t>
            </w:r>
          </w:p>
        </w:tc>
      </w:tr>
      <w:tr w:rsidR="00CA7EC9" w14:paraId="474B0183" w14:textId="77777777" w:rsidTr="00CA7EC9">
        <w:tc>
          <w:tcPr>
            <w:tcW w:w="4060" w:type="dxa"/>
            <w:tcBorders>
              <w:top w:val="single" w:sz="4" w:space="0" w:color="auto"/>
              <w:left w:val="single" w:sz="4" w:space="0" w:color="auto"/>
              <w:bottom w:val="single" w:sz="4" w:space="0" w:color="auto"/>
              <w:right w:val="single" w:sz="4" w:space="0" w:color="auto"/>
            </w:tcBorders>
            <w:hideMark/>
          </w:tcPr>
          <w:p w14:paraId="4E09C5C5" w14:textId="77777777" w:rsidR="00CA7EC9" w:rsidRDefault="00CA7EC9">
            <w:pPr>
              <w:tabs>
                <w:tab w:val="left" w:pos="2520"/>
              </w:tabs>
            </w:pPr>
            <w:r>
              <w:t>Written Final Exam</w:t>
            </w:r>
          </w:p>
        </w:tc>
        <w:tc>
          <w:tcPr>
            <w:tcW w:w="2415" w:type="dxa"/>
            <w:tcBorders>
              <w:top w:val="single" w:sz="4" w:space="0" w:color="auto"/>
              <w:left w:val="single" w:sz="4" w:space="0" w:color="auto"/>
              <w:bottom w:val="single" w:sz="4" w:space="0" w:color="auto"/>
              <w:right w:val="single" w:sz="4" w:space="0" w:color="auto"/>
            </w:tcBorders>
            <w:hideMark/>
          </w:tcPr>
          <w:p w14:paraId="67F50708" w14:textId="7774BAD1" w:rsidR="00CA7EC9" w:rsidRDefault="00FC62B6">
            <w:pPr>
              <w:tabs>
                <w:tab w:val="left" w:pos="2520"/>
              </w:tabs>
              <w:jc w:val="center"/>
            </w:pPr>
            <w:r>
              <w:t>200</w:t>
            </w:r>
          </w:p>
        </w:tc>
        <w:tc>
          <w:tcPr>
            <w:tcW w:w="2340" w:type="dxa"/>
            <w:tcBorders>
              <w:top w:val="single" w:sz="4" w:space="0" w:color="auto"/>
              <w:left w:val="single" w:sz="4" w:space="0" w:color="auto"/>
              <w:bottom w:val="single" w:sz="4" w:space="0" w:color="auto"/>
              <w:right w:val="single" w:sz="4" w:space="0" w:color="auto"/>
            </w:tcBorders>
            <w:hideMark/>
          </w:tcPr>
          <w:p w14:paraId="3E1BB066" w14:textId="3FE535D6" w:rsidR="00CA7EC9" w:rsidRDefault="00CA7EC9">
            <w:pPr>
              <w:tabs>
                <w:tab w:val="left" w:pos="2520"/>
              </w:tabs>
              <w:jc w:val="center"/>
            </w:pPr>
            <w:r>
              <w:t>2</w:t>
            </w:r>
            <w:r w:rsidR="00B83743">
              <w:t>0</w:t>
            </w:r>
            <w:r>
              <w:t>%</w:t>
            </w:r>
          </w:p>
        </w:tc>
      </w:tr>
      <w:tr w:rsidR="00CA7EC9" w14:paraId="4E95B10C" w14:textId="77777777" w:rsidTr="00CA7EC9">
        <w:tc>
          <w:tcPr>
            <w:tcW w:w="4060" w:type="dxa"/>
            <w:tcBorders>
              <w:top w:val="single" w:sz="4" w:space="0" w:color="auto"/>
              <w:left w:val="single" w:sz="4" w:space="0" w:color="auto"/>
              <w:bottom w:val="single" w:sz="4" w:space="0" w:color="auto"/>
              <w:right w:val="single" w:sz="4" w:space="0" w:color="auto"/>
            </w:tcBorders>
            <w:hideMark/>
          </w:tcPr>
          <w:p w14:paraId="2385CADE" w14:textId="026ED51C" w:rsidR="00CA7EC9" w:rsidRDefault="001808F7">
            <w:pPr>
              <w:tabs>
                <w:tab w:val="left" w:pos="2520"/>
              </w:tabs>
            </w:pPr>
            <w:r>
              <w:t>Practical Exams</w:t>
            </w:r>
            <w:r w:rsidR="008274EF">
              <w:t xml:space="preserve"> x 3</w:t>
            </w:r>
          </w:p>
        </w:tc>
        <w:tc>
          <w:tcPr>
            <w:tcW w:w="2415" w:type="dxa"/>
            <w:tcBorders>
              <w:top w:val="single" w:sz="4" w:space="0" w:color="auto"/>
              <w:left w:val="single" w:sz="4" w:space="0" w:color="auto"/>
              <w:bottom w:val="single" w:sz="4" w:space="0" w:color="auto"/>
              <w:right w:val="single" w:sz="4" w:space="0" w:color="auto"/>
            </w:tcBorders>
            <w:hideMark/>
          </w:tcPr>
          <w:p w14:paraId="5EC47D0A" w14:textId="74C55473" w:rsidR="00CA7EC9" w:rsidRDefault="006B186E" w:rsidP="006B186E">
            <w:pPr>
              <w:tabs>
                <w:tab w:val="left" w:pos="2520"/>
              </w:tabs>
              <w:jc w:val="center"/>
            </w:pPr>
            <w:r>
              <w:t>300</w:t>
            </w:r>
          </w:p>
        </w:tc>
        <w:tc>
          <w:tcPr>
            <w:tcW w:w="2340" w:type="dxa"/>
            <w:tcBorders>
              <w:top w:val="single" w:sz="4" w:space="0" w:color="auto"/>
              <w:left w:val="single" w:sz="4" w:space="0" w:color="auto"/>
              <w:bottom w:val="single" w:sz="4" w:space="0" w:color="auto"/>
              <w:right w:val="single" w:sz="4" w:space="0" w:color="auto"/>
            </w:tcBorders>
            <w:hideMark/>
          </w:tcPr>
          <w:p w14:paraId="32FDD308" w14:textId="58B2BE34" w:rsidR="00CA7EC9" w:rsidRDefault="00B83743">
            <w:pPr>
              <w:tabs>
                <w:tab w:val="left" w:pos="2520"/>
              </w:tabs>
              <w:jc w:val="center"/>
            </w:pPr>
            <w:r>
              <w:t>30</w:t>
            </w:r>
            <w:r w:rsidR="00CA7EC9">
              <w:t>%</w:t>
            </w:r>
          </w:p>
        </w:tc>
      </w:tr>
      <w:tr w:rsidR="00CA7EC9" w14:paraId="549F9D59" w14:textId="77777777" w:rsidTr="00CA7EC9">
        <w:tc>
          <w:tcPr>
            <w:tcW w:w="4060" w:type="dxa"/>
            <w:tcBorders>
              <w:top w:val="single" w:sz="4" w:space="0" w:color="auto"/>
              <w:left w:val="single" w:sz="4" w:space="0" w:color="auto"/>
              <w:bottom w:val="single" w:sz="4" w:space="0" w:color="auto"/>
              <w:right w:val="single" w:sz="4" w:space="0" w:color="auto"/>
            </w:tcBorders>
            <w:hideMark/>
          </w:tcPr>
          <w:p w14:paraId="5FB5FCB6" w14:textId="77777777" w:rsidR="00CA7EC9" w:rsidRDefault="00CA7EC9">
            <w:pPr>
              <w:tabs>
                <w:tab w:val="left" w:pos="2520"/>
              </w:tabs>
            </w:pPr>
            <w:r>
              <w:t>Assignments</w:t>
            </w:r>
          </w:p>
        </w:tc>
        <w:tc>
          <w:tcPr>
            <w:tcW w:w="2415" w:type="dxa"/>
            <w:tcBorders>
              <w:top w:val="single" w:sz="4" w:space="0" w:color="auto"/>
              <w:left w:val="single" w:sz="4" w:space="0" w:color="auto"/>
              <w:bottom w:val="single" w:sz="4" w:space="0" w:color="auto"/>
              <w:right w:val="single" w:sz="4" w:space="0" w:color="auto"/>
            </w:tcBorders>
            <w:hideMark/>
          </w:tcPr>
          <w:p w14:paraId="63ACCCC6" w14:textId="1C100706" w:rsidR="00CA7EC9" w:rsidRDefault="006B186E">
            <w:pPr>
              <w:tabs>
                <w:tab w:val="left" w:pos="2520"/>
              </w:tabs>
              <w:jc w:val="center"/>
            </w:pPr>
            <w:r>
              <w:t>70</w:t>
            </w:r>
          </w:p>
        </w:tc>
        <w:tc>
          <w:tcPr>
            <w:tcW w:w="2340" w:type="dxa"/>
            <w:tcBorders>
              <w:top w:val="single" w:sz="4" w:space="0" w:color="auto"/>
              <w:left w:val="single" w:sz="4" w:space="0" w:color="auto"/>
              <w:bottom w:val="single" w:sz="4" w:space="0" w:color="auto"/>
              <w:right w:val="single" w:sz="4" w:space="0" w:color="auto"/>
            </w:tcBorders>
            <w:hideMark/>
          </w:tcPr>
          <w:p w14:paraId="7738AF07" w14:textId="395B26D4" w:rsidR="00CA7EC9" w:rsidRDefault="00FC62B6">
            <w:pPr>
              <w:tabs>
                <w:tab w:val="left" w:pos="2520"/>
              </w:tabs>
              <w:jc w:val="center"/>
            </w:pPr>
            <w:r>
              <w:t>7</w:t>
            </w:r>
            <w:r w:rsidR="00CA7EC9">
              <w:t>%</w:t>
            </w:r>
          </w:p>
        </w:tc>
      </w:tr>
      <w:tr w:rsidR="00CA7EC9" w14:paraId="5E7CF706" w14:textId="77777777" w:rsidTr="005A0A26">
        <w:tc>
          <w:tcPr>
            <w:tcW w:w="4060" w:type="dxa"/>
            <w:tcBorders>
              <w:top w:val="single" w:sz="4" w:space="0" w:color="auto"/>
              <w:left w:val="single" w:sz="4" w:space="0" w:color="auto"/>
              <w:bottom w:val="single" w:sz="4" w:space="0" w:color="auto"/>
              <w:right w:val="single" w:sz="4" w:space="0" w:color="auto"/>
            </w:tcBorders>
            <w:hideMark/>
          </w:tcPr>
          <w:p w14:paraId="0A643847" w14:textId="77777777" w:rsidR="00CA7EC9" w:rsidRDefault="00CA7EC9">
            <w:pPr>
              <w:tabs>
                <w:tab w:val="left" w:pos="2520"/>
              </w:tabs>
            </w:pPr>
            <w:r>
              <w:t xml:space="preserve">Total: </w:t>
            </w:r>
          </w:p>
        </w:tc>
        <w:tc>
          <w:tcPr>
            <w:tcW w:w="2415" w:type="dxa"/>
            <w:tcBorders>
              <w:top w:val="single" w:sz="4" w:space="0" w:color="auto"/>
              <w:left w:val="single" w:sz="4" w:space="0" w:color="auto"/>
              <w:bottom w:val="single" w:sz="4" w:space="0" w:color="auto"/>
              <w:right w:val="single" w:sz="4" w:space="0" w:color="auto"/>
            </w:tcBorders>
            <w:hideMark/>
          </w:tcPr>
          <w:p w14:paraId="41CFA035" w14:textId="57147408" w:rsidR="00CA7EC9" w:rsidRDefault="006B186E">
            <w:pPr>
              <w:tabs>
                <w:tab w:val="left" w:pos="2520"/>
              </w:tabs>
              <w:jc w:val="center"/>
            </w:pPr>
            <w:r>
              <w:t>10</w:t>
            </w:r>
            <w:r w:rsidR="00CA7EC9">
              <w:t>00 points</w:t>
            </w:r>
          </w:p>
        </w:tc>
        <w:tc>
          <w:tcPr>
            <w:tcW w:w="2340" w:type="dxa"/>
            <w:tcBorders>
              <w:top w:val="single" w:sz="4" w:space="0" w:color="auto"/>
              <w:left w:val="single" w:sz="4" w:space="0" w:color="auto"/>
              <w:bottom w:val="single" w:sz="4" w:space="0" w:color="auto"/>
              <w:right w:val="single" w:sz="4" w:space="0" w:color="auto"/>
            </w:tcBorders>
            <w:hideMark/>
          </w:tcPr>
          <w:p w14:paraId="5541F5BB" w14:textId="77777777" w:rsidR="00CA7EC9" w:rsidRDefault="00CA7EC9" w:rsidP="005A0A26">
            <w:pPr>
              <w:tabs>
                <w:tab w:val="left" w:pos="2520"/>
              </w:tabs>
            </w:pPr>
            <w:r>
              <w:t>100%</w:t>
            </w:r>
          </w:p>
        </w:tc>
      </w:tr>
      <w:bookmarkEnd w:id="17"/>
    </w:tbl>
    <w:p w14:paraId="7B1D9730" w14:textId="77777777" w:rsidR="00CA7EC9" w:rsidRDefault="00CA7EC9" w:rsidP="00CA7EC9">
      <w:pPr>
        <w:pStyle w:val="Default"/>
        <w:spacing w:line="276" w:lineRule="auto"/>
        <w:jc w:val="center"/>
        <w:rPr>
          <w:b/>
          <w:bCs/>
          <w:u w:val="single"/>
        </w:rPr>
      </w:pPr>
    </w:p>
    <w:p w14:paraId="393E0FDD" w14:textId="77777777" w:rsidR="00CA7EC9" w:rsidRDefault="00CA7EC9" w:rsidP="00CA7EC9">
      <w:pPr>
        <w:pStyle w:val="Default"/>
        <w:spacing w:line="276" w:lineRule="auto"/>
      </w:pPr>
    </w:p>
    <w:tbl>
      <w:tblPr>
        <w:tblStyle w:val="TableGrid"/>
        <w:tblW w:w="0" w:type="auto"/>
        <w:jc w:val="center"/>
        <w:tblLayout w:type="fixed"/>
        <w:tblLook w:val="06A0" w:firstRow="1" w:lastRow="0" w:firstColumn="1" w:lastColumn="0" w:noHBand="1" w:noVBand="1"/>
      </w:tblPr>
      <w:tblGrid>
        <w:gridCol w:w="2725"/>
        <w:gridCol w:w="2640"/>
        <w:gridCol w:w="2375"/>
      </w:tblGrid>
      <w:tr w:rsidR="00CA7EC9" w14:paraId="3696C975" w14:textId="77777777" w:rsidTr="00CA7EC9">
        <w:trPr>
          <w:trHeight w:val="300"/>
          <w:jc w:val="center"/>
        </w:trPr>
        <w:tc>
          <w:tcPr>
            <w:tcW w:w="2725" w:type="dxa"/>
            <w:tcBorders>
              <w:top w:val="single" w:sz="8" w:space="0" w:color="auto"/>
              <w:left w:val="single" w:sz="8" w:space="0" w:color="auto"/>
              <w:bottom w:val="single" w:sz="8" w:space="0" w:color="auto"/>
              <w:right w:val="single" w:sz="8" w:space="0" w:color="auto"/>
            </w:tcBorders>
            <w:shd w:val="clear" w:color="auto" w:fill="D9D9D9" w:themeFill="background1" w:themeFillShade="D9"/>
            <w:hideMark/>
          </w:tcPr>
          <w:p w14:paraId="1CF35BB1" w14:textId="77777777" w:rsidR="00CA7EC9" w:rsidRDefault="00CA7EC9">
            <w:pPr>
              <w:spacing w:line="276" w:lineRule="auto"/>
              <w:jc w:val="center"/>
            </w:pPr>
            <w:r>
              <w:rPr>
                <w:b/>
                <w:bCs/>
              </w:rPr>
              <w:t>Grading Scale Points</w:t>
            </w:r>
          </w:p>
        </w:tc>
        <w:tc>
          <w:tcPr>
            <w:tcW w:w="2640" w:type="dxa"/>
            <w:tcBorders>
              <w:top w:val="single" w:sz="8" w:space="0" w:color="auto"/>
              <w:left w:val="single" w:sz="8" w:space="0" w:color="auto"/>
              <w:bottom w:val="single" w:sz="8" w:space="0" w:color="auto"/>
              <w:right w:val="single" w:sz="8" w:space="0" w:color="auto"/>
            </w:tcBorders>
            <w:shd w:val="clear" w:color="auto" w:fill="D9D9D9" w:themeFill="background1" w:themeFillShade="D9"/>
            <w:hideMark/>
          </w:tcPr>
          <w:p w14:paraId="3F1156F0" w14:textId="77777777" w:rsidR="00CA7EC9" w:rsidRDefault="00CA7EC9">
            <w:pPr>
              <w:spacing w:line="276" w:lineRule="auto"/>
              <w:jc w:val="center"/>
            </w:pPr>
            <w:r>
              <w:rPr>
                <w:b/>
                <w:bCs/>
              </w:rPr>
              <w:t>Grade Scale</w:t>
            </w:r>
          </w:p>
        </w:tc>
        <w:tc>
          <w:tcPr>
            <w:tcW w:w="2375" w:type="dxa"/>
            <w:tcBorders>
              <w:top w:val="single" w:sz="8" w:space="0" w:color="auto"/>
              <w:left w:val="single" w:sz="8" w:space="0" w:color="auto"/>
              <w:bottom w:val="single" w:sz="8" w:space="0" w:color="auto"/>
              <w:right w:val="single" w:sz="8" w:space="0" w:color="auto"/>
            </w:tcBorders>
            <w:shd w:val="clear" w:color="auto" w:fill="D9D9D9" w:themeFill="background1" w:themeFillShade="D9"/>
            <w:hideMark/>
          </w:tcPr>
          <w:p w14:paraId="17411386" w14:textId="77777777" w:rsidR="00CA7EC9" w:rsidRDefault="00CA7EC9">
            <w:pPr>
              <w:spacing w:line="276" w:lineRule="auto"/>
              <w:jc w:val="center"/>
            </w:pPr>
            <w:r>
              <w:rPr>
                <w:b/>
                <w:bCs/>
              </w:rPr>
              <w:t>Letter Grade</w:t>
            </w:r>
          </w:p>
        </w:tc>
      </w:tr>
      <w:tr w:rsidR="00CA7EC9" w14:paraId="2159B0E0" w14:textId="77777777" w:rsidTr="00CA7EC9">
        <w:trPr>
          <w:trHeight w:val="300"/>
          <w:jc w:val="center"/>
        </w:trPr>
        <w:tc>
          <w:tcPr>
            <w:tcW w:w="2725" w:type="dxa"/>
            <w:tcBorders>
              <w:top w:val="single" w:sz="8" w:space="0" w:color="auto"/>
              <w:left w:val="single" w:sz="8" w:space="0" w:color="auto"/>
              <w:bottom w:val="single" w:sz="8" w:space="0" w:color="auto"/>
              <w:right w:val="single" w:sz="8" w:space="0" w:color="auto"/>
            </w:tcBorders>
            <w:hideMark/>
          </w:tcPr>
          <w:p w14:paraId="51BB55CF" w14:textId="52CD8103" w:rsidR="00CA7EC9" w:rsidRDefault="006B186E">
            <w:pPr>
              <w:spacing w:line="276" w:lineRule="auto"/>
              <w:jc w:val="center"/>
            </w:pPr>
            <w:r>
              <w:t>900</w:t>
            </w:r>
            <w:r w:rsidR="00CA7EC9">
              <w:t>-</w:t>
            </w:r>
            <w:r>
              <w:t>10</w:t>
            </w:r>
            <w:r w:rsidR="00CA7EC9">
              <w:t>00 Points</w:t>
            </w:r>
          </w:p>
        </w:tc>
        <w:tc>
          <w:tcPr>
            <w:tcW w:w="2640" w:type="dxa"/>
            <w:tcBorders>
              <w:top w:val="single" w:sz="8" w:space="0" w:color="auto"/>
              <w:left w:val="single" w:sz="8" w:space="0" w:color="auto"/>
              <w:bottom w:val="single" w:sz="8" w:space="0" w:color="auto"/>
              <w:right w:val="single" w:sz="8" w:space="0" w:color="auto"/>
            </w:tcBorders>
            <w:hideMark/>
          </w:tcPr>
          <w:p w14:paraId="1AD7CAE8" w14:textId="77777777" w:rsidR="00CA7EC9" w:rsidRDefault="00CA7EC9">
            <w:pPr>
              <w:spacing w:line="276" w:lineRule="auto"/>
              <w:jc w:val="center"/>
            </w:pPr>
            <w:r>
              <w:t>90-100%</w:t>
            </w:r>
          </w:p>
        </w:tc>
        <w:tc>
          <w:tcPr>
            <w:tcW w:w="2375" w:type="dxa"/>
            <w:tcBorders>
              <w:top w:val="single" w:sz="8" w:space="0" w:color="auto"/>
              <w:left w:val="single" w:sz="8" w:space="0" w:color="auto"/>
              <w:bottom w:val="single" w:sz="8" w:space="0" w:color="auto"/>
              <w:right w:val="single" w:sz="8" w:space="0" w:color="auto"/>
            </w:tcBorders>
            <w:hideMark/>
          </w:tcPr>
          <w:p w14:paraId="638FDE8D" w14:textId="77777777" w:rsidR="00CA7EC9" w:rsidRDefault="00CA7EC9">
            <w:pPr>
              <w:spacing w:line="276" w:lineRule="auto"/>
              <w:jc w:val="center"/>
            </w:pPr>
            <w:r>
              <w:t>A</w:t>
            </w:r>
          </w:p>
        </w:tc>
      </w:tr>
      <w:tr w:rsidR="00CA7EC9" w14:paraId="0ADFBF9F" w14:textId="77777777" w:rsidTr="00CA7EC9">
        <w:trPr>
          <w:trHeight w:val="300"/>
          <w:jc w:val="center"/>
        </w:trPr>
        <w:tc>
          <w:tcPr>
            <w:tcW w:w="2725" w:type="dxa"/>
            <w:tcBorders>
              <w:top w:val="single" w:sz="8" w:space="0" w:color="auto"/>
              <w:left w:val="single" w:sz="8" w:space="0" w:color="auto"/>
              <w:bottom w:val="single" w:sz="8" w:space="0" w:color="auto"/>
              <w:right w:val="single" w:sz="8" w:space="0" w:color="auto"/>
            </w:tcBorders>
            <w:hideMark/>
          </w:tcPr>
          <w:p w14:paraId="08E33933" w14:textId="4918EF35" w:rsidR="00CA7EC9" w:rsidRDefault="008C47A2">
            <w:pPr>
              <w:spacing w:line="276" w:lineRule="auto"/>
              <w:jc w:val="center"/>
            </w:pPr>
            <w:r>
              <w:t>800</w:t>
            </w:r>
            <w:r w:rsidR="00CA7EC9">
              <w:t>-</w:t>
            </w:r>
            <w:r>
              <w:t>89</w:t>
            </w:r>
            <w:r w:rsidR="00CA7EC9">
              <w:t>9 Points</w:t>
            </w:r>
          </w:p>
        </w:tc>
        <w:tc>
          <w:tcPr>
            <w:tcW w:w="2640" w:type="dxa"/>
            <w:tcBorders>
              <w:top w:val="single" w:sz="8" w:space="0" w:color="auto"/>
              <w:left w:val="single" w:sz="8" w:space="0" w:color="auto"/>
              <w:bottom w:val="single" w:sz="8" w:space="0" w:color="auto"/>
              <w:right w:val="single" w:sz="8" w:space="0" w:color="auto"/>
            </w:tcBorders>
            <w:hideMark/>
          </w:tcPr>
          <w:p w14:paraId="1016195F" w14:textId="77777777" w:rsidR="00CA7EC9" w:rsidRDefault="00CA7EC9">
            <w:pPr>
              <w:spacing w:line="276" w:lineRule="auto"/>
              <w:jc w:val="center"/>
            </w:pPr>
            <w:r>
              <w:t>80- &lt;90%</w:t>
            </w:r>
          </w:p>
        </w:tc>
        <w:tc>
          <w:tcPr>
            <w:tcW w:w="2375" w:type="dxa"/>
            <w:tcBorders>
              <w:top w:val="single" w:sz="8" w:space="0" w:color="auto"/>
              <w:left w:val="single" w:sz="8" w:space="0" w:color="auto"/>
              <w:bottom w:val="single" w:sz="8" w:space="0" w:color="auto"/>
              <w:right w:val="single" w:sz="8" w:space="0" w:color="auto"/>
            </w:tcBorders>
            <w:hideMark/>
          </w:tcPr>
          <w:p w14:paraId="3AD7FBB2" w14:textId="77777777" w:rsidR="00CA7EC9" w:rsidRDefault="00CA7EC9">
            <w:pPr>
              <w:spacing w:line="276" w:lineRule="auto"/>
              <w:jc w:val="center"/>
            </w:pPr>
            <w:r>
              <w:t>B</w:t>
            </w:r>
          </w:p>
        </w:tc>
      </w:tr>
      <w:tr w:rsidR="00CA7EC9" w14:paraId="0A6FF6D5" w14:textId="77777777" w:rsidTr="00CA7EC9">
        <w:trPr>
          <w:trHeight w:val="300"/>
          <w:jc w:val="center"/>
        </w:trPr>
        <w:tc>
          <w:tcPr>
            <w:tcW w:w="2725" w:type="dxa"/>
            <w:tcBorders>
              <w:top w:val="single" w:sz="8" w:space="0" w:color="auto"/>
              <w:left w:val="single" w:sz="8" w:space="0" w:color="auto"/>
              <w:bottom w:val="single" w:sz="8" w:space="0" w:color="auto"/>
              <w:right w:val="single" w:sz="8" w:space="0" w:color="auto"/>
            </w:tcBorders>
            <w:hideMark/>
          </w:tcPr>
          <w:p w14:paraId="44C6F613" w14:textId="325B6B60" w:rsidR="00CA7EC9" w:rsidRDefault="008C47A2">
            <w:pPr>
              <w:spacing w:line="276" w:lineRule="auto"/>
              <w:jc w:val="center"/>
            </w:pPr>
            <w:r>
              <w:t>700</w:t>
            </w:r>
            <w:r w:rsidR="00CA7EC9">
              <w:t>-</w:t>
            </w:r>
            <w:r>
              <w:t>79</w:t>
            </w:r>
            <w:r w:rsidR="00CA7EC9">
              <w:t>9 Points</w:t>
            </w:r>
          </w:p>
        </w:tc>
        <w:tc>
          <w:tcPr>
            <w:tcW w:w="2640" w:type="dxa"/>
            <w:tcBorders>
              <w:top w:val="single" w:sz="8" w:space="0" w:color="auto"/>
              <w:left w:val="single" w:sz="8" w:space="0" w:color="auto"/>
              <w:bottom w:val="single" w:sz="8" w:space="0" w:color="auto"/>
              <w:right w:val="single" w:sz="8" w:space="0" w:color="auto"/>
            </w:tcBorders>
            <w:hideMark/>
          </w:tcPr>
          <w:p w14:paraId="1FDB2367" w14:textId="77777777" w:rsidR="00CA7EC9" w:rsidRDefault="00CA7EC9">
            <w:pPr>
              <w:spacing w:line="276" w:lineRule="auto"/>
              <w:jc w:val="center"/>
            </w:pPr>
            <w:r>
              <w:t>70- &lt;80%</w:t>
            </w:r>
          </w:p>
        </w:tc>
        <w:tc>
          <w:tcPr>
            <w:tcW w:w="2375" w:type="dxa"/>
            <w:tcBorders>
              <w:top w:val="single" w:sz="8" w:space="0" w:color="auto"/>
              <w:left w:val="single" w:sz="8" w:space="0" w:color="auto"/>
              <w:bottom w:val="single" w:sz="8" w:space="0" w:color="auto"/>
              <w:right w:val="single" w:sz="8" w:space="0" w:color="auto"/>
            </w:tcBorders>
            <w:hideMark/>
          </w:tcPr>
          <w:p w14:paraId="34E9DA7E" w14:textId="77777777" w:rsidR="00CA7EC9" w:rsidRDefault="00CA7EC9">
            <w:pPr>
              <w:spacing w:line="276" w:lineRule="auto"/>
              <w:jc w:val="center"/>
            </w:pPr>
            <w:r>
              <w:t>C</w:t>
            </w:r>
          </w:p>
        </w:tc>
      </w:tr>
      <w:tr w:rsidR="00CA7EC9" w14:paraId="17B6F156" w14:textId="77777777" w:rsidTr="00CA7EC9">
        <w:trPr>
          <w:trHeight w:val="300"/>
          <w:jc w:val="center"/>
        </w:trPr>
        <w:tc>
          <w:tcPr>
            <w:tcW w:w="2725" w:type="dxa"/>
            <w:tcBorders>
              <w:top w:val="single" w:sz="8" w:space="0" w:color="auto"/>
              <w:left w:val="single" w:sz="8" w:space="0" w:color="auto"/>
              <w:bottom w:val="single" w:sz="8" w:space="0" w:color="auto"/>
              <w:right w:val="single" w:sz="8" w:space="0" w:color="auto"/>
            </w:tcBorders>
            <w:hideMark/>
          </w:tcPr>
          <w:p w14:paraId="045D01CE" w14:textId="5F3A3599" w:rsidR="00CA7EC9" w:rsidRDefault="008C47A2">
            <w:pPr>
              <w:spacing w:line="276" w:lineRule="auto"/>
              <w:jc w:val="center"/>
            </w:pPr>
            <w:r>
              <w:t>600</w:t>
            </w:r>
            <w:r w:rsidR="00CA7EC9">
              <w:t>-</w:t>
            </w:r>
            <w:r>
              <w:t>69</w:t>
            </w:r>
            <w:r w:rsidR="00CA7EC9">
              <w:t>9 Points</w:t>
            </w:r>
          </w:p>
        </w:tc>
        <w:tc>
          <w:tcPr>
            <w:tcW w:w="2640" w:type="dxa"/>
            <w:tcBorders>
              <w:top w:val="single" w:sz="8" w:space="0" w:color="auto"/>
              <w:left w:val="single" w:sz="8" w:space="0" w:color="auto"/>
              <w:bottom w:val="single" w:sz="8" w:space="0" w:color="auto"/>
              <w:right w:val="single" w:sz="8" w:space="0" w:color="auto"/>
            </w:tcBorders>
            <w:hideMark/>
          </w:tcPr>
          <w:p w14:paraId="7F1AE6B1" w14:textId="77777777" w:rsidR="00CA7EC9" w:rsidRDefault="00CA7EC9">
            <w:pPr>
              <w:spacing w:line="276" w:lineRule="auto"/>
              <w:jc w:val="center"/>
            </w:pPr>
            <w:r>
              <w:t>60- &lt;70%</w:t>
            </w:r>
          </w:p>
        </w:tc>
        <w:tc>
          <w:tcPr>
            <w:tcW w:w="2375" w:type="dxa"/>
            <w:tcBorders>
              <w:top w:val="single" w:sz="8" w:space="0" w:color="auto"/>
              <w:left w:val="single" w:sz="8" w:space="0" w:color="auto"/>
              <w:bottom w:val="single" w:sz="8" w:space="0" w:color="auto"/>
              <w:right w:val="single" w:sz="8" w:space="0" w:color="auto"/>
            </w:tcBorders>
            <w:hideMark/>
          </w:tcPr>
          <w:p w14:paraId="4611109B" w14:textId="77777777" w:rsidR="00CA7EC9" w:rsidRDefault="00CA7EC9">
            <w:pPr>
              <w:spacing w:line="276" w:lineRule="auto"/>
              <w:jc w:val="center"/>
            </w:pPr>
            <w:r>
              <w:t>D</w:t>
            </w:r>
          </w:p>
        </w:tc>
      </w:tr>
      <w:tr w:rsidR="00CA7EC9" w14:paraId="48C3ECAA" w14:textId="77777777" w:rsidTr="00891723">
        <w:trPr>
          <w:trHeight w:val="300"/>
          <w:jc w:val="center"/>
        </w:trPr>
        <w:tc>
          <w:tcPr>
            <w:tcW w:w="2725" w:type="dxa"/>
            <w:tcBorders>
              <w:top w:val="single" w:sz="8" w:space="0" w:color="auto"/>
              <w:left w:val="single" w:sz="8" w:space="0" w:color="auto"/>
              <w:bottom w:val="single" w:sz="8" w:space="0" w:color="auto"/>
              <w:right w:val="single" w:sz="8" w:space="0" w:color="auto"/>
            </w:tcBorders>
            <w:hideMark/>
          </w:tcPr>
          <w:p w14:paraId="605540B7" w14:textId="094776C7" w:rsidR="00CA7EC9" w:rsidRDefault="00CA7EC9">
            <w:pPr>
              <w:spacing w:line="276" w:lineRule="auto"/>
              <w:jc w:val="center"/>
            </w:pPr>
            <w:r>
              <w:t xml:space="preserve">Less than </w:t>
            </w:r>
            <w:r w:rsidR="008C47A2">
              <w:t>600</w:t>
            </w:r>
            <w:r>
              <w:t xml:space="preserve"> Points</w:t>
            </w:r>
          </w:p>
        </w:tc>
        <w:tc>
          <w:tcPr>
            <w:tcW w:w="2640" w:type="dxa"/>
            <w:tcBorders>
              <w:top w:val="single" w:sz="8" w:space="0" w:color="auto"/>
              <w:left w:val="single" w:sz="8" w:space="0" w:color="auto"/>
              <w:bottom w:val="single" w:sz="8" w:space="0" w:color="auto"/>
              <w:right w:val="single" w:sz="8" w:space="0" w:color="auto"/>
            </w:tcBorders>
            <w:hideMark/>
          </w:tcPr>
          <w:p w14:paraId="41A08977" w14:textId="77777777" w:rsidR="00CA7EC9" w:rsidRDefault="00CA7EC9" w:rsidP="008C47A2">
            <w:pPr>
              <w:spacing w:line="276" w:lineRule="auto"/>
              <w:jc w:val="center"/>
            </w:pPr>
            <w:r>
              <w:t>&lt;60%</w:t>
            </w:r>
          </w:p>
        </w:tc>
        <w:tc>
          <w:tcPr>
            <w:tcW w:w="2375" w:type="dxa"/>
            <w:tcBorders>
              <w:top w:val="single" w:sz="8" w:space="0" w:color="auto"/>
              <w:left w:val="single" w:sz="8" w:space="0" w:color="auto"/>
              <w:bottom w:val="single" w:sz="8" w:space="0" w:color="auto"/>
              <w:right w:val="single" w:sz="8" w:space="0" w:color="auto"/>
            </w:tcBorders>
            <w:hideMark/>
          </w:tcPr>
          <w:p w14:paraId="46C68407" w14:textId="77777777" w:rsidR="00CA7EC9" w:rsidRDefault="00CA7EC9" w:rsidP="008C47A2">
            <w:pPr>
              <w:spacing w:line="276" w:lineRule="auto"/>
              <w:jc w:val="center"/>
            </w:pPr>
            <w:r>
              <w:t>F</w:t>
            </w:r>
          </w:p>
        </w:tc>
      </w:tr>
    </w:tbl>
    <w:p w14:paraId="1F5B13B8" w14:textId="77777777" w:rsidR="00CA7EC9" w:rsidRDefault="00CA7EC9" w:rsidP="00CA7EC9">
      <w:pPr>
        <w:pStyle w:val="Default"/>
        <w:spacing w:line="276" w:lineRule="auto"/>
      </w:pPr>
    </w:p>
    <w:p w14:paraId="04104B25" w14:textId="77777777" w:rsidR="00CA7EC9" w:rsidRDefault="00CA7EC9" w:rsidP="00CA7EC9">
      <w:pPr>
        <w:numPr>
          <w:ilvl w:val="0"/>
          <w:numId w:val="11"/>
        </w:numPr>
        <w:ind w:left="360"/>
      </w:pPr>
      <w:r>
        <w:t xml:space="preserve">The Doctor of Physical Therapy Program at Auburn University does </w:t>
      </w:r>
      <w:r>
        <w:rPr>
          <w:u w:val="single"/>
        </w:rPr>
        <w:t>NOT</w:t>
      </w:r>
      <w:r>
        <w:t xml:space="preserve"> round grades.</w:t>
      </w:r>
    </w:p>
    <w:p w14:paraId="001F80FE" w14:textId="77777777" w:rsidR="00CA7EC9" w:rsidRDefault="00CA7EC9" w:rsidP="00CA7EC9">
      <w:pPr>
        <w:numPr>
          <w:ilvl w:val="0"/>
          <w:numId w:val="12"/>
        </w:numPr>
        <w:ind w:left="360"/>
      </w:pPr>
      <w:r>
        <w:t>The last day to withdraw from a course or school without receiving a “W” grade is on the 15</w:t>
      </w:r>
      <w:r>
        <w:rPr>
          <w:vertAlign w:val="superscript"/>
        </w:rPr>
        <w:t>th</w:t>
      </w:r>
      <w:r>
        <w:t xml:space="preserve"> class day, and until mid-semester.</w:t>
      </w:r>
    </w:p>
    <w:p w14:paraId="53A44CBD" w14:textId="77777777" w:rsidR="00CA7EC9" w:rsidRDefault="00CA7EC9" w:rsidP="00CA7EC9">
      <w:pPr>
        <w:numPr>
          <w:ilvl w:val="0"/>
          <w:numId w:val="12"/>
        </w:numPr>
        <w:ind w:left="360"/>
      </w:pPr>
      <w:r>
        <w:t>If a student withdraws between the 16</w:t>
      </w:r>
      <w:r>
        <w:rPr>
          <w:vertAlign w:val="superscript"/>
        </w:rPr>
        <w:t>th</w:t>
      </w:r>
      <w:r>
        <w:t xml:space="preserve"> and 36</w:t>
      </w:r>
      <w:r>
        <w:rPr>
          <w:vertAlign w:val="superscript"/>
        </w:rPr>
        <w:t>th</w:t>
      </w:r>
      <w:r>
        <w:t xml:space="preserve"> class day, a “W” will appear on the student’s transcript. </w:t>
      </w:r>
    </w:p>
    <w:p w14:paraId="6120DEE7" w14:textId="77777777" w:rsidR="00CA7EC9" w:rsidRDefault="00CA7EC9" w:rsidP="00CA7EC9">
      <w:pPr>
        <w:numPr>
          <w:ilvl w:val="0"/>
          <w:numId w:val="12"/>
        </w:numPr>
        <w:ind w:left="360"/>
      </w:pPr>
      <w:r>
        <w:t>Students withdrawing from a course between the 6</w:t>
      </w:r>
      <w:r>
        <w:rPr>
          <w:vertAlign w:val="superscript"/>
        </w:rPr>
        <w:t>th</w:t>
      </w:r>
      <w:r>
        <w:t xml:space="preserve"> class day and the 15</w:t>
      </w:r>
      <w:r>
        <w:rPr>
          <w:vertAlign w:val="superscript"/>
        </w:rPr>
        <w:t>th</w:t>
      </w:r>
      <w:r>
        <w:t xml:space="preserve"> class day will pay a course drop fee of $100. </w:t>
      </w:r>
    </w:p>
    <w:p w14:paraId="45142FE4" w14:textId="77777777" w:rsidR="00CA7EC9" w:rsidRDefault="00CA7EC9" w:rsidP="00CA7EC9">
      <w:pPr>
        <w:numPr>
          <w:ilvl w:val="0"/>
          <w:numId w:val="12"/>
        </w:numPr>
        <w:ind w:left="360"/>
      </w:pPr>
      <w:r>
        <w:rPr>
          <w:b/>
          <w:bCs/>
        </w:rPr>
        <w:t>Students must earn a grade of ‘C’ or higher to receive credit for this course.</w:t>
      </w:r>
      <w:r>
        <w:t xml:space="preserve"> Please refer to the AU DPT Student Handbook for policies on repeating courses that do not meet the minimum grade standard for graduate courses. </w:t>
      </w:r>
    </w:p>
    <w:p w14:paraId="327E0DDA" w14:textId="77777777" w:rsidR="00CA7EC9" w:rsidRDefault="00CA7EC9" w:rsidP="00CA7EC9">
      <w:pPr>
        <w:pStyle w:val="Default"/>
        <w:spacing w:line="276" w:lineRule="auto"/>
        <w:rPr>
          <w:b/>
          <w:bCs/>
          <w:u w:val="single"/>
        </w:rPr>
      </w:pPr>
    </w:p>
    <w:p w14:paraId="28E63DBD" w14:textId="77777777" w:rsidR="00CA7EC9" w:rsidRDefault="00CA7EC9" w:rsidP="00CA7EC9">
      <w:pPr>
        <w:pStyle w:val="Default"/>
        <w:spacing w:line="276" w:lineRule="auto"/>
        <w:rPr>
          <w:b/>
          <w:bCs/>
          <w:u w:val="single"/>
        </w:rPr>
      </w:pPr>
      <w:r>
        <w:rPr>
          <w:b/>
          <w:bCs/>
          <w:u w:val="single"/>
        </w:rPr>
        <w:t>Grade Disputes:</w:t>
      </w:r>
    </w:p>
    <w:p w14:paraId="23DB3176" w14:textId="77777777" w:rsidR="00CA7EC9" w:rsidRDefault="00CA7EC9" w:rsidP="00CA7EC9">
      <w:pPr>
        <w:pStyle w:val="Default"/>
        <w:spacing w:line="276" w:lineRule="auto"/>
      </w:pPr>
      <w:r>
        <w:t xml:space="preserve">If you would like to dispute a question or grade on an assignment or exam, you must do so in writing within </w:t>
      </w:r>
      <w:r>
        <w:rPr>
          <w:b/>
          <w:bCs/>
        </w:rPr>
        <w:t>48 hours</w:t>
      </w:r>
      <w:r>
        <w:t xml:space="preserve"> of when the assignment or exam is returned. In your written dispute, you must include your rationale for the dispute and any related references (textbook, article, etc.).</w:t>
      </w:r>
    </w:p>
    <w:p w14:paraId="035D38F8" w14:textId="77777777" w:rsidR="00CA7EC9" w:rsidRDefault="00CA7EC9" w:rsidP="00CA7EC9">
      <w:pPr>
        <w:pStyle w:val="Default"/>
        <w:spacing w:line="276" w:lineRule="auto"/>
      </w:pPr>
    </w:p>
    <w:p w14:paraId="2A5F3592" w14:textId="0EB40E20" w:rsidR="00CA7EC9" w:rsidRDefault="005E771F" w:rsidP="00CA7EC9">
      <w:pPr>
        <w:pStyle w:val="Default"/>
        <w:spacing w:line="276" w:lineRule="auto"/>
      </w:pPr>
      <w:r>
        <w:rPr>
          <w:b/>
          <w:bCs/>
          <w:u w:val="single"/>
        </w:rPr>
        <w:t>Exams and Online Quizzes</w:t>
      </w:r>
    </w:p>
    <w:p w14:paraId="2196F3B7" w14:textId="77777777" w:rsidR="00CA7EC9" w:rsidRDefault="00CA7EC9" w:rsidP="00CA7EC9">
      <w:pPr>
        <w:pStyle w:val="Default"/>
        <w:spacing w:line="276" w:lineRule="auto"/>
        <w:rPr>
          <w:rFonts w:eastAsia="Times New Roman"/>
        </w:rPr>
      </w:pPr>
      <w:r>
        <w:rPr>
          <w:rFonts w:eastAsia="Times New Roman"/>
        </w:rPr>
        <w:t xml:space="preserve">Exams will be conducted in person using the Canvas learning management system or </w:t>
      </w:r>
      <w:proofErr w:type="spellStart"/>
      <w:r>
        <w:rPr>
          <w:rFonts w:eastAsia="Times New Roman"/>
        </w:rPr>
        <w:t>ExamSoft</w:t>
      </w:r>
      <w:proofErr w:type="spellEnd"/>
      <w:r>
        <w:rPr>
          <w:rFonts w:eastAsia="Times New Roman"/>
        </w:rPr>
        <w:t xml:space="preserve"> software requiring </w:t>
      </w:r>
      <w:proofErr w:type="spellStart"/>
      <w:r>
        <w:rPr>
          <w:rFonts w:eastAsia="Times New Roman"/>
        </w:rPr>
        <w:t>Examplify</w:t>
      </w:r>
      <w:proofErr w:type="spellEnd"/>
      <w:r>
        <w:rPr>
          <w:rFonts w:eastAsia="Times New Roman"/>
        </w:rPr>
        <w:t xml:space="preserve"> download by students. Students must bring a fully charged computer to complete the computer-based exams. If a technical issue occurs during an exam, it is the student’s responsibility to immediately inform the instructor(s) of record or the exam proctor. </w:t>
      </w:r>
    </w:p>
    <w:p w14:paraId="37106682" w14:textId="77777777" w:rsidR="00CA7EC9" w:rsidRDefault="00CA7EC9" w:rsidP="00CA7EC9">
      <w:pPr>
        <w:pStyle w:val="Default"/>
        <w:spacing w:line="276" w:lineRule="auto"/>
        <w:rPr>
          <w:rFonts w:eastAsia="Times New Roman"/>
        </w:rPr>
      </w:pPr>
    </w:p>
    <w:p w14:paraId="0B395775" w14:textId="77777777" w:rsidR="00CA7EC9" w:rsidRDefault="00CA7EC9" w:rsidP="00CA7EC9">
      <w:pPr>
        <w:pStyle w:val="Default"/>
        <w:spacing w:line="276" w:lineRule="auto"/>
        <w:rPr>
          <w:rFonts w:eastAsia="Times New Roman"/>
        </w:rPr>
      </w:pPr>
      <w:r>
        <w:rPr>
          <w:rFonts w:eastAsia="Times New Roman"/>
        </w:rPr>
        <w:t xml:space="preserve">Exams must be taken during the assigned dates and times. If a student is unable to take an exam as scheduled due to a medical reason, they must provide a written excuse from a physician to request a make-up exam. For other compelling and unexpected circumstances, students must contact the instructor(s) of record as soon as possible to be considered for a make-up exam. The decision to grant a make-up exam and any associated grading policies will be at the instructor(s) of record's discretion. A grade of zero will be assigned for missed exams due to unexcused absences. </w:t>
      </w:r>
    </w:p>
    <w:p w14:paraId="31DCC8E5" w14:textId="77777777" w:rsidR="00CA7EC9" w:rsidRDefault="00CA7EC9" w:rsidP="00CA7EC9">
      <w:pPr>
        <w:pStyle w:val="Default"/>
        <w:spacing w:line="276" w:lineRule="auto"/>
        <w:rPr>
          <w:rFonts w:eastAsia="Times New Roman"/>
        </w:rPr>
      </w:pPr>
    </w:p>
    <w:p w14:paraId="7E13C52A" w14:textId="77777777" w:rsidR="00CA7EC9" w:rsidRDefault="00CA7EC9" w:rsidP="00CA7EC9">
      <w:pPr>
        <w:pStyle w:val="Default"/>
        <w:spacing w:line="276" w:lineRule="auto"/>
        <w:rPr>
          <w:rFonts w:eastAsia="Times New Roman"/>
        </w:rPr>
      </w:pPr>
      <w:r>
        <w:rPr>
          <w:rFonts w:eastAsia="Times New Roman"/>
        </w:rPr>
        <w:t>Quizzes will be reviewed in class.  Please refrain from any electronics or recordings during scheduled review times.  Exam review with the course instructor(s) will be available by appointment. Please email the instructor of record to schedule a review.</w:t>
      </w:r>
    </w:p>
    <w:p w14:paraId="577FE381" w14:textId="77777777" w:rsidR="00CA7EC9" w:rsidRDefault="00CA7EC9" w:rsidP="00CA7EC9">
      <w:pPr>
        <w:pStyle w:val="ListParagraph"/>
        <w:spacing w:line="276" w:lineRule="auto"/>
        <w:rPr>
          <w:rFonts w:ascii="Times New Roman" w:hAnsi="Times New Roman" w:cs="Times New Roman"/>
        </w:rPr>
      </w:pPr>
    </w:p>
    <w:p w14:paraId="6047A075" w14:textId="026CD101" w:rsidR="00CA7EC9" w:rsidRDefault="00C540AD" w:rsidP="00CA7EC9">
      <w:pPr>
        <w:pStyle w:val="Default"/>
        <w:spacing w:line="276" w:lineRule="auto"/>
        <w:rPr>
          <w:b/>
          <w:bCs/>
          <w:u w:val="single"/>
        </w:rPr>
      </w:pPr>
      <w:r>
        <w:rPr>
          <w:b/>
          <w:bCs/>
          <w:u w:val="single"/>
        </w:rPr>
        <w:t>Lab Practical Exams</w:t>
      </w:r>
    </w:p>
    <w:p w14:paraId="2F031ED3" w14:textId="4F1A6F34" w:rsidR="00CA7EC9" w:rsidRDefault="00CA7EC9" w:rsidP="00CA7EC9">
      <w:pPr>
        <w:pStyle w:val="Default"/>
        <w:spacing w:line="276" w:lineRule="auto"/>
      </w:pPr>
      <w:r>
        <w:t>To ensure competency in foundational clinical skills, students will complete</w:t>
      </w:r>
      <w:r>
        <w:rPr>
          <w:rStyle w:val="apple-converted-space"/>
        </w:rPr>
        <w:t> </w:t>
      </w:r>
      <w:r w:rsidR="006E3FCB" w:rsidRPr="006E3FCB">
        <w:rPr>
          <w:rStyle w:val="Strong"/>
          <w:b w:val="0"/>
          <w:bCs w:val="0"/>
        </w:rPr>
        <w:t>three practical exams covering</w:t>
      </w:r>
      <w:r w:rsidRPr="006E3FCB">
        <w:rPr>
          <w:rStyle w:val="Strong"/>
          <w:b w:val="0"/>
          <w:bCs w:val="0"/>
        </w:rPr>
        <w:t xml:space="preserve"> various skills introduced and developed throughout the course</w:t>
      </w:r>
      <w:r w:rsidRPr="006E3FCB">
        <w:rPr>
          <w:b/>
          <w:bCs/>
        </w:rPr>
        <w:t>.</w:t>
      </w:r>
      <w:r>
        <w:t xml:space="preserve"> Further instruction, including grading, will be shared by the instructors of record at a later date</w:t>
      </w:r>
      <w:r w:rsidR="006E3FCB">
        <w:t xml:space="preserve"> in Canvas.</w:t>
      </w:r>
    </w:p>
    <w:p w14:paraId="4FEBCA4F" w14:textId="77777777" w:rsidR="006E3FCB" w:rsidRDefault="006E3FCB" w:rsidP="00CA7EC9"/>
    <w:p w14:paraId="13227802" w14:textId="61945632" w:rsidR="00DA169F" w:rsidRDefault="00DA169F" w:rsidP="40517CB7">
      <w:pPr>
        <w:spacing w:line="276" w:lineRule="auto"/>
      </w:pPr>
      <w:r w:rsidRPr="40517CB7">
        <w:rPr>
          <w:b/>
          <w:bCs/>
          <w:color w:val="000000" w:themeColor="text1"/>
          <w:u w:val="single"/>
        </w:rPr>
        <w:t>Lab Practical Safety Requirements</w:t>
      </w:r>
    </w:p>
    <w:p w14:paraId="7C736371" w14:textId="4A116C8E" w:rsidR="00DA169F" w:rsidRDefault="00DA169F" w:rsidP="40517CB7">
      <w:r w:rsidRPr="40517CB7">
        <w:rPr>
          <w:color w:val="000000" w:themeColor="text1"/>
        </w:rPr>
        <w:t xml:space="preserve">Safety is a required element for all </w:t>
      </w:r>
      <w:proofErr w:type="gramStart"/>
      <w:r w:rsidRPr="40517CB7">
        <w:rPr>
          <w:color w:val="000000" w:themeColor="text1"/>
        </w:rPr>
        <w:t>hands on</w:t>
      </w:r>
      <w:proofErr w:type="gramEnd"/>
      <w:r w:rsidRPr="40517CB7">
        <w:rPr>
          <w:color w:val="000000" w:themeColor="text1"/>
        </w:rPr>
        <w:t xml:space="preserve"> skills.  Any major safety violations will result in an automatic failure of your practical exam or skill check.  Department retake policy will apply.  Major safety violations will be determined as follows:</w:t>
      </w:r>
    </w:p>
    <w:p w14:paraId="730BEF24" w14:textId="4A033743" w:rsidR="00DA169F" w:rsidRDefault="00DA169F" w:rsidP="40517CB7">
      <w:r w:rsidRPr="40517CB7">
        <w:rPr>
          <w:color w:val="000000" w:themeColor="text1"/>
        </w:rPr>
        <w:t xml:space="preserve"> </w:t>
      </w:r>
    </w:p>
    <w:p w14:paraId="19A40169" w14:textId="7E5B4F04" w:rsidR="40517CB7" w:rsidRDefault="40517CB7"/>
    <w:p w14:paraId="14887E75" w14:textId="51161E9E" w:rsidR="00DA169F" w:rsidRDefault="00DA169F" w:rsidP="40517CB7">
      <w:r w:rsidRPr="40517CB7">
        <w:rPr>
          <w:b/>
          <w:bCs/>
          <w:color w:val="000000" w:themeColor="text1"/>
        </w:rPr>
        <w:t>Major Safety Violation                                   ___ Yes       ___ No</w:t>
      </w:r>
    </w:p>
    <w:p w14:paraId="68AC57CC" w14:textId="3329FC80" w:rsidR="00DA169F" w:rsidRDefault="00DA169F" w:rsidP="40517CB7">
      <w:r w:rsidRPr="40517CB7">
        <w:rPr>
          <w:i/>
          <w:iCs/>
          <w:color w:val="000000" w:themeColor="text1"/>
        </w:rPr>
        <w:t>A major safety violation will result in automatic failure of any practical.  These items could result in injury to the patient, student physical therapist, or both.</w:t>
      </w:r>
    </w:p>
    <w:p w14:paraId="154B1AD8" w14:textId="5FFF36AE" w:rsidR="00DA169F" w:rsidRDefault="00DA169F" w:rsidP="40517CB7">
      <w:r w:rsidRPr="40517CB7">
        <w:rPr>
          <w:i/>
          <w:iCs/>
          <w:color w:val="000000" w:themeColor="text1"/>
        </w:rPr>
        <w:t xml:space="preserve">Major safety violations may include but are not limited to the following:  neglecting to </w:t>
      </w:r>
      <w:r w:rsidRPr="40517CB7">
        <w:rPr>
          <w:i/>
          <w:iCs/>
          <w:color w:val="1F2023"/>
        </w:rPr>
        <w:t>wheelchair or table brakes, failure to guard appropriately, failure to use a gait belt when needed, unsafe positioning (e.g. position that puts a patient at risk for injury such as too close to edge of bed), inappropriate environmental set up (e.g. transfer arrangement or unaddressed hazards), inappropriate footwear, body mechanics that put student physical therapist or patient at risk of injury, forgetting to perform safety screens if needed, failure to monitor patient response (e.g. vital signs if needed), or using inappropriate parameters for an exercise or modality that puts the patient at risk.</w:t>
      </w:r>
    </w:p>
    <w:p w14:paraId="6E83E948" w14:textId="381D02B4" w:rsidR="40517CB7" w:rsidRDefault="40517CB7" w:rsidP="40517CB7">
      <w:pPr>
        <w:pStyle w:val="Default"/>
        <w:spacing w:line="276" w:lineRule="auto"/>
        <w:rPr>
          <w:b/>
          <w:bCs/>
          <w:u w:val="single"/>
        </w:rPr>
      </w:pPr>
    </w:p>
    <w:p w14:paraId="284BEC03" w14:textId="56B93A7C" w:rsidR="00CA7EC9" w:rsidRDefault="00C540AD" w:rsidP="00CA7EC9">
      <w:pPr>
        <w:pStyle w:val="Default"/>
        <w:spacing w:line="276" w:lineRule="auto"/>
        <w:rPr>
          <w:b/>
          <w:bCs/>
          <w:u w:val="single"/>
        </w:rPr>
      </w:pPr>
      <w:r>
        <w:rPr>
          <w:b/>
          <w:bCs/>
          <w:u w:val="single"/>
        </w:rPr>
        <w:t xml:space="preserve">Assignments </w:t>
      </w:r>
    </w:p>
    <w:p w14:paraId="03AA088F" w14:textId="77777777" w:rsidR="00CA7EC9" w:rsidRDefault="00CA7EC9" w:rsidP="00CA7EC9">
      <w:pPr>
        <w:pStyle w:val="Default"/>
        <w:spacing w:line="276" w:lineRule="auto"/>
      </w:pPr>
      <w:r>
        <w:t xml:space="preserve">Assignments will be used during this course to help students prepare for class discussions, to reinforce major content, or enhance problem solving skills.   Each assignment should reflect your work as an individual.  No group work should be submitted unless designated as such on the assignment description in Canvas.  Individual work helps the student develop their unique skills and provides feedback regarding that student’s mastery of content to date.  All work should be submitted to Canvas by the specified due date.  Late submissions will be subject to a 10% deduction per day late unless prior approval is granted for extenuating circumstances.  </w:t>
      </w:r>
    </w:p>
    <w:p w14:paraId="3325C73C" w14:textId="77777777" w:rsidR="00CA7EC9" w:rsidRDefault="00CA7EC9" w:rsidP="00CA7EC9">
      <w:pPr>
        <w:pStyle w:val="Default"/>
        <w:spacing w:line="276" w:lineRule="auto"/>
      </w:pPr>
    </w:p>
    <w:p w14:paraId="051E2886" w14:textId="518D8687" w:rsidR="00C540AD" w:rsidRDefault="00F81204" w:rsidP="00CA7EC9">
      <w:pPr>
        <w:pStyle w:val="Default"/>
        <w:spacing w:line="276" w:lineRule="auto"/>
        <w:rPr>
          <w:b/>
          <w:bCs/>
          <w:u w:val="single"/>
        </w:rPr>
      </w:pPr>
      <w:r>
        <w:rPr>
          <w:b/>
          <w:bCs/>
          <w:u w:val="single"/>
        </w:rPr>
        <w:t>Lab Worksheets</w:t>
      </w:r>
    </w:p>
    <w:p w14:paraId="1DC1FB8E" w14:textId="6AE15C0A" w:rsidR="00F1619F" w:rsidRDefault="00F81204" w:rsidP="00CA7EC9">
      <w:pPr>
        <w:pStyle w:val="Default"/>
        <w:spacing w:line="276" w:lineRule="auto"/>
      </w:pPr>
      <w:r>
        <w:t>Lab worksheets will be used to help students organize and apply</w:t>
      </w:r>
      <w:r w:rsidR="00C751C3">
        <w:t xml:space="preserve"> lab skills and concepts during lab sessions</w:t>
      </w:r>
      <w:r w:rsidR="004D0C72">
        <w:t xml:space="preserve">.  These worksheets will be </w:t>
      </w:r>
      <w:r w:rsidR="003908E9">
        <w:t xml:space="preserve">due at the conclusion of the lab session unless otherwise designated by the Course Instructor.  These will be uploaded to the appropriate assignment in Canvas as applicable.  </w:t>
      </w:r>
    </w:p>
    <w:p w14:paraId="40ED8157" w14:textId="484D9C2A" w:rsidR="00C540AD" w:rsidRPr="00F1619F" w:rsidRDefault="00F1619F" w:rsidP="00CA7EC9">
      <w:pPr>
        <w:pStyle w:val="Default"/>
        <w:spacing w:line="276" w:lineRule="auto"/>
      </w:pPr>
      <w:r>
        <w:t xml:space="preserve">Students are encouraged to engage fully in any lab discussions, share diverse perspectives, and apply critical thinking skills to enhance their understanding of physical therapy principles. Active participation in these assignments will not only contribute to course performance but also foster collaboration—an essential skill in clinical practice. </w:t>
      </w:r>
    </w:p>
    <w:p w14:paraId="3619B2CF" w14:textId="71383035" w:rsidR="00CA7EC9" w:rsidRDefault="00CA7EC9" w:rsidP="00CA7EC9">
      <w:pPr>
        <w:pStyle w:val="Default"/>
        <w:spacing w:line="276" w:lineRule="auto"/>
        <w:rPr>
          <w:b/>
          <w:bCs/>
          <w:u w:val="single"/>
        </w:rPr>
      </w:pPr>
      <w:r>
        <w:rPr>
          <w:b/>
          <w:bCs/>
          <w:u w:val="single"/>
        </w:rPr>
        <w:lastRenderedPageBreak/>
        <w:t>COURSE EXPECTATIONS</w:t>
      </w:r>
    </w:p>
    <w:p w14:paraId="12ED86B8" w14:textId="77777777" w:rsidR="00CA7EC9" w:rsidRDefault="00CA7EC9" w:rsidP="00CA7EC9">
      <w:pPr>
        <w:pStyle w:val="Default"/>
        <w:spacing w:line="276" w:lineRule="auto"/>
        <w:rPr>
          <w:b/>
          <w:bCs/>
          <w:color w:val="000000" w:themeColor="text1"/>
          <w:u w:val="single"/>
          <w:shd w:val="clear" w:color="auto" w:fill="FFFFFF"/>
        </w:rPr>
      </w:pPr>
      <w:r>
        <w:rPr>
          <w:b/>
          <w:bCs/>
          <w:color w:val="000000" w:themeColor="text1"/>
          <w:u w:val="single"/>
          <w:shd w:val="clear" w:color="auto" w:fill="FFFFFF"/>
        </w:rPr>
        <w:t>Justification for Graduate Credit:</w:t>
      </w:r>
    </w:p>
    <w:p w14:paraId="3D55FA50" w14:textId="77777777" w:rsidR="00CA7EC9" w:rsidRDefault="00CA7EC9" w:rsidP="00CA7EC9">
      <w:pPr>
        <w:pStyle w:val="Default"/>
        <w:spacing w:line="276" w:lineRule="auto"/>
      </w:pPr>
      <w:r>
        <w:t xml:space="preserve">Successful completion of the Auburn University Physical Therapy Program requires the student to demonstrate a depth and sophistication of knowledge </w:t>
      </w:r>
      <w:bookmarkStart w:id="18" w:name="_Int_TsUDZTfj"/>
      <w:r>
        <w:t>substantially beyond</w:t>
      </w:r>
      <w:bookmarkEnd w:id="18"/>
      <w:r>
        <w:t xml:space="preserve"> the level required for a baccalaureate degree. Consequently, all courses are progressively more advanced in academic content than undergraduate courses. This program provides capable students with the opportunity to pursue </w:t>
      </w:r>
      <w:bookmarkStart w:id="19" w:name="_Int_A44SgHaa"/>
      <w:r>
        <w:t>advances</w:t>
      </w:r>
      <w:bookmarkEnd w:id="19"/>
      <w:r>
        <w:t xml:space="preserve"> study, training, and research designed to enhance their academic and professional development. </w:t>
      </w:r>
    </w:p>
    <w:p w14:paraId="2670B51E" w14:textId="77777777" w:rsidR="00CA7EC9" w:rsidRDefault="00CA7EC9" w:rsidP="00CA7EC9">
      <w:pPr>
        <w:pStyle w:val="Default"/>
        <w:spacing w:line="276" w:lineRule="auto"/>
      </w:pPr>
    </w:p>
    <w:p w14:paraId="4CE10282" w14:textId="77777777" w:rsidR="00CA7EC9" w:rsidRDefault="00CA7EC9" w:rsidP="00CA7EC9">
      <w:pPr>
        <w:pStyle w:val="Default"/>
        <w:spacing w:line="276" w:lineRule="auto"/>
      </w:pPr>
      <w:r>
        <w:rPr>
          <w:b/>
          <w:bCs/>
          <w:u w:val="single"/>
        </w:rPr>
        <w:t>Technology, Communication, &amp; Social Media:</w:t>
      </w:r>
      <w:r>
        <w:t xml:space="preserve"> </w:t>
      </w:r>
    </w:p>
    <w:p w14:paraId="6F2A216C" w14:textId="77777777" w:rsidR="00CA7EC9" w:rsidRDefault="00CA7EC9" w:rsidP="00CA7EC9">
      <w:pPr>
        <w:pStyle w:val="Default"/>
        <w:spacing w:line="276" w:lineRule="auto"/>
      </w:pPr>
      <w:r>
        <w:t xml:space="preserve">Students are responsible for checking university email and the Canvas site regularly. Phones, tablets, laptops are welcome in the classroom for use in </w:t>
      </w:r>
      <w:bookmarkStart w:id="20" w:name="_Int_xqgej4r9"/>
      <w:r>
        <w:t>course related</w:t>
      </w:r>
      <w:bookmarkEnd w:id="20"/>
      <w:r>
        <w:t xml:space="preserve"> activities. Regular subtle use of devices (text, social media, etc.) should be avoided. Students are expected to refrain from phone calls, text-messaging, and online social networking during class and laboratory sessions. </w:t>
      </w:r>
    </w:p>
    <w:p w14:paraId="3E51112A" w14:textId="77777777" w:rsidR="00CA7EC9" w:rsidRDefault="00CA7EC9" w:rsidP="00CA7EC9">
      <w:pPr>
        <w:pStyle w:val="Default"/>
        <w:spacing w:line="276" w:lineRule="auto"/>
      </w:pPr>
    </w:p>
    <w:p w14:paraId="470C4582" w14:textId="77777777" w:rsidR="00CA7EC9" w:rsidRDefault="00CA7EC9" w:rsidP="00CA7EC9">
      <w:pPr>
        <w:pStyle w:val="Default"/>
        <w:spacing w:line="276" w:lineRule="auto"/>
        <w:rPr>
          <w:b/>
          <w:bCs/>
          <w:u w:val="single"/>
        </w:rPr>
      </w:pPr>
      <w:r>
        <w:rPr>
          <w:b/>
          <w:bCs/>
          <w:u w:val="single"/>
        </w:rPr>
        <w:t xml:space="preserve">Lecture or Lab Recordings: </w:t>
      </w:r>
    </w:p>
    <w:p w14:paraId="3CD3707B" w14:textId="77777777" w:rsidR="00CA7EC9" w:rsidRDefault="00CA7EC9" w:rsidP="00CA7EC9">
      <w:pPr>
        <w:pStyle w:val="Default"/>
        <w:spacing w:line="276" w:lineRule="auto"/>
      </w:pPr>
      <w:r>
        <w:t xml:space="preserve">Lectures may not be recorded (audio or video) unless you have received written permission from the instructor(s), or it is part of academic accommodations granted by the Office of Accessibility. If the instructor(s) grants you permission to record a lecture, recordings are </w:t>
      </w:r>
      <w:r>
        <w:rPr>
          <w:b/>
          <w:bCs/>
        </w:rPr>
        <w:t>ONLY</w:t>
      </w:r>
      <w:r>
        <w:t xml:space="preserve"> for personal use and may not be posted or distributed in any form without explicit permission from the instructor(s) to do so. </w:t>
      </w:r>
    </w:p>
    <w:p w14:paraId="168EF9E0" w14:textId="77777777" w:rsidR="00CA7EC9" w:rsidRDefault="00CA7EC9" w:rsidP="00CA7EC9">
      <w:pPr>
        <w:pStyle w:val="Default"/>
        <w:spacing w:line="276" w:lineRule="auto"/>
        <w:rPr>
          <w:b/>
          <w:bCs/>
          <w:u w:val="single"/>
        </w:rPr>
      </w:pPr>
    </w:p>
    <w:p w14:paraId="0614BC07" w14:textId="77777777" w:rsidR="00CA7EC9" w:rsidRDefault="00CA7EC9" w:rsidP="00CA7EC9">
      <w:pPr>
        <w:pStyle w:val="Default"/>
        <w:spacing w:line="276" w:lineRule="auto"/>
        <w:rPr>
          <w:b/>
          <w:bCs/>
          <w:u w:val="single"/>
        </w:rPr>
      </w:pPr>
      <w:r>
        <w:rPr>
          <w:b/>
          <w:bCs/>
          <w:u w:val="single"/>
        </w:rPr>
        <w:t>Class Attendance, Tardiness, &amp; Participation:</w:t>
      </w:r>
      <w:r>
        <w:rPr>
          <w:b/>
          <w:bCs/>
        </w:rPr>
        <w:t xml:space="preserve"> </w:t>
      </w:r>
    </w:p>
    <w:p w14:paraId="647E0E1D" w14:textId="77777777" w:rsidR="00CA7EC9" w:rsidRDefault="00CA7EC9" w:rsidP="00CA7EC9">
      <w:pPr>
        <w:pStyle w:val="Default"/>
        <w:spacing w:line="276" w:lineRule="auto"/>
        <w:rPr>
          <w:b/>
          <w:bCs/>
          <w:u w:val="single"/>
        </w:rPr>
      </w:pPr>
      <w:r>
        <w:t xml:space="preserve">As adult learners in the AUPT program, every class and lab are important to facilitate development, and therefore attendance is mandatory for the scheduled didactic, lab, and clinical education experiences. We strongly encourage students to attend and actively participate in every lecture and lab session. Missing class adversely affects learning and contributes to poor academic performance. Tardiness also disrupts the class, your peers, and instructor(s). Being present and on time to every scheduled class or lab is the professional responsibility of the student. </w:t>
      </w:r>
      <w:bookmarkStart w:id="21" w:name="OLE_LINK214"/>
      <w:r>
        <w:rPr>
          <w:b/>
          <w:bCs/>
        </w:rPr>
        <w:t xml:space="preserve">Requests for an excused absence must be sent to the instructor(s) in writing at least one week in advance of class and may or may not be granted at the discretion of the instructor(s). In the event a student is absent due to sudden illness or other emergent circumstance, the instructor must be notified by email as soon as possible before class begins. </w:t>
      </w:r>
      <w:bookmarkEnd w:id="21"/>
      <w:r>
        <w:t xml:space="preserve">Any tardiness or absence from class without prior consent of the instructor(s) will be considered unexcused. At the discretion of the instructor(s), two unexcused absences in a course may result in a failing grade for the at course (see attendance policy in AU DPT Student Handbook). The student is responsible for all material covered in class regardless of whether an absence is excused or unexcused. Graded assignments, quizzes, and exams that are missed during an excused absence may be rescheduled with prior permission of the instructor(s). </w:t>
      </w:r>
      <w:r>
        <w:rPr>
          <w:b/>
          <w:bCs/>
        </w:rPr>
        <w:t xml:space="preserve">Graded class work will not be </w:t>
      </w:r>
      <w:r>
        <w:rPr>
          <w:b/>
          <w:bCs/>
        </w:rPr>
        <w:lastRenderedPageBreak/>
        <w:t>rescheduled for unexcused absences; the student will receive a grade of ‘0’ for any missed work.</w:t>
      </w:r>
      <w:r>
        <w:t xml:space="preserve"> </w:t>
      </w:r>
    </w:p>
    <w:p w14:paraId="52F069DE" w14:textId="77777777" w:rsidR="00CA7EC9" w:rsidRDefault="00CA7EC9" w:rsidP="00CA7EC9">
      <w:pPr>
        <w:pStyle w:val="Default"/>
        <w:spacing w:line="276" w:lineRule="auto"/>
        <w:rPr>
          <w:b/>
          <w:bCs/>
          <w:u w:val="single"/>
        </w:rPr>
      </w:pPr>
    </w:p>
    <w:p w14:paraId="6C1A42BC" w14:textId="77777777" w:rsidR="00CA7EC9" w:rsidRDefault="00CA7EC9" w:rsidP="00CA7EC9">
      <w:pPr>
        <w:pStyle w:val="Default"/>
        <w:spacing w:line="276" w:lineRule="auto"/>
      </w:pPr>
      <w:r>
        <w:rPr>
          <w:b/>
          <w:bCs/>
          <w:u w:val="single"/>
        </w:rPr>
        <w:t>Excused Absences:</w:t>
      </w:r>
      <w:r>
        <w:t xml:space="preserve"> </w:t>
      </w:r>
    </w:p>
    <w:p w14:paraId="467F2560" w14:textId="77777777" w:rsidR="00CA7EC9" w:rsidRDefault="00CA7EC9" w:rsidP="00CA7EC9">
      <w:pPr>
        <w:pStyle w:val="Default"/>
        <w:spacing w:line="276" w:lineRule="auto"/>
        <w:rPr>
          <w:color w:val="000000" w:themeColor="text1"/>
        </w:rPr>
      </w:pPr>
      <w:r>
        <w:rPr>
          <w:color w:val="000000" w:themeColor="text1"/>
        </w:rPr>
        <w:t xml:space="preserve">Students are granted excused absences from class for the following reasons: Illness of the student or serious illness of a member of the student’s immediate family, death of a member of the student’s immediate family, trips for student organizations sponsored by an academic unit, trips for university classes, trips for participation in intercollegiate athletic events, subpoena for a court appearance and religious holidays. </w:t>
      </w:r>
      <w:r>
        <w:rPr>
          <w:b/>
          <w:bCs/>
        </w:rPr>
        <w:t xml:space="preserve">Requests for an excused absence must be sent to the instructor(s) in writing at least one week in advance of class and may or may not be granted at the discretion of the instructor(s). In the event a student is absent due to sudden illness or other emergent circumstance, the instructor must be notified by email as soon as possible before class begins. </w:t>
      </w:r>
      <w:r>
        <w:rPr>
          <w:color w:val="000000" w:themeColor="text1"/>
        </w:rPr>
        <w:t>Appropriate documentation for all excused absences is required.</w:t>
      </w:r>
    </w:p>
    <w:p w14:paraId="16C9B01D" w14:textId="77777777" w:rsidR="00CA7EC9" w:rsidRDefault="00CA7EC9" w:rsidP="00CA7EC9">
      <w:pPr>
        <w:pStyle w:val="Default"/>
        <w:spacing w:line="276" w:lineRule="auto"/>
        <w:ind w:left="360"/>
        <w:rPr>
          <w:color w:val="000000" w:themeColor="text1"/>
        </w:rPr>
      </w:pPr>
    </w:p>
    <w:p w14:paraId="52761303" w14:textId="77777777" w:rsidR="00CA7EC9" w:rsidRDefault="00CA7EC9" w:rsidP="00CA7EC9">
      <w:pPr>
        <w:pStyle w:val="Default"/>
        <w:spacing w:line="276" w:lineRule="auto"/>
        <w:rPr>
          <w:b/>
          <w:bCs/>
          <w:color w:val="000000" w:themeColor="text1"/>
          <w:u w:val="single"/>
        </w:rPr>
      </w:pPr>
      <w:r>
        <w:rPr>
          <w:b/>
          <w:bCs/>
          <w:color w:val="000000" w:themeColor="text1"/>
          <w:u w:val="single"/>
        </w:rPr>
        <w:t>Religious Holidays:</w:t>
      </w:r>
    </w:p>
    <w:p w14:paraId="16C44910" w14:textId="77777777" w:rsidR="00CA7EC9" w:rsidRDefault="00CA7EC9" w:rsidP="00CA7EC9">
      <w:pPr>
        <w:pStyle w:val="Default"/>
        <w:spacing w:line="276" w:lineRule="auto"/>
        <w:rPr>
          <w:color w:val="000000" w:themeColor="text1"/>
        </w:rPr>
      </w:pPr>
      <w:r>
        <w:rPr>
          <w:color w:val="000000" w:themeColor="text1"/>
        </w:rPr>
        <w:t xml:space="preserve">A student who is unable to participate in any class, examination, or assignment due to religious holiday requirements shall not be penalized, provided the instructor has been notified in writing </w:t>
      </w:r>
      <w:r>
        <w:rPr>
          <w:b/>
          <w:bCs/>
          <w:color w:val="000000" w:themeColor="text1"/>
        </w:rPr>
        <w:t xml:space="preserve">one week in advance </w:t>
      </w:r>
      <w:r>
        <w:rPr>
          <w:color w:val="000000" w:themeColor="text1"/>
        </w:rPr>
        <w:t xml:space="preserve">of the absence. </w:t>
      </w:r>
    </w:p>
    <w:p w14:paraId="03339EAB" w14:textId="77777777" w:rsidR="00CA7EC9" w:rsidRDefault="00CA7EC9" w:rsidP="00CA7EC9">
      <w:pPr>
        <w:pStyle w:val="Default"/>
        <w:spacing w:line="276" w:lineRule="auto"/>
        <w:rPr>
          <w:b/>
          <w:bCs/>
          <w:u w:val="single"/>
        </w:rPr>
      </w:pPr>
    </w:p>
    <w:p w14:paraId="6E5AADE8" w14:textId="77777777" w:rsidR="00CA7EC9" w:rsidRDefault="00CA7EC9" w:rsidP="00CA7EC9">
      <w:pPr>
        <w:pStyle w:val="Default"/>
        <w:spacing w:line="276" w:lineRule="auto"/>
      </w:pPr>
      <w:bookmarkStart w:id="22" w:name="OLE_LINK326"/>
      <w:r>
        <w:rPr>
          <w:b/>
          <w:bCs/>
          <w:u w:val="single"/>
        </w:rPr>
        <w:t>Make Up Policy</w:t>
      </w:r>
      <w:r>
        <w:rPr>
          <w:b/>
          <w:bCs/>
          <w:color w:val="000000" w:themeColor="text1"/>
          <w:u w:val="single"/>
        </w:rPr>
        <w:t>:</w:t>
      </w:r>
      <w:r>
        <w:rPr>
          <w:b/>
          <w:bCs/>
          <w:color w:val="000000" w:themeColor="text1"/>
        </w:rPr>
        <w:t xml:space="preserve"> </w:t>
      </w:r>
    </w:p>
    <w:p w14:paraId="27CE886F" w14:textId="77777777" w:rsidR="00CA7EC9" w:rsidRDefault="00CA7EC9" w:rsidP="00CA7EC9">
      <w:pPr>
        <w:pStyle w:val="Default"/>
        <w:spacing w:line="276" w:lineRule="auto"/>
        <w:rPr>
          <w:color w:val="000000" w:themeColor="text1"/>
        </w:rPr>
      </w:pPr>
      <w:r>
        <w:rPr>
          <w:color w:val="000000" w:themeColor="text1"/>
        </w:rPr>
        <w:t xml:space="preserve">Students may arrange to make up a missed major graded assessments (e.g., exams, quizzes, class assignments, presentations) only if the absence is officially excused in accordance with university, department, and class policies. The student is responsible for initiating arrangements to complete the missed work. Unless there are extenuating circumstances (e.g., prolonged illness, official university closure), make-up work will take place within two weeks from the time the student initiates arrangements for it but is at the discretion of the instructor(s). No make-up opportunities will be granted for unexcused absences, except in extraordinary circumstances and at the discretion of the instructor(s). Documentation supporting the excused absence may be required before a make-up is scheduled. </w:t>
      </w:r>
    </w:p>
    <w:bookmarkEnd w:id="22"/>
    <w:p w14:paraId="3954CAFD" w14:textId="77777777" w:rsidR="00CA7EC9" w:rsidRDefault="00CA7EC9" w:rsidP="00CA7EC9">
      <w:pPr>
        <w:pStyle w:val="Default"/>
        <w:spacing w:line="276" w:lineRule="auto"/>
        <w:rPr>
          <w:color w:val="000000" w:themeColor="text1"/>
        </w:rPr>
      </w:pPr>
    </w:p>
    <w:p w14:paraId="04FC1C63" w14:textId="77777777" w:rsidR="00CA7EC9" w:rsidRDefault="00CA7EC9" w:rsidP="00CA7EC9">
      <w:pPr>
        <w:pStyle w:val="Default"/>
        <w:spacing w:line="276" w:lineRule="auto"/>
        <w:rPr>
          <w:b/>
          <w:bCs/>
          <w:u w:val="single"/>
        </w:rPr>
      </w:pPr>
      <w:r>
        <w:rPr>
          <w:b/>
          <w:bCs/>
          <w:u w:val="single"/>
        </w:rPr>
        <w:t>Laboratory Dress Code Policy:</w:t>
      </w:r>
    </w:p>
    <w:p w14:paraId="56D9B896" w14:textId="77777777" w:rsidR="00CA7EC9" w:rsidRDefault="00CA7EC9" w:rsidP="00CA7EC9">
      <w:pPr>
        <w:pStyle w:val="Default"/>
        <w:spacing w:line="276" w:lineRule="auto"/>
        <w:rPr>
          <w:b/>
          <w:bCs/>
          <w:u w:val="single"/>
        </w:rPr>
      </w:pPr>
      <w:r>
        <w:t xml:space="preserve">To ensure a professional environment and promote safety and preparedness for clinical practice, all students enrolled in this course must adhere to the dress code policies established in the Auburn University Physical Therapy Student Handbook, course policies on Professional Behaviors and Attire. Specific instructions regarding laboratory dress code for this course are outlined below. </w:t>
      </w:r>
    </w:p>
    <w:p w14:paraId="798B3C4A" w14:textId="77777777" w:rsidR="00CA7EC9" w:rsidRDefault="00CA7EC9" w:rsidP="00CA7EC9">
      <w:pPr>
        <w:pStyle w:val="NormalWeb"/>
        <w:spacing w:line="276" w:lineRule="auto"/>
        <w:rPr>
          <w:color w:val="000000"/>
        </w:rPr>
      </w:pPr>
      <w:r>
        <w:rPr>
          <w:color w:val="000000" w:themeColor="text1"/>
        </w:rPr>
        <w:t xml:space="preserve">For hands-on lab sessions, students should wear attire that allows for unrestricted movement and facilitates effective examination and treatment techniques. Proper undergarments, such as sports bras and compression shorts, are recommended to ensure modesty and ease of movement. Additionally, students may be required to wear tank tops or sports bras for certain sessions </w:t>
      </w:r>
      <w:r>
        <w:rPr>
          <w:color w:val="000000" w:themeColor="text1"/>
        </w:rPr>
        <w:lastRenderedPageBreak/>
        <w:t xml:space="preserve">involving palpation and assessment techniques. Knee-length athletic shorts should be worn for lower extremity assessments or treatment procedures. Course instructors will make every effort to provide students with advance notice regarding appropriate attire for upcoming laboratory sessions to optimize the learning experience. </w:t>
      </w:r>
      <w:bookmarkStart w:id="23" w:name="OLE_LINK8"/>
      <w:r>
        <w:rPr>
          <w:color w:val="000000" w:themeColor="text1"/>
        </w:rPr>
        <w:t xml:space="preserve">For personal safety, the safety of others, and the preservation of laboratory equipment such as upholstered tables, students are advised to avoid wearing loose or excessive jewelry or refrain from carrying sharp objects on their person.  </w:t>
      </w:r>
      <w:bookmarkEnd w:id="23"/>
    </w:p>
    <w:p w14:paraId="6D94CF00" w14:textId="77777777" w:rsidR="00CA7EC9" w:rsidRDefault="00CA7EC9" w:rsidP="00CA7EC9">
      <w:pPr>
        <w:pStyle w:val="NormalWeb"/>
        <w:spacing w:line="276" w:lineRule="auto"/>
        <w:rPr>
          <w:color w:val="000000"/>
        </w:rPr>
      </w:pPr>
      <w:r>
        <w:rPr>
          <w:color w:val="000000" w:themeColor="text1"/>
        </w:rPr>
        <w:t>Professionalism and hygiene are essential in the laboratory environment. Students are expected to wear clean, well-maintained clothing that is free from excessive wrinkles, stains, or damage. Maintaining good personal hygiene, including the use of deodorant, trimmed nails, and appropriate grooming, is required. To accommodate potential sensitivities, students should minimize the use of strong perfumes or colognes.</w:t>
      </w:r>
    </w:p>
    <w:p w14:paraId="00D63767" w14:textId="77777777" w:rsidR="00CA7EC9" w:rsidRDefault="00CA7EC9" w:rsidP="00CA7EC9">
      <w:pPr>
        <w:pStyle w:val="NormalWeb"/>
        <w:spacing w:line="276" w:lineRule="auto"/>
        <w:rPr>
          <w:color w:val="000000"/>
        </w:rPr>
      </w:pPr>
      <w:r>
        <w:rPr>
          <w:color w:val="000000" w:themeColor="text1"/>
        </w:rPr>
        <w:t>Failure to comply with the dress code policy may result in consequences such as a verbal warning, loss of participation credit, or dismissal from the lab session. Repeated or significant violations may require students to make up missed work at the instructor’s discretion. This policy mirrors expectations in clinical settings and is intended to foster a safe and professional learning environment. Students with any questions or accommodation requests should contact the course instructor in advance.</w:t>
      </w:r>
    </w:p>
    <w:p w14:paraId="35181C65" w14:textId="77777777" w:rsidR="00CA7EC9" w:rsidRDefault="00CA7EC9" w:rsidP="00CA7EC9">
      <w:pPr>
        <w:pStyle w:val="Default"/>
        <w:spacing w:line="276" w:lineRule="auto"/>
        <w:rPr>
          <w:b/>
          <w:bCs/>
          <w:u w:val="single"/>
        </w:rPr>
      </w:pPr>
      <w:r>
        <w:rPr>
          <w:b/>
          <w:bCs/>
          <w:u w:val="single"/>
        </w:rPr>
        <w:t xml:space="preserve">Generative Artificial Intelligence Tools: </w:t>
      </w:r>
    </w:p>
    <w:p w14:paraId="79062E73" w14:textId="77777777" w:rsidR="00CA7EC9" w:rsidRDefault="00CA7EC9" w:rsidP="00CA7EC9">
      <w:pPr>
        <w:pStyle w:val="Default"/>
        <w:spacing w:line="276" w:lineRule="auto"/>
      </w:pPr>
      <w:r>
        <w:t xml:space="preserve">In this course, it is expected that all submitted work is produced by the students themselves, whether individually or collaboratively. Students must not seek the assistance of Generative AI Tools like ChatGPT for graded assessments. Use of a Generative AI Tool to complete an assignment constitutes dishonesty. Students may use Generative AI tools as a study tool but be forewarned that AI tools are not trustworthy. </w:t>
      </w:r>
    </w:p>
    <w:p w14:paraId="7D30DC5C" w14:textId="77777777" w:rsidR="00CA7EC9" w:rsidRDefault="00CA7EC9" w:rsidP="00CA7EC9">
      <w:pPr>
        <w:pStyle w:val="Default"/>
        <w:spacing w:line="276" w:lineRule="auto"/>
      </w:pPr>
    </w:p>
    <w:p w14:paraId="5682B121" w14:textId="77777777" w:rsidR="00CA7EC9" w:rsidRDefault="00CA7EC9" w:rsidP="00CA7EC9">
      <w:pPr>
        <w:pStyle w:val="Default"/>
        <w:spacing w:line="276" w:lineRule="auto"/>
      </w:pPr>
      <w:r>
        <w:rPr>
          <w:b/>
          <w:bCs/>
          <w:u w:val="single"/>
        </w:rPr>
        <w:t>Academic Honesty:</w:t>
      </w:r>
      <w:r>
        <w:t xml:space="preserve"> </w:t>
      </w:r>
    </w:p>
    <w:p w14:paraId="6ED214A1" w14:textId="77777777" w:rsidR="00CA7EC9" w:rsidRDefault="00CA7EC9" w:rsidP="00CA7EC9">
      <w:pPr>
        <w:pStyle w:val="Default"/>
        <w:spacing w:line="276" w:lineRule="auto"/>
      </w:pPr>
      <w:r>
        <w:t xml:space="preserve">All portions of the Auburn University Student Academic Honesty code (Title XII) found in the </w:t>
      </w:r>
      <w:hyperlink r:id="rId9" w:history="1">
        <w:r>
          <w:rPr>
            <w:rStyle w:val="Hyperlink"/>
          </w:rPr>
          <w:t xml:space="preserve">Student Policy </w:t>
        </w:r>
        <w:proofErr w:type="spellStart"/>
        <w:r>
          <w:rPr>
            <w:rStyle w:val="Hyperlink"/>
          </w:rPr>
          <w:t>eHandbook</w:t>
        </w:r>
        <w:proofErr w:type="spellEnd"/>
      </w:hyperlink>
      <w:r>
        <w:t xml:space="preserve"> as well as the AU Physical Therapy Program Student Handbook will apply to this class. All academic honesty violations or alleged violations of the SGA Code of Laws will be reported to the Office of the Provost, which will then refer the case to the Academic Honesty Committee. The University adheres to a strict policy regarding cheating and plagiarism. These activities will not be tolerated in this class or within the AU Physical Therapy Program. Any cheating or plagiarism will result in a disciplinary review by Student Affairs. Penalties for cheating and plagiarism may include a failing grade on an assignment, failing the course, and/or expulsion from the AU Physical Therapy Program and Auburn University. </w:t>
      </w:r>
    </w:p>
    <w:p w14:paraId="0C6E55EF" w14:textId="77777777" w:rsidR="00CA7EC9" w:rsidRDefault="00CA7EC9" w:rsidP="00CA7EC9">
      <w:pPr>
        <w:pStyle w:val="Default"/>
        <w:spacing w:line="276" w:lineRule="auto"/>
      </w:pPr>
    </w:p>
    <w:p w14:paraId="7FE36572" w14:textId="77777777" w:rsidR="00CA7EC9" w:rsidRDefault="00CA7EC9" w:rsidP="00CA7EC9">
      <w:pPr>
        <w:pStyle w:val="Default"/>
        <w:spacing w:line="276" w:lineRule="auto"/>
      </w:pPr>
      <w:r>
        <w:t>Examples of plagiarism include but are not limited to:</w:t>
      </w:r>
    </w:p>
    <w:p w14:paraId="51B7CC63" w14:textId="77777777" w:rsidR="00CA7EC9" w:rsidRDefault="00CA7EC9" w:rsidP="00CA7EC9">
      <w:pPr>
        <w:pStyle w:val="Default"/>
        <w:numPr>
          <w:ilvl w:val="0"/>
          <w:numId w:val="13"/>
        </w:numPr>
        <w:spacing w:line="276" w:lineRule="auto"/>
      </w:pPr>
      <w:r>
        <w:t xml:space="preserve">Using sources verbatim or paraphrasing without giving proper attribution (this can include phrases, sentences, paragraphs, and/or pages of work). </w:t>
      </w:r>
    </w:p>
    <w:p w14:paraId="1328C31E" w14:textId="77777777" w:rsidR="00CA7EC9" w:rsidRDefault="00CA7EC9" w:rsidP="00CA7EC9">
      <w:pPr>
        <w:pStyle w:val="Default"/>
        <w:numPr>
          <w:ilvl w:val="0"/>
          <w:numId w:val="13"/>
        </w:numPr>
        <w:spacing w:line="276" w:lineRule="auto"/>
      </w:pPr>
      <w:r>
        <w:lastRenderedPageBreak/>
        <w:t xml:space="preserve">Copying and pasting work from an online or offline sources directly and calling it your own. </w:t>
      </w:r>
    </w:p>
    <w:p w14:paraId="1DD1FE83" w14:textId="77777777" w:rsidR="00CA7EC9" w:rsidRDefault="00CA7EC9" w:rsidP="00CA7EC9">
      <w:pPr>
        <w:pStyle w:val="Default"/>
        <w:numPr>
          <w:ilvl w:val="0"/>
          <w:numId w:val="13"/>
        </w:numPr>
        <w:spacing w:line="276" w:lineRule="auto"/>
      </w:pPr>
      <w:r>
        <w:t xml:space="preserve">Using </w:t>
      </w:r>
      <w:proofErr w:type="gramStart"/>
      <w:r>
        <w:t>information</w:t>
      </w:r>
      <w:proofErr w:type="gramEnd"/>
      <w:r>
        <w:t xml:space="preserve"> you find from an online or offline source without giving the author credit or citing the source.</w:t>
      </w:r>
    </w:p>
    <w:p w14:paraId="1C1DAC4D" w14:textId="77777777" w:rsidR="00CA7EC9" w:rsidRDefault="00CA7EC9" w:rsidP="00CA7EC9">
      <w:pPr>
        <w:pStyle w:val="Default"/>
        <w:numPr>
          <w:ilvl w:val="0"/>
          <w:numId w:val="13"/>
        </w:numPr>
        <w:spacing w:line="276" w:lineRule="auto"/>
      </w:pPr>
      <w:r>
        <w:t>Replacing words or phrases from another source and inserting your own words or phrases.</w:t>
      </w:r>
    </w:p>
    <w:p w14:paraId="3967CF1A" w14:textId="77777777" w:rsidR="00CA7EC9" w:rsidRDefault="00CA7EC9" w:rsidP="00CA7EC9">
      <w:pPr>
        <w:pStyle w:val="Default"/>
        <w:numPr>
          <w:ilvl w:val="0"/>
          <w:numId w:val="13"/>
        </w:numPr>
        <w:spacing w:line="276" w:lineRule="auto"/>
      </w:pPr>
      <w:r>
        <w:t xml:space="preserve">Submitting a piece of </w:t>
      </w:r>
      <w:proofErr w:type="gramStart"/>
      <w:r>
        <w:t>work</w:t>
      </w:r>
      <w:proofErr w:type="gramEnd"/>
      <w:r>
        <w:t xml:space="preserve"> you did for one class to another class. </w:t>
      </w:r>
    </w:p>
    <w:p w14:paraId="5E80FD13" w14:textId="77777777" w:rsidR="00CA7EC9" w:rsidRDefault="00CA7EC9" w:rsidP="00CA7EC9">
      <w:pPr>
        <w:pStyle w:val="Default"/>
        <w:spacing w:line="276" w:lineRule="auto"/>
      </w:pPr>
    </w:p>
    <w:p w14:paraId="15799992" w14:textId="77777777" w:rsidR="00CA7EC9" w:rsidRDefault="00CA7EC9" w:rsidP="00CA7EC9">
      <w:pPr>
        <w:rPr>
          <w:color w:val="222222"/>
        </w:rPr>
      </w:pPr>
      <w:r>
        <w:rPr>
          <w:color w:val="222222"/>
          <w:highlight w:val="white"/>
        </w:rPr>
        <w:t xml:space="preserve">If you have questions on what is plagiarism, please consult the </w:t>
      </w:r>
      <w:hyperlink r:id="rId10" w:anchor=":~:text=Cheating%20and%20plagiarism%20are%20expressly,in%20their%20areas%20of%20study." w:history="1">
        <w:r>
          <w:rPr>
            <w:rStyle w:val="Hyperlink"/>
            <w:highlight w:val="white"/>
          </w:rPr>
          <w:t>policy</w:t>
        </w:r>
      </w:hyperlink>
      <w:r>
        <w:rPr>
          <w:color w:val="222222"/>
        </w:rPr>
        <w:t xml:space="preserve">. </w:t>
      </w:r>
    </w:p>
    <w:p w14:paraId="75053D71" w14:textId="77777777" w:rsidR="00CA7EC9" w:rsidRDefault="00CA7EC9" w:rsidP="00CA7EC9">
      <w:pPr>
        <w:rPr>
          <w:rFonts w:ascii="Helvetica" w:hAnsi="Helvetica" w:cs="Arial"/>
          <w:color w:val="000000"/>
        </w:rPr>
      </w:pPr>
      <w:r>
        <w:rPr>
          <w:color w:val="222222"/>
          <w:highlight w:val="white"/>
        </w:rPr>
        <w:t>For more information on University and DPT Program policies regarding cheating and plagiarism, refer to the AU Catalogue and the DPT Program Student Handbook</w:t>
      </w:r>
      <w:r>
        <w:rPr>
          <w:rFonts w:ascii="Helvetica" w:hAnsi="Helvetica" w:cs="Arial"/>
          <w:color w:val="222222"/>
          <w:highlight w:val="white"/>
        </w:rPr>
        <w:t>.</w:t>
      </w:r>
    </w:p>
    <w:p w14:paraId="65131C39" w14:textId="77777777" w:rsidR="00CA7EC9" w:rsidRDefault="00CA7EC9" w:rsidP="00CA7EC9">
      <w:pPr>
        <w:pStyle w:val="Default"/>
        <w:spacing w:line="276" w:lineRule="auto"/>
      </w:pPr>
    </w:p>
    <w:p w14:paraId="292EA06F" w14:textId="77777777" w:rsidR="00CA7EC9" w:rsidRDefault="00CA7EC9" w:rsidP="00CA7EC9">
      <w:pPr>
        <w:pStyle w:val="Default"/>
        <w:spacing w:line="276" w:lineRule="auto"/>
      </w:pPr>
      <w:r>
        <w:rPr>
          <w:b/>
          <w:bCs/>
          <w:u w:val="single"/>
        </w:rPr>
        <w:t>Classroom Behavior &amp; Mutual Respect:</w:t>
      </w:r>
      <w:r>
        <w:t xml:space="preserve"> </w:t>
      </w:r>
    </w:p>
    <w:p w14:paraId="7CCD811C" w14:textId="77777777" w:rsidR="00CA7EC9" w:rsidRDefault="00CA7EC9" w:rsidP="00CA7EC9">
      <w:pPr>
        <w:pStyle w:val="Default"/>
        <w:spacing w:line="276" w:lineRule="auto"/>
      </w:pPr>
      <w:r>
        <w:t xml:space="preserve">The Auburn University Classroom Behavior Policy is strictly followed in the course; please refer to the </w:t>
      </w:r>
      <w:hyperlink r:id="rId11" w:history="1">
        <w:r>
          <w:rPr>
            <w:rStyle w:val="Hyperlink"/>
          </w:rPr>
          <w:t xml:space="preserve">Student Policy </w:t>
        </w:r>
        <w:proofErr w:type="spellStart"/>
        <w:r>
          <w:rPr>
            <w:rStyle w:val="Hyperlink"/>
          </w:rPr>
          <w:t>eHandbook</w:t>
        </w:r>
        <w:proofErr w:type="spellEnd"/>
      </w:hyperlink>
      <w:r>
        <w:t xml:space="preserve"> and the AU Physical Therapy Program Student Handbook for details of this policy. Professionalism and respect are core expectations in this course. As graduate students and future health care professionals, it is essential to foster a classroom environment grounded in civility, courtesy, and mutual respect. All students are expected to engage in discussions and group work with openness, professionalism, and a willingness to consider diverse viewpoints. Disagreements may occur, but they must be communicated in a respectful and constructive manner. Active listening, thoughtful participation, and respectful interactions with both peers and the instructor(s) are </w:t>
      </w:r>
      <w:proofErr w:type="gramStart"/>
      <w:r>
        <w:t>required at all times</w:t>
      </w:r>
      <w:proofErr w:type="gramEnd"/>
      <w:r>
        <w:t>. Creating a supportive and inclusive learning environment allows everyone to thrive, and models the professional behavior expected in academic, clinical, and interprofessional settings.</w:t>
      </w:r>
    </w:p>
    <w:p w14:paraId="72DF179D" w14:textId="77777777" w:rsidR="00CA7EC9" w:rsidRDefault="00CA7EC9" w:rsidP="00CA7EC9">
      <w:pPr>
        <w:pStyle w:val="Default"/>
        <w:spacing w:line="276" w:lineRule="auto"/>
        <w:rPr>
          <w:b/>
          <w:bCs/>
          <w:u w:val="single"/>
        </w:rPr>
      </w:pPr>
    </w:p>
    <w:p w14:paraId="7399D965" w14:textId="77777777" w:rsidR="00CA7EC9" w:rsidRDefault="00CA7EC9" w:rsidP="00CA7EC9">
      <w:pPr>
        <w:pStyle w:val="Default"/>
        <w:spacing w:line="276" w:lineRule="auto"/>
        <w:rPr>
          <w:b/>
          <w:bCs/>
          <w:u w:val="single"/>
        </w:rPr>
      </w:pPr>
    </w:p>
    <w:p w14:paraId="7035DF2A" w14:textId="77777777" w:rsidR="00CA7EC9" w:rsidRDefault="00CA7EC9" w:rsidP="00CA7EC9">
      <w:pPr>
        <w:pStyle w:val="Default"/>
        <w:spacing w:line="276" w:lineRule="auto"/>
      </w:pPr>
      <w:r>
        <w:rPr>
          <w:b/>
          <w:bCs/>
          <w:u w:val="single"/>
        </w:rPr>
        <w:t>Emergency Contingency:</w:t>
      </w:r>
      <w:r>
        <w:t xml:space="preserve"> </w:t>
      </w:r>
    </w:p>
    <w:p w14:paraId="5DBF489D" w14:textId="77777777" w:rsidR="00CA7EC9" w:rsidRDefault="00CA7EC9" w:rsidP="00CA7EC9">
      <w:pPr>
        <w:pStyle w:val="Default"/>
        <w:spacing w:line="276" w:lineRule="auto"/>
      </w:pPr>
      <w:r>
        <w:t xml:space="preserve">If normal </w:t>
      </w:r>
      <w:bookmarkStart w:id="24" w:name="_Int_uI0QIfq0"/>
      <w:r>
        <w:t>lecture</w:t>
      </w:r>
      <w:bookmarkEnd w:id="24"/>
      <w:r>
        <w:t xml:space="preserve"> or lab activities are disrupted due to illness, emergency, or </w:t>
      </w:r>
      <w:bookmarkStart w:id="25" w:name="_Int_PDpwpzdz"/>
      <w:proofErr w:type="gramStart"/>
      <w:r>
        <w:t>crisis situation</w:t>
      </w:r>
      <w:bookmarkEnd w:id="25"/>
      <w:proofErr w:type="gramEnd"/>
      <w:r>
        <w:t xml:space="preserve">, the syllabus and other course plans and assignments may be modified to allow completion of the course. If this occurs, an addendum to your syllabus and </w:t>
      </w:r>
      <w:bookmarkStart w:id="26" w:name="_Int_g814GHNy"/>
      <w:r>
        <w:t>or</w:t>
      </w:r>
      <w:bookmarkEnd w:id="26"/>
      <w:r>
        <w:t xml:space="preserve"> course assignments will replace the original materials.</w:t>
      </w:r>
    </w:p>
    <w:p w14:paraId="0E51A0B4" w14:textId="77777777" w:rsidR="00CA7EC9" w:rsidRDefault="00CA7EC9" w:rsidP="00CA7EC9">
      <w:pPr>
        <w:pStyle w:val="Default"/>
        <w:spacing w:line="276" w:lineRule="auto"/>
      </w:pPr>
    </w:p>
    <w:p w14:paraId="6C8EE1EB" w14:textId="77777777" w:rsidR="00CA7EC9" w:rsidRDefault="00CA7EC9" w:rsidP="00CA7EC9">
      <w:pPr>
        <w:pStyle w:val="Default"/>
        <w:spacing w:line="276" w:lineRule="auto"/>
        <w:rPr>
          <w:b/>
          <w:bCs/>
          <w:u w:val="single"/>
        </w:rPr>
      </w:pPr>
      <w:r>
        <w:rPr>
          <w:b/>
          <w:bCs/>
          <w:u w:val="single"/>
        </w:rPr>
        <w:t>STUDENT SUPPORT</w:t>
      </w:r>
    </w:p>
    <w:p w14:paraId="407DEDFB" w14:textId="77777777" w:rsidR="00CA7EC9" w:rsidRDefault="00CA7EC9" w:rsidP="00CA7EC9">
      <w:pPr>
        <w:pStyle w:val="Default"/>
        <w:spacing w:line="276" w:lineRule="auto"/>
      </w:pPr>
    </w:p>
    <w:p w14:paraId="3A1F8888" w14:textId="77777777" w:rsidR="00CA7EC9" w:rsidRDefault="00CA7EC9" w:rsidP="00CA7EC9">
      <w:pPr>
        <w:pStyle w:val="Default"/>
        <w:spacing w:line="276" w:lineRule="auto"/>
      </w:pPr>
      <w:r>
        <w:rPr>
          <w:b/>
          <w:bCs/>
          <w:u w:val="single"/>
        </w:rPr>
        <w:t>Disability Accommodations:</w:t>
      </w:r>
      <w:r>
        <w:t xml:space="preserve"> </w:t>
      </w:r>
    </w:p>
    <w:p w14:paraId="66C594C8" w14:textId="77777777" w:rsidR="00CA7EC9" w:rsidRDefault="00CA7EC9" w:rsidP="00CA7EC9">
      <w:pPr>
        <w:pStyle w:val="Default"/>
        <w:spacing w:line="276" w:lineRule="auto"/>
      </w:pPr>
      <w:r>
        <w:t xml:space="preserve">If you are a student with a disability and believe you will need accommodations for this class, it is your responsibility to contact the Office of Accessibility at (334)844-2096 and visit </w:t>
      </w:r>
      <w:hyperlink r:id="rId12" w:history="1">
        <w:r>
          <w:rPr>
            <w:rStyle w:val="Hyperlink"/>
          </w:rPr>
          <w:t>https://accessibility.auburn.edu/steps-to-receive-accomodations/</w:t>
        </w:r>
      </w:hyperlink>
      <w:r>
        <w:t xml:space="preserve">. To avoid any delay in the receipt of any accommodations, you should contact the Office of Accessibility as soon as possible. Please note that accommodations are not retroactive, and that the instructor(s) cannot provide accommodations based upon disability until they have received an accommodation letter </w:t>
      </w:r>
      <w:r>
        <w:lastRenderedPageBreak/>
        <w:t xml:space="preserve">from the Office of Accessibility. Your cooperation is appreciated. If you have an existing documented disability, please provide the instructor(s) with documentation no later than the </w:t>
      </w:r>
      <w:r>
        <w:rPr>
          <w:b/>
          <w:bCs/>
        </w:rPr>
        <w:t>second class meeting</w:t>
      </w:r>
      <w:r>
        <w:t xml:space="preserve"> so that reasonable accommodations can be made. Students who need accommodations should submit their approved accommodations through the AIM Student Portal on AU Access and follow up with the course instructor(s). </w:t>
      </w:r>
    </w:p>
    <w:p w14:paraId="44E9B285" w14:textId="77777777" w:rsidR="00CA7EC9" w:rsidRDefault="00CA7EC9" w:rsidP="00CA7EC9">
      <w:pPr>
        <w:pStyle w:val="Default"/>
        <w:spacing w:line="276" w:lineRule="auto"/>
      </w:pPr>
    </w:p>
    <w:p w14:paraId="54726771" w14:textId="77777777" w:rsidR="00CA7EC9" w:rsidRDefault="00CA7EC9" w:rsidP="00CA7EC9">
      <w:pPr>
        <w:pStyle w:val="Default"/>
        <w:spacing w:line="276" w:lineRule="auto"/>
      </w:pPr>
      <w:r>
        <w:t xml:space="preserve">Students who have not established </w:t>
      </w:r>
      <w:bookmarkStart w:id="27" w:name="_Int_Rfii7jud"/>
      <w:r>
        <w:t>accommodations</w:t>
      </w:r>
      <w:bookmarkEnd w:id="27"/>
      <w:r>
        <w:t xml:space="preserve"> through the Office of Accessibility, but need </w:t>
      </w:r>
      <w:bookmarkStart w:id="28" w:name="_Int_oSiOKfCi"/>
      <w:r>
        <w:t>accommodations</w:t>
      </w:r>
      <w:bookmarkEnd w:id="28"/>
      <w:r>
        <w:t xml:space="preserve">, should </w:t>
      </w:r>
      <w:bookmarkStart w:id="29" w:name="_Int_3aejBfai"/>
      <w:r>
        <w:t>contract</w:t>
      </w:r>
      <w:bookmarkEnd w:id="29"/>
      <w:r>
        <w:t xml:space="preserve"> the Office of Accessibility. </w:t>
      </w:r>
    </w:p>
    <w:p w14:paraId="43F72CB2" w14:textId="77777777" w:rsidR="00CA7EC9" w:rsidRDefault="00CA7EC9" w:rsidP="00CA7EC9">
      <w:pPr>
        <w:pStyle w:val="Default"/>
        <w:numPr>
          <w:ilvl w:val="1"/>
          <w:numId w:val="14"/>
        </w:numPr>
        <w:spacing w:line="276" w:lineRule="auto"/>
      </w:pPr>
      <w:r>
        <w:t xml:space="preserve">Email: </w:t>
      </w:r>
      <w:hyperlink r:id="rId13" w:history="1">
        <w:r>
          <w:rPr>
            <w:rStyle w:val="Hyperlink"/>
          </w:rPr>
          <w:t>accessibility@auburn.edu</w:t>
        </w:r>
      </w:hyperlink>
      <w:r>
        <w:t xml:space="preserve"> </w:t>
      </w:r>
    </w:p>
    <w:p w14:paraId="7C7A8FE9" w14:textId="77777777" w:rsidR="00CA7EC9" w:rsidRDefault="00CA7EC9" w:rsidP="00CA7EC9">
      <w:pPr>
        <w:pStyle w:val="Default"/>
        <w:numPr>
          <w:ilvl w:val="1"/>
          <w:numId w:val="14"/>
        </w:numPr>
        <w:spacing w:line="276" w:lineRule="auto"/>
      </w:pPr>
      <w:r>
        <w:t>Phone: (334) 844 – 2096</w:t>
      </w:r>
    </w:p>
    <w:p w14:paraId="04EFE964" w14:textId="77777777" w:rsidR="00CA7EC9" w:rsidRDefault="00CA7EC9" w:rsidP="00CA7EC9">
      <w:pPr>
        <w:pStyle w:val="Default"/>
        <w:numPr>
          <w:ilvl w:val="1"/>
          <w:numId w:val="14"/>
        </w:numPr>
        <w:spacing w:line="276" w:lineRule="auto"/>
      </w:pPr>
      <w:r>
        <w:t xml:space="preserve">Location: Haley Center 1228 </w:t>
      </w:r>
    </w:p>
    <w:p w14:paraId="02D94BAB" w14:textId="77777777" w:rsidR="00CA7EC9" w:rsidRDefault="00CA7EC9" w:rsidP="00CA7EC9">
      <w:pPr>
        <w:pStyle w:val="Default"/>
        <w:spacing w:line="276" w:lineRule="auto"/>
      </w:pPr>
    </w:p>
    <w:p w14:paraId="65388449" w14:textId="77777777" w:rsidR="00CA7EC9" w:rsidRDefault="00CA7EC9" w:rsidP="00CA7EC9">
      <w:pPr>
        <w:pStyle w:val="Default"/>
        <w:spacing w:line="276" w:lineRule="auto"/>
        <w:rPr>
          <w:b/>
          <w:bCs/>
          <w:u w:val="single"/>
        </w:rPr>
      </w:pPr>
      <w:r>
        <w:rPr>
          <w:b/>
          <w:bCs/>
          <w:u w:val="single"/>
        </w:rPr>
        <w:t xml:space="preserve">Mental Health: </w:t>
      </w:r>
    </w:p>
    <w:p w14:paraId="4437C1F5" w14:textId="77777777" w:rsidR="00CA7EC9" w:rsidRDefault="00CA7EC9" w:rsidP="00CA7EC9">
      <w:pPr>
        <w:pStyle w:val="Default"/>
        <w:spacing w:line="276" w:lineRule="auto"/>
        <w:rPr>
          <w:color w:val="000000" w:themeColor="text1"/>
          <w:shd w:val="clear" w:color="auto" w:fill="FFFFFF"/>
        </w:rPr>
      </w:pPr>
      <w:r>
        <w:rPr>
          <w:color w:val="000000" w:themeColor="text1"/>
          <w:shd w:val="clear" w:color="auto" w:fill="FFFFFF"/>
        </w:rPr>
        <w:t xml:space="preserve">If you are experiencing stress that feels unmanageable (personal or academic) during the semester, Auburn University’s Student Counseling &amp; Psychological Services (SCPS) offers a variety of services to support you. The mission of SCPS is to provide comprehensive preventative and clinical mental health services to enhance the psychological well-being of individual students, as well as the broader campus culture. The instructor(s) is/are available to speak with you regarding stresses related to your work in this course and can assist in connecting you with the SCPS network of care. You can schedule an appointment yourself with the SCPS by calling (334) 844-5123 or by stopping by their offices on the bottom floor of Haley Center or the second floor of the </w:t>
      </w:r>
      <w:hyperlink r:id="rId14" w:history="1">
        <w:r>
          <w:rPr>
            <w:rStyle w:val="Hyperlink"/>
            <w:shd w:val="clear" w:color="auto" w:fill="FFFFFF"/>
          </w:rPr>
          <w:t>Auburn University Medical Clinic.</w:t>
        </w:r>
      </w:hyperlink>
      <w:r>
        <w:rPr>
          <w:color w:val="000000" w:themeColor="text1"/>
          <w:shd w:val="clear" w:color="auto" w:fill="FFFFFF"/>
        </w:rPr>
        <w:t xml:space="preserve"> </w:t>
      </w:r>
    </w:p>
    <w:p w14:paraId="2A18B1E4" w14:textId="77777777" w:rsidR="00CA7EC9" w:rsidRDefault="00CA7EC9" w:rsidP="00CA7EC9">
      <w:pPr>
        <w:pStyle w:val="Default"/>
        <w:spacing w:line="276" w:lineRule="auto"/>
        <w:rPr>
          <w:color w:val="000000" w:themeColor="text1"/>
          <w:shd w:val="clear" w:color="auto" w:fill="FFFFFF"/>
        </w:rPr>
      </w:pPr>
    </w:p>
    <w:p w14:paraId="106D4229" w14:textId="77777777" w:rsidR="00CA7EC9" w:rsidRDefault="00CA7EC9" w:rsidP="00CA7EC9">
      <w:pPr>
        <w:pStyle w:val="Default"/>
        <w:spacing w:line="276" w:lineRule="auto"/>
        <w:rPr>
          <w:color w:val="000000" w:themeColor="text1"/>
          <w:shd w:val="clear" w:color="auto" w:fill="FFFFFF"/>
        </w:rPr>
      </w:pPr>
      <w:r>
        <w:rPr>
          <w:color w:val="000000" w:themeColor="text1"/>
          <w:shd w:val="clear" w:color="auto" w:fill="FFFFFF"/>
        </w:rPr>
        <w:t xml:space="preserve">If you or someone you know needs to speak with a professional counselor immediately, the SCPS offers counseling during both summer term as well as the traditional academic year. Students may come directly to the SCPS and be seen by the counselor on call, or you may call (334) 844-5123 to speak with someone. Additional information can be found at </w:t>
      </w:r>
      <w:hyperlink r:id="rId15" w:history="1">
        <w:r>
          <w:rPr>
            <w:rStyle w:val="Hyperlink"/>
            <w:shd w:val="clear" w:color="auto" w:fill="FFFFFF"/>
          </w:rPr>
          <w:t>https://scps.auburn.edu/</w:t>
        </w:r>
      </w:hyperlink>
      <w:r>
        <w:rPr>
          <w:color w:val="000000" w:themeColor="text1"/>
          <w:shd w:val="clear" w:color="auto" w:fill="FFFFFF"/>
        </w:rPr>
        <w:t xml:space="preserve">. </w:t>
      </w:r>
    </w:p>
    <w:p w14:paraId="4A8FD990" w14:textId="77777777" w:rsidR="00CA7EC9" w:rsidRDefault="00CA7EC9" w:rsidP="00CA7EC9">
      <w:pPr>
        <w:pStyle w:val="Default"/>
        <w:spacing w:line="276" w:lineRule="auto"/>
        <w:rPr>
          <w:color w:val="000000" w:themeColor="text1"/>
          <w:shd w:val="clear" w:color="auto" w:fill="FFFFFF"/>
        </w:rPr>
      </w:pPr>
    </w:p>
    <w:p w14:paraId="0B9A4BC6" w14:textId="77777777" w:rsidR="00CA7EC9" w:rsidRDefault="00CA7EC9" w:rsidP="00CA7EC9">
      <w:pPr>
        <w:pStyle w:val="Default"/>
        <w:spacing w:line="276" w:lineRule="auto"/>
        <w:rPr>
          <w:b/>
          <w:bCs/>
          <w:color w:val="000000" w:themeColor="text1"/>
          <w:u w:val="single"/>
          <w:shd w:val="clear" w:color="auto" w:fill="FFFFFF"/>
        </w:rPr>
      </w:pPr>
      <w:r>
        <w:rPr>
          <w:b/>
          <w:bCs/>
          <w:color w:val="000000" w:themeColor="text1"/>
          <w:u w:val="single"/>
          <w:shd w:val="clear" w:color="auto" w:fill="FFFFFF"/>
        </w:rPr>
        <w:t xml:space="preserve">Basic Needs Resources:  </w:t>
      </w:r>
    </w:p>
    <w:p w14:paraId="395991F8" w14:textId="77777777" w:rsidR="00CA7EC9" w:rsidRDefault="00CA7EC9" w:rsidP="00CA7EC9">
      <w:pPr>
        <w:pStyle w:val="Default"/>
        <w:spacing w:line="276" w:lineRule="auto"/>
        <w:rPr>
          <w:color w:val="000000" w:themeColor="text1"/>
          <w:shd w:val="clear" w:color="auto" w:fill="FFFFFF"/>
        </w:rPr>
      </w:pPr>
      <w:r>
        <w:rPr>
          <w:color w:val="000000" w:themeColor="text1"/>
          <w:shd w:val="clear" w:color="auto" w:fill="FFFFFF"/>
        </w:rPr>
        <w:t xml:space="preserve">Anyone who faces challenges securing their food or housing and believes this may affect their performance in the course or others is urged to contact Auburn’s Basic Needs Center for support at </w:t>
      </w:r>
      <w:hyperlink r:id="rId16" w:history="1">
        <w:r>
          <w:rPr>
            <w:rStyle w:val="Hyperlink"/>
            <w:shd w:val="clear" w:color="auto" w:fill="FFFFFF"/>
          </w:rPr>
          <w:t>https://aucares.auburn.edu/basic-needs-resources/</w:t>
        </w:r>
      </w:hyperlink>
      <w:r>
        <w:rPr>
          <w:color w:val="000000" w:themeColor="text1"/>
          <w:shd w:val="clear" w:color="auto" w:fill="FFFFFF"/>
        </w:rPr>
        <w:t>. Furthermore, please notify the instructor(s) if you are comfortable in doing so</w:t>
      </w:r>
      <w:bookmarkStart w:id="30" w:name="_Int_vesHVrjA"/>
      <w:r>
        <w:rPr>
          <w:color w:val="000000" w:themeColor="text1"/>
          <w:shd w:val="clear" w:color="auto" w:fill="FFFFFF"/>
        </w:rPr>
        <w:t xml:space="preserve"> this</w:t>
      </w:r>
      <w:bookmarkEnd w:id="30"/>
      <w:r>
        <w:rPr>
          <w:color w:val="000000" w:themeColor="text1"/>
          <w:shd w:val="clear" w:color="auto" w:fill="FFFFFF"/>
        </w:rPr>
        <w:t xml:space="preserve"> will allow the faculty member to connect you with any other known resources. </w:t>
      </w:r>
    </w:p>
    <w:p w14:paraId="3C41A2EC" w14:textId="77777777" w:rsidR="00CA7EC9" w:rsidRDefault="00CA7EC9" w:rsidP="00CA7EC9">
      <w:pPr>
        <w:pStyle w:val="Default"/>
        <w:spacing w:line="276" w:lineRule="auto"/>
        <w:ind w:left="360"/>
        <w:rPr>
          <w:color w:val="000000" w:themeColor="text1"/>
          <w:shd w:val="clear" w:color="auto" w:fill="FFFFFF"/>
        </w:rPr>
      </w:pPr>
    </w:p>
    <w:p w14:paraId="3D140AAE" w14:textId="77777777" w:rsidR="00CA7EC9" w:rsidRDefault="00CA7EC9" w:rsidP="00CA7EC9">
      <w:pPr>
        <w:pStyle w:val="Default"/>
        <w:spacing w:line="276" w:lineRule="auto"/>
        <w:rPr>
          <w:b/>
          <w:bCs/>
          <w:color w:val="000000" w:themeColor="text1"/>
          <w:u w:val="single"/>
        </w:rPr>
      </w:pPr>
      <w:r>
        <w:rPr>
          <w:b/>
          <w:bCs/>
          <w:color w:val="000000" w:themeColor="text1"/>
          <w:u w:val="single"/>
        </w:rPr>
        <w:t>Sexual Misconduct Resources Statement:</w:t>
      </w:r>
    </w:p>
    <w:p w14:paraId="44EA91F9" w14:textId="77777777" w:rsidR="00CA7EC9" w:rsidRDefault="00CA7EC9" w:rsidP="00CA7EC9">
      <w:pPr>
        <w:pStyle w:val="Default"/>
        <w:spacing w:line="276" w:lineRule="auto"/>
        <w:rPr>
          <w:color w:val="000000" w:themeColor="text1"/>
        </w:rPr>
      </w:pPr>
      <w:r>
        <w:rPr>
          <w:color w:val="000000" w:themeColor="text1"/>
        </w:rPr>
        <w:t xml:space="preserve">Auburn University faculty are committed to supporting our students and upholding gender equity laws as outlined by Title IX. Please be aware that if you choose to confide in a faculty member regarding an issue of sexual misconduct, dating violence, or stalking, we are obligated to inform </w:t>
      </w:r>
      <w:r>
        <w:rPr>
          <w:color w:val="000000" w:themeColor="text1"/>
        </w:rPr>
        <w:lastRenderedPageBreak/>
        <w:t xml:space="preserve">the Title IX Office, who can assist you with filing a formal complaint, No-Contact Directives, and obtaining supportive measures. Find more information at </w:t>
      </w:r>
      <w:hyperlink r:id="rId17" w:history="1">
        <w:r>
          <w:rPr>
            <w:rStyle w:val="Hyperlink"/>
          </w:rPr>
          <w:t>https://auburn.edu/administration/tix-eeo/</w:t>
        </w:r>
      </w:hyperlink>
      <w:r>
        <w:rPr>
          <w:color w:val="000000" w:themeColor="text1"/>
        </w:rPr>
        <w:t xml:space="preserve">. </w:t>
      </w:r>
    </w:p>
    <w:p w14:paraId="75EED259" w14:textId="77777777" w:rsidR="00CA7EC9" w:rsidRDefault="00CA7EC9" w:rsidP="00CA7EC9">
      <w:pPr>
        <w:pStyle w:val="Default"/>
        <w:spacing w:line="276" w:lineRule="auto"/>
      </w:pPr>
      <w:r>
        <w:rPr>
          <w:color w:val="000000" w:themeColor="text1"/>
        </w:rPr>
        <w:t xml:space="preserve">If you would like to speak with someone confidentially, Safe Harbor (334-844-7233) and Student Counseling &amp; Psychological Services (334-844-5123) are both confidential resources. Safe Harbor provides support to students who have experienced sexual or relationship violence by connecting them with academic, medical, mental health, and safety resources. For additional information, visit </w:t>
      </w:r>
      <w:hyperlink r:id="rId18" w:history="1">
        <w:r>
          <w:rPr>
            <w:rStyle w:val="Hyperlink"/>
          </w:rPr>
          <w:t>https://studentaffairs.auburn.edu/safe-harbor/</w:t>
        </w:r>
      </w:hyperlink>
    </w:p>
    <w:p w14:paraId="4A49801D" w14:textId="7DBB025B" w:rsidR="00970C9A" w:rsidRDefault="00970C9A" w:rsidP="00CA7EC9">
      <w:pPr>
        <w:pStyle w:val="Default"/>
        <w:spacing w:line="276" w:lineRule="auto"/>
        <w:rPr>
          <w:color w:val="000000" w:themeColor="text1"/>
          <w:shd w:val="clear" w:color="auto" w:fill="FFFFFF"/>
        </w:rPr>
      </w:pPr>
    </w:p>
    <w:sectPr w:rsidR="00970C9A">
      <w:footerReference w:type="even" r:id="rId19"/>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8AAEF4" w14:textId="77777777" w:rsidR="000B29F3" w:rsidRDefault="000B29F3" w:rsidP="007E2710">
      <w:r>
        <w:separator/>
      </w:r>
    </w:p>
  </w:endnote>
  <w:endnote w:type="continuationSeparator" w:id="0">
    <w:p w14:paraId="0D38CB18" w14:textId="77777777" w:rsidR="000B29F3" w:rsidRDefault="000B29F3" w:rsidP="007E2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Narrow">
    <w:altName w:val="Calibri"/>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notTrueType/>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1BE0CF" w14:textId="18FC5893" w:rsidR="007E2710" w:rsidRDefault="007E2710" w:rsidP="009F2DD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52D14A4A" w14:textId="77777777" w:rsidR="007E2710" w:rsidRDefault="007E2710" w:rsidP="007E271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Times New Roman" w:hAnsi="Times New Roman" w:cs="Times New Roman"/>
        <w:b/>
        <w:bCs/>
      </w:rPr>
      <w:id w:val="297808862"/>
      <w:docPartObj>
        <w:docPartGallery w:val="Page Numbers (Bottom of Page)"/>
        <w:docPartUnique/>
      </w:docPartObj>
    </w:sdtPr>
    <w:sdtEndPr>
      <w:rPr>
        <w:rStyle w:val="PageNumber"/>
      </w:rPr>
    </w:sdtEndPr>
    <w:sdtContent>
      <w:p w14:paraId="5DB508AF" w14:textId="777EA2D9" w:rsidR="007E2710" w:rsidRPr="007E2710" w:rsidRDefault="007E2710" w:rsidP="009F2DD9">
        <w:pPr>
          <w:pStyle w:val="Footer"/>
          <w:framePr w:wrap="none" w:vAnchor="text" w:hAnchor="margin" w:xAlign="right" w:y="1"/>
          <w:rPr>
            <w:rStyle w:val="PageNumber"/>
            <w:rFonts w:ascii="Times New Roman" w:hAnsi="Times New Roman" w:cs="Times New Roman"/>
            <w:b/>
            <w:bCs/>
          </w:rPr>
        </w:pPr>
        <w:r w:rsidRPr="007E2710">
          <w:rPr>
            <w:rStyle w:val="PageNumber"/>
            <w:rFonts w:ascii="Times New Roman" w:hAnsi="Times New Roman" w:cs="Times New Roman"/>
            <w:b/>
            <w:bCs/>
          </w:rPr>
          <w:t xml:space="preserve">Page </w:t>
        </w:r>
        <w:r w:rsidRPr="007E2710">
          <w:rPr>
            <w:rStyle w:val="PageNumber"/>
            <w:rFonts w:ascii="Times New Roman" w:hAnsi="Times New Roman" w:cs="Times New Roman"/>
            <w:b/>
            <w:bCs/>
          </w:rPr>
          <w:fldChar w:fldCharType="begin"/>
        </w:r>
        <w:r w:rsidRPr="007E2710">
          <w:rPr>
            <w:rStyle w:val="PageNumber"/>
            <w:rFonts w:ascii="Times New Roman" w:hAnsi="Times New Roman" w:cs="Times New Roman"/>
            <w:b/>
            <w:bCs/>
          </w:rPr>
          <w:instrText xml:space="preserve"> PAGE </w:instrText>
        </w:r>
        <w:r w:rsidRPr="007E2710">
          <w:rPr>
            <w:rStyle w:val="PageNumber"/>
            <w:rFonts w:ascii="Times New Roman" w:hAnsi="Times New Roman" w:cs="Times New Roman"/>
            <w:b/>
            <w:bCs/>
          </w:rPr>
          <w:fldChar w:fldCharType="separate"/>
        </w:r>
        <w:r w:rsidRPr="007E2710">
          <w:rPr>
            <w:rStyle w:val="PageNumber"/>
            <w:rFonts w:ascii="Times New Roman" w:hAnsi="Times New Roman" w:cs="Times New Roman"/>
            <w:b/>
            <w:bCs/>
            <w:noProof/>
          </w:rPr>
          <w:t>5</w:t>
        </w:r>
        <w:r w:rsidRPr="007E2710">
          <w:rPr>
            <w:rStyle w:val="PageNumber"/>
            <w:rFonts w:ascii="Times New Roman" w:hAnsi="Times New Roman" w:cs="Times New Roman"/>
            <w:b/>
            <w:bCs/>
          </w:rPr>
          <w:fldChar w:fldCharType="end"/>
        </w:r>
      </w:p>
    </w:sdtContent>
  </w:sdt>
  <w:p w14:paraId="3F88CC6F" w14:textId="2C85B633" w:rsidR="007E2710" w:rsidRPr="007E2710" w:rsidRDefault="007E2710" w:rsidP="007E2710">
    <w:pPr>
      <w:pStyle w:val="Footer"/>
      <w:ind w:right="360"/>
      <w:rPr>
        <w:b/>
        <w:bCs/>
      </w:rPr>
    </w:pPr>
    <w:r w:rsidRPr="007E2710">
      <w:rPr>
        <w:rFonts w:ascii="Times New Roman" w:hAnsi="Times New Roman" w:cs="Times New Roman"/>
        <w:b/>
        <w:bCs/>
      </w:rPr>
      <w:t>KNPT 9060: PT Foundations, Therapeutic Exercise II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D3A69E" w14:textId="77777777" w:rsidR="000B29F3" w:rsidRDefault="000B29F3" w:rsidP="007E2710">
      <w:r>
        <w:separator/>
      </w:r>
    </w:p>
  </w:footnote>
  <w:footnote w:type="continuationSeparator" w:id="0">
    <w:p w14:paraId="208854B5" w14:textId="77777777" w:rsidR="000B29F3" w:rsidRDefault="000B29F3" w:rsidP="007E2710">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4s8zh96f/ziBdt" int2:id="5JNgtw1t">
      <int2:state int2:value="Rejected" int2:type="AugLoop_Text_Critique"/>
    </int2:textHash>
    <int2:textHash int2:hashCode="C0Oc9OEPh1Z+YP" int2:id="Bbzgmjy2">
      <int2:state int2:value="Rejected" int2:type="AugLoop_Text_Critique"/>
    </int2:textHash>
    <int2:textHash int2:hashCode="YAINGxlwe1h1dK" int2:id="PiNS2XcA">
      <int2:state int2:value="Rejected" int2:type="AugLoop_Text_Critique"/>
    </int2:textHash>
    <int2:textHash int2:hashCode="2CCqX4dQ/d4zIA" int2:id="QZkcziqa">
      <int2:state int2:value="Rejected" int2:type="AugLoop_Text_Critique"/>
    </int2:textHash>
    <int2:textHash int2:hashCode="LQf9Nee/7AbGQ9" int2:id="eZZumQae">
      <int2:state int2:value="Rejected" int2:type="AugLoop_Text_Critique"/>
    </int2:textHash>
    <int2:textHash int2:hashCode="Uyc10Rgghj6x10" int2:id="mtPp8FfZ">
      <int2:state int2:value="Rejected" int2:type="LegacyProofing"/>
    </int2:textHash>
    <int2:textHash int2:hashCode="GMyFLJrIA9qc3m" int2:id="sZ41UX1A">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536E5"/>
    <w:multiLevelType w:val="hybridMultilevel"/>
    <w:tmpl w:val="08260F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366D31B"/>
    <w:multiLevelType w:val="hybridMultilevel"/>
    <w:tmpl w:val="2B8292C2"/>
    <w:lvl w:ilvl="0" w:tplc="B7AAAD52">
      <w:start w:val="1"/>
      <w:numFmt w:val="bullet"/>
      <w:lvlText w:val=""/>
      <w:lvlJc w:val="left"/>
      <w:pPr>
        <w:ind w:left="720" w:hanging="360"/>
      </w:pPr>
      <w:rPr>
        <w:rFonts w:ascii="Symbol" w:hAnsi="Symbol" w:hint="default"/>
      </w:rPr>
    </w:lvl>
    <w:lvl w:ilvl="1" w:tplc="B114F424">
      <w:start w:val="1"/>
      <w:numFmt w:val="bullet"/>
      <w:lvlText w:val="o"/>
      <w:lvlJc w:val="left"/>
      <w:pPr>
        <w:ind w:left="1440" w:hanging="360"/>
      </w:pPr>
      <w:rPr>
        <w:rFonts w:ascii="Courier New" w:hAnsi="Courier New" w:hint="default"/>
      </w:rPr>
    </w:lvl>
    <w:lvl w:ilvl="2" w:tplc="D06A292C">
      <w:start w:val="1"/>
      <w:numFmt w:val="bullet"/>
      <w:lvlText w:val=""/>
      <w:lvlJc w:val="left"/>
      <w:pPr>
        <w:ind w:left="2160" w:hanging="360"/>
      </w:pPr>
      <w:rPr>
        <w:rFonts w:ascii="Wingdings" w:hAnsi="Wingdings" w:hint="default"/>
      </w:rPr>
    </w:lvl>
    <w:lvl w:ilvl="3" w:tplc="06ECE808">
      <w:start w:val="1"/>
      <w:numFmt w:val="bullet"/>
      <w:lvlText w:val=""/>
      <w:lvlJc w:val="left"/>
      <w:pPr>
        <w:ind w:left="2880" w:hanging="360"/>
      </w:pPr>
      <w:rPr>
        <w:rFonts w:ascii="Symbol" w:hAnsi="Symbol" w:hint="default"/>
      </w:rPr>
    </w:lvl>
    <w:lvl w:ilvl="4" w:tplc="22009DE6">
      <w:start w:val="1"/>
      <w:numFmt w:val="bullet"/>
      <w:lvlText w:val="o"/>
      <w:lvlJc w:val="left"/>
      <w:pPr>
        <w:ind w:left="3600" w:hanging="360"/>
      </w:pPr>
      <w:rPr>
        <w:rFonts w:ascii="Courier New" w:hAnsi="Courier New" w:hint="default"/>
      </w:rPr>
    </w:lvl>
    <w:lvl w:ilvl="5" w:tplc="1EC6E7B4">
      <w:start w:val="1"/>
      <w:numFmt w:val="bullet"/>
      <w:lvlText w:val=""/>
      <w:lvlJc w:val="left"/>
      <w:pPr>
        <w:ind w:left="4320" w:hanging="360"/>
      </w:pPr>
      <w:rPr>
        <w:rFonts w:ascii="Wingdings" w:hAnsi="Wingdings" w:hint="default"/>
      </w:rPr>
    </w:lvl>
    <w:lvl w:ilvl="6" w:tplc="88A22DD8">
      <w:start w:val="1"/>
      <w:numFmt w:val="bullet"/>
      <w:lvlText w:val=""/>
      <w:lvlJc w:val="left"/>
      <w:pPr>
        <w:ind w:left="5040" w:hanging="360"/>
      </w:pPr>
      <w:rPr>
        <w:rFonts w:ascii="Symbol" w:hAnsi="Symbol" w:hint="default"/>
      </w:rPr>
    </w:lvl>
    <w:lvl w:ilvl="7" w:tplc="152A6A26">
      <w:start w:val="1"/>
      <w:numFmt w:val="bullet"/>
      <w:lvlText w:val="o"/>
      <w:lvlJc w:val="left"/>
      <w:pPr>
        <w:ind w:left="5760" w:hanging="360"/>
      </w:pPr>
      <w:rPr>
        <w:rFonts w:ascii="Courier New" w:hAnsi="Courier New" w:hint="default"/>
      </w:rPr>
    </w:lvl>
    <w:lvl w:ilvl="8" w:tplc="B8D0932C">
      <w:start w:val="1"/>
      <w:numFmt w:val="bullet"/>
      <w:lvlText w:val=""/>
      <w:lvlJc w:val="left"/>
      <w:pPr>
        <w:ind w:left="6480" w:hanging="360"/>
      </w:pPr>
      <w:rPr>
        <w:rFonts w:ascii="Wingdings" w:hAnsi="Wingdings" w:hint="default"/>
      </w:rPr>
    </w:lvl>
  </w:abstractNum>
  <w:abstractNum w:abstractNumId="2" w15:restartNumberingAfterBreak="0">
    <w:nsid w:val="2A3857C0"/>
    <w:multiLevelType w:val="hybridMultilevel"/>
    <w:tmpl w:val="D0C0D24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8CDC0A"/>
    <w:multiLevelType w:val="hybridMultilevel"/>
    <w:tmpl w:val="6B701366"/>
    <w:lvl w:ilvl="0" w:tplc="7744CDC4">
      <w:start w:val="1"/>
      <w:numFmt w:val="decimal"/>
      <w:lvlText w:val="%1."/>
      <w:lvlJc w:val="left"/>
      <w:pPr>
        <w:ind w:left="720" w:hanging="360"/>
      </w:pPr>
    </w:lvl>
    <w:lvl w:ilvl="1" w:tplc="56BCD4C6">
      <w:start w:val="1"/>
      <w:numFmt w:val="lowerLetter"/>
      <w:lvlText w:val="%2."/>
      <w:lvlJc w:val="left"/>
      <w:pPr>
        <w:ind w:left="1440" w:hanging="360"/>
      </w:pPr>
    </w:lvl>
    <w:lvl w:ilvl="2" w:tplc="6AE689E4">
      <w:start w:val="1"/>
      <w:numFmt w:val="lowerRoman"/>
      <w:lvlText w:val="%3."/>
      <w:lvlJc w:val="right"/>
      <w:pPr>
        <w:ind w:left="2160" w:hanging="180"/>
      </w:pPr>
    </w:lvl>
    <w:lvl w:ilvl="3" w:tplc="8C008102">
      <w:start w:val="1"/>
      <w:numFmt w:val="decimal"/>
      <w:lvlText w:val="%4."/>
      <w:lvlJc w:val="left"/>
      <w:pPr>
        <w:ind w:left="2880" w:hanging="360"/>
      </w:pPr>
    </w:lvl>
    <w:lvl w:ilvl="4" w:tplc="D2102DEA">
      <w:start w:val="1"/>
      <w:numFmt w:val="lowerLetter"/>
      <w:lvlText w:val="%5."/>
      <w:lvlJc w:val="left"/>
      <w:pPr>
        <w:ind w:left="3600" w:hanging="360"/>
      </w:pPr>
    </w:lvl>
    <w:lvl w:ilvl="5" w:tplc="D8D87AF0">
      <w:start w:val="1"/>
      <w:numFmt w:val="lowerRoman"/>
      <w:lvlText w:val="%6."/>
      <w:lvlJc w:val="right"/>
      <w:pPr>
        <w:ind w:left="4320" w:hanging="180"/>
      </w:pPr>
    </w:lvl>
    <w:lvl w:ilvl="6" w:tplc="C85297D2">
      <w:start w:val="1"/>
      <w:numFmt w:val="decimal"/>
      <w:lvlText w:val="%7."/>
      <w:lvlJc w:val="left"/>
      <w:pPr>
        <w:ind w:left="5040" w:hanging="360"/>
      </w:pPr>
    </w:lvl>
    <w:lvl w:ilvl="7" w:tplc="E8908666">
      <w:start w:val="1"/>
      <w:numFmt w:val="lowerLetter"/>
      <w:lvlText w:val="%8."/>
      <w:lvlJc w:val="left"/>
      <w:pPr>
        <w:ind w:left="5760" w:hanging="360"/>
      </w:pPr>
    </w:lvl>
    <w:lvl w:ilvl="8" w:tplc="9AC2927A">
      <w:start w:val="1"/>
      <w:numFmt w:val="lowerRoman"/>
      <w:lvlText w:val="%9."/>
      <w:lvlJc w:val="right"/>
      <w:pPr>
        <w:ind w:left="6480" w:hanging="180"/>
      </w:pPr>
    </w:lvl>
  </w:abstractNum>
  <w:abstractNum w:abstractNumId="4" w15:restartNumberingAfterBreak="0">
    <w:nsid w:val="46D51962"/>
    <w:multiLevelType w:val="hybridMultilevel"/>
    <w:tmpl w:val="158022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F50CF0F"/>
    <w:multiLevelType w:val="hybridMultilevel"/>
    <w:tmpl w:val="AF307282"/>
    <w:lvl w:ilvl="0" w:tplc="66E8441C">
      <w:start w:val="1"/>
      <w:numFmt w:val="bullet"/>
      <w:lvlText w:val=""/>
      <w:lvlJc w:val="left"/>
      <w:pPr>
        <w:ind w:left="720" w:hanging="360"/>
      </w:pPr>
      <w:rPr>
        <w:rFonts w:ascii="Symbol" w:hAnsi="Symbol" w:hint="default"/>
      </w:rPr>
    </w:lvl>
    <w:lvl w:ilvl="1" w:tplc="5EAC667A">
      <w:start w:val="1"/>
      <w:numFmt w:val="bullet"/>
      <w:lvlText w:val="o"/>
      <w:lvlJc w:val="left"/>
      <w:pPr>
        <w:ind w:left="1440" w:hanging="360"/>
      </w:pPr>
      <w:rPr>
        <w:rFonts w:ascii="Courier New" w:hAnsi="Courier New" w:hint="default"/>
      </w:rPr>
    </w:lvl>
    <w:lvl w:ilvl="2" w:tplc="B0F68166">
      <w:start w:val="1"/>
      <w:numFmt w:val="bullet"/>
      <w:lvlText w:val=""/>
      <w:lvlJc w:val="left"/>
      <w:pPr>
        <w:ind w:left="2160" w:hanging="360"/>
      </w:pPr>
      <w:rPr>
        <w:rFonts w:ascii="Wingdings" w:hAnsi="Wingdings" w:hint="default"/>
      </w:rPr>
    </w:lvl>
    <w:lvl w:ilvl="3" w:tplc="8FEE03DE">
      <w:start w:val="1"/>
      <w:numFmt w:val="bullet"/>
      <w:lvlText w:val=""/>
      <w:lvlJc w:val="left"/>
      <w:pPr>
        <w:ind w:left="2880" w:hanging="360"/>
      </w:pPr>
      <w:rPr>
        <w:rFonts w:ascii="Symbol" w:hAnsi="Symbol" w:hint="default"/>
      </w:rPr>
    </w:lvl>
    <w:lvl w:ilvl="4" w:tplc="B6962B0C">
      <w:start w:val="1"/>
      <w:numFmt w:val="bullet"/>
      <w:lvlText w:val="o"/>
      <w:lvlJc w:val="left"/>
      <w:pPr>
        <w:ind w:left="3600" w:hanging="360"/>
      </w:pPr>
      <w:rPr>
        <w:rFonts w:ascii="Courier New" w:hAnsi="Courier New" w:hint="default"/>
      </w:rPr>
    </w:lvl>
    <w:lvl w:ilvl="5" w:tplc="BB8CA166">
      <w:start w:val="1"/>
      <w:numFmt w:val="bullet"/>
      <w:lvlText w:val=""/>
      <w:lvlJc w:val="left"/>
      <w:pPr>
        <w:ind w:left="4320" w:hanging="360"/>
      </w:pPr>
      <w:rPr>
        <w:rFonts w:ascii="Wingdings" w:hAnsi="Wingdings" w:hint="default"/>
      </w:rPr>
    </w:lvl>
    <w:lvl w:ilvl="6" w:tplc="3D9277D4">
      <w:start w:val="1"/>
      <w:numFmt w:val="bullet"/>
      <w:lvlText w:val=""/>
      <w:lvlJc w:val="left"/>
      <w:pPr>
        <w:ind w:left="5040" w:hanging="360"/>
      </w:pPr>
      <w:rPr>
        <w:rFonts w:ascii="Symbol" w:hAnsi="Symbol" w:hint="default"/>
      </w:rPr>
    </w:lvl>
    <w:lvl w:ilvl="7" w:tplc="643E38C8">
      <w:start w:val="1"/>
      <w:numFmt w:val="bullet"/>
      <w:lvlText w:val="o"/>
      <w:lvlJc w:val="left"/>
      <w:pPr>
        <w:ind w:left="5760" w:hanging="360"/>
      </w:pPr>
      <w:rPr>
        <w:rFonts w:ascii="Courier New" w:hAnsi="Courier New" w:hint="default"/>
      </w:rPr>
    </w:lvl>
    <w:lvl w:ilvl="8" w:tplc="C6B0E6FA">
      <w:start w:val="1"/>
      <w:numFmt w:val="bullet"/>
      <w:lvlText w:val=""/>
      <w:lvlJc w:val="left"/>
      <w:pPr>
        <w:ind w:left="6480" w:hanging="360"/>
      </w:pPr>
      <w:rPr>
        <w:rFonts w:ascii="Wingdings" w:hAnsi="Wingdings" w:hint="default"/>
      </w:rPr>
    </w:lvl>
  </w:abstractNum>
  <w:abstractNum w:abstractNumId="6" w15:restartNumberingAfterBreak="0">
    <w:nsid w:val="50407299"/>
    <w:multiLevelType w:val="hybridMultilevel"/>
    <w:tmpl w:val="5D10CB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E67F131"/>
    <w:multiLevelType w:val="hybridMultilevel"/>
    <w:tmpl w:val="AE326A9C"/>
    <w:lvl w:ilvl="0" w:tplc="7A3007D2">
      <w:start w:val="1"/>
      <w:numFmt w:val="bullet"/>
      <w:lvlText w:val=""/>
      <w:lvlJc w:val="left"/>
      <w:pPr>
        <w:ind w:left="720" w:hanging="360"/>
      </w:pPr>
      <w:rPr>
        <w:rFonts w:ascii="Symbol" w:hAnsi="Symbol" w:hint="default"/>
      </w:rPr>
    </w:lvl>
    <w:lvl w:ilvl="1" w:tplc="4FBC4646">
      <w:start w:val="1"/>
      <w:numFmt w:val="bullet"/>
      <w:lvlText w:val="o"/>
      <w:lvlJc w:val="left"/>
      <w:pPr>
        <w:ind w:left="1440" w:hanging="360"/>
      </w:pPr>
      <w:rPr>
        <w:rFonts w:ascii="Courier New" w:hAnsi="Courier New" w:cs="Times New Roman" w:hint="default"/>
      </w:rPr>
    </w:lvl>
    <w:lvl w:ilvl="2" w:tplc="5E44E68C">
      <w:start w:val="1"/>
      <w:numFmt w:val="bullet"/>
      <w:lvlText w:val=""/>
      <w:lvlJc w:val="left"/>
      <w:pPr>
        <w:ind w:left="2160" w:hanging="360"/>
      </w:pPr>
      <w:rPr>
        <w:rFonts w:ascii="Wingdings" w:hAnsi="Wingdings" w:hint="default"/>
      </w:rPr>
    </w:lvl>
    <w:lvl w:ilvl="3" w:tplc="11ECF97A">
      <w:start w:val="1"/>
      <w:numFmt w:val="bullet"/>
      <w:lvlText w:val=""/>
      <w:lvlJc w:val="left"/>
      <w:pPr>
        <w:ind w:left="2880" w:hanging="360"/>
      </w:pPr>
      <w:rPr>
        <w:rFonts w:ascii="Symbol" w:hAnsi="Symbol" w:hint="default"/>
      </w:rPr>
    </w:lvl>
    <w:lvl w:ilvl="4" w:tplc="494C4262">
      <w:start w:val="1"/>
      <w:numFmt w:val="bullet"/>
      <w:lvlText w:val="o"/>
      <w:lvlJc w:val="left"/>
      <w:pPr>
        <w:ind w:left="3600" w:hanging="360"/>
      </w:pPr>
      <w:rPr>
        <w:rFonts w:ascii="Courier New" w:hAnsi="Courier New" w:cs="Times New Roman" w:hint="default"/>
      </w:rPr>
    </w:lvl>
    <w:lvl w:ilvl="5" w:tplc="0980E546">
      <w:start w:val="1"/>
      <w:numFmt w:val="bullet"/>
      <w:lvlText w:val=""/>
      <w:lvlJc w:val="left"/>
      <w:pPr>
        <w:ind w:left="4320" w:hanging="360"/>
      </w:pPr>
      <w:rPr>
        <w:rFonts w:ascii="Wingdings" w:hAnsi="Wingdings" w:hint="default"/>
      </w:rPr>
    </w:lvl>
    <w:lvl w:ilvl="6" w:tplc="7030698A">
      <w:start w:val="1"/>
      <w:numFmt w:val="bullet"/>
      <w:lvlText w:val=""/>
      <w:lvlJc w:val="left"/>
      <w:pPr>
        <w:ind w:left="5040" w:hanging="360"/>
      </w:pPr>
      <w:rPr>
        <w:rFonts w:ascii="Symbol" w:hAnsi="Symbol" w:hint="default"/>
      </w:rPr>
    </w:lvl>
    <w:lvl w:ilvl="7" w:tplc="69321EDE">
      <w:start w:val="1"/>
      <w:numFmt w:val="bullet"/>
      <w:lvlText w:val="o"/>
      <w:lvlJc w:val="left"/>
      <w:pPr>
        <w:ind w:left="5760" w:hanging="360"/>
      </w:pPr>
      <w:rPr>
        <w:rFonts w:ascii="Courier New" w:hAnsi="Courier New" w:cs="Times New Roman" w:hint="default"/>
      </w:rPr>
    </w:lvl>
    <w:lvl w:ilvl="8" w:tplc="9BF2FA06">
      <w:start w:val="1"/>
      <w:numFmt w:val="bullet"/>
      <w:lvlText w:val=""/>
      <w:lvlJc w:val="left"/>
      <w:pPr>
        <w:ind w:left="6480" w:hanging="360"/>
      </w:pPr>
      <w:rPr>
        <w:rFonts w:ascii="Wingdings" w:hAnsi="Wingdings" w:hint="default"/>
      </w:rPr>
    </w:lvl>
  </w:abstractNum>
  <w:abstractNum w:abstractNumId="8" w15:restartNumberingAfterBreak="0">
    <w:nsid w:val="5FA17CFF"/>
    <w:multiLevelType w:val="hybridMultilevel"/>
    <w:tmpl w:val="F69C4754"/>
    <w:lvl w:ilvl="0" w:tplc="FFFFFFFF">
      <w:start w:val="1"/>
      <w:numFmt w:val="bullet"/>
      <w:lvlText w:val=""/>
      <w:lvlJc w:val="left"/>
      <w:pPr>
        <w:ind w:left="36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9" w15:restartNumberingAfterBreak="0">
    <w:nsid w:val="606C6496"/>
    <w:multiLevelType w:val="hybridMultilevel"/>
    <w:tmpl w:val="41C8E2E0"/>
    <w:lvl w:ilvl="0" w:tplc="626C4B70">
      <w:start w:val="1"/>
      <w:numFmt w:val="decimal"/>
      <w:lvlText w:val="%1."/>
      <w:lvlJc w:val="left"/>
      <w:pPr>
        <w:ind w:left="720" w:hanging="360"/>
      </w:pPr>
    </w:lvl>
    <w:lvl w:ilvl="1" w:tplc="62167278">
      <w:start w:val="1"/>
      <w:numFmt w:val="lowerLetter"/>
      <w:lvlText w:val="%2."/>
      <w:lvlJc w:val="left"/>
      <w:pPr>
        <w:ind w:left="1440" w:hanging="360"/>
      </w:pPr>
    </w:lvl>
    <w:lvl w:ilvl="2" w:tplc="C7767E86">
      <w:start w:val="1"/>
      <w:numFmt w:val="lowerRoman"/>
      <w:lvlText w:val="%3."/>
      <w:lvlJc w:val="right"/>
      <w:pPr>
        <w:ind w:left="2160" w:hanging="180"/>
      </w:pPr>
    </w:lvl>
    <w:lvl w:ilvl="3" w:tplc="7FA09EE6">
      <w:start w:val="1"/>
      <w:numFmt w:val="decimal"/>
      <w:lvlText w:val="%4."/>
      <w:lvlJc w:val="left"/>
      <w:pPr>
        <w:ind w:left="2880" w:hanging="360"/>
      </w:pPr>
    </w:lvl>
    <w:lvl w:ilvl="4" w:tplc="55F03EB6">
      <w:start w:val="1"/>
      <w:numFmt w:val="lowerLetter"/>
      <w:lvlText w:val="%5."/>
      <w:lvlJc w:val="left"/>
      <w:pPr>
        <w:ind w:left="3600" w:hanging="360"/>
      </w:pPr>
    </w:lvl>
    <w:lvl w:ilvl="5" w:tplc="19900EE2">
      <w:start w:val="1"/>
      <w:numFmt w:val="lowerRoman"/>
      <w:lvlText w:val="%6."/>
      <w:lvlJc w:val="right"/>
      <w:pPr>
        <w:ind w:left="4320" w:hanging="180"/>
      </w:pPr>
    </w:lvl>
    <w:lvl w:ilvl="6" w:tplc="35681D3E">
      <w:start w:val="1"/>
      <w:numFmt w:val="decimal"/>
      <w:lvlText w:val="%7."/>
      <w:lvlJc w:val="left"/>
      <w:pPr>
        <w:ind w:left="5040" w:hanging="360"/>
      </w:pPr>
    </w:lvl>
    <w:lvl w:ilvl="7" w:tplc="466C0DB6">
      <w:start w:val="1"/>
      <w:numFmt w:val="lowerLetter"/>
      <w:lvlText w:val="%8."/>
      <w:lvlJc w:val="left"/>
      <w:pPr>
        <w:ind w:left="5760" w:hanging="360"/>
      </w:pPr>
    </w:lvl>
    <w:lvl w:ilvl="8" w:tplc="805488EE">
      <w:start w:val="1"/>
      <w:numFmt w:val="lowerRoman"/>
      <w:lvlText w:val="%9."/>
      <w:lvlJc w:val="right"/>
      <w:pPr>
        <w:ind w:left="6480" w:hanging="180"/>
      </w:pPr>
    </w:lvl>
  </w:abstractNum>
  <w:abstractNum w:abstractNumId="10" w15:restartNumberingAfterBreak="0">
    <w:nsid w:val="615B2113"/>
    <w:multiLevelType w:val="hybridMultilevel"/>
    <w:tmpl w:val="978EB11E"/>
    <w:lvl w:ilvl="0" w:tplc="E098A87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F44E10"/>
    <w:multiLevelType w:val="hybridMultilevel"/>
    <w:tmpl w:val="1F8246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64C32D69"/>
    <w:multiLevelType w:val="hybridMultilevel"/>
    <w:tmpl w:val="782824D8"/>
    <w:lvl w:ilvl="0" w:tplc="D7DC9C54">
      <w:start w:val="1"/>
      <w:numFmt w:val="bullet"/>
      <w:lvlText w:val=""/>
      <w:lvlJc w:val="left"/>
      <w:pPr>
        <w:ind w:left="720" w:hanging="360"/>
      </w:pPr>
      <w:rPr>
        <w:rFonts w:ascii="Symbol" w:hAnsi="Symbol" w:hint="default"/>
      </w:rPr>
    </w:lvl>
    <w:lvl w:ilvl="1" w:tplc="AB926A38">
      <w:start w:val="1"/>
      <w:numFmt w:val="bullet"/>
      <w:lvlText w:val="o"/>
      <w:lvlJc w:val="left"/>
      <w:pPr>
        <w:ind w:left="1440" w:hanging="360"/>
      </w:pPr>
      <w:rPr>
        <w:rFonts w:ascii="Courier New" w:hAnsi="Courier New" w:hint="default"/>
      </w:rPr>
    </w:lvl>
    <w:lvl w:ilvl="2" w:tplc="42CAB9CA">
      <w:start w:val="1"/>
      <w:numFmt w:val="bullet"/>
      <w:lvlText w:val=""/>
      <w:lvlJc w:val="left"/>
      <w:pPr>
        <w:ind w:left="2160" w:hanging="360"/>
      </w:pPr>
      <w:rPr>
        <w:rFonts w:ascii="Wingdings" w:hAnsi="Wingdings" w:hint="default"/>
      </w:rPr>
    </w:lvl>
    <w:lvl w:ilvl="3" w:tplc="2E642426">
      <w:start w:val="1"/>
      <w:numFmt w:val="bullet"/>
      <w:lvlText w:val=""/>
      <w:lvlJc w:val="left"/>
      <w:pPr>
        <w:ind w:left="2880" w:hanging="360"/>
      </w:pPr>
      <w:rPr>
        <w:rFonts w:ascii="Symbol" w:hAnsi="Symbol" w:hint="default"/>
      </w:rPr>
    </w:lvl>
    <w:lvl w:ilvl="4" w:tplc="2C263BB2">
      <w:start w:val="1"/>
      <w:numFmt w:val="bullet"/>
      <w:lvlText w:val="o"/>
      <w:lvlJc w:val="left"/>
      <w:pPr>
        <w:ind w:left="3600" w:hanging="360"/>
      </w:pPr>
      <w:rPr>
        <w:rFonts w:ascii="Courier New" w:hAnsi="Courier New" w:hint="default"/>
      </w:rPr>
    </w:lvl>
    <w:lvl w:ilvl="5" w:tplc="9444762C">
      <w:start w:val="1"/>
      <w:numFmt w:val="bullet"/>
      <w:lvlText w:val=""/>
      <w:lvlJc w:val="left"/>
      <w:pPr>
        <w:ind w:left="4320" w:hanging="360"/>
      </w:pPr>
      <w:rPr>
        <w:rFonts w:ascii="Wingdings" w:hAnsi="Wingdings" w:hint="default"/>
      </w:rPr>
    </w:lvl>
    <w:lvl w:ilvl="6" w:tplc="0B9E021C">
      <w:start w:val="1"/>
      <w:numFmt w:val="bullet"/>
      <w:lvlText w:val=""/>
      <w:lvlJc w:val="left"/>
      <w:pPr>
        <w:ind w:left="5040" w:hanging="360"/>
      </w:pPr>
      <w:rPr>
        <w:rFonts w:ascii="Symbol" w:hAnsi="Symbol" w:hint="default"/>
      </w:rPr>
    </w:lvl>
    <w:lvl w:ilvl="7" w:tplc="302A083E">
      <w:start w:val="1"/>
      <w:numFmt w:val="bullet"/>
      <w:lvlText w:val="o"/>
      <w:lvlJc w:val="left"/>
      <w:pPr>
        <w:ind w:left="5760" w:hanging="360"/>
      </w:pPr>
      <w:rPr>
        <w:rFonts w:ascii="Courier New" w:hAnsi="Courier New" w:hint="default"/>
      </w:rPr>
    </w:lvl>
    <w:lvl w:ilvl="8" w:tplc="A456F9FE">
      <w:start w:val="1"/>
      <w:numFmt w:val="bullet"/>
      <w:lvlText w:val=""/>
      <w:lvlJc w:val="left"/>
      <w:pPr>
        <w:ind w:left="6480" w:hanging="360"/>
      </w:pPr>
      <w:rPr>
        <w:rFonts w:ascii="Wingdings" w:hAnsi="Wingdings" w:hint="default"/>
      </w:rPr>
    </w:lvl>
  </w:abstractNum>
  <w:abstractNum w:abstractNumId="13" w15:restartNumberingAfterBreak="0">
    <w:nsid w:val="710A550D"/>
    <w:multiLevelType w:val="hybridMultilevel"/>
    <w:tmpl w:val="2D8E16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7B357C3C"/>
    <w:multiLevelType w:val="hybridMultilevel"/>
    <w:tmpl w:val="D89EBD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436367278">
    <w:abstractNumId w:val="5"/>
  </w:num>
  <w:num w:numId="2" w16cid:durableId="1068461022">
    <w:abstractNumId w:val="1"/>
  </w:num>
  <w:num w:numId="3" w16cid:durableId="1501653036">
    <w:abstractNumId w:val="12"/>
  </w:num>
  <w:num w:numId="4" w16cid:durableId="142898139">
    <w:abstractNumId w:val="9"/>
  </w:num>
  <w:num w:numId="5" w16cid:durableId="1725594383">
    <w:abstractNumId w:val="2"/>
  </w:num>
  <w:num w:numId="6" w16cid:durableId="1385445288">
    <w:abstractNumId w:val="4"/>
  </w:num>
  <w:num w:numId="7" w16cid:durableId="1952545152">
    <w:abstractNumId w:val="6"/>
  </w:num>
  <w:num w:numId="8" w16cid:durableId="164974619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47818606">
    <w:abstractNumId w:val="7"/>
  </w:num>
  <w:num w:numId="10" w16cid:durableId="20474818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91782050">
    <w:abstractNumId w:val="14"/>
  </w:num>
  <w:num w:numId="12" w16cid:durableId="821821473">
    <w:abstractNumId w:val="13"/>
  </w:num>
  <w:num w:numId="13" w16cid:durableId="2123302791">
    <w:abstractNumId w:val="11"/>
  </w:num>
  <w:num w:numId="14" w16cid:durableId="229853770">
    <w:abstractNumId w:val="8"/>
  </w:num>
  <w:num w:numId="15" w16cid:durableId="16308182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4A3"/>
    <w:rsid w:val="00004331"/>
    <w:rsid w:val="00006CFF"/>
    <w:rsid w:val="000079BA"/>
    <w:rsid w:val="000122D0"/>
    <w:rsid w:val="000210A6"/>
    <w:rsid w:val="0002292C"/>
    <w:rsid w:val="0002337A"/>
    <w:rsid w:val="00025D58"/>
    <w:rsid w:val="0003004F"/>
    <w:rsid w:val="00051317"/>
    <w:rsid w:val="00051E17"/>
    <w:rsid w:val="000532FE"/>
    <w:rsid w:val="00057CD1"/>
    <w:rsid w:val="0006559A"/>
    <w:rsid w:val="00072094"/>
    <w:rsid w:val="00075B1D"/>
    <w:rsid w:val="00081937"/>
    <w:rsid w:val="00082151"/>
    <w:rsid w:val="00082440"/>
    <w:rsid w:val="00083004"/>
    <w:rsid w:val="000851D7"/>
    <w:rsid w:val="00094EA2"/>
    <w:rsid w:val="000A0478"/>
    <w:rsid w:val="000A1DF9"/>
    <w:rsid w:val="000A466A"/>
    <w:rsid w:val="000A7942"/>
    <w:rsid w:val="000B29F3"/>
    <w:rsid w:val="000B36C3"/>
    <w:rsid w:val="000C06CA"/>
    <w:rsid w:val="000C6A25"/>
    <w:rsid w:val="000C702E"/>
    <w:rsid w:val="000E1B2D"/>
    <w:rsid w:val="000E37AC"/>
    <w:rsid w:val="000E6D75"/>
    <w:rsid w:val="000E7F48"/>
    <w:rsid w:val="000F0654"/>
    <w:rsid w:val="000F7629"/>
    <w:rsid w:val="000F7D7C"/>
    <w:rsid w:val="00103B0A"/>
    <w:rsid w:val="00113C30"/>
    <w:rsid w:val="00134EA4"/>
    <w:rsid w:val="00152AE0"/>
    <w:rsid w:val="0015677F"/>
    <w:rsid w:val="001649DB"/>
    <w:rsid w:val="001808F7"/>
    <w:rsid w:val="00180F1F"/>
    <w:rsid w:val="00186F4F"/>
    <w:rsid w:val="0019319E"/>
    <w:rsid w:val="001A1766"/>
    <w:rsid w:val="001A52D8"/>
    <w:rsid w:val="001A781C"/>
    <w:rsid w:val="001B0DE4"/>
    <w:rsid w:val="001B4C37"/>
    <w:rsid w:val="001B6A2F"/>
    <w:rsid w:val="001C2E17"/>
    <w:rsid w:val="001C6908"/>
    <w:rsid w:val="001D1B03"/>
    <w:rsid w:val="001D4293"/>
    <w:rsid w:val="001D5390"/>
    <w:rsid w:val="001E62D8"/>
    <w:rsid w:val="001E723F"/>
    <w:rsid w:val="001E7F86"/>
    <w:rsid w:val="001F2BA7"/>
    <w:rsid w:val="00200B2E"/>
    <w:rsid w:val="002019EC"/>
    <w:rsid w:val="00203CDB"/>
    <w:rsid w:val="0021540D"/>
    <w:rsid w:val="00221FCD"/>
    <w:rsid w:val="002235F9"/>
    <w:rsid w:val="00227567"/>
    <w:rsid w:val="0023237B"/>
    <w:rsid w:val="0023292A"/>
    <w:rsid w:val="00234274"/>
    <w:rsid w:val="00237E33"/>
    <w:rsid w:val="0024374A"/>
    <w:rsid w:val="00245AB8"/>
    <w:rsid w:val="0025780B"/>
    <w:rsid w:val="00264504"/>
    <w:rsid w:val="00270C6B"/>
    <w:rsid w:val="00271861"/>
    <w:rsid w:val="00272FDC"/>
    <w:rsid w:val="00273766"/>
    <w:rsid w:val="00273AF9"/>
    <w:rsid w:val="00275ABE"/>
    <w:rsid w:val="00287C58"/>
    <w:rsid w:val="00292164"/>
    <w:rsid w:val="002A62C1"/>
    <w:rsid w:val="002A7622"/>
    <w:rsid w:val="002B7671"/>
    <w:rsid w:val="002C5081"/>
    <w:rsid w:val="002D1284"/>
    <w:rsid w:val="002D65EA"/>
    <w:rsid w:val="002E544E"/>
    <w:rsid w:val="002F7388"/>
    <w:rsid w:val="00314735"/>
    <w:rsid w:val="0032346E"/>
    <w:rsid w:val="003241A5"/>
    <w:rsid w:val="00355E13"/>
    <w:rsid w:val="003668FF"/>
    <w:rsid w:val="003849B0"/>
    <w:rsid w:val="00385BE9"/>
    <w:rsid w:val="003875B7"/>
    <w:rsid w:val="003908E9"/>
    <w:rsid w:val="003936E8"/>
    <w:rsid w:val="003C2B49"/>
    <w:rsid w:val="003D26DC"/>
    <w:rsid w:val="003D7B85"/>
    <w:rsid w:val="003E14A1"/>
    <w:rsid w:val="003E26B9"/>
    <w:rsid w:val="003F24F4"/>
    <w:rsid w:val="003F5688"/>
    <w:rsid w:val="0040484A"/>
    <w:rsid w:val="0040508F"/>
    <w:rsid w:val="00407DF1"/>
    <w:rsid w:val="00412F09"/>
    <w:rsid w:val="00423FDC"/>
    <w:rsid w:val="004326EA"/>
    <w:rsid w:val="00444FE8"/>
    <w:rsid w:val="004452E8"/>
    <w:rsid w:val="00447107"/>
    <w:rsid w:val="004521FC"/>
    <w:rsid w:val="00456B63"/>
    <w:rsid w:val="00465EE5"/>
    <w:rsid w:val="004665B6"/>
    <w:rsid w:val="0048390D"/>
    <w:rsid w:val="00483FA8"/>
    <w:rsid w:val="00496D27"/>
    <w:rsid w:val="004A0E5C"/>
    <w:rsid w:val="004A268E"/>
    <w:rsid w:val="004A3BF4"/>
    <w:rsid w:val="004A71A1"/>
    <w:rsid w:val="004D0C72"/>
    <w:rsid w:val="004D0E09"/>
    <w:rsid w:val="004D4FB5"/>
    <w:rsid w:val="004F1923"/>
    <w:rsid w:val="004F205B"/>
    <w:rsid w:val="004F66CC"/>
    <w:rsid w:val="00503F8F"/>
    <w:rsid w:val="00504B4F"/>
    <w:rsid w:val="0050539E"/>
    <w:rsid w:val="00511391"/>
    <w:rsid w:val="005143BE"/>
    <w:rsid w:val="0052199F"/>
    <w:rsid w:val="00522807"/>
    <w:rsid w:val="00527D0B"/>
    <w:rsid w:val="0055071E"/>
    <w:rsid w:val="00551D81"/>
    <w:rsid w:val="0055370D"/>
    <w:rsid w:val="00560007"/>
    <w:rsid w:val="005679DF"/>
    <w:rsid w:val="00570BD6"/>
    <w:rsid w:val="00581A5E"/>
    <w:rsid w:val="00587586"/>
    <w:rsid w:val="0059084E"/>
    <w:rsid w:val="00590F18"/>
    <w:rsid w:val="005913C1"/>
    <w:rsid w:val="00591571"/>
    <w:rsid w:val="005A0A26"/>
    <w:rsid w:val="005A52DE"/>
    <w:rsid w:val="005B4491"/>
    <w:rsid w:val="005B727F"/>
    <w:rsid w:val="005C4B35"/>
    <w:rsid w:val="005D76A9"/>
    <w:rsid w:val="005E771F"/>
    <w:rsid w:val="005E7E3F"/>
    <w:rsid w:val="005F014C"/>
    <w:rsid w:val="005F1136"/>
    <w:rsid w:val="005F7C34"/>
    <w:rsid w:val="00600AB6"/>
    <w:rsid w:val="00601D34"/>
    <w:rsid w:val="00603129"/>
    <w:rsid w:val="00604531"/>
    <w:rsid w:val="006130F3"/>
    <w:rsid w:val="00633623"/>
    <w:rsid w:val="00635F72"/>
    <w:rsid w:val="006400A7"/>
    <w:rsid w:val="00652A03"/>
    <w:rsid w:val="006534A3"/>
    <w:rsid w:val="0065361D"/>
    <w:rsid w:val="006542D9"/>
    <w:rsid w:val="00654B82"/>
    <w:rsid w:val="00660FF2"/>
    <w:rsid w:val="0066586A"/>
    <w:rsid w:val="00683263"/>
    <w:rsid w:val="006915DB"/>
    <w:rsid w:val="00692D34"/>
    <w:rsid w:val="00694C4E"/>
    <w:rsid w:val="006A5F2F"/>
    <w:rsid w:val="006A7B23"/>
    <w:rsid w:val="006B186E"/>
    <w:rsid w:val="006B30C1"/>
    <w:rsid w:val="006B485D"/>
    <w:rsid w:val="006C1D09"/>
    <w:rsid w:val="006E18F3"/>
    <w:rsid w:val="006E3235"/>
    <w:rsid w:val="006E3FCB"/>
    <w:rsid w:val="006E6DB9"/>
    <w:rsid w:val="006F3C24"/>
    <w:rsid w:val="00704D1C"/>
    <w:rsid w:val="00723F6B"/>
    <w:rsid w:val="0073120B"/>
    <w:rsid w:val="007351FC"/>
    <w:rsid w:val="00737846"/>
    <w:rsid w:val="007409F7"/>
    <w:rsid w:val="0074118C"/>
    <w:rsid w:val="00744904"/>
    <w:rsid w:val="00744F4F"/>
    <w:rsid w:val="00746E56"/>
    <w:rsid w:val="007522B1"/>
    <w:rsid w:val="00756F24"/>
    <w:rsid w:val="0076423A"/>
    <w:rsid w:val="0077110C"/>
    <w:rsid w:val="00774C5D"/>
    <w:rsid w:val="007772B8"/>
    <w:rsid w:val="00781848"/>
    <w:rsid w:val="007972D1"/>
    <w:rsid w:val="007A00AD"/>
    <w:rsid w:val="007A242E"/>
    <w:rsid w:val="007A37AB"/>
    <w:rsid w:val="007B13A8"/>
    <w:rsid w:val="007B59B2"/>
    <w:rsid w:val="007C1333"/>
    <w:rsid w:val="007C2752"/>
    <w:rsid w:val="007C4F19"/>
    <w:rsid w:val="007C4F6B"/>
    <w:rsid w:val="007D3035"/>
    <w:rsid w:val="007E1C75"/>
    <w:rsid w:val="007E1D33"/>
    <w:rsid w:val="007E2710"/>
    <w:rsid w:val="007E2A45"/>
    <w:rsid w:val="007F2958"/>
    <w:rsid w:val="007F7E6E"/>
    <w:rsid w:val="008144AE"/>
    <w:rsid w:val="008212A1"/>
    <w:rsid w:val="0082198E"/>
    <w:rsid w:val="0082368A"/>
    <w:rsid w:val="0082683C"/>
    <w:rsid w:val="008274EF"/>
    <w:rsid w:val="00831A40"/>
    <w:rsid w:val="00836756"/>
    <w:rsid w:val="00840A35"/>
    <w:rsid w:val="00847FAE"/>
    <w:rsid w:val="00852DF6"/>
    <w:rsid w:val="00860D65"/>
    <w:rsid w:val="00864B2A"/>
    <w:rsid w:val="00875718"/>
    <w:rsid w:val="00877410"/>
    <w:rsid w:val="00881421"/>
    <w:rsid w:val="0089160C"/>
    <w:rsid w:val="00891723"/>
    <w:rsid w:val="00892A54"/>
    <w:rsid w:val="00895270"/>
    <w:rsid w:val="008A0911"/>
    <w:rsid w:val="008A2FDE"/>
    <w:rsid w:val="008B2C5D"/>
    <w:rsid w:val="008C07D5"/>
    <w:rsid w:val="008C2264"/>
    <w:rsid w:val="008C47A2"/>
    <w:rsid w:val="008D4F71"/>
    <w:rsid w:val="008E5234"/>
    <w:rsid w:val="008E5679"/>
    <w:rsid w:val="008F565A"/>
    <w:rsid w:val="00911DF6"/>
    <w:rsid w:val="00923635"/>
    <w:rsid w:val="009269B5"/>
    <w:rsid w:val="009274D2"/>
    <w:rsid w:val="00931AF8"/>
    <w:rsid w:val="00957C79"/>
    <w:rsid w:val="00966BD7"/>
    <w:rsid w:val="00970C9A"/>
    <w:rsid w:val="00973356"/>
    <w:rsid w:val="0097380C"/>
    <w:rsid w:val="00983F54"/>
    <w:rsid w:val="009866FD"/>
    <w:rsid w:val="00991801"/>
    <w:rsid w:val="00991BAA"/>
    <w:rsid w:val="00996989"/>
    <w:rsid w:val="009A0E8D"/>
    <w:rsid w:val="009A0F39"/>
    <w:rsid w:val="009A33AA"/>
    <w:rsid w:val="009C18A5"/>
    <w:rsid w:val="009C1A81"/>
    <w:rsid w:val="009C2246"/>
    <w:rsid w:val="009C5ED8"/>
    <w:rsid w:val="009E70B6"/>
    <w:rsid w:val="009F2DD9"/>
    <w:rsid w:val="009F6917"/>
    <w:rsid w:val="00A02CE4"/>
    <w:rsid w:val="00A20359"/>
    <w:rsid w:val="00A21452"/>
    <w:rsid w:val="00A4013D"/>
    <w:rsid w:val="00A424C8"/>
    <w:rsid w:val="00A45BBB"/>
    <w:rsid w:val="00A498EF"/>
    <w:rsid w:val="00A54E0E"/>
    <w:rsid w:val="00A60A08"/>
    <w:rsid w:val="00A61E82"/>
    <w:rsid w:val="00A702F1"/>
    <w:rsid w:val="00A74E9D"/>
    <w:rsid w:val="00A75744"/>
    <w:rsid w:val="00A7622C"/>
    <w:rsid w:val="00A81FF0"/>
    <w:rsid w:val="00A82A29"/>
    <w:rsid w:val="00A8489B"/>
    <w:rsid w:val="00A906D9"/>
    <w:rsid w:val="00A91107"/>
    <w:rsid w:val="00A916FB"/>
    <w:rsid w:val="00A97F96"/>
    <w:rsid w:val="00AA59AC"/>
    <w:rsid w:val="00AB4DC0"/>
    <w:rsid w:val="00AB4E92"/>
    <w:rsid w:val="00AC2501"/>
    <w:rsid w:val="00AD1B52"/>
    <w:rsid w:val="00AE6135"/>
    <w:rsid w:val="00AE6F08"/>
    <w:rsid w:val="00AF3B82"/>
    <w:rsid w:val="00AF4E4B"/>
    <w:rsid w:val="00AF6773"/>
    <w:rsid w:val="00B01C5F"/>
    <w:rsid w:val="00B02F42"/>
    <w:rsid w:val="00B040CC"/>
    <w:rsid w:val="00B14FAF"/>
    <w:rsid w:val="00B237EC"/>
    <w:rsid w:val="00B23FCE"/>
    <w:rsid w:val="00B255BA"/>
    <w:rsid w:val="00B3014F"/>
    <w:rsid w:val="00B44887"/>
    <w:rsid w:val="00B5519A"/>
    <w:rsid w:val="00B820AB"/>
    <w:rsid w:val="00B83636"/>
    <w:rsid w:val="00B83743"/>
    <w:rsid w:val="00B924DF"/>
    <w:rsid w:val="00BB4936"/>
    <w:rsid w:val="00BB6825"/>
    <w:rsid w:val="00BC176A"/>
    <w:rsid w:val="00BD34E5"/>
    <w:rsid w:val="00BD3825"/>
    <w:rsid w:val="00BD7B84"/>
    <w:rsid w:val="00BE7CB4"/>
    <w:rsid w:val="00BF19CE"/>
    <w:rsid w:val="00BF5233"/>
    <w:rsid w:val="00C05237"/>
    <w:rsid w:val="00C06442"/>
    <w:rsid w:val="00C122E3"/>
    <w:rsid w:val="00C161AD"/>
    <w:rsid w:val="00C174A0"/>
    <w:rsid w:val="00C230A3"/>
    <w:rsid w:val="00C34C61"/>
    <w:rsid w:val="00C351BC"/>
    <w:rsid w:val="00C540AD"/>
    <w:rsid w:val="00C5513A"/>
    <w:rsid w:val="00C55D95"/>
    <w:rsid w:val="00C61C5C"/>
    <w:rsid w:val="00C62A09"/>
    <w:rsid w:val="00C6378F"/>
    <w:rsid w:val="00C66266"/>
    <w:rsid w:val="00C66E96"/>
    <w:rsid w:val="00C751C3"/>
    <w:rsid w:val="00C7599B"/>
    <w:rsid w:val="00C76A2D"/>
    <w:rsid w:val="00C82A64"/>
    <w:rsid w:val="00C82CA5"/>
    <w:rsid w:val="00C862CB"/>
    <w:rsid w:val="00C87DE8"/>
    <w:rsid w:val="00C921F8"/>
    <w:rsid w:val="00CA444E"/>
    <w:rsid w:val="00CA7064"/>
    <w:rsid w:val="00CA7EC9"/>
    <w:rsid w:val="00CB68D9"/>
    <w:rsid w:val="00CC02E0"/>
    <w:rsid w:val="00CC04D5"/>
    <w:rsid w:val="00CC5393"/>
    <w:rsid w:val="00CC7716"/>
    <w:rsid w:val="00CD3050"/>
    <w:rsid w:val="00CD4B84"/>
    <w:rsid w:val="00CD5E37"/>
    <w:rsid w:val="00CD79B7"/>
    <w:rsid w:val="00CE30D0"/>
    <w:rsid w:val="00CF40D3"/>
    <w:rsid w:val="00D12B3E"/>
    <w:rsid w:val="00D167B2"/>
    <w:rsid w:val="00D16F8B"/>
    <w:rsid w:val="00D34074"/>
    <w:rsid w:val="00D34DC4"/>
    <w:rsid w:val="00D37802"/>
    <w:rsid w:val="00D40341"/>
    <w:rsid w:val="00D40C98"/>
    <w:rsid w:val="00D434DA"/>
    <w:rsid w:val="00D43B79"/>
    <w:rsid w:val="00D44A17"/>
    <w:rsid w:val="00D5161C"/>
    <w:rsid w:val="00D55CAC"/>
    <w:rsid w:val="00D64E00"/>
    <w:rsid w:val="00D66185"/>
    <w:rsid w:val="00D74709"/>
    <w:rsid w:val="00D75A98"/>
    <w:rsid w:val="00D80715"/>
    <w:rsid w:val="00D81564"/>
    <w:rsid w:val="00D83DFB"/>
    <w:rsid w:val="00DA142C"/>
    <w:rsid w:val="00DA169F"/>
    <w:rsid w:val="00DB07CD"/>
    <w:rsid w:val="00DB1663"/>
    <w:rsid w:val="00DB19C2"/>
    <w:rsid w:val="00DB651E"/>
    <w:rsid w:val="00DB6E01"/>
    <w:rsid w:val="00DC41DC"/>
    <w:rsid w:val="00DC773A"/>
    <w:rsid w:val="00DD453B"/>
    <w:rsid w:val="00DD4AA4"/>
    <w:rsid w:val="00DD5E7D"/>
    <w:rsid w:val="00DD785D"/>
    <w:rsid w:val="00DF0C27"/>
    <w:rsid w:val="00DF387D"/>
    <w:rsid w:val="00E027BB"/>
    <w:rsid w:val="00E0419E"/>
    <w:rsid w:val="00E12CDA"/>
    <w:rsid w:val="00E1594E"/>
    <w:rsid w:val="00E15B09"/>
    <w:rsid w:val="00E20185"/>
    <w:rsid w:val="00E2045A"/>
    <w:rsid w:val="00E218D9"/>
    <w:rsid w:val="00E5686F"/>
    <w:rsid w:val="00E56B9A"/>
    <w:rsid w:val="00E605DB"/>
    <w:rsid w:val="00E62555"/>
    <w:rsid w:val="00E6256E"/>
    <w:rsid w:val="00E62DBB"/>
    <w:rsid w:val="00E732F2"/>
    <w:rsid w:val="00E7575C"/>
    <w:rsid w:val="00E77086"/>
    <w:rsid w:val="00E86AE4"/>
    <w:rsid w:val="00E90442"/>
    <w:rsid w:val="00E9094A"/>
    <w:rsid w:val="00E944B2"/>
    <w:rsid w:val="00E96633"/>
    <w:rsid w:val="00EB51C6"/>
    <w:rsid w:val="00EB7506"/>
    <w:rsid w:val="00EC0C6D"/>
    <w:rsid w:val="00EC4E77"/>
    <w:rsid w:val="00EC530B"/>
    <w:rsid w:val="00EC6DA5"/>
    <w:rsid w:val="00ED018C"/>
    <w:rsid w:val="00ED0A36"/>
    <w:rsid w:val="00EF0951"/>
    <w:rsid w:val="00EF5EE4"/>
    <w:rsid w:val="00F03593"/>
    <w:rsid w:val="00F1002C"/>
    <w:rsid w:val="00F1619F"/>
    <w:rsid w:val="00F17064"/>
    <w:rsid w:val="00F2221A"/>
    <w:rsid w:val="00F25A69"/>
    <w:rsid w:val="00F318A1"/>
    <w:rsid w:val="00F4400D"/>
    <w:rsid w:val="00F50C37"/>
    <w:rsid w:val="00F554FE"/>
    <w:rsid w:val="00F57DC9"/>
    <w:rsid w:val="00F71DB1"/>
    <w:rsid w:val="00F81204"/>
    <w:rsid w:val="00F845F8"/>
    <w:rsid w:val="00F92EF0"/>
    <w:rsid w:val="00FA7020"/>
    <w:rsid w:val="00FB6A25"/>
    <w:rsid w:val="00FC62B6"/>
    <w:rsid w:val="00FD1ABD"/>
    <w:rsid w:val="00FD43DD"/>
    <w:rsid w:val="00FE2FBD"/>
    <w:rsid w:val="00FF7344"/>
    <w:rsid w:val="013A15A4"/>
    <w:rsid w:val="01648135"/>
    <w:rsid w:val="02E8171F"/>
    <w:rsid w:val="02F11176"/>
    <w:rsid w:val="042FD3ED"/>
    <w:rsid w:val="046F98EC"/>
    <w:rsid w:val="05D458AD"/>
    <w:rsid w:val="06886BCA"/>
    <w:rsid w:val="06BE5E60"/>
    <w:rsid w:val="07323DF0"/>
    <w:rsid w:val="074CD7A5"/>
    <w:rsid w:val="078AB4F6"/>
    <w:rsid w:val="090077BA"/>
    <w:rsid w:val="095F14D4"/>
    <w:rsid w:val="098399C3"/>
    <w:rsid w:val="0A246A5A"/>
    <w:rsid w:val="0B09EA9A"/>
    <w:rsid w:val="0B16AE77"/>
    <w:rsid w:val="0BCDC6D5"/>
    <w:rsid w:val="0BE018C9"/>
    <w:rsid w:val="0C23C100"/>
    <w:rsid w:val="0C8493B0"/>
    <w:rsid w:val="0CC6340D"/>
    <w:rsid w:val="0D8E0EF6"/>
    <w:rsid w:val="0E653B94"/>
    <w:rsid w:val="0EB80696"/>
    <w:rsid w:val="0F1260FD"/>
    <w:rsid w:val="0FA7EF79"/>
    <w:rsid w:val="1014132A"/>
    <w:rsid w:val="103AEFF9"/>
    <w:rsid w:val="106C75C5"/>
    <w:rsid w:val="13090B0D"/>
    <w:rsid w:val="1312F961"/>
    <w:rsid w:val="131D4F6A"/>
    <w:rsid w:val="14A2D16A"/>
    <w:rsid w:val="14BEA0A0"/>
    <w:rsid w:val="169A8A3D"/>
    <w:rsid w:val="16B92A53"/>
    <w:rsid w:val="16DD2EED"/>
    <w:rsid w:val="17832A42"/>
    <w:rsid w:val="17B2075F"/>
    <w:rsid w:val="17C85E39"/>
    <w:rsid w:val="1810F6D1"/>
    <w:rsid w:val="1A272B79"/>
    <w:rsid w:val="1C40A870"/>
    <w:rsid w:val="1D3F0D54"/>
    <w:rsid w:val="1E60B8E7"/>
    <w:rsid w:val="1EB28596"/>
    <w:rsid w:val="1EBCD9E9"/>
    <w:rsid w:val="1F92B3AD"/>
    <w:rsid w:val="20502193"/>
    <w:rsid w:val="20617827"/>
    <w:rsid w:val="2068BB83"/>
    <w:rsid w:val="2068D555"/>
    <w:rsid w:val="21486838"/>
    <w:rsid w:val="225CCF08"/>
    <w:rsid w:val="22B432E7"/>
    <w:rsid w:val="22F1F75F"/>
    <w:rsid w:val="22F89119"/>
    <w:rsid w:val="22FC0BB6"/>
    <w:rsid w:val="236A9F44"/>
    <w:rsid w:val="2471322A"/>
    <w:rsid w:val="24BBBF1B"/>
    <w:rsid w:val="2508AA70"/>
    <w:rsid w:val="2547C242"/>
    <w:rsid w:val="25A5691A"/>
    <w:rsid w:val="261C4DC0"/>
    <w:rsid w:val="261D2064"/>
    <w:rsid w:val="2777235E"/>
    <w:rsid w:val="27A6A04C"/>
    <w:rsid w:val="28177AA9"/>
    <w:rsid w:val="29B5F9E3"/>
    <w:rsid w:val="29E305A8"/>
    <w:rsid w:val="2A02764A"/>
    <w:rsid w:val="2A29B391"/>
    <w:rsid w:val="2BD53891"/>
    <w:rsid w:val="2BD8C8CB"/>
    <w:rsid w:val="2C3BDBEA"/>
    <w:rsid w:val="2CCDCD59"/>
    <w:rsid w:val="2DD7E073"/>
    <w:rsid w:val="2E5A3991"/>
    <w:rsid w:val="30712142"/>
    <w:rsid w:val="32EAF0F2"/>
    <w:rsid w:val="3345C80C"/>
    <w:rsid w:val="33C62783"/>
    <w:rsid w:val="358C1E2A"/>
    <w:rsid w:val="36322B9A"/>
    <w:rsid w:val="36C2FA6D"/>
    <w:rsid w:val="36EE0E1B"/>
    <w:rsid w:val="379E509E"/>
    <w:rsid w:val="38533310"/>
    <w:rsid w:val="3A377982"/>
    <w:rsid w:val="3BBDF81B"/>
    <w:rsid w:val="3BD8F01C"/>
    <w:rsid w:val="3BE27ED1"/>
    <w:rsid w:val="3C5AF84E"/>
    <w:rsid w:val="3D125711"/>
    <w:rsid w:val="3D1A77A6"/>
    <w:rsid w:val="3D492287"/>
    <w:rsid w:val="3E1E66C7"/>
    <w:rsid w:val="3E8C6835"/>
    <w:rsid w:val="3EC93328"/>
    <w:rsid w:val="3F1196C9"/>
    <w:rsid w:val="3F3A21DB"/>
    <w:rsid w:val="3FAC4CF6"/>
    <w:rsid w:val="4011BBEB"/>
    <w:rsid w:val="40517CB7"/>
    <w:rsid w:val="40A0413F"/>
    <w:rsid w:val="4104C117"/>
    <w:rsid w:val="41DF294D"/>
    <w:rsid w:val="4277EA97"/>
    <w:rsid w:val="435B5232"/>
    <w:rsid w:val="44A50066"/>
    <w:rsid w:val="44F04D0E"/>
    <w:rsid w:val="456E07E1"/>
    <w:rsid w:val="45FA37B4"/>
    <w:rsid w:val="462E51C8"/>
    <w:rsid w:val="46412BD3"/>
    <w:rsid w:val="466EABC0"/>
    <w:rsid w:val="475B034E"/>
    <w:rsid w:val="47A8F3C3"/>
    <w:rsid w:val="48C79C10"/>
    <w:rsid w:val="496BD7D0"/>
    <w:rsid w:val="49FF1FB4"/>
    <w:rsid w:val="4A15FA90"/>
    <w:rsid w:val="4ADA5E40"/>
    <w:rsid w:val="4B85B7C7"/>
    <w:rsid w:val="4C5AFCF5"/>
    <w:rsid w:val="4D183158"/>
    <w:rsid w:val="4D78A330"/>
    <w:rsid w:val="4E11C89E"/>
    <w:rsid w:val="4EFCAA01"/>
    <w:rsid w:val="501BCD0A"/>
    <w:rsid w:val="50390B07"/>
    <w:rsid w:val="50CF6DC0"/>
    <w:rsid w:val="512D1695"/>
    <w:rsid w:val="519EDEE8"/>
    <w:rsid w:val="5335212C"/>
    <w:rsid w:val="5337A01B"/>
    <w:rsid w:val="53E60729"/>
    <w:rsid w:val="54471864"/>
    <w:rsid w:val="55955D5D"/>
    <w:rsid w:val="56B81850"/>
    <w:rsid w:val="5718788E"/>
    <w:rsid w:val="583201FD"/>
    <w:rsid w:val="58676826"/>
    <w:rsid w:val="586E2FDE"/>
    <w:rsid w:val="5879083F"/>
    <w:rsid w:val="599E4FC1"/>
    <w:rsid w:val="59C6BAFF"/>
    <w:rsid w:val="5A413EB2"/>
    <w:rsid w:val="5AA424D9"/>
    <w:rsid w:val="5B48F9DA"/>
    <w:rsid w:val="5B579BD1"/>
    <w:rsid w:val="5BECE9A9"/>
    <w:rsid w:val="5CA0566F"/>
    <w:rsid w:val="5D5F2F50"/>
    <w:rsid w:val="5DBACB82"/>
    <w:rsid w:val="5DFE6017"/>
    <w:rsid w:val="5E202D4E"/>
    <w:rsid w:val="5ED377A2"/>
    <w:rsid w:val="610E8BD2"/>
    <w:rsid w:val="6178F96C"/>
    <w:rsid w:val="63698AE1"/>
    <w:rsid w:val="6465DA49"/>
    <w:rsid w:val="6488F41F"/>
    <w:rsid w:val="65B29DC8"/>
    <w:rsid w:val="65DDB741"/>
    <w:rsid w:val="66254721"/>
    <w:rsid w:val="669A2EC5"/>
    <w:rsid w:val="66ED6F39"/>
    <w:rsid w:val="66F580C7"/>
    <w:rsid w:val="684B9CAA"/>
    <w:rsid w:val="69533925"/>
    <w:rsid w:val="6A324724"/>
    <w:rsid w:val="6A4DA699"/>
    <w:rsid w:val="6AA26969"/>
    <w:rsid w:val="6ADF8F40"/>
    <w:rsid w:val="6CEF10C3"/>
    <w:rsid w:val="6D1D4F0A"/>
    <w:rsid w:val="6D24CA2E"/>
    <w:rsid w:val="6D5C7FBF"/>
    <w:rsid w:val="6E30A39B"/>
    <w:rsid w:val="6EB22870"/>
    <w:rsid w:val="6F770C95"/>
    <w:rsid w:val="711934D9"/>
    <w:rsid w:val="728C9C88"/>
    <w:rsid w:val="734B2CAA"/>
    <w:rsid w:val="73EB70A9"/>
    <w:rsid w:val="74616061"/>
    <w:rsid w:val="74889143"/>
    <w:rsid w:val="74D6CB6E"/>
    <w:rsid w:val="74FAADAE"/>
    <w:rsid w:val="754E35A3"/>
    <w:rsid w:val="7572EAF3"/>
    <w:rsid w:val="75C9CDB3"/>
    <w:rsid w:val="761F4D98"/>
    <w:rsid w:val="76369950"/>
    <w:rsid w:val="7A055690"/>
    <w:rsid w:val="7A56D3E8"/>
    <w:rsid w:val="7B304F3F"/>
    <w:rsid w:val="7C113174"/>
    <w:rsid w:val="7C895861"/>
    <w:rsid w:val="7D0FACF2"/>
    <w:rsid w:val="7D4E41A8"/>
    <w:rsid w:val="7D7B0E85"/>
    <w:rsid w:val="7E8EC5DC"/>
    <w:rsid w:val="7F4413CD"/>
    <w:rsid w:val="7FE4C97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98B37"/>
  <w15:chartTrackingRefBased/>
  <w15:docId w15:val="{DD4D0D39-339F-4F5F-9CE7-088E5D445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40D3"/>
    <w:rPr>
      <w:rFonts w:ascii="Times New Roman" w:eastAsia="Times New Roman" w:hAnsi="Times New Roman"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970C9A"/>
    <w:pPr>
      <w:autoSpaceDE w:val="0"/>
      <w:autoSpaceDN w:val="0"/>
      <w:adjustRightInd w:val="0"/>
    </w:pPr>
    <w:rPr>
      <w:rFonts w:ascii="Times New Roman" w:hAnsi="Times New Roman" w:cs="Times New Roman"/>
      <w:color w:val="000000"/>
      <w:kern w:val="0"/>
    </w:rPr>
  </w:style>
  <w:style w:type="paragraph" w:styleId="ListParagraph">
    <w:name w:val="List Paragraph"/>
    <w:basedOn w:val="Normal"/>
    <w:uiPriority w:val="34"/>
    <w:qFormat/>
    <w:rsid w:val="00970C9A"/>
    <w:pPr>
      <w:ind w:left="720"/>
      <w:contextualSpacing/>
    </w:pPr>
    <w:rPr>
      <w:rFonts w:asciiTheme="minorHAnsi" w:eastAsiaTheme="minorHAnsi" w:hAnsiTheme="minorHAnsi" w:cstheme="minorBidi"/>
      <w:kern w:val="2"/>
      <w14:ligatures w14:val="standardContextual"/>
    </w:rPr>
  </w:style>
  <w:style w:type="character" w:styleId="Hyperlink">
    <w:name w:val="Hyperlink"/>
    <w:basedOn w:val="DefaultParagraphFont"/>
    <w:uiPriority w:val="99"/>
    <w:unhideWhenUsed/>
    <w:rsid w:val="00970C9A"/>
    <w:rPr>
      <w:color w:val="0563C1" w:themeColor="hyperlink"/>
      <w:u w:val="single"/>
    </w:rPr>
  </w:style>
  <w:style w:type="table" w:styleId="TableGrid">
    <w:name w:val="Table Grid"/>
    <w:basedOn w:val="TableNormal"/>
    <w:uiPriority w:val="39"/>
    <w:rsid w:val="00970C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E2710"/>
    <w:pPr>
      <w:tabs>
        <w:tab w:val="center" w:pos="4680"/>
        <w:tab w:val="right" w:pos="9360"/>
      </w:tabs>
    </w:pPr>
    <w:rPr>
      <w:rFonts w:asciiTheme="minorHAnsi" w:eastAsiaTheme="minorHAnsi" w:hAnsiTheme="minorHAnsi" w:cstheme="minorBidi"/>
      <w:kern w:val="2"/>
      <w14:ligatures w14:val="standardContextual"/>
    </w:rPr>
  </w:style>
  <w:style w:type="character" w:customStyle="1" w:styleId="HeaderChar">
    <w:name w:val="Header Char"/>
    <w:basedOn w:val="DefaultParagraphFont"/>
    <w:link w:val="Header"/>
    <w:uiPriority w:val="99"/>
    <w:rsid w:val="007E2710"/>
  </w:style>
  <w:style w:type="paragraph" w:styleId="Footer">
    <w:name w:val="footer"/>
    <w:basedOn w:val="Normal"/>
    <w:link w:val="FooterChar"/>
    <w:uiPriority w:val="99"/>
    <w:unhideWhenUsed/>
    <w:rsid w:val="007E2710"/>
    <w:pPr>
      <w:tabs>
        <w:tab w:val="center" w:pos="4680"/>
        <w:tab w:val="right" w:pos="9360"/>
      </w:tabs>
    </w:pPr>
    <w:rPr>
      <w:rFonts w:asciiTheme="minorHAnsi" w:eastAsiaTheme="minorHAnsi" w:hAnsiTheme="minorHAnsi" w:cstheme="minorBidi"/>
      <w:kern w:val="2"/>
      <w14:ligatures w14:val="standardContextual"/>
    </w:rPr>
  </w:style>
  <w:style w:type="character" w:customStyle="1" w:styleId="FooterChar">
    <w:name w:val="Footer Char"/>
    <w:basedOn w:val="DefaultParagraphFont"/>
    <w:link w:val="Footer"/>
    <w:uiPriority w:val="99"/>
    <w:rsid w:val="007E2710"/>
  </w:style>
  <w:style w:type="character" w:styleId="PageNumber">
    <w:name w:val="page number"/>
    <w:basedOn w:val="DefaultParagraphFont"/>
    <w:uiPriority w:val="99"/>
    <w:semiHidden/>
    <w:unhideWhenUsed/>
    <w:rsid w:val="007E2710"/>
  </w:style>
  <w:style w:type="paragraph" w:customStyle="1" w:styleId="paragraph">
    <w:name w:val="paragraph"/>
    <w:basedOn w:val="Normal"/>
    <w:rsid w:val="005C4B35"/>
    <w:pPr>
      <w:spacing w:before="100" w:beforeAutospacing="1" w:after="100" w:afterAutospacing="1"/>
    </w:pPr>
  </w:style>
  <w:style w:type="character" w:customStyle="1" w:styleId="normaltextrun">
    <w:name w:val="normaltextrun"/>
    <w:basedOn w:val="DefaultParagraphFont"/>
    <w:rsid w:val="005C4B35"/>
  </w:style>
  <w:style w:type="character" w:customStyle="1" w:styleId="eop">
    <w:name w:val="eop"/>
    <w:basedOn w:val="DefaultParagraphFont"/>
    <w:rsid w:val="005C4B35"/>
  </w:style>
  <w:style w:type="character" w:styleId="CommentReference">
    <w:name w:val="annotation reference"/>
    <w:basedOn w:val="DefaultParagraphFont"/>
    <w:uiPriority w:val="99"/>
    <w:semiHidden/>
    <w:unhideWhenUsed/>
    <w:rsid w:val="00C122E3"/>
    <w:rPr>
      <w:sz w:val="16"/>
      <w:szCs w:val="16"/>
    </w:rPr>
  </w:style>
  <w:style w:type="paragraph" w:styleId="CommentText">
    <w:name w:val="annotation text"/>
    <w:basedOn w:val="Normal"/>
    <w:link w:val="CommentTextChar"/>
    <w:uiPriority w:val="99"/>
    <w:semiHidden/>
    <w:unhideWhenUsed/>
    <w:rsid w:val="00C122E3"/>
    <w:rPr>
      <w:sz w:val="20"/>
      <w:szCs w:val="20"/>
    </w:rPr>
  </w:style>
  <w:style w:type="character" w:customStyle="1" w:styleId="CommentTextChar">
    <w:name w:val="Comment Text Char"/>
    <w:basedOn w:val="DefaultParagraphFont"/>
    <w:link w:val="CommentText"/>
    <w:uiPriority w:val="99"/>
    <w:semiHidden/>
    <w:rsid w:val="00C122E3"/>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C122E3"/>
    <w:rPr>
      <w:b/>
      <w:bCs/>
    </w:rPr>
  </w:style>
  <w:style w:type="character" w:customStyle="1" w:styleId="CommentSubjectChar">
    <w:name w:val="Comment Subject Char"/>
    <w:basedOn w:val="CommentTextChar"/>
    <w:link w:val="CommentSubject"/>
    <w:uiPriority w:val="99"/>
    <w:semiHidden/>
    <w:rsid w:val="00C122E3"/>
    <w:rPr>
      <w:rFonts w:ascii="Times New Roman" w:eastAsia="Times New Roman" w:hAnsi="Times New Roman" w:cs="Times New Roman"/>
      <w:b/>
      <w:bCs/>
      <w:kern w:val="0"/>
      <w:sz w:val="20"/>
      <w:szCs w:val="20"/>
      <w14:ligatures w14:val="none"/>
    </w:rPr>
  </w:style>
  <w:style w:type="paragraph" w:styleId="NormalWeb">
    <w:name w:val="Normal (Web)"/>
    <w:basedOn w:val="Normal"/>
    <w:uiPriority w:val="99"/>
    <w:semiHidden/>
    <w:unhideWhenUsed/>
    <w:rsid w:val="00CA7EC9"/>
    <w:pPr>
      <w:spacing w:before="100" w:beforeAutospacing="1" w:after="100" w:afterAutospacing="1"/>
    </w:pPr>
  </w:style>
  <w:style w:type="character" w:customStyle="1" w:styleId="apple-converted-space">
    <w:name w:val="apple-converted-space"/>
    <w:basedOn w:val="DefaultParagraphFont"/>
    <w:rsid w:val="00CA7EC9"/>
  </w:style>
  <w:style w:type="character" w:styleId="Strong">
    <w:name w:val="Strong"/>
    <w:basedOn w:val="DefaultParagraphFont"/>
    <w:uiPriority w:val="22"/>
    <w:qFormat/>
    <w:rsid w:val="00CA7EC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625018">
      <w:bodyDiv w:val="1"/>
      <w:marLeft w:val="0"/>
      <w:marRight w:val="0"/>
      <w:marTop w:val="0"/>
      <w:marBottom w:val="0"/>
      <w:divBdr>
        <w:top w:val="none" w:sz="0" w:space="0" w:color="auto"/>
        <w:left w:val="none" w:sz="0" w:space="0" w:color="auto"/>
        <w:bottom w:val="none" w:sz="0" w:space="0" w:color="auto"/>
        <w:right w:val="none" w:sz="0" w:space="0" w:color="auto"/>
      </w:divBdr>
    </w:div>
    <w:div w:id="713391433">
      <w:bodyDiv w:val="1"/>
      <w:marLeft w:val="0"/>
      <w:marRight w:val="0"/>
      <w:marTop w:val="0"/>
      <w:marBottom w:val="0"/>
      <w:divBdr>
        <w:top w:val="none" w:sz="0" w:space="0" w:color="auto"/>
        <w:left w:val="none" w:sz="0" w:space="0" w:color="auto"/>
        <w:bottom w:val="none" w:sz="0" w:space="0" w:color="auto"/>
        <w:right w:val="none" w:sz="0" w:space="0" w:color="auto"/>
      </w:divBdr>
    </w:div>
    <w:div w:id="715734432">
      <w:bodyDiv w:val="1"/>
      <w:marLeft w:val="0"/>
      <w:marRight w:val="0"/>
      <w:marTop w:val="0"/>
      <w:marBottom w:val="0"/>
      <w:divBdr>
        <w:top w:val="none" w:sz="0" w:space="0" w:color="auto"/>
        <w:left w:val="none" w:sz="0" w:space="0" w:color="auto"/>
        <w:bottom w:val="none" w:sz="0" w:space="0" w:color="auto"/>
        <w:right w:val="none" w:sz="0" w:space="0" w:color="auto"/>
      </w:divBdr>
    </w:div>
    <w:div w:id="721101016">
      <w:bodyDiv w:val="1"/>
      <w:marLeft w:val="0"/>
      <w:marRight w:val="0"/>
      <w:marTop w:val="0"/>
      <w:marBottom w:val="0"/>
      <w:divBdr>
        <w:top w:val="none" w:sz="0" w:space="0" w:color="auto"/>
        <w:left w:val="none" w:sz="0" w:space="0" w:color="auto"/>
        <w:bottom w:val="none" w:sz="0" w:space="0" w:color="auto"/>
        <w:right w:val="none" w:sz="0" w:space="0" w:color="auto"/>
      </w:divBdr>
      <w:divsChild>
        <w:div w:id="260530633">
          <w:marLeft w:val="0"/>
          <w:marRight w:val="0"/>
          <w:marTop w:val="0"/>
          <w:marBottom w:val="0"/>
          <w:divBdr>
            <w:top w:val="none" w:sz="0" w:space="0" w:color="auto"/>
            <w:left w:val="none" w:sz="0" w:space="0" w:color="auto"/>
            <w:bottom w:val="none" w:sz="0" w:space="0" w:color="auto"/>
            <w:right w:val="none" w:sz="0" w:space="0" w:color="auto"/>
          </w:divBdr>
        </w:div>
        <w:div w:id="2074617756">
          <w:marLeft w:val="0"/>
          <w:marRight w:val="0"/>
          <w:marTop w:val="0"/>
          <w:marBottom w:val="0"/>
          <w:divBdr>
            <w:top w:val="none" w:sz="0" w:space="0" w:color="auto"/>
            <w:left w:val="none" w:sz="0" w:space="0" w:color="auto"/>
            <w:bottom w:val="none" w:sz="0" w:space="0" w:color="auto"/>
            <w:right w:val="none" w:sz="0" w:space="0" w:color="auto"/>
          </w:divBdr>
        </w:div>
      </w:divsChild>
    </w:div>
    <w:div w:id="933705160">
      <w:bodyDiv w:val="1"/>
      <w:marLeft w:val="0"/>
      <w:marRight w:val="0"/>
      <w:marTop w:val="0"/>
      <w:marBottom w:val="0"/>
      <w:divBdr>
        <w:top w:val="none" w:sz="0" w:space="0" w:color="auto"/>
        <w:left w:val="none" w:sz="0" w:space="0" w:color="auto"/>
        <w:bottom w:val="none" w:sz="0" w:space="0" w:color="auto"/>
        <w:right w:val="none" w:sz="0" w:space="0" w:color="auto"/>
      </w:divBdr>
    </w:div>
    <w:div w:id="1202786626">
      <w:bodyDiv w:val="1"/>
      <w:marLeft w:val="0"/>
      <w:marRight w:val="0"/>
      <w:marTop w:val="0"/>
      <w:marBottom w:val="0"/>
      <w:divBdr>
        <w:top w:val="none" w:sz="0" w:space="0" w:color="auto"/>
        <w:left w:val="none" w:sz="0" w:space="0" w:color="auto"/>
        <w:bottom w:val="none" w:sz="0" w:space="0" w:color="auto"/>
        <w:right w:val="none" w:sz="0" w:space="0" w:color="auto"/>
      </w:divBdr>
    </w:div>
    <w:div w:id="1428958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lt0070@auburn.edu" TargetMode="External"/><Relationship Id="rId13" Type="http://schemas.openxmlformats.org/officeDocument/2006/relationships/hyperlink" Target="mailto:accessibility@auburn.edu" TargetMode="External"/><Relationship Id="rId18" Type="http://schemas.openxmlformats.org/officeDocument/2006/relationships/hyperlink" Target="https://studentaffairs.auburn.edu/safe-harbor/"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bps0052@auburn.edu" TargetMode="External"/><Relationship Id="rId12" Type="http://schemas.openxmlformats.org/officeDocument/2006/relationships/hyperlink" Target="https://accessibility.auburn.edu/steps-to-receive-accomodations/" TargetMode="External"/><Relationship Id="rId17" Type="http://schemas.openxmlformats.org/officeDocument/2006/relationships/hyperlink" Target="https://auburn.edu/administration/tix-eeo/" TargetMode="External"/><Relationship Id="rId2" Type="http://schemas.openxmlformats.org/officeDocument/2006/relationships/styles" Target="styles.xml"/><Relationship Id="rId16" Type="http://schemas.openxmlformats.org/officeDocument/2006/relationships/hyperlink" Target="https://aucares.auburn.edu/basic-needs-resources/"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uburn.edu/student_info/student_policies/" TargetMode="External"/><Relationship Id="rId5" Type="http://schemas.openxmlformats.org/officeDocument/2006/relationships/footnotes" Target="footnotes.xml"/><Relationship Id="rId15" Type="http://schemas.openxmlformats.org/officeDocument/2006/relationships/hyperlink" Target="https://scps.auburn.edu/" TargetMode="External"/><Relationship Id="rId23" Type="http://schemas.microsoft.com/office/2020/10/relationships/intelligence" Target="intelligence2.xml"/><Relationship Id="rId10" Type="http://schemas.openxmlformats.org/officeDocument/2006/relationships/hyperlink" Target="https://www.auburn.edu/academic/provost/academic-honesty/"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auburn.edu/student_info/student_policies/" TargetMode="External"/><Relationship Id="rId14" Type="http://schemas.openxmlformats.org/officeDocument/2006/relationships/hyperlink" Target="https://cws.auburn.edu/map/?id=150"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5865</Words>
  <Characters>33437</Characters>
  <Application>Microsoft Office Word</Application>
  <DocSecurity>0</DocSecurity>
  <Lines>278</Lines>
  <Paragraphs>78</Paragraphs>
  <ScaleCrop>false</ScaleCrop>
  <Company/>
  <LinksUpToDate>false</LinksUpToDate>
  <CharactersWithSpaces>39224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Kirkham</dc:creator>
  <cp:keywords/>
  <dc:description/>
  <cp:lastModifiedBy>Blair Saale</cp:lastModifiedBy>
  <cp:revision>3</cp:revision>
  <cp:lastPrinted>2025-08-18T20:18:00Z</cp:lastPrinted>
  <dcterms:created xsi:type="dcterms:W3CDTF">2025-08-18T20:19:00Z</dcterms:created>
  <dcterms:modified xsi:type="dcterms:W3CDTF">2025-08-18T20:20:00Z</dcterms:modified>
</cp:coreProperties>
</file>