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953" w:type="dxa"/>
        <w:tblInd w:w="-108" w:type="dxa"/>
        <w:tblBorders>
          <w:top w:val="nil"/>
          <w:left w:val="nil"/>
          <w:right w:val="nil"/>
        </w:tblBorders>
        <w:tblLayout w:type="fixed"/>
        <w:tblLook w:val="0000" w:firstRow="0" w:lastRow="0" w:firstColumn="0" w:lastColumn="0" w:noHBand="0" w:noVBand="0"/>
      </w:tblPr>
      <w:tblGrid>
        <w:gridCol w:w="3348"/>
        <w:gridCol w:w="2610"/>
        <w:gridCol w:w="2700"/>
        <w:gridCol w:w="3600"/>
        <w:gridCol w:w="1656"/>
        <w:gridCol w:w="39"/>
      </w:tblGrid>
      <w:tr w:rsidR="004464A2" w:rsidRPr="004464A2" w:rsidTr="004464A2">
        <w:tblPrEx>
          <w:tblCellMar>
            <w:top w:w="0" w:type="dxa"/>
            <w:bottom w:w="0" w:type="dxa"/>
          </w:tblCellMar>
        </w:tblPrEx>
        <w:trPr>
          <w:gridAfter w:val="1"/>
          <w:wAfter w:w="39" w:type="dxa"/>
        </w:trPr>
        <w:tc>
          <w:tcPr>
            <w:tcW w:w="8658" w:type="dxa"/>
            <w:gridSpan w:val="3"/>
            <w:vAlign w:val="bottom"/>
          </w:tcPr>
          <w:p w:rsidR="004464A2" w:rsidRPr="004464A2" w:rsidRDefault="004464A2">
            <w:pPr>
              <w:autoSpaceDE w:val="0"/>
              <w:autoSpaceDN w:val="0"/>
              <w:adjustRightInd w:val="0"/>
              <w:spacing w:line="360" w:lineRule="atLeast"/>
              <w:rPr>
                <w:rFonts w:ascii="Calibri" w:hAnsi="Calibri" w:cs="Calibri"/>
                <w:b/>
                <w:bCs/>
                <w:color w:val="000000"/>
                <w:szCs w:val="29"/>
              </w:rPr>
            </w:pPr>
            <w:r w:rsidRPr="004464A2">
              <w:rPr>
                <w:rFonts w:ascii="Calibri" w:hAnsi="Calibri" w:cs="Calibri"/>
                <w:b/>
                <w:bCs/>
                <w:color w:val="000000"/>
                <w:szCs w:val="29"/>
              </w:rPr>
              <w:t>High Impact Practices--Implementation and Assessment/Notes from Session</w:t>
            </w:r>
          </w:p>
        </w:tc>
        <w:tc>
          <w:tcPr>
            <w:tcW w:w="3600" w:type="dxa"/>
            <w:vAlign w:val="bottom"/>
          </w:tcPr>
          <w:p w:rsidR="004464A2" w:rsidRPr="004464A2" w:rsidRDefault="004464A2">
            <w:pPr>
              <w:autoSpaceDE w:val="0"/>
              <w:autoSpaceDN w:val="0"/>
              <w:adjustRightInd w:val="0"/>
              <w:spacing w:line="360" w:lineRule="atLeast"/>
              <w:rPr>
                <w:rFonts w:ascii="Calibri" w:hAnsi="Calibri" w:cs="Calibri"/>
                <w:color w:val="000000"/>
                <w:szCs w:val="29"/>
              </w:rPr>
            </w:pPr>
          </w:p>
        </w:tc>
        <w:tc>
          <w:tcPr>
            <w:tcW w:w="1656" w:type="dxa"/>
            <w:vAlign w:val="bottom"/>
          </w:tcPr>
          <w:p w:rsidR="004464A2" w:rsidRPr="004464A2" w:rsidRDefault="004464A2">
            <w:pPr>
              <w:autoSpaceDE w:val="0"/>
              <w:autoSpaceDN w:val="0"/>
              <w:adjustRightInd w:val="0"/>
              <w:spacing w:line="360" w:lineRule="atLeast"/>
              <w:rPr>
                <w:rFonts w:ascii="Calibri" w:hAnsi="Calibri" w:cs="Calibri"/>
                <w:color w:val="000000"/>
                <w:szCs w:val="29"/>
              </w:rPr>
            </w:pPr>
          </w:p>
        </w:tc>
      </w:tr>
      <w:tr w:rsidR="004464A2" w:rsidRPr="004464A2" w:rsidTr="004464A2">
        <w:tblPrEx>
          <w:tblBorders>
            <w:top w:val="none" w:sz="0" w:space="0" w:color="auto"/>
          </w:tblBorders>
          <w:tblCellMar>
            <w:top w:w="0" w:type="dxa"/>
            <w:bottom w:w="0" w:type="dxa"/>
          </w:tblCellMar>
        </w:tblPrEx>
        <w:trPr>
          <w:gridAfter w:val="1"/>
          <w:wAfter w:w="39" w:type="dxa"/>
        </w:trPr>
        <w:tc>
          <w:tcPr>
            <w:tcW w:w="3348" w:type="dxa"/>
            <w:vAlign w:val="bottom"/>
          </w:tcPr>
          <w:p w:rsidR="004464A2" w:rsidRPr="004464A2" w:rsidRDefault="004464A2">
            <w:pPr>
              <w:autoSpaceDE w:val="0"/>
              <w:autoSpaceDN w:val="0"/>
              <w:adjustRightInd w:val="0"/>
              <w:spacing w:line="360" w:lineRule="atLeast"/>
              <w:rPr>
                <w:rFonts w:ascii="Calibri" w:hAnsi="Calibri" w:cs="Calibri"/>
                <w:color w:val="000000"/>
                <w:szCs w:val="29"/>
              </w:rPr>
            </w:pPr>
          </w:p>
        </w:tc>
        <w:tc>
          <w:tcPr>
            <w:tcW w:w="2610" w:type="dxa"/>
            <w:vAlign w:val="bottom"/>
          </w:tcPr>
          <w:p w:rsidR="004464A2" w:rsidRPr="004464A2" w:rsidRDefault="004464A2">
            <w:pPr>
              <w:autoSpaceDE w:val="0"/>
              <w:autoSpaceDN w:val="0"/>
              <w:adjustRightInd w:val="0"/>
              <w:spacing w:line="360" w:lineRule="atLeast"/>
              <w:rPr>
                <w:rFonts w:ascii="Calibri" w:hAnsi="Calibri" w:cs="Calibri"/>
                <w:color w:val="000000"/>
                <w:szCs w:val="29"/>
              </w:rPr>
            </w:pPr>
          </w:p>
        </w:tc>
        <w:tc>
          <w:tcPr>
            <w:tcW w:w="2700" w:type="dxa"/>
            <w:vAlign w:val="bottom"/>
          </w:tcPr>
          <w:p w:rsidR="004464A2" w:rsidRPr="004464A2" w:rsidRDefault="004464A2">
            <w:pPr>
              <w:autoSpaceDE w:val="0"/>
              <w:autoSpaceDN w:val="0"/>
              <w:adjustRightInd w:val="0"/>
              <w:spacing w:line="360" w:lineRule="atLeast"/>
              <w:rPr>
                <w:rFonts w:ascii="Calibri" w:hAnsi="Calibri" w:cs="Calibri"/>
                <w:color w:val="000000"/>
                <w:szCs w:val="29"/>
              </w:rPr>
            </w:pPr>
          </w:p>
        </w:tc>
        <w:tc>
          <w:tcPr>
            <w:tcW w:w="3600" w:type="dxa"/>
            <w:vAlign w:val="bottom"/>
          </w:tcPr>
          <w:p w:rsidR="004464A2" w:rsidRPr="004464A2" w:rsidRDefault="004464A2">
            <w:pPr>
              <w:autoSpaceDE w:val="0"/>
              <w:autoSpaceDN w:val="0"/>
              <w:adjustRightInd w:val="0"/>
              <w:spacing w:line="360" w:lineRule="atLeast"/>
              <w:rPr>
                <w:rFonts w:ascii="Calibri" w:hAnsi="Calibri" w:cs="Calibri"/>
                <w:color w:val="000000"/>
                <w:szCs w:val="29"/>
              </w:rPr>
            </w:pPr>
          </w:p>
        </w:tc>
        <w:tc>
          <w:tcPr>
            <w:tcW w:w="1656" w:type="dxa"/>
            <w:vAlign w:val="bottom"/>
          </w:tcPr>
          <w:p w:rsidR="004464A2" w:rsidRPr="004464A2" w:rsidRDefault="004464A2">
            <w:pPr>
              <w:autoSpaceDE w:val="0"/>
              <w:autoSpaceDN w:val="0"/>
              <w:adjustRightInd w:val="0"/>
              <w:spacing w:line="360" w:lineRule="atLeast"/>
              <w:rPr>
                <w:rFonts w:ascii="Calibri" w:hAnsi="Calibri" w:cs="Calibri"/>
                <w:color w:val="000000"/>
                <w:szCs w:val="29"/>
              </w:rPr>
            </w:pPr>
          </w:p>
        </w:tc>
      </w:tr>
      <w:tr w:rsidR="004464A2" w:rsidRPr="004464A2" w:rsidTr="004464A2">
        <w:tblPrEx>
          <w:tblBorders>
            <w:top w:val="none" w:sz="0" w:space="0" w:color="auto"/>
          </w:tblBorders>
          <w:tblCellMar>
            <w:top w:w="0" w:type="dxa"/>
            <w:bottom w:w="0" w:type="dxa"/>
          </w:tblCellMar>
        </w:tblPrEx>
        <w:trPr>
          <w:gridAfter w:val="1"/>
          <w:wAfter w:w="39" w:type="dxa"/>
        </w:trPr>
        <w:tc>
          <w:tcPr>
            <w:tcW w:w="3348" w:type="dxa"/>
            <w:tcBorders>
              <w:bottom w:val="single" w:sz="16" w:space="0" w:color="4B88CB"/>
            </w:tcBorders>
            <w:shd w:val="clear" w:color="auto" w:fill="B0CDEA"/>
            <w:vAlign w:val="bottom"/>
          </w:tcPr>
          <w:p w:rsidR="004464A2" w:rsidRPr="004464A2" w:rsidRDefault="004464A2">
            <w:pPr>
              <w:autoSpaceDE w:val="0"/>
              <w:autoSpaceDN w:val="0"/>
              <w:adjustRightInd w:val="0"/>
              <w:spacing w:line="480" w:lineRule="atLeast"/>
              <w:rPr>
                <w:rFonts w:ascii="Calibri" w:hAnsi="Calibri" w:cs="Calibri"/>
                <w:b/>
                <w:bCs/>
                <w:color w:val="354257"/>
                <w:szCs w:val="40"/>
              </w:rPr>
            </w:pPr>
            <w:r w:rsidRPr="004464A2">
              <w:rPr>
                <w:rFonts w:ascii="Calibri" w:hAnsi="Calibri" w:cs="Calibri"/>
                <w:b/>
                <w:bCs/>
                <w:color w:val="354257"/>
                <w:szCs w:val="40"/>
              </w:rPr>
              <w:t>HIP</w:t>
            </w:r>
          </w:p>
        </w:tc>
        <w:tc>
          <w:tcPr>
            <w:tcW w:w="2610" w:type="dxa"/>
            <w:tcBorders>
              <w:bottom w:val="single" w:sz="16" w:space="0" w:color="4B88CB"/>
            </w:tcBorders>
            <w:shd w:val="clear" w:color="auto" w:fill="B0CDEA"/>
            <w:vAlign w:val="bottom"/>
          </w:tcPr>
          <w:p w:rsidR="004464A2" w:rsidRPr="004464A2" w:rsidRDefault="004464A2">
            <w:pPr>
              <w:autoSpaceDE w:val="0"/>
              <w:autoSpaceDN w:val="0"/>
              <w:adjustRightInd w:val="0"/>
              <w:spacing w:line="480" w:lineRule="atLeast"/>
              <w:rPr>
                <w:rFonts w:ascii="Calibri" w:hAnsi="Calibri" w:cs="Calibri"/>
                <w:b/>
                <w:bCs/>
                <w:color w:val="354257"/>
                <w:szCs w:val="40"/>
              </w:rPr>
            </w:pPr>
            <w:r w:rsidRPr="004464A2">
              <w:rPr>
                <w:rFonts w:ascii="Calibri" w:hAnsi="Calibri" w:cs="Calibri"/>
                <w:b/>
                <w:bCs/>
                <w:color w:val="354257"/>
                <w:szCs w:val="40"/>
              </w:rPr>
              <w:t>Curricular/</w:t>
            </w:r>
            <w:proofErr w:type="spellStart"/>
            <w:r w:rsidRPr="004464A2">
              <w:rPr>
                <w:rFonts w:ascii="Calibri" w:hAnsi="Calibri" w:cs="Calibri"/>
                <w:b/>
                <w:bCs/>
                <w:color w:val="354257"/>
                <w:szCs w:val="40"/>
              </w:rPr>
              <w:t>Cocurricular</w:t>
            </w:r>
            <w:proofErr w:type="spellEnd"/>
            <w:r w:rsidRPr="004464A2">
              <w:rPr>
                <w:rFonts w:ascii="Calibri" w:hAnsi="Calibri" w:cs="Calibri"/>
                <w:b/>
                <w:bCs/>
                <w:color w:val="354257"/>
                <w:szCs w:val="40"/>
              </w:rPr>
              <w:t xml:space="preserve"> Location</w:t>
            </w:r>
          </w:p>
        </w:tc>
        <w:tc>
          <w:tcPr>
            <w:tcW w:w="2700" w:type="dxa"/>
            <w:tcBorders>
              <w:bottom w:val="single" w:sz="16" w:space="0" w:color="4B88CB"/>
            </w:tcBorders>
            <w:shd w:val="clear" w:color="auto" w:fill="B0CDEA"/>
            <w:vAlign w:val="bottom"/>
          </w:tcPr>
          <w:p w:rsidR="004464A2" w:rsidRPr="004464A2" w:rsidRDefault="004464A2">
            <w:pPr>
              <w:autoSpaceDE w:val="0"/>
              <w:autoSpaceDN w:val="0"/>
              <w:adjustRightInd w:val="0"/>
              <w:spacing w:line="480" w:lineRule="atLeast"/>
              <w:rPr>
                <w:rFonts w:ascii="Calibri" w:hAnsi="Calibri" w:cs="Calibri"/>
                <w:b/>
                <w:bCs/>
                <w:color w:val="354257"/>
                <w:szCs w:val="40"/>
              </w:rPr>
            </w:pPr>
            <w:r w:rsidRPr="004464A2">
              <w:rPr>
                <w:rFonts w:ascii="Calibri" w:hAnsi="Calibri" w:cs="Calibri"/>
                <w:b/>
                <w:bCs/>
                <w:color w:val="354257"/>
                <w:szCs w:val="40"/>
              </w:rPr>
              <w:t>Desired Outcome</w:t>
            </w:r>
          </w:p>
        </w:tc>
        <w:tc>
          <w:tcPr>
            <w:tcW w:w="3600" w:type="dxa"/>
            <w:tcBorders>
              <w:bottom w:val="single" w:sz="16" w:space="0" w:color="4B88CB"/>
            </w:tcBorders>
            <w:shd w:val="clear" w:color="auto" w:fill="B0CDEA"/>
            <w:vAlign w:val="bottom"/>
          </w:tcPr>
          <w:p w:rsidR="004464A2" w:rsidRPr="004464A2" w:rsidRDefault="004464A2">
            <w:pPr>
              <w:autoSpaceDE w:val="0"/>
              <w:autoSpaceDN w:val="0"/>
              <w:adjustRightInd w:val="0"/>
              <w:spacing w:line="480" w:lineRule="atLeast"/>
              <w:rPr>
                <w:rFonts w:ascii="Calibri" w:hAnsi="Calibri" w:cs="Calibri"/>
                <w:b/>
                <w:bCs/>
                <w:color w:val="354257"/>
                <w:szCs w:val="40"/>
              </w:rPr>
            </w:pPr>
            <w:r w:rsidRPr="004464A2">
              <w:rPr>
                <w:rFonts w:ascii="Calibri" w:hAnsi="Calibri" w:cs="Calibri"/>
                <w:b/>
                <w:bCs/>
                <w:color w:val="354257"/>
                <w:szCs w:val="40"/>
              </w:rPr>
              <w:t>Assessment Strategy</w:t>
            </w:r>
          </w:p>
        </w:tc>
        <w:tc>
          <w:tcPr>
            <w:tcW w:w="1656" w:type="dxa"/>
            <w:tcBorders>
              <w:bottom w:val="single" w:sz="16" w:space="0" w:color="4B88CB"/>
            </w:tcBorders>
            <w:shd w:val="clear" w:color="auto" w:fill="B0CDEA"/>
            <w:vAlign w:val="bottom"/>
          </w:tcPr>
          <w:p w:rsidR="004464A2" w:rsidRPr="004464A2" w:rsidRDefault="004464A2">
            <w:pPr>
              <w:autoSpaceDE w:val="0"/>
              <w:autoSpaceDN w:val="0"/>
              <w:adjustRightInd w:val="0"/>
              <w:spacing w:line="480" w:lineRule="atLeast"/>
              <w:rPr>
                <w:rFonts w:ascii="Calibri" w:hAnsi="Calibri" w:cs="Calibri"/>
                <w:b/>
                <w:bCs/>
                <w:color w:val="354257"/>
                <w:szCs w:val="40"/>
              </w:rPr>
            </w:pPr>
            <w:r w:rsidRPr="004464A2">
              <w:rPr>
                <w:rFonts w:ascii="Calibri" w:hAnsi="Calibri" w:cs="Calibri"/>
                <w:b/>
                <w:bCs/>
                <w:color w:val="354257"/>
                <w:szCs w:val="40"/>
              </w:rPr>
              <w:t>Other</w:t>
            </w:r>
          </w:p>
        </w:tc>
      </w:tr>
      <w:tr w:rsidR="004464A2" w:rsidRPr="004464A2" w:rsidTr="004464A2">
        <w:tblPrEx>
          <w:tblBorders>
            <w:top w:val="none" w:sz="0" w:space="0" w:color="auto"/>
          </w:tblBorders>
          <w:tblCellMar>
            <w:top w:w="0" w:type="dxa"/>
            <w:bottom w:w="0" w:type="dxa"/>
          </w:tblCellMar>
        </w:tblPrEx>
        <w:trPr>
          <w:gridAfter w:val="1"/>
          <w:wAfter w:w="39" w:type="dxa"/>
        </w:trPr>
        <w:tc>
          <w:tcPr>
            <w:tcW w:w="3348" w:type="dxa"/>
            <w:tcBorders>
              <w:top w:val="single" w:sz="8" w:space="0" w:color="000000"/>
              <w:left w:val="single" w:sz="8" w:space="0" w:color="000000"/>
              <w:bottom w:val="single" w:sz="8" w:space="0" w:color="000000"/>
              <w:right w:val="single" w:sz="8" w:space="0" w:color="000000"/>
            </w:tcBorders>
            <w:vAlign w:val="bottom"/>
          </w:tcPr>
          <w:p w:rsidR="004464A2" w:rsidRPr="004464A2" w:rsidRDefault="004464A2">
            <w:pPr>
              <w:autoSpaceDE w:val="0"/>
              <w:autoSpaceDN w:val="0"/>
              <w:adjustRightInd w:val="0"/>
              <w:spacing w:line="380" w:lineRule="atLeast"/>
              <w:rPr>
                <w:rFonts w:ascii="Calibri" w:hAnsi="Calibri" w:cs="Calibri"/>
                <w:b/>
                <w:bCs/>
                <w:color w:val="354257"/>
                <w:szCs w:val="32"/>
              </w:rPr>
            </w:pPr>
            <w:r w:rsidRPr="004464A2">
              <w:rPr>
                <w:rFonts w:ascii="Calibri" w:hAnsi="Calibri" w:cs="Calibri"/>
                <w:b/>
                <w:bCs/>
                <w:color w:val="354257"/>
                <w:szCs w:val="32"/>
              </w:rPr>
              <w:t>Learning Communities, First-Year Seminars, Common Book Programs, Advising/Mentoring</w:t>
            </w:r>
          </w:p>
        </w:tc>
        <w:tc>
          <w:tcPr>
            <w:tcW w:w="2610" w:type="dxa"/>
            <w:tcBorders>
              <w:top w:val="single" w:sz="8" w:space="0" w:color="000000"/>
              <w:bottom w:val="single" w:sz="8" w:space="0" w:color="000000"/>
              <w:right w:val="single" w:sz="8" w:space="0" w:color="000000"/>
            </w:tcBorders>
            <w:vAlign w:val="bottom"/>
          </w:tcPr>
          <w:p w:rsidR="004464A2" w:rsidRPr="004464A2" w:rsidRDefault="004464A2">
            <w:pPr>
              <w:autoSpaceDE w:val="0"/>
              <w:autoSpaceDN w:val="0"/>
              <w:adjustRightInd w:val="0"/>
              <w:spacing w:line="380" w:lineRule="atLeast"/>
              <w:rPr>
                <w:rFonts w:ascii="Calibri" w:hAnsi="Calibri" w:cs="Calibri"/>
                <w:b/>
                <w:bCs/>
                <w:color w:val="354257"/>
                <w:szCs w:val="32"/>
              </w:rPr>
            </w:pPr>
            <w:r w:rsidRPr="004464A2">
              <w:rPr>
                <w:rFonts w:ascii="Calibri" w:hAnsi="Calibri" w:cs="Calibri"/>
                <w:b/>
                <w:bCs/>
                <w:color w:val="354257"/>
                <w:szCs w:val="32"/>
              </w:rPr>
              <w:t>Common Book/across institution</w:t>
            </w:r>
          </w:p>
        </w:tc>
        <w:tc>
          <w:tcPr>
            <w:tcW w:w="2700" w:type="dxa"/>
            <w:tcBorders>
              <w:top w:val="single" w:sz="8" w:space="0" w:color="000000"/>
              <w:bottom w:val="single" w:sz="8" w:space="0" w:color="000000"/>
              <w:right w:val="single" w:sz="8" w:space="0" w:color="000000"/>
            </w:tcBorders>
            <w:vAlign w:val="bottom"/>
          </w:tcPr>
          <w:p w:rsidR="004464A2" w:rsidRPr="004464A2" w:rsidRDefault="004464A2">
            <w:pPr>
              <w:autoSpaceDE w:val="0"/>
              <w:autoSpaceDN w:val="0"/>
              <w:adjustRightInd w:val="0"/>
              <w:spacing w:line="380" w:lineRule="atLeast"/>
              <w:rPr>
                <w:rFonts w:ascii="Calibri" w:hAnsi="Calibri" w:cs="Calibri"/>
                <w:b/>
                <w:bCs/>
                <w:color w:val="354257"/>
                <w:szCs w:val="32"/>
              </w:rPr>
            </w:pPr>
            <w:r w:rsidRPr="004464A2">
              <w:rPr>
                <w:rFonts w:ascii="Calibri" w:hAnsi="Calibri" w:cs="Calibri"/>
                <w:b/>
                <w:bCs/>
                <w:color w:val="354257"/>
                <w:szCs w:val="32"/>
              </w:rPr>
              <w:t>belonging, problem solving, critical thinking, engagement</w:t>
            </w:r>
          </w:p>
        </w:tc>
        <w:tc>
          <w:tcPr>
            <w:tcW w:w="3600" w:type="dxa"/>
            <w:tcBorders>
              <w:top w:val="single" w:sz="8" w:space="0" w:color="000000"/>
              <w:bottom w:val="single" w:sz="8" w:space="0" w:color="000000"/>
              <w:right w:val="single" w:sz="8" w:space="0" w:color="000000"/>
            </w:tcBorders>
            <w:vAlign w:val="bottom"/>
          </w:tcPr>
          <w:p w:rsidR="004464A2" w:rsidRPr="004464A2" w:rsidRDefault="004464A2">
            <w:pPr>
              <w:autoSpaceDE w:val="0"/>
              <w:autoSpaceDN w:val="0"/>
              <w:adjustRightInd w:val="0"/>
              <w:spacing w:line="380" w:lineRule="atLeast"/>
              <w:rPr>
                <w:rFonts w:ascii="Calibri" w:hAnsi="Calibri" w:cs="Calibri"/>
                <w:b/>
                <w:bCs/>
                <w:color w:val="354257"/>
                <w:szCs w:val="32"/>
              </w:rPr>
            </w:pPr>
            <w:r w:rsidRPr="004464A2">
              <w:rPr>
                <w:rFonts w:ascii="Calibri" w:hAnsi="Calibri" w:cs="Calibri"/>
                <w:b/>
                <w:bCs/>
                <w:color w:val="354257"/>
                <w:szCs w:val="32"/>
              </w:rPr>
              <w:t>thematic discussions within departments, departments choose how to assess</w:t>
            </w:r>
          </w:p>
        </w:tc>
        <w:tc>
          <w:tcPr>
            <w:tcW w:w="1656" w:type="dxa"/>
            <w:tcBorders>
              <w:top w:val="single" w:sz="8" w:space="0" w:color="000000"/>
              <w:bottom w:val="single" w:sz="8" w:space="0" w:color="000000"/>
              <w:right w:val="single" w:sz="8" w:space="0" w:color="000000"/>
            </w:tcBorders>
            <w:vAlign w:val="bottom"/>
          </w:tcPr>
          <w:p w:rsidR="004464A2" w:rsidRPr="004464A2" w:rsidRDefault="004464A2">
            <w:pPr>
              <w:autoSpaceDE w:val="0"/>
              <w:autoSpaceDN w:val="0"/>
              <w:adjustRightInd w:val="0"/>
              <w:spacing w:line="360" w:lineRule="atLeast"/>
              <w:rPr>
                <w:rFonts w:ascii="Calibri" w:hAnsi="Calibri" w:cs="Calibri"/>
                <w:b/>
                <w:bCs/>
                <w:color w:val="354257"/>
                <w:szCs w:val="29"/>
              </w:rPr>
            </w:pPr>
            <w:r w:rsidRPr="004464A2">
              <w:rPr>
                <w:rFonts w:ascii="Calibri" w:hAnsi="Calibri" w:cs="Calibri"/>
                <w:b/>
                <w:bCs/>
                <w:color w:val="354257"/>
                <w:szCs w:val="29"/>
              </w:rPr>
              <w:t> </w:t>
            </w:r>
          </w:p>
        </w:tc>
      </w:tr>
      <w:tr w:rsidR="004464A2" w:rsidRPr="004464A2" w:rsidTr="004464A2">
        <w:tblPrEx>
          <w:tblBorders>
            <w:top w:val="none" w:sz="0" w:space="0" w:color="auto"/>
          </w:tblBorders>
          <w:tblCellMar>
            <w:top w:w="0" w:type="dxa"/>
            <w:bottom w:w="0" w:type="dxa"/>
          </w:tblCellMar>
        </w:tblPrEx>
        <w:trPr>
          <w:gridAfter w:val="1"/>
          <w:wAfter w:w="39" w:type="dxa"/>
        </w:trPr>
        <w:tc>
          <w:tcPr>
            <w:tcW w:w="3348" w:type="dxa"/>
            <w:tcBorders>
              <w:left w:val="single" w:sz="8" w:space="0" w:color="000000"/>
              <w:bottom w:val="single" w:sz="8" w:space="0" w:color="000000"/>
              <w:right w:val="single" w:sz="8" w:space="0" w:color="000000"/>
            </w:tcBorders>
            <w:vAlign w:val="bottom"/>
          </w:tcPr>
          <w:p w:rsidR="004464A2" w:rsidRPr="004464A2" w:rsidRDefault="004464A2">
            <w:pPr>
              <w:autoSpaceDE w:val="0"/>
              <w:autoSpaceDN w:val="0"/>
              <w:adjustRightInd w:val="0"/>
              <w:spacing w:line="380" w:lineRule="atLeast"/>
              <w:rPr>
                <w:rFonts w:ascii="Calibri" w:hAnsi="Calibri" w:cs="Calibri"/>
                <w:b/>
                <w:bCs/>
                <w:color w:val="354257"/>
                <w:szCs w:val="32"/>
              </w:rPr>
            </w:pPr>
            <w:r w:rsidRPr="004464A2">
              <w:rPr>
                <w:rFonts w:ascii="Calibri" w:hAnsi="Calibri" w:cs="Calibri"/>
                <w:b/>
                <w:bCs/>
                <w:color w:val="354257"/>
                <w:szCs w:val="32"/>
              </w:rPr>
              <w:t>Collaborative Assignments/Projects, Problem-based Learning</w:t>
            </w:r>
          </w:p>
        </w:tc>
        <w:tc>
          <w:tcPr>
            <w:tcW w:w="2610"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380" w:lineRule="atLeast"/>
              <w:rPr>
                <w:rFonts w:ascii="Calibri" w:hAnsi="Calibri" w:cs="Calibri"/>
                <w:b/>
                <w:bCs/>
                <w:color w:val="354257"/>
                <w:szCs w:val="32"/>
              </w:rPr>
            </w:pPr>
            <w:r w:rsidRPr="004464A2">
              <w:rPr>
                <w:rFonts w:ascii="Calibri" w:hAnsi="Calibri" w:cs="Calibri"/>
                <w:b/>
                <w:bCs/>
                <w:color w:val="354257"/>
                <w:szCs w:val="32"/>
              </w:rPr>
              <w:t>City revitalization/College of Design</w:t>
            </w:r>
          </w:p>
        </w:tc>
        <w:tc>
          <w:tcPr>
            <w:tcW w:w="2700"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380" w:lineRule="atLeast"/>
              <w:rPr>
                <w:rFonts w:ascii="Calibri" w:hAnsi="Calibri" w:cs="Calibri"/>
                <w:b/>
                <w:bCs/>
                <w:color w:val="354257"/>
                <w:szCs w:val="32"/>
              </w:rPr>
            </w:pPr>
            <w:r w:rsidRPr="004464A2">
              <w:rPr>
                <w:rFonts w:ascii="Calibri" w:hAnsi="Calibri" w:cs="Calibri"/>
                <w:b/>
                <w:bCs/>
                <w:color w:val="354257"/>
                <w:szCs w:val="32"/>
              </w:rPr>
              <w:t>communication, writing, collaboration, application</w:t>
            </w:r>
          </w:p>
        </w:tc>
        <w:tc>
          <w:tcPr>
            <w:tcW w:w="3600"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380" w:lineRule="atLeast"/>
              <w:rPr>
                <w:rFonts w:ascii="Calibri" w:hAnsi="Calibri" w:cs="Calibri"/>
                <w:b/>
                <w:bCs/>
                <w:color w:val="354257"/>
                <w:szCs w:val="32"/>
              </w:rPr>
            </w:pPr>
            <w:r w:rsidRPr="004464A2">
              <w:rPr>
                <w:rFonts w:ascii="Calibri" w:hAnsi="Calibri" w:cs="Calibri"/>
                <w:b/>
                <w:bCs/>
                <w:color w:val="354257"/>
                <w:szCs w:val="32"/>
              </w:rPr>
              <w:t>presentation to city is evaluated</w:t>
            </w:r>
          </w:p>
        </w:tc>
        <w:tc>
          <w:tcPr>
            <w:tcW w:w="1656"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360" w:lineRule="atLeast"/>
              <w:rPr>
                <w:rFonts w:ascii="Calibri" w:hAnsi="Calibri" w:cs="Calibri"/>
                <w:color w:val="000000"/>
                <w:szCs w:val="29"/>
              </w:rPr>
            </w:pPr>
            <w:r w:rsidRPr="004464A2">
              <w:rPr>
                <w:rFonts w:ascii="Calibri" w:hAnsi="Calibri" w:cs="Calibri"/>
                <w:color w:val="000000"/>
                <w:szCs w:val="29"/>
              </w:rPr>
              <w:t> </w:t>
            </w:r>
          </w:p>
        </w:tc>
      </w:tr>
      <w:tr w:rsidR="004464A2" w:rsidRPr="004464A2" w:rsidTr="004464A2">
        <w:tblPrEx>
          <w:tblBorders>
            <w:top w:val="none" w:sz="0" w:space="0" w:color="auto"/>
          </w:tblBorders>
          <w:tblCellMar>
            <w:top w:w="0" w:type="dxa"/>
            <w:bottom w:w="0" w:type="dxa"/>
          </w:tblCellMar>
        </w:tblPrEx>
        <w:trPr>
          <w:gridAfter w:val="1"/>
          <w:wAfter w:w="39" w:type="dxa"/>
        </w:trPr>
        <w:tc>
          <w:tcPr>
            <w:tcW w:w="3348" w:type="dxa"/>
            <w:tcBorders>
              <w:left w:val="single" w:sz="8" w:space="0" w:color="000000"/>
              <w:bottom w:val="single" w:sz="8" w:space="0" w:color="000000"/>
              <w:right w:val="single" w:sz="8" w:space="0" w:color="000000"/>
            </w:tcBorders>
            <w:vAlign w:val="bottom"/>
          </w:tcPr>
          <w:p w:rsidR="004464A2" w:rsidRPr="004464A2" w:rsidRDefault="004464A2">
            <w:pPr>
              <w:autoSpaceDE w:val="0"/>
              <w:autoSpaceDN w:val="0"/>
              <w:adjustRightInd w:val="0"/>
              <w:spacing w:line="380" w:lineRule="atLeast"/>
              <w:rPr>
                <w:rFonts w:ascii="Calibri" w:hAnsi="Calibri" w:cs="Calibri"/>
                <w:b/>
                <w:bCs/>
                <w:color w:val="354257"/>
                <w:szCs w:val="32"/>
              </w:rPr>
            </w:pPr>
            <w:r w:rsidRPr="004464A2">
              <w:rPr>
                <w:rFonts w:ascii="Calibri" w:hAnsi="Calibri" w:cs="Calibri"/>
                <w:b/>
                <w:bCs/>
                <w:color w:val="354257"/>
                <w:szCs w:val="32"/>
              </w:rPr>
              <w:t xml:space="preserve">Writing-Intensive Courses, </w:t>
            </w:r>
            <w:proofErr w:type="spellStart"/>
            <w:r w:rsidRPr="004464A2">
              <w:rPr>
                <w:rFonts w:ascii="Calibri" w:hAnsi="Calibri" w:cs="Calibri"/>
                <w:b/>
                <w:bCs/>
                <w:color w:val="354257"/>
                <w:szCs w:val="32"/>
              </w:rPr>
              <w:t>Eportfolios</w:t>
            </w:r>
            <w:proofErr w:type="spellEnd"/>
          </w:p>
        </w:tc>
        <w:tc>
          <w:tcPr>
            <w:tcW w:w="2610"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380" w:lineRule="atLeast"/>
              <w:rPr>
                <w:rFonts w:ascii="Calibri" w:hAnsi="Calibri" w:cs="Calibri"/>
                <w:b/>
                <w:bCs/>
                <w:color w:val="354257"/>
                <w:szCs w:val="32"/>
              </w:rPr>
            </w:pPr>
            <w:r w:rsidRPr="004464A2">
              <w:rPr>
                <w:rFonts w:ascii="Calibri" w:hAnsi="Calibri" w:cs="Calibri"/>
                <w:b/>
                <w:bCs/>
                <w:color w:val="354257"/>
                <w:szCs w:val="32"/>
              </w:rPr>
              <w:t>Undergraduate Peer Mentors in Teacher Ed Department</w:t>
            </w:r>
          </w:p>
        </w:tc>
        <w:tc>
          <w:tcPr>
            <w:tcW w:w="2700"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380" w:lineRule="atLeast"/>
              <w:rPr>
                <w:rFonts w:ascii="Calibri" w:hAnsi="Calibri" w:cs="Calibri"/>
                <w:b/>
                <w:bCs/>
                <w:color w:val="354257"/>
                <w:szCs w:val="32"/>
              </w:rPr>
            </w:pPr>
            <w:r w:rsidRPr="004464A2">
              <w:rPr>
                <w:rFonts w:ascii="Calibri" w:hAnsi="Calibri" w:cs="Calibri"/>
                <w:b/>
                <w:bCs/>
                <w:color w:val="354257"/>
                <w:szCs w:val="32"/>
              </w:rPr>
              <w:t>Strengthen writing and increase student belonging/engagement</w:t>
            </w:r>
          </w:p>
        </w:tc>
        <w:tc>
          <w:tcPr>
            <w:tcW w:w="3600"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480" w:lineRule="atLeast"/>
              <w:rPr>
                <w:rFonts w:ascii="Calibri" w:hAnsi="Calibri" w:cs="Calibri"/>
                <w:b/>
                <w:bCs/>
                <w:color w:val="354257"/>
                <w:szCs w:val="40"/>
              </w:rPr>
            </w:pPr>
            <w:proofErr w:type="spellStart"/>
            <w:r w:rsidRPr="004464A2">
              <w:rPr>
                <w:rFonts w:ascii="Calibri" w:hAnsi="Calibri" w:cs="Calibri"/>
                <w:b/>
                <w:bCs/>
                <w:color w:val="354257"/>
                <w:szCs w:val="40"/>
              </w:rPr>
              <w:t>na</w:t>
            </w:r>
            <w:proofErr w:type="spellEnd"/>
          </w:p>
        </w:tc>
        <w:tc>
          <w:tcPr>
            <w:tcW w:w="1656"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360" w:lineRule="atLeast"/>
              <w:rPr>
                <w:rFonts w:ascii="Calibri" w:hAnsi="Calibri" w:cs="Calibri"/>
                <w:b/>
                <w:bCs/>
                <w:color w:val="354257"/>
                <w:szCs w:val="29"/>
              </w:rPr>
            </w:pPr>
            <w:r w:rsidRPr="004464A2">
              <w:rPr>
                <w:rFonts w:ascii="Calibri" w:hAnsi="Calibri" w:cs="Calibri"/>
                <w:b/>
                <w:bCs/>
                <w:color w:val="354257"/>
                <w:szCs w:val="29"/>
              </w:rPr>
              <w:t>pay students $8.25/</w:t>
            </w:r>
            <w:proofErr w:type="spellStart"/>
            <w:r w:rsidRPr="004464A2">
              <w:rPr>
                <w:rFonts w:ascii="Calibri" w:hAnsi="Calibri" w:cs="Calibri"/>
                <w:b/>
                <w:bCs/>
                <w:color w:val="354257"/>
                <w:szCs w:val="29"/>
              </w:rPr>
              <w:t>hr</w:t>
            </w:r>
            <w:proofErr w:type="spellEnd"/>
          </w:p>
        </w:tc>
      </w:tr>
      <w:tr w:rsidR="004464A2" w:rsidRPr="004464A2" w:rsidTr="004464A2">
        <w:tblPrEx>
          <w:tblBorders>
            <w:top w:val="none" w:sz="0" w:space="0" w:color="auto"/>
          </w:tblBorders>
          <w:tblCellMar>
            <w:top w:w="0" w:type="dxa"/>
            <w:bottom w:w="0" w:type="dxa"/>
          </w:tblCellMar>
        </w:tblPrEx>
        <w:trPr>
          <w:gridAfter w:val="1"/>
          <w:wAfter w:w="39" w:type="dxa"/>
        </w:trPr>
        <w:tc>
          <w:tcPr>
            <w:tcW w:w="3348" w:type="dxa"/>
            <w:tcBorders>
              <w:left w:val="single" w:sz="8" w:space="0" w:color="000000"/>
              <w:bottom w:val="single" w:sz="8" w:space="0" w:color="000000"/>
              <w:right w:val="single" w:sz="8" w:space="0" w:color="000000"/>
            </w:tcBorders>
            <w:vAlign w:val="bottom"/>
          </w:tcPr>
          <w:p w:rsidR="004464A2" w:rsidRPr="004464A2" w:rsidRDefault="004464A2">
            <w:pPr>
              <w:autoSpaceDE w:val="0"/>
              <w:autoSpaceDN w:val="0"/>
              <w:adjustRightInd w:val="0"/>
              <w:spacing w:line="380" w:lineRule="atLeast"/>
              <w:rPr>
                <w:rFonts w:ascii="Calibri" w:hAnsi="Calibri" w:cs="Calibri"/>
                <w:b/>
                <w:bCs/>
                <w:color w:val="354257"/>
                <w:szCs w:val="32"/>
              </w:rPr>
            </w:pPr>
            <w:r w:rsidRPr="004464A2">
              <w:rPr>
                <w:rFonts w:ascii="Calibri" w:hAnsi="Calibri" w:cs="Calibri"/>
                <w:b/>
                <w:bCs/>
                <w:color w:val="354257"/>
                <w:szCs w:val="32"/>
              </w:rPr>
              <w:t>Undergraduate Research, Interdisciplinary Inquiry</w:t>
            </w:r>
          </w:p>
        </w:tc>
        <w:tc>
          <w:tcPr>
            <w:tcW w:w="2610"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480" w:lineRule="atLeast"/>
              <w:rPr>
                <w:rFonts w:ascii="Calibri" w:hAnsi="Calibri" w:cs="Calibri"/>
                <w:b/>
                <w:bCs/>
                <w:color w:val="354257"/>
                <w:szCs w:val="40"/>
              </w:rPr>
            </w:pPr>
            <w:r w:rsidRPr="004464A2">
              <w:rPr>
                <w:rFonts w:ascii="Calibri" w:hAnsi="Calibri" w:cs="Calibri"/>
                <w:b/>
                <w:bCs/>
                <w:color w:val="354257"/>
                <w:szCs w:val="40"/>
              </w:rPr>
              <w:t> </w:t>
            </w:r>
          </w:p>
        </w:tc>
        <w:tc>
          <w:tcPr>
            <w:tcW w:w="2700"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480" w:lineRule="atLeast"/>
              <w:rPr>
                <w:rFonts w:ascii="Calibri" w:hAnsi="Calibri" w:cs="Calibri"/>
                <w:b/>
                <w:bCs/>
                <w:color w:val="354257"/>
                <w:szCs w:val="40"/>
              </w:rPr>
            </w:pPr>
            <w:r w:rsidRPr="004464A2">
              <w:rPr>
                <w:rFonts w:ascii="Calibri" w:hAnsi="Calibri" w:cs="Calibri"/>
                <w:b/>
                <w:bCs/>
                <w:color w:val="354257"/>
                <w:szCs w:val="40"/>
              </w:rPr>
              <w:t> </w:t>
            </w:r>
          </w:p>
        </w:tc>
        <w:tc>
          <w:tcPr>
            <w:tcW w:w="3600"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480" w:lineRule="atLeast"/>
              <w:rPr>
                <w:rFonts w:ascii="Calibri" w:hAnsi="Calibri" w:cs="Calibri"/>
                <w:b/>
                <w:bCs/>
                <w:color w:val="354257"/>
                <w:szCs w:val="40"/>
              </w:rPr>
            </w:pPr>
            <w:r w:rsidRPr="004464A2">
              <w:rPr>
                <w:rFonts w:ascii="Calibri" w:hAnsi="Calibri" w:cs="Calibri"/>
                <w:b/>
                <w:bCs/>
                <w:color w:val="354257"/>
                <w:szCs w:val="40"/>
              </w:rPr>
              <w:t> </w:t>
            </w:r>
          </w:p>
        </w:tc>
        <w:tc>
          <w:tcPr>
            <w:tcW w:w="1656"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360" w:lineRule="atLeast"/>
              <w:rPr>
                <w:rFonts w:ascii="Calibri" w:hAnsi="Calibri" w:cs="Calibri"/>
                <w:color w:val="000000"/>
                <w:szCs w:val="29"/>
              </w:rPr>
            </w:pPr>
            <w:r w:rsidRPr="004464A2">
              <w:rPr>
                <w:rFonts w:ascii="Calibri" w:hAnsi="Calibri" w:cs="Calibri"/>
                <w:color w:val="000000"/>
                <w:szCs w:val="29"/>
              </w:rPr>
              <w:t> </w:t>
            </w:r>
          </w:p>
        </w:tc>
      </w:tr>
      <w:tr w:rsidR="004464A2" w:rsidRPr="004464A2" w:rsidTr="004464A2">
        <w:tblPrEx>
          <w:tblBorders>
            <w:top w:val="none" w:sz="0" w:space="0" w:color="auto"/>
          </w:tblBorders>
          <w:tblCellMar>
            <w:top w:w="0" w:type="dxa"/>
            <w:bottom w:w="0" w:type="dxa"/>
          </w:tblCellMar>
        </w:tblPrEx>
        <w:trPr>
          <w:gridAfter w:val="1"/>
          <w:wAfter w:w="39" w:type="dxa"/>
        </w:trPr>
        <w:tc>
          <w:tcPr>
            <w:tcW w:w="3348" w:type="dxa"/>
            <w:tcBorders>
              <w:left w:val="single" w:sz="8" w:space="0" w:color="000000"/>
              <w:bottom w:val="single" w:sz="8" w:space="0" w:color="000000"/>
              <w:right w:val="single" w:sz="8" w:space="0" w:color="000000"/>
            </w:tcBorders>
            <w:vAlign w:val="bottom"/>
          </w:tcPr>
          <w:p w:rsidR="004464A2" w:rsidRPr="004464A2" w:rsidRDefault="004464A2">
            <w:pPr>
              <w:autoSpaceDE w:val="0"/>
              <w:autoSpaceDN w:val="0"/>
              <w:adjustRightInd w:val="0"/>
              <w:spacing w:line="380" w:lineRule="atLeast"/>
              <w:rPr>
                <w:rFonts w:ascii="Calibri" w:hAnsi="Calibri" w:cs="Calibri"/>
                <w:b/>
                <w:bCs/>
                <w:color w:val="354257"/>
                <w:szCs w:val="32"/>
              </w:rPr>
            </w:pPr>
            <w:r w:rsidRPr="004464A2">
              <w:rPr>
                <w:rFonts w:ascii="Calibri" w:hAnsi="Calibri" w:cs="Calibri"/>
                <w:b/>
                <w:bCs/>
                <w:color w:val="354257"/>
                <w:szCs w:val="32"/>
              </w:rPr>
              <w:t>Study Away/Abroad</w:t>
            </w:r>
          </w:p>
        </w:tc>
        <w:tc>
          <w:tcPr>
            <w:tcW w:w="2610"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480" w:lineRule="atLeast"/>
              <w:rPr>
                <w:rFonts w:ascii="Calibri" w:hAnsi="Calibri" w:cs="Calibri"/>
                <w:b/>
                <w:bCs/>
                <w:color w:val="354257"/>
                <w:szCs w:val="40"/>
              </w:rPr>
            </w:pPr>
            <w:r w:rsidRPr="004464A2">
              <w:rPr>
                <w:rFonts w:ascii="Calibri" w:hAnsi="Calibri" w:cs="Calibri"/>
                <w:b/>
                <w:bCs/>
                <w:color w:val="354257"/>
                <w:szCs w:val="40"/>
              </w:rPr>
              <w:t> </w:t>
            </w:r>
          </w:p>
        </w:tc>
        <w:tc>
          <w:tcPr>
            <w:tcW w:w="2700"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480" w:lineRule="atLeast"/>
              <w:rPr>
                <w:rFonts w:ascii="Calibri" w:hAnsi="Calibri" w:cs="Calibri"/>
                <w:b/>
                <w:bCs/>
                <w:color w:val="354257"/>
                <w:szCs w:val="40"/>
              </w:rPr>
            </w:pPr>
            <w:r w:rsidRPr="004464A2">
              <w:rPr>
                <w:rFonts w:ascii="Calibri" w:hAnsi="Calibri" w:cs="Calibri"/>
                <w:b/>
                <w:bCs/>
                <w:color w:val="354257"/>
                <w:szCs w:val="40"/>
              </w:rPr>
              <w:t> </w:t>
            </w:r>
          </w:p>
        </w:tc>
        <w:tc>
          <w:tcPr>
            <w:tcW w:w="3600"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480" w:lineRule="atLeast"/>
              <w:rPr>
                <w:rFonts w:ascii="Calibri" w:hAnsi="Calibri" w:cs="Calibri"/>
                <w:b/>
                <w:bCs/>
                <w:color w:val="354257"/>
                <w:szCs w:val="40"/>
              </w:rPr>
            </w:pPr>
            <w:r w:rsidRPr="004464A2">
              <w:rPr>
                <w:rFonts w:ascii="Calibri" w:hAnsi="Calibri" w:cs="Calibri"/>
                <w:b/>
                <w:bCs/>
                <w:color w:val="354257"/>
                <w:szCs w:val="40"/>
              </w:rPr>
              <w:t> </w:t>
            </w:r>
          </w:p>
        </w:tc>
        <w:tc>
          <w:tcPr>
            <w:tcW w:w="1656"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360" w:lineRule="atLeast"/>
              <w:rPr>
                <w:rFonts w:ascii="Calibri" w:hAnsi="Calibri" w:cs="Calibri"/>
                <w:color w:val="000000"/>
                <w:szCs w:val="29"/>
              </w:rPr>
            </w:pPr>
            <w:r w:rsidRPr="004464A2">
              <w:rPr>
                <w:rFonts w:ascii="Calibri" w:hAnsi="Calibri" w:cs="Calibri"/>
                <w:color w:val="000000"/>
                <w:szCs w:val="29"/>
              </w:rPr>
              <w:t> </w:t>
            </w:r>
          </w:p>
        </w:tc>
      </w:tr>
      <w:tr w:rsidR="004464A2" w:rsidRPr="004464A2" w:rsidTr="004464A2">
        <w:tblPrEx>
          <w:tblBorders>
            <w:top w:val="none" w:sz="0" w:space="0" w:color="auto"/>
          </w:tblBorders>
          <w:tblCellMar>
            <w:top w:w="0" w:type="dxa"/>
            <w:bottom w:w="0" w:type="dxa"/>
          </w:tblCellMar>
        </w:tblPrEx>
        <w:trPr>
          <w:gridAfter w:val="1"/>
          <w:wAfter w:w="39" w:type="dxa"/>
        </w:trPr>
        <w:tc>
          <w:tcPr>
            <w:tcW w:w="3348" w:type="dxa"/>
            <w:tcBorders>
              <w:left w:val="single" w:sz="8" w:space="0" w:color="000000"/>
              <w:bottom w:val="single" w:sz="8" w:space="0" w:color="000000"/>
              <w:right w:val="single" w:sz="8" w:space="0" w:color="000000"/>
            </w:tcBorders>
            <w:vAlign w:val="bottom"/>
          </w:tcPr>
          <w:p w:rsidR="004464A2" w:rsidRPr="004464A2" w:rsidRDefault="004464A2">
            <w:pPr>
              <w:autoSpaceDE w:val="0"/>
              <w:autoSpaceDN w:val="0"/>
              <w:adjustRightInd w:val="0"/>
              <w:spacing w:line="380" w:lineRule="atLeast"/>
              <w:rPr>
                <w:rFonts w:ascii="Calibri" w:hAnsi="Calibri" w:cs="Calibri"/>
                <w:b/>
                <w:bCs/>
                <w:color w:val="354257"/>
                <w:szCs w:val="32"/>
              </w:rPr>
            </w:pPr>
            <w:r w:rsidRPr="004464A2">
              <w:rPr>
                <w:rFonts w:ascii="Calibri" w:hAnsi="Calibri" w:cs="Calibri"/>
                <w:b/>
                <w:bCs/>
                <w:color w:val="354257"/>
                <w:szCs w:val="32"/>
              </w:rPr>
              <w:t>Service/Community-Based Learning, Internships/Co-op</w:t>
            </w:r>
          </w:p>
        </w:tc>
        <w:tc>
          <w:tcPr>
            <w:tcW w:w="2610"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360" w:lineRule="atLeast"/>
              <w:rPr>
                <w:rFonts w:ascii="Calibri" w:hAnsi="Calibri" w:cs="Calibri"/>
                <w:b/>
                <w:bCs/>
                <w:color w:val="354257"/>
                <w:szCs w:val="29"/>
              </w:rPr>
            </w:pPr>
            <w:r w:rsidRPr="004464A2">
              <w:rPr>
                <w:rFonts w:ascii="Calibri" w:hAnsi="Calibri" w:cs="Calibri"/>
                <w:b/>
                <w:bCs/>
                <w:color w:val="354257"/>
                <w:szCs w:val="29"/>
              </w:rPr>
              <w:t>Animal Sciences/the U's</w:t>
            </w:r>
          </w:p>
        </w:tc>
        <w:tc>
          <w:tcPr>
            <w:tcW w:w="2700"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360" w:lineRule="atLeast"/>
              <w:rPr>
                <w:rFonts w:ascii="Calibri" w:hAnsi="Calibri" w:cs="Calibri"/>
                <w:b/>
                <w:bCs/>
                <w:color w:val="354257"/>
                <w:szCs w:val="29"/>
              </w:rPr>
            </w:pPr>
            <w:r w:rsidRPr="004464A2">
              <w:rPr>
                <w:rFonts w:ascii="Calibri" w:hAnsi="Calibri" w:cs="Calibri"/>
                <w:b/>
                <w:bCs/>
                <w:color w:val="354257"/>
                <w:szCs w:val="29"/>
              </w:rPr>
              <w:t>problem solving, oral communication, written communication</w:t>
            </w:r>
          </w:p>
        </w:tc>
        <w:tc>
          <w:tcPr>
            <w:tcW w:w="3600"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360" w:lineRule="atLeast"/>
              <w:rPr>
                <w:rFonts w:ascii="Calibri" w:hAnsi="Calibri" w:cs="Calibri"/>
                <w:b/>
                <w:bCs/>
                <w:color w:val="354257"/>
                <w:szCs w:val="29"/>
              </w:rPr>
            </w:pPr>
            <w:r w:rsidRPr="004464A2">
              <w:rPr>
                <w:rFonts w:ascii="Calibri" w:hAnsi="Calibri" w:cs="Calibri"/>
                <w:b/>
                <w:bCs/>
                <w:color w:val="354257"/>
                <w:szCs w:val="29"/>
              </w:rPr>
              <w:t xml:space="preserve">showcase involving colleagues, peers, clients, </w:t>
            </w:r>
            <w:proofErr w:type="gramStart"/>
            <w:r w:rsidRPr="004464A2">
              <w:rPr>
                <w:rFonts w:ascii="Calibri" w:hAnsi="Calibri" w:cs="Calibri"/>
                <w:b/>
                <w:bCs/>
                <w:color w:val="354257"/>
                <w:szCs w:val="29"/>
              </w:rPr>
              <w:t>three minute</w:t>
            </w:r>
            <w:proofErr w:type="gramEnd"/>
            <w:r w:rsidRPr="004464A2">
              <w:rPr>
                <w:rFonts w:ascii="Calibri" w:hAnsi="Calibri" w:cs="Calibri"/>
                <w:b/>
                <w:bCs/>
                <w:color w:val="354257"/>
                <w:szCs w:val="29"/>
              </w:rPr>
              <w:t xml:space="preserve"> thesis given by each student</w:t>
            </w:r>
          </w:p>
        </w:tc>
        <w:tc>
          <w:tcPr>
            <w:tcW w:w="1656"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360" w:lineRule="atLeast"/>
              <w:rPr>
                <w:rFonts w:ascii="Calibri" w:hAnsi="Calibri" w:cs="Calibri"/>
                <w:b/>
                <w:bCs/>
                <w:color w:val="354257"/>
                <w:szCs w:val="29"/>
              </w:rPr>
            </w:pPr>
            <w:r w:rsidRPr="004464A2">
              <w:rPr>
                <w:rFonts w:ascii="Calibri" w:hAnsi="Calibri" w:cs="Calibri"/>
                <w:b/>
                <w:bCs/>
                <w:color w:val="354257"/>
                <w:szCs w:val="29"/>
              </w:rPr>
              <w:t>same rubric no matter the HIP.</w:t>
            </w:r>
          </w:p>
        </w:tc>
      </w:tr>
      <w:tr w:rsidR="004464A2" w:rsidRPr="004464A2" w:rsidTr="004464A2">
        <w:tblPrEx>
          <w:tblBorders>
            <w:top w:val="none" w:sz="0" w:space="0" w:color="auto"/>
          </w:tblBorders>
          <w:tblCellMar>
            <w:top w:w="0" w:type="dxa"/>
            <w:bottom w:w="0" w:type="dxa"/>
          </w:tblCellMar>
        </w:tblPrEx>
        <w:trPr>
          <w:gridAfter w:val="1"/>
          <w:wAfter w:w="39" w:type="dxa"/>
        </w:trPr>
        <w:tc>
          <w:tcPr>
            <w:tcW w:w="3348" w:type="dxa"/>
            <w:tcBorders>
              <w:left w:val="single" w:sz="8" w:space="0" w:color="000000"/>
              <w:bottom w:val="single" w:sz="8" w:space="0" w:color="000000"/>
              <w:right w:val="single" w:sz="8" w:space="0" w:color="000000"/>
            </w:tcBorders>
            <w:vAlign w:val="bottom"/>
          </w:tcPr>
          <w:p w:rsidR="004464A2" w:rsidRPr="004464A2" w:rsidRDefault="004464A2">
            <w:pPr>
              <w:autoSpaceDE w:val="0"/>
              <w:autoSpaceDN w:val="0"/>
              <w:adjustRightInd w:val="0"/>
              <w:spacing w:line="380" w:lineRule="atLeast"/>
              <w:rPr>
                <w:rFonts w:ascii="Calibri" w:hAnsi="Calibri" w:cs="Calibri"/>
                <w:b/>
                <w:bCs/>
                <w:color w:val="354257"/>
                <w:szCs w:val="32"/>
              </w:rPr>
            </w:pPr>
            <w:r w:rsidRPr="004464A2">
              <w:rPr>
                <w:rFonts w:ascii="Calibri" w:hAnsi="Calibri" w:cs="Calibri"/>
                <w:b/>
                <w:bCs/>
                <w:color w:val="354257"/>
                <w:szCs w:val="32"/>
              </w:rPr>
              <w:t>Capstone Experiences</w:t>
            </w:r>
          </w:p>
        </w:tc>
        <w:tc>
          <w:tcPr>
            <w:tcW w:w="2610"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480" w:lineRule="atLeast"/>
              <w:rPr>
                <w:rFonts w:ascii="Calibri" w:hAnsi="Calibri" w:cs="Calibri"/>
                <w:b/>
                <w:bCs/>
                <w:color w:val="354257"/>
                <w:szCs w:val="40"/>
              </w:rPr>
            </w:pPr>
            <w:r w:rsidRPr="004464A2">
              <w:rPr>
                <w:rFonts w:ascii="Calibri" w:hAnsi="Calibri" w:cs="Calibri"/>
                <w:b/>
                <w:bCs/>
                <w:color w:val="354257"/>
                <w:szCs w:val="40"/>
              </w:rPr>
              <w:t> </w:t>
            </w:r>
          </w:p>
        </w:tc>
        <w:tc>
          <w:tcPr>
            <w:tcW w:w="2700"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480" w:lineRule="atLeast"/>
              <w:rPr>
                <w:rFonts w:ascii="Calibri" w:hAnsi="Calibri" w:cs="Calibri"/>
                <w:b/>
                <w:bCs/>
                <w:color w:val="354257"/>
                <w:szCs w:val="40"/>
              </w:rPr>
            </w:pPr>
            <w:r w:rsidRPr="004464A2">
              <w:rPr>
                <w:rFonts w:ascii="Calibri" w:hAnsi="Calibri" w:cs="Calibri"/>
                <w:b/>
                <w:bCs/>
                <w:color w:val="354257"/>
                <w:szCs w:val="40"/>
              </w:rPr>
              <w:t> </w:t>
            </w:r>
          </w:p>
        </w:tc>
        <w:tc>
          <w:tcPr>
            <w:tcW w:w="3600"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480" w:lineRule="atLeast"/>
              <w:rPr>
                <w:rFonts w:ascii="Calibri" w:hAnsi="Calibri" w:cs="Calibri"/>
                <w:b/>
                <w:bCs/>
                <w:color w:val="354257"/>
                <w:szCs w:val="40"/>
              </w:rPr>
            </w:pPr>
            <w:r w:rsidRPr="004464A2">
              <w:rPr>
                <w:rFonts w:ascii="Calibri" w:hAnsi="Calibri" w:cs="Calibri"/>
                <w:b/>
                <w:bCs/>
                <w:color w:val="354257"/>
                <w:szCs w:val="40"/>
              </w:rPr>
              <w:t> </w:t>
            </w:r>
          </w:p>
        </w:tc>
        <w:tc>
          <w:tcPr>
            <w:tcW w:w="1656" w:type="dxa"/>
            <w:tcBorders>
              <w:bottom w:val="single" w:sz="8" w:space="0" w:color="000000"/>
              <w:right w:val="single" w:sz="8" w:space="0" w:color="000000"/>
            </w:tcBorders>
            <w:vAlign w:val="bottom"/>
          </w:tcPr>
          <w:p w:rsidR="004464A2" w:rsidRPr="004464A2" w:rsidRDefault="004464A2">
            <w:pPr>
              <w:autoSpaceDE w:val="0"/>
              <w:autoSpaceDN w:val="0"/>
              <w:adjustRightInd w:val="0"/>
              <w:spacing w:line="360" w:lineRule="atLeast"/>
              <w:rPr>
                <w:rFonts w:ascii="Calibri" w:hAnsi="Calibri" w:cs="Calibri"/>
                <w:color w:val="000000"/>
                <w:szCs w:val="29"/>
              </w:rPr>
            </w:pPr>
            <w:r w:rsidRPr="004464A2">
              <w:rPr>
                <w:rFonts w:ascii="Calibri" w:hAnsi="Calibri" w:cs="Calibri"/>
                <w:color w:val="000000"/>
                <w:szCs w:val="29"/>
              </w:rPr>
              <w:t> </w:t>
            </w:r>
          </w:p>
        </w:tc>
      </w:tr>
      <w:tr w:rsidR="004464A2" w:rsidRPr="004464A2" w:rsidTr="004464A2">
        <w:tblPrEx>
          <w:tblCellMar>
            <w:top w:w="0" w:type="dxa"/>
            <w:bottom w:w="0" w:type="dxa"/>
          </w:tblCellMar>
        </w:tblPrEx>
        <w:tc>
          <w:tcPr>
            <w:tcW w:w="3348" w:type="dxa"/>
            <w:tcBorders>
              <w:left w:val="single" w:sz="8" w:space="0" w:color="000000"/>
              <w:bottom w:val="single" w:sz="8" w:space="0" w:color="000000"/>
              <w:right w:val="single" w:sz="8" w:space="0" w:color="000000"/>
            </w:tcBorders>
            <w:vAlign w:val="bottom"/>
          </w:tcPr>
          <w:p w:rsidR="004464A2" w:rsidRPr="004464A2" w:rsidRDefault="004464A2">
            <w:pPr>
              <w:autoSpaceDE w:val="0"/>
              <w:autoSpaceDN w:val="0"/>
              <w:adjustRightInd w:val="0"/>
              <w:spacing w:line="380" w:lineRule="atLeast"/>
              <w:rPr>
                <w:rFonts w:ascii="Calibri" w:hAnsi="Calibri" w:cs="Calibri"/>
                <w:b/>
                <w:bCs/>
                <w:color w:val="354257"/>
                <w:szCs w:val="32"/>
              </w:rPr>
            </w:pPr>
            <w:r w:rsidRPr="004464A2">
              <w:rPr>
                <w:rFonts w:ascii="Calibri" w:hAnsi="Calibri" w:cs="Calibri"/>
                <w:b/>
                <w:bCs/>
                <w:color w:val="354257"/>
                <w:szCs w:val="32"/>
              </w:rPr>
              <w:t>THINGS TO CONSIDER…</w:t>
            </w:r>
          </w:p>
        </w:tc>
        <w:tc>
          <w:tcPr>
            <w:tcW w:w="10605" w:type="dxa"/>
            <w:gridSpan w:val="5"/>
            <w:tcBorders>
              <w:top w:val="single" w:sz="8" w:space="0" w:color="000000"/>
              <w:bottom w:val="single" w:sz="8" w:space="0" w:color="000000"/>
              <w:right w:val="single" w:sz="8" w:space="0" w:color="000000"/>
            </w:tcBorders>
            <w:vAlign w:val="bottom"/>
          </w:tcPr>
          <w:p w:rsidR="004464A2" w:rsidRPr="004464A2" w:rsidRDefault="004464A2">
            <w:pPr>
              <w:autoSpaceDE w:val="0"/>
              <w:autoSpaceDN w:val="0"/>
              <w:adjustRightInd w:val="0"/>
              <w:spacing w:line="360" w:lineRule="atLeast"/>
              <w:rPr>
                <w:rFonts w:ascii="Calibri" w:hAnsi="Calibri" w:cs="Calibri"/>
                <w:b/>
                <w:bCs/>
                <w:color w:val="27303E"/>
                <w:szCs w:val="29"/>
              </w:rPr>
            </w:pPr>
            <w:r w:rsidRPr="004464A2">
              <w:rPr>
                <w:rFonts w:ascii="Calibri" w:hAnsi="Calibri" w:cs="Calibri"/>
                <w:b/>
                <w:bCs/>
                <w:color w:val="27303E"/>
                <w:szCs w:val="29"/>
              </w:rPr>
              <w:t>When should assessment be happening (right after HIP or end of degree), Most faculty are most comfortable with capstone experiences, HIPs seem to be limited to our "best" students (those that want to attend grad school, high GPA/ACT), many folks ar</w:t>
            </w:r>
            <w:bookmarkStart w:id="0" w:name="_GoBack"/>
            <w:bookmarkEnd w:id="0"/>
            <w:r w:rsidRPr="004464A2">
              <w:rPr>
                <w:rFonts w:ascii="Calibri" w:hAnsi="Calibri" w:cs="Calibri"/>
                <w:b/>
                <w:bCs/>
                <w:color w:val="27303E"/>
                <w:szCs w:val="29"/>
              </w:rPr>
              <w:t>e fuzzy on assessment</w:t>
            </w:r>
          </w:p>
        </w:tc>
      </w:tr>
    </w:tbl>
    <w:p w:rsidR="008D6BB2" w:rsidRDefault="004464A2"/>
    <w:sectPr w:rsidR="008D6BB2" w:rsidSect="004464A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A2"/>
    <w:rsid w:val="000A6101"/>
    <w:rsid w:val="00137F15"/>
    <w:rsid w:val="004464A2"/>
    <w:rsid w:val="004E7994"/>
    <w:rsid w:val="006B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F35D"/>
  <w15:chartTrackingRefBased/>
  <w15:docId w15:val="{2BDC666F-A99B-DE44-978F-DC26C712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Boyd</dc:creator>
  <cp:keywords/>
  <dc:description/>
  <cp:lastModifiedBy>Katie Boyd</cp:lastModifiedBy>
  <cp:revision>1</cp:revision>
  <dcterms:created xsi:type="dcterms:W3CDTF">2018-02-23T17:26:00Z</dcterms:created>
  <dcterms:modified xsi:type="dcterms:W3CDTF">2018-02-23T17:28:00Z</dcterms:modified>
</cp:coreProperties>
</file>