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147EE2BB" w:rsidR="001426B3" w:rsidRPr="006C368A" w:rsidRDefault="00574A0B" w:rsidP="005F32C9">
      <w:pPr>
        <w:pStyle w:val="Heading2"/>
      </w:pPr>
      <w:r>
        <w:t xml:space="preserve">CHS Nutrition, MS </w:t>
      </w:r>
      <w:r w:rsidR="0011039A">
        <w:t>2017</w:t>
      </w:r>
    </w:p>
    <w:p w14:paraId="1EC0FEBC" w14:textId="6CF93667" w:rsidR="002F545C" w:rsidRDefault="002F545C" w:rsidP="001426B3">
      <w:pPr>
        <w:rPr>
          <w:rFonts w:ascii="Times New Roman" w:hAnsi="Times New Roman" w:cs="Times New Roman"/>
        </w:rPr>
      </w:pPr>
    </w:p>
    <w:p w14:paraId="04203711" w14:textId="153E8CE9" w:rsidR="002F545C" w:rsidRDefault="002F545C" w:rsidP="002F545C">
      <w:pPr>
        <w:pStyle w:val="ListParagraph"/>
        <w:jc w:val="both"/>
        <w:rPr>
          <w:rFonts w:ascii="MyriadPro-Bold" w:hAnsi="MyriadPro-Bold" w:cs="MyriadPro-Bold"/>
          <w:bCs/>
          <w:position w:val="-20"/>
          <w:szCs w:val="98"/>
        </w:rPr>
      </w:pPr>
      <w:r w:rsidRPr="000244C0">
        <w:rPr>
          <w:rFonts w:ascii="MyriadPro-Bold" w:hAnsi="MyriadPro-Bold" w:cs="MyriadPro-Bold"/>
          <w:bCs/>
          <w:position w:val="-20"/>
          <w:szCs w:val="98"/>
        </w:rPr>
        <w:t>Nutrition, Dietetics and Hospitality Management</w:t>
      </w:r>
      <w:r>
        <w:rPr>
          <w:rFonts w:ascii="MyriadPro-Bold" w:hAnsi="MyriadPro-Bold" w:cs="MyriadPro-Bold"/>
          <w:bCs/>
          <w:position w:val="-20"/>
          <w:szCs w:val="98"/>
        </w:rPr>
        <w:t xml:space="preserve"> program includes the traditional Master’s program both thesis and non-thesis. It also contains individualized supervised practice pathway (ISPP) experience option and hotel and restaurant management option.</w:t>
      </w:r>
      <w:r w:rsidRPr="000244C0">
        <w:rPr>
          <w:rFonts w:ascii="MyriadPro-Bold" w:hAnsi="MyriadPro-Bold" w:cs="MyriadPro-Bold"/>
          <w:bCs/>
          <w:position w:val="-20"/>
          <w:szCs w:val="98"/>
        </w:rPr>
        <w:t xml:space="preserve"> </w:t>
      </w:r>
      <w:r>
        <w:rPr>
          <w:rFonts w:ascii="MyriadPro-Bold" w:hAnsi="MyriadPro-Bold" w:cs="MyriadPro-Bold"/>
          <w:bCs/>
          <w:position w:val="-20"/>
          <w:szCs w:val="98"/>
        </w:rPr>
        <w:t>These Master degrees programs are designed to prepare outstanding students for nutrition and rapidly evolving hospitality field.</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744B05D8" w14:textId="3CDD4FF7" w:rsidR="008A495C" w:rsidRDefault="008A495C" w:rsidP="00753F5D">
      <w:pPr>
        <w:pStyle w:val="ListParagraph"/>
        <w:rPr>
          <w:rFonts w:ascii="MyriadPro-Bold" w:hAnsi="MyriadPro-Bold" w:cs="MyriadPro-Bold"/>
          <w:bCs/>
          <w:color w:val="000000" w:themeColor="text1"/>
          <w:position w:val="-20"/>
          <w:szCs w:val="98"/>
        </w:rPr>
      </w:pPr>
      <w:r w:rsidRPr="00753F5D">
        <w:rPr>
          <w:rFonts w:ascii="MyriadPro-Bold" w:hAnsi="MyriadPro-Bold" w:cs="MyriadPro-Bold"/>
          <w:bCs/>
          <w:color w:val="000000" w:themeColor="text1"/>
          <w:position w:val="-20"/>
          <w:szCs w:val="98"/>
        </w:rPr>
        <w:t xml:space="preserve">[Please </w:t>
      </w:r>
      <w:r w:rsidR="00CA178A" w:rsidRPr="00753F5D">
        <w:rPr>
          <w:rFonts w:ascii="MyriadPro-Bold" w:hAnsi="MyriadPro-Bold" w:cs="MyriadPro-Bold"/>
          <w:bCs/>
          <w:color w:val="000000" w:themeColor="text1"/>
          <w:position w:val="-20"/>
          <w:szCs w:val="98"/>
        </w:rPr>
        <w:t>provide</w:t>
      </w:r>
      <w:r w:rsidRPr="00753F5D">
        <w:rPr>
          <w:rFonts w:ascii="MyriadPro-Bold" w:hAnsi="MyriadPro-Bold" w:cs="MyriadPro-Bold"/>
          <w:bCs/>
          <w:color w:val="000000" w:themeColor="text1"/>
          <w:position w:val="-20"/>
          <w:szCs w:val="98"/>
        </w:rPr>
        <w:t xml:space="preserve"> a list of </w:t>
      </w:r>
      <w:r w:rsidR="00421403" w:rsidRPr="00753F5D">
        <w:rPr>
          <w:rFonts w:ascii="MyriadPro-Bold" w:hAnsi="MyriadPro-Bold" w:cs="MyriadPro-Bold"/>
          <w:bCs/>
          <w:color w:val="000000" w:themeColor="text1"/>
          <w:position w:val="-20"/>
          <w:szCs w:val="98"/>
        </w:rPr>
        <w:t xml:space="preserve">program level </w:t>
      </w:r>
      <w:r w:rsidRPr="00753F5D">
        <w:rPr>
          <w:rFonts w:ascii="MyriadPro-Bold" w:hAnsi="MyriadPro-Bold" w:cs="MyriadPro-Bold"/>
          <w:bCs/>
          <w:color w:val="000000" w:themeColor="text1"/>
          <w:position w:val="-20"/>
          <w:szCs w:val="98"/>
        </w:rPr>
        <w:t>student learning outcomes. Student</w:t>
      </w:r>
      <w:r w:rsidRPr="00864FD9">
        <w:rPr>
          <w:rFonts w:ascii="MyriadPro-Bold" w:hAnsi="MyriadPro-Bold" w:cs="MyriadPro-Bold"/>
          <w:bCs/>
          <w:color w:val="000000" w:themeColor="text1"/>
          <w:position w:val="-20"/>
          <w:szCs w:val="98"/>
        </w:rPr>
        <w:t xml:space="preserve"> learning outcomes articulate the knowledge, skills, and abilities that students are expected to achieve as a result of </w:t>
      </w:r>
      <w:r w:rsidR="0056126D" w:rsidRPr="00864FD9">
        <w:rPr>
          <w:rFonts w:ascii="MyriadPro-Bold" w:hAnsi="MyriadPro-Bold" w:cs="MyriadPro-Bold"/>
          <w:bCs/>
          <w:color w:val="000000" w:themeColor="text1"/>
          <w:position w:val="-20"/>
          <w:szCs w:val="98"/>
        </w:rPr>
        <w:t>completing the academic degree program.</w:t>
      </w:r>
      <w:r w:rsidRPr="00864FD9">
        <w:rPr>
          <w:rFonts w:ascii="MyriadPro-Bold" w:hAnsi="MyriadPro-Bold" w:cs="MyriadPro-Bold"/>
          <w:bCs/>
          <w:color w:val="000000" w:themeColor="text1"/>
          <w:position w:val="-20"/>
          <w:szCs w:val="98"/>
        </w:rPr>
        <w:t>]</w:t>
      </w:r>
    </w:p>
    <w:p w14:paraId="77313BC4" w14:textId="745F30AB" w:rsidR="00AF3344" w:rsidRDefault="00AF3344" w:rsidP="008A495C">
      <w:pPr>
        <w:rPr>
          <w:rFonts w:ascii="MyriadPro-Bold" w:hAnsi="MyriadPro-Bold" w:cs="MyriadPro-Bold"/>
          <w:bCs/>
          <w:color w:val="000000" w:themeColor="text1"/>
          <w:position w:val="-20"/>
          <w:szCs w:val="98"/>
        </w:rPr>
      </w:pPr>
    </w:p>
    <w:p w14:paraId="14A2B037" w14:textId="77777777" w:rsidR="002F545C" w:rsidRPr="00162E5D" w:rsidRDefault="002F545C" w:rsidP="002F545C">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1: Students will be able to articulate a </w:t>
      </w:r>
      <w:r>
        <w:rPr>
          <w:rFonts w:ascii="MyriadPro-Bold" w:hAnsi="MyriadPro-Bold" w:cs="MyriadPro-Bold"/>
          <w:bCs/>
          <w:position w:val="-20"/>
          <w:szCs w:val="98"/>
        </w:rPr>
        <w:t>master</w:t>
      </w:r>
      <w:r w:rsidRPr="00162E5D">
        <w:rPr>
          <w:rFonts w:ascii="MyriadPro-Bold" w:hAnsi="MyriadPro-Bold" w:cs="MyriadPro-Bold"/>
          <w:bCs/>
          <w:position w:val="-20"/>
          <w:szCs w:val="98"/>
        </w:rPr>
        <w:t xml:space="preserve">-level comprehension of concepts and theories central to the fields of nutrition or hotel/restaurant management. </w:t>
      </w:r>
    </w:p>
    <w:p w14:paraId="404EF144" w14:textId="77777777" w:rsidR="002F545C" w:rsidRPr="00162E5D" w:rsidRDefault="002F545C" w:rsidP="002F545C">
      <w:pPr>
        <w:pStyle w:val="ListParagraph"/>
        <w:jc w:val="both"/>
        <w:rPr>
          <w:rFonts w:ascii="MyriadPro-Bold" w:hAnsi="MyriadPro-Bold" w:cs="MyriadPro-Bold"/>
          <w:bCs/>
          <w:position w:val="-20"/>
          <w:szCs w:val="98"/>
        </w:rPr>
      </w:pPr>
    </w:p>
    <w:p w14:paraId="2F8A9BE4" w14:textId="77777777" w:rsidR="002F545C" w:rsidRPr="00162E5D" w:rsidRDefault="002F545C" w:rsidP="002F545C">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2: Students will be able to effectively communicate orally their research findings of nutrition or hotel /restaurant management to scientists, professionals, or lay people. </w:t>
      </w:r>
    </w:p>
    <w:p w14:paraId="738B39AA" w14:textId="77777777" w:rsidR="002F545C" w:rsidRPr="00162E5D" w:rsidRDefault="002F545C" w:rsidP="002F545C">
      <w:pPr>
        <w:pStyle w:val="ListParagraph"/>
        <w:jc w:val="both"/>
        <w:rPr>
          <w:rFonts w:ascii="MyriadPro-Bold" w:hAnsi="MyriadPro-Bold" w:cs="MyriadPro-Bold"/>
          <w:bCs/>
          <w:position w:val="-20"/>
          <w:szCs w:val="98"/>
        </w:rPr>
      </w:pPr>
    </w:p>
    <w:p w14:paraId="3F3025AB" w14:textId="77777777" w:rsidR="002F545C" w:rsidRPr="00162E5D" w:rsidRDefault="002F545C" w:rsidP="002F545C">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 xml:space="preserve">SLO 3: Students will be able to effectively communicate in writing their understanding of the concepts and research of nutrition or hotel /restaurant management. </w:t>
      </w:r>
    </w:p>
    <w:p w14:paraId="3521F527" w14:textId="77777777" w:rsidR="002F545C" w:rsidRPr="00162E5D" w:rsidRDefault="002F545C" w:rsidP="002F545C">
      <w:pPr>
        <w:pStyle w:val="ListParagraph"/>
        <w:jc w:val="both"/>
        <w:rPr>
          <w:rFonts w:ascii="MyriadPro-Bold" w:hAnsi="MyriadPro-Bold" w:cs="MyriadPro-Bold"/>
          <w:bCs/>
          <w:position w:val="-20"/>
          <w:szCs w:val="98"/>
        </w:rPr>
      </w:pPr>
    </w:p>
    <w:p w14:paraId="72C69F73" w14:textId="77777777" w:rsidR="002F545C" w:rsidRPr="000244C0" w:rsidRDefault="002F545C" w:rsidP="002F545C">
      <w:pPr>
        <w:pStyle w:val="ListParagraph"/>
        <w:jc w:val="both"/>
        <w:rPr>
          <w:rFonts w:ascii="MyriadPro-Bold" w:hAnsi="MyriadPro-Bold" w:cs="MyriadPro-Bold"/>
          <w:bCs/>
          <w:position w:val="-20"/>
          <w:szCs w:val="98"/>
        </w:rPr>
      </w:pPr>
      <w:r w:rsidRPr="00162E5D">
        <w:rPr>
          <w:rFonts w:ascii="MyriadPro-Bold" w:hAnsi="MyriadPro-Bold" w:cs="MyriadPro-Bold"/>
          <w:bCs/>
          <w:position w:val="-20"/>
          <w:szCs w:val="98"/>
        </w:rPr>
        <w:t>SLO 4: Students will be able to demonstrate knowledge of concepts of human macronutrients: protein, carbohydrate and lipid metabolism.</w:t>
      </w:r>
    </w:p>
    <w:p w14:paraId="3A705E74" w14:textId="77777777" w:rsidR="00465D97" w:rsidRDefault="00465D97" w:rsidP="008A495C">
      <w:pPr>
        <w:rPr>
          <w:rFonts w:ascii="MyriadPro-Bold" w:hAnsi="MyriadPro-Bold" w:cs="MyriadPro-Bold"/>
          <w:bCs/>
          <w:color w:val="000000" w:themeColor="text1"/>
          <w:position w:val="-20"/>
          <w:szCs w:val="98"/>
        </w:rPr>
      </w:pPr>
    </w:p>
    <w:p w14:paraId="302D6E4B" w14:textId="59ECED9D" w:rsidR="00753F5D" w:rsidRPr="00753F5D" w:rsidRDefault="00753F5D" w:rsidP="006C368A">
      <w:pPr>
        <w:pStyle w:val="Heading3"/>
      </w:pPr>
      <w:r w:rsidRPr="00753F5D">
        <w:t>Comprehensive Outcomes</w:t>
      </w:r>
    </w:p>
    <w:p w14:paraId="03E44FB3" w14:textId="77777777" w:rsidR="00465D97" w:rsidRDefault="00465D97" w:rsidP="00753F5D">
      <w:pPr>
        <w:pStyle w:val="ListParagraph"/>
        <w:rPr>
          <w:rFonts w:ascii="MyriadPro-Bold" w:hAnsi="MyriadPro-Bold" w:cs="MyriadPro-Bold"/>
          <w:bCs/>
          <w:color w:val="000000" w:themeColor="text1"/>
          <w:position w:val="-20"/>
          <w:szCs w:val="98"/>
        </w:rPr>
      </w:pPr>
    </w:p>
    <w:p w14:paraId="50B39E0E" w14:textId="77777777" w:rsidR="002F545C" w:rsidRPr="000244C0" w:rsidRDefault="002F545C" w:rsidP="002F545C">
      <w:pPr>
        <w:pStyle w:val="ListParagraph"/>
        <w:rPr>
          <w:rFonts w:ascii="MyriadPro-Bold" w:hAnsi="MyriadPro-Bold" w:cs="MyriadPro-Bold"/>
          <w:bCs/>
          <w:position w:val="-20"/>
          <w:szCs w:val="98"/>
        </w:rPr>
      </w:pPr>
      <w:r>
        <w:rPr>
          <w:rFonts w:ascii="MyriadPro-Bold" w:hAnsi="MyriadPro-Bold" w:cs="MyriadPro-Bold"/>
          <w:bCs/>
          <w:position w:val="-20"/>
          <w:szCs w:val="98"/>
        </w:rPr>
        <w:t>For a Master’s level degree, above</w:t>
      </w:r>
      <w:r w:rsidRPr="000244C0">
        <w:rPr>
          <w:rFonts w:ascii="MyriadPro-Bold" w:hAnsi="MyriadPro-Bold" w:cs="MyriadPro-Bold"/>
          <w:bCs/>
          <w:position w:val="-20"/>
          <w:szCs w:val="98"/>
        </w:rPr>
        <w:t xml:space="preserve"> list of student outcomes are comprehensive</w:t>
      </w:r>
      <w:r>
        <w:rPr>
          <w:rFonts w:ascii="MyriadPro-Bold" w:hAnsi="MyriadPro-Bold" w:cs="MyriadPro-Bold"/>
          <w:bCs/>
          <w:position w:val="-20"/>
          <w:szCs w:val="98"/>
        </w:rPr>
        <w:t>, and was produced with the consensus of departmental faculty via a series of faculty meetings, following a review of other departments at peer institutions</w:t>
      </w:r>
      <w:r w:rsidRPr="000244C0">
        <w:rPr>
          <w:rFonts w:ascii="MyriadPro-Bold" w:hAnsi="MyriadPro-Bold" w:cs="MyriadPro-Bold"/>
          <w:bCs/>
          <w:position w:val="-20"/>
          <w:szCs w:val="98"/>
        </w:rPr>
        <w:t>.</w:t>
      </w:r>
      <w:r>
        <w:rPr>
          <w:rFonts w:ascii="MyriadPro-Bold" w:hAnsi="MyriadPro-Bold" w:cs="MyriadPro-Bold"/>
          <w:bCs/>
          <w:position w:val="-20"/>
          <w:szCs w:val="98"/>
        </w:rPr>
        <w:t xml:space="preserve"> </w:t>
      </w:r>
      <w:r w:rsidRPr="000244C0">
        <w:rPr>
          <w:rFonts w:ascii="MyriadPro-Bold" w:hAnsi="MyriadPro-Bold" w:cs="MyriadPro-Bold"/>
          <w:bCs/>
          <w:position w:val="-20"/>
          <w:szCs w:val="98"/>
        </w:rPr>
        <w:t xml:space="preserve">Our program goal is to make sure that students have a strong comprehension of nutrition or hotel/restaurant management and excellent communication skill both orally and in writing. The learning outcomes reflect this focus. </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84A3EB9" w14:textId="3302D0F0" w:rsidR="000054E1" w:rsidRPr="000054E1" w:rsidRDefault="000054E1" w:rsidP="006C368A">
      <w:pPr>
        <w:pStyle w:val="Heading3"/>
      </w:pPr>
      <w:r>
        <w:t>Communicating</w:t>
      </w:r>
      <w:r w:rsidR="002933D3">
        <w:t xml:space="preserve"> Student Learning</w:t>
      </w:r>
      <w:r>
        <w:t xml:space="preserve"> Outcomes</w:t>
      </w:r>
    </w:p>
    <w:p w14:paraId="2F4D7732" w14:textId="77777777" w:rsidR="004239FC" w:rsidRPr="00465D97" w:rsidRDefault="004239FC" w:rsidP="00465D97">
      <w:pPr>
        <w:rPr>
          <w:rFonts w:ascii="MyriadPro-Bold" w:hAnsi="MyriadPro-Bold" w:cs="MyriadPro-Bold"/>
          <w:bCs/>
          <w:color w:val="000000" w:themeColor="text1"/>
          <w:position w:val="-20"/>
          <w:szCs w:val="98"/>
        </w:rPr>
      </w:pPr>
    </w:p>
    <w:p w14:paraId="041D17EB" w14:textId="77777777" w:rsidR="002F545C" w:rsidRPr="000244C0" w:rsidRDefault="002F545C" w:rsidP="002F545C">
      <w:pPr>
        <w:pStyle w:val="ListParagraph"/>
        <w:rPr>
          <w:rFonts w:ascii="MyriadPro-Bold" w:hAnsi="MyriadPro-Bold" w:cs="MyriadPro-Bold"/>
          <w:bCs/>
          <w:position w:val="-20"/>
          <w:szCs w:val="98"/>
        </w:rPr>
      </w:pPr>
      <w:r w:rsidRPr="000244C0">
        <w:rPr>
          <w:rFonts w:ascii="MyriadPro-Bold" w:hAnsi="MyriadPro-Bold" w:cs="MyriadPro-Bold"/>
          <w:bCs/>
          <w:position w:val="-20"/>
          <w:szCs w:val="98"/>
        </w:rPr>
        <w:t xml:space="preserve">Listed outcomes have been discussed with </w:t>
      </w:r>
      <w:r>
        <w:rPr>
          <w:rFonts w:ascii="MyriadPro-Bold" w:hAnsi="MyriadPro-Bold" w:cs="MyriadPro-Bold"/>
          <w:bCs/>
          <w:position w:val="-20"/>
          <w:szCs w:val="98"/>
        </w:rPr>
        <w:t xml:space="preserve">all </w:t>
      </w:r>
      <w:r w:rsidRPr="000244C0">
        <w:rPr>
          <w:rFonts w:ascii="MyriadPro-Bold" w:hAnsi="MyriadPro-Bold" w:cs="MyriadPro-Bold"/>
          <w:bCs/>
          <w:position w:val="-20"/>
          <w:szCs w:val="98"/>
        </w:rPr>
        <w:t>faculty in the depart</w:t>
      </w:r>
      <w:r>
        <w:rPr>
          <w:rFonts w:ascii="MyriadPro-Bold" w:hAnsi="MyriadPro-Bold" w:cs="MyriadPro-Bold"/>
          <w:bCs/>
          <w:position w:val="-20"/>
          <w:szCs w:val="98"/>
        </w:rPr>
        <w:t xml:space="preserve">ment, and was later presented to them in written format via email from department head.  In addition to posting to departmental website, and inclusion in course syllabi, the list is included on the graduate student handbook, which is provided to students upon starting their graduate studies in the department. </w:t>
      </w:r>
    </w:p>
    <w:p w14:paraId="68D24B69" w14:textId="77777777" w:rsidR="00465D97" w:rsidRPr="005F32C9" w:rsidRDefault="00465D97"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lastRenderedPageBreak/>
        <w:t xml:space="preserve">Curriculum Map </w:t>
      </w:r>
    </w:p>
    <w:p w14:paraId="3479A0F1" w14:textId="6F9A6FC0" w:rsidR="00F86346" w:rsidRPr="00F86346" w:rsidRDefault="00F86346" w:rsidP="00F86346">
      <w:pPr>
        <w:pStyle w:val="Heading3"/>
      </w:pPr>
      <w:r>
        <w:t>Curriculum Map</w:t>
      </w:r>
    </w:p>
    <w:p w14:paraId="6A27003F" w14:textId="77777777" w:rsidR="001A0376" w:rsidRDefault="001A0376" w:rsidP="002657F4">
      <w:pPr>
        <w:rPr>
          <w:rFonts w:ascii="MyriadPro-Bold" w:hAnsi="MyriadPro-Bold" w:cs="MyriadPro-Bold"/>
          <w:szCs w:val="98"/>
        </w:rPr>
      </w:pPr>
    </w:p>
    <w:p w14:paraId="58F92FC1" w14:textId="1BB078B3" w:rsidR="002F545C" w:rsidRDefault="002F545C" w:rsidP="002F545C">
      <w:pPr>
        <w:pStyle w:val="ListParagraph"/>
        <w:rPr>
          <w:rFonts w:ascii="MyriadPro-Bold" w:hAnsi="MyriadPro-Bold" w:cs="MyriadPro-Bold"/>
          <w:bCs/>
          <w:position w:val="-20"/>
          <w:szCs w:val="98"/>
        </w:rPr>
      </w:pPr>
      <w:r w:rsidRPr="000566B0">
        <w:rPr>
          <w:rFonts w:ascii="MyriadPro-Bold" w:hAnsi="MyriadPro-Bold" w:cs="MyriadPro-Bold"/>
          <w:bCs/>
          <w:position w:val="-20"/>
          <w:szCs w:val="98"/>
        </w:rPr>
        <w:t xml:space="preserve">Below is our curriculum map that visually represents the alignment between student learning outcomes. All the students from nutrition, dietetics or hotel /restaurant management are required to take methods of research and research seminar course to complete their </w:t>
      </w:r>
      <w:r>
        <w:rPr>
          <w:rFonts w:ascii="MyriadPro-Bold" w:hAnsi="MyriadPro-Bold" w:cs="MyriadPro-Bold"/>
          <w:bCs/>
          <w:position w:val="-20"/>
          <w:szCs w:val="98"/>
        </w:rPr>
        <w:t>master’s</w:t>
      </w:r>
      <w:r w:rsidRPr="000566B0">
        <w:rPr>
          <w:rFonts w:ascii="MyriadPro-Bold" w:hAnsi="MyriadPro-Bold" w:cs="MyriadPro-Bold"/>
          <w:bCs/>
          <w:position w:val="-20"/>
          <w:szCs w:val="98"/>
        </w:rPr>
        <w:t xml:space="preserve"> program. Therefore, SLO’s were developed to accesses students’ knowledge in these courses.</w:t>
      </w:r>
    </w:p>
    <w:p w14:paraId="6AA9E3AA" w14:textId="77777777" w:rsidR="002F545C" w:rsidRPr="000566B0" w:rsidRDefault="002F545C" w:rsidP="002F545C">
      <w:pPr>
        <w:pStyle w:val="ListParagraph"/>
        <w:rPr>
          <w:rFonts w:ascii="MyriadPro-Bold" w:hAnsi="MyriadPro-Bold" w:cs="MyriadPro-Bold"/>
          <w:bCs/>
          <w:position w:val="-20"/>
          <w:szCs w:val="98"/>
        </w:rPr>
      </w:pPr>
    </w:p>
    <w:tbl>
      <w:tblPr>
        <w:tblStyle w:val="TableGrid"/>
        <w:tblW w:w="8815" w:type="dxa"/>
        <w:jc w:val="center"/>
        <w:tblLook w:val="04A0" w:firstRow="1" w:lastRow="0" w:firstColumn="1" w:lastColumn="0" w:noHBand="0" w:noVBand="1"/>
        <w:tblCaption w:val="curriculum matrix for Nutrition masters degree"/>
      </w:tblPr>
      <w:tblGrid>
        <w:gridCol w:w="3055"/>
        <w:gridCol w:w="1440"/>
        <w:gridCol w:w="1440"/>
        <w:gridCol w:w="1440"/>
        <w:gridCol w:w="1440"/>
      </w:tblGrid>
      <w:tr w:rsidR="00AC2E43" w14:paraId="15275047" w14:textId="77777777" w:rsidTr="00AC2E43">
        <w:trPr>
          <w:tblHeader/>
          <w:jc w:val="center"/>
        </w:trPr>
        <w:tc>
          <w:tcPr>
            <w:tcW w:w="3055" w:type="dxa"/>
            <w:shd w:val="clear" w:color="auto" w:fill="FF9900"/>
          </w:tcPr>
          <w:p w14:paraId="7323E3F4" w14:textId="77777777" w:rsidR="00AC2E43" w:rsidRPr="00204FD7" w:rsidRDefault="00AC2E43" w:rsidP="00AC2E43">
            <w:pPr>
              <w:jc w:val="center"/>
              <w:rPr>
                <w:rFonts w:ascii="MyriadPro-Bold" w:hAnsi="MyriadPro-Bold" w:cs="MyriadPro-Bold"/>
                <w:color w:val="0033CC"/>
                <w:szCs w:val="98"/>
              </w:rPr>
            </w:pPr>
            <w:bookmarkStart w:id="0" w:name="CM"/>
            <w:bookmarkEnd w:id="0"/>
            <w:r w:rsidRPr="00204FD7">
              <w:rPr>
                <w:rFonts w:ascii="MyriadPro-Bold" w:hAnsi="MyriadPro-Bold" w:cs="MyriadPro-Bold"/>
                <w:color w:val="0033CC"/>
                <w:szCs w:val="98"/>
              </w:rPr>
              <w:t xml:space="preserve">Core Courses </w:t>
            </w:r>
          </w:p>
        </w:tc>
        <w:tc>
          <w:tcPr>
            <w:tcW w:w="1440" w:type="dxa"/>
            <w:shd w:val="clear" w:color="auto" w:fill="FF9900"/>
          </w:tcPr>
          <w:p w14:paraId="42ECFD21" w14:textId="77777777" w:rsidR="00AC2E43" w:rsidRPr="00204FD7" w:rsidRDefault="00AC2E43" w:rsidP="00AC2E43">
            <w:pPr>
              <w:jc w:val="center"/>
              <w:rPr>
                <w:rFonts w:ascii="MyriadPro-Bold" w:hAnsi="MyriadPro-Bold" w:cs="MyriadPro-Bold"/>
                <w:color w:val="0033CC"/>
                <w:szCs w:val="98"/>
              </w:rPr>
            </w:pPr>
            <w:r w:rsidRPr="00204FD7">
              <w:rPr>
                <w:rFonts w:ascii="MyriadPro-Bold" w:hAnsi="MyriadPro-Bold" w:cs="MyriadPro-Bold"/>
                <w:color w:val="0033CC"/>
                <w:szCs w:val="98"/>
              </w:rPr>
              <w:t>SLO1</w:t>
            </w:r>
          </w:p>
        </w:tc>
        <w:tc>
          <w:tcPr>
            <w:tcW w:w="1440" w:type="dxa"/>
            <w:shd w:val="clear" w:color="auto" w:fill="FF9900"/>
          </w:tcPr>
          <w:p w14:paraId="18B7ADA3" w14:textId="77777777" w:rsidR="00AC2E43" w:rsidRPr="00204FD7" w:rsidRDefault="00AC2E43" w:rsidP="00AC2E43">
            <w:pPr>
              <w:jc w:val="center"/>
              <w:rPr>
                <w:rFonts w:ascii="MyriadPro-Bold" w:hAnsi="MyriadPro-Bold" w:cs="MyriadPro-Bold"/>
                <w:color w:val="0033CC"/>
                <w:szCs w:val="98"/>
              </w:rPr>
            </w:pPr>
            <w:r w:rsidRPr="00204FD7">
              <w:rPr>
                <w:rFonts w:ascii="MyriadPro-Bold" w:hAnsi="MyriadPro-Bold" w:cs="MyriadPro-Bold"/>
                <w:color w:val="0033CC"/>
                <w:szCs w:val="98"/>
              </w:rPr>
              <w:t>SLO2</w:t>
            </w:r>
          </w:p>
        </w:tc>
        <w:tc>
          <w:tcPr>
            <w:tcW w:w="1440" w:type="dxa"/>
            <w:shd w:val="clear" w:color="auto" w:fill="FF9900"/>
          </w:tcPr>
          <w:p w14:paraId="598D071A" w14:textId="77777777" w:rsidR="00AC2E43" w:rsidRPr="00204FD7" w:rsidRDefault="00AC2E43" w:rsidP="00AC2E43">
            <w:pPr>
              <w:jc w:val="center"/>
              <w:rPr>
                <w:rFonts w:ascii="MyriadPro-Bold" w:hAnsi="MyriadPro-Bold" w:cs="MyriadPro-Bold"/>
                <w:color w:val="0033CC"/>
                <w:szCs w:val="98"/>
              </w:rPr>
            </w:pPr>
            <w:r w:rsidRPr="00204FD7">
              <w:rPr>
                <w:rFonts w:ascii="MyriadPro-Bold" w:hAnsi="MyriadPro-Bold" w:cs="MyriadPro-Bold"/>
                <w:color w:val="0033CC"/>
                <w:szCs w:val="98"/>
              </w:rPr>
              <w:t>SLO3</w:t>
            </w:r>
          </w:p>
        </w:tc>
        <w:tc>
          <w:tcPr>
            <w:tcW w:w="1440" w:type="dxa"/>
            <w:shd w:val="clear" w:color="auto" w:fill="FF9900"/>
          </w:tcPr>
          <w:p w14:paraId="125655D4" w14:textId="77777777" w:rsidR="00AC2E43" w:rsidRPr="00204FD7" w:rsidRDefault="00AC2E43" w:rsidP="00AC2E43">
            <w:pPr>
              <w:jc w:val="center"/>
              <w:rPr>
                <w:rFonts w:ascii="MyriadPro-Bold" w:hAnsi="MyriadPro-Bold" w:cs="MyriadPro-Bold"/>
                <w:color w:val="0033CC"/>
                <w:szCs w:val="98"/>
              </w:rPr>
            </w:pPr>
            <w:r w:rsidRPr="00204FD7">
              <w:rPr>
                <w:rFonts w:ascii="MyriadPro-Bold" w:hAnsi="MyriadPro-Bold" w:cs="MyriadPro-Bold"/>
                <w:color w:val="0033CC"/>
                <w:szCs w:val="98"/>
              </w:rPr>
              <w:t>SLO4</w:t>
            </w:r>
          </w:p>
        </w:tc>
      </w:tr>
      <w:tr w:rsidR="00AC2E43" w14:paraId="78DED28D" w14:textId="77777777" w:rsidTr="00AC2E43">
        <w:trPr>
          <w:tblHeader/>
          <w:jc w:val="center"/>
        </w:trPr>
        <w:tc>
          <w:tcPr>
            <w:tcW w:w="3055" w:type="dxa"/>
          </w:tcPr>
          <w:p w14:paraId="203F785B" w14:textId="77777777" w:rsidR="00AC2E43" w:rsidRPr="000566B0" w:rsidRDefault="00AC2E43" w:rsidP="00AC2E43">
            <w:pPr>
              <w:rPr>
                <w:rFonts w:ascii="MyriadPro-Bold" w:hAnsi="MyriadPro-Bold" w:cs="MyriadPro-Bold"/>
                <w:szCs w:val="98"/>
              </w:rPr>
            </w:pPr>
            <w:r w:rsidRPr="000566B0">
              <w:rPr>
                <w:rFonts w:ascii="MyriadPro-Bold" w:hAnsi="MyriadPro-Bold" w:cs="MyriadPro-Bold"/>
                <w:szCs w:val="98"/>
              </w:rPr>
              <w:t>NTRI 7520 Macronutrients: Integration and Metabolism</w:t>
            </w:r>
          </w:p>
        </w:tc>
        <w:tc>
          <w:tcPr>
            <w:tcW w:w="1440" w:type="dxa"/>
          </w:tcPr>
          <w:p w14:paraId="3DF8F641" w14:textId="77777777" w:rsidR="00AC2E43" w:rsidRPr="000566B0" w:rsidRDefault="00AC2E43" w:rsidP="00AC2E43">
            <w:pPr>
              <w:jc w:val="center"/>
              <w:rPr>
                <w:rFonts w:ascii="MyriadPro-Bold" w:hAnsi="MyriadPro-Bold" w:cs="MyriadPro-Bold"/>
                <w:szCs w:val="98"/>
              </w:rPr>
            </w:pPr>
          </w:p>
        </w:tc>
        <w:tc>
          <w:tcPr>
            <w:tcW w:w="1440" w:type="dxa"/>
          </w:tcPr>
          <w:p w14:paraId="130BE220" w14:textId="77777777" w:rsidR="00AC2E43" w:rsidRPr="000566B0" w:rsidRDefault="00AC2E43" w:rsidP="00AC2E43">
            <w:pPr>
              <w:jc w:val="center"/>
              <w:rPr>
                <w:rFonts w:ascii="MyriadPro-Bold" w:hAnsi="MyriadPro-Bold" w:cs="MyriadPro-Bold"/>
                <w:szCs w:val="98"/>
              </w:rPr>
            </w:pPr>
          </w:p>
        </w:tc>
        <w:tc>
          <w:tcPr>
            <w:tcW w:w="1440" w:type="dxa"/>
          </w:tcPr>
          <w:p w14:paraId="49EE962E" w14:textId="77777777" w:rsidR="00AC2E43" w:rsidRPr="000566B0" w:rsidRDefault="00AC2E43" w:rsidP="00AC2E43">
            <w:pPr>
              <w:jc w:val="center"/>
              <w:rPr>
                <w:rFonts w:ascii="MyriadPro-Bold" w:hAnsi="MyriadPro-Bold" w:cs="MyriadPro-Bold"/>
                <w:szCs w:val="98"/>
              </w:rPr>
            </w:pPr>
          </w:p>
        </w:tc>
        <w:tc>
          <w:tcPr>
            <w:tcW w:w="1440" w:type="dxa"/>
          </w:tcPr>
          <w:p w14:paraId="61043129"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1,2</w:t>
            </w:r>
          </w:p>
        </w:tc>
      </w:tr>
      <w:tr w:rsidR="00AC2E43" w14:paraId="6ECAD307" w14:textId="77777777" w:rsidTr="00AC2E43">
        <w:trPr>
          <w:tblHeader/>
          <w:jc w:val="center"/>
        </w:trPr>
        <w:tc>
          <w:tcPr>
            <w:tcW w:w="3055" w:type="dxa"/>
          </w:tcPr>
          <w:p w14:paraId="17405134" w14:textId="77777777" w:rsidR="00AC2E43" w:rsidRPr="000566B0" w:rsidRDefault="00AC2E43" w:rsidP="00AC2E43">
            <w:pPr>
              <w:rPr>
                <w:rFonts w:ascii="MyriadPro-Bold" w:hAnsi="MyriadPro-Bold" w:cs="MyriadPro-Bold"/>
                <w:szCs w:val="98"/>
              </w:rPr>
            </w:pPr>
            <w:r w:rsidRPr="000566B0">
              <w:rPr>
                <w:rFonts w:ascii="MyriadPro-Bold" w:hAnsi="MyriadPro-Bold" w:cs="MyriadPro-Bold"/>
                <w:szCs w:val="98"/>
              </w:rPr>
              <w:t>NTRI 7530 Human Nutrient Metabolism</w:t>
            </w:r>
          </w:p>
        </w:tc>
        <w:tc>
          <w:tcPr>
            <w:tcW w:w="1440" w:type="dxa"/>
          </w:tcPr>
          <w:p w14:paraId="1977F39C" w14:textId="77777777" w:rsidR="00AC2E43" w:rsidRPr="000566B0" w:rsidRDefault="00AC2E43" w:rsidP="00AC2E43">
            <w:pPr>
              <w:jc w:val="center"/>
              <w:rPr>
                <w:rFonts w:ascii="MyriadPro-Bold" w:hAnsi="MyriadPro-Bold" w:cs="MyriadPro-Bold"/>
                <w:szCs w:val="98"/>
              </w:rPr>
            </w:pPr>
          </w:p>
        </w:tc>
        <w:tc>
          <w:tcPr>
            <w:tcW w:w="1440" w:type="dxa"/>
          </w:tcPr>
          <w:p w14:paraId="29C97899" w14:textId="77777777" w:rsidR="00AC2E43" w:rsidRPr="000566B0" w:rsidRDefault="00AC2E43" w:rsidP="00AC2E43">
            <w:pPr>
              <w:jc w:val="center"/>
              <w:rPr>
                <w:rFonts w:ascii="MyriadPro-Bold" w:hAnsi="MyriadPro-Bold" w:cs="MyriadPro-Bold"/>
                <w:szCs w:val="98"/>
              </w:rPr>
            </w:pPr>
          </w:p>
        </w:tc>
        <w:tc>
          <w:tcPr>
            <w:tcW w:w="1440" w:type="dxa"/>
          </w:tcPr>
          <w:p w14:paraId="31243FA7" w14:textId="77777777" w:rsidR="00AC2E43" w:rsidRPr="000566B0" w:rsidRDefault="00AC2E43" w:rsidP="00AC2E43">
            <w:pPr>
              <w:jc w:val="center"/>
              <w:rPr>
                <w:rFonts w:ascii="MyriadPro-Bold" w:hAnsi="MyriadPro-Bold" w:cs="MyriadPro-Bold"/>
                <w:szCs w:val="98"/>
              </w:rPr>
            </w:pPr>
          </w:p>
        </w:tc>
        <w:tc>
          <w:tcPr>
            <w:tcW w:w="1440" w:type="dxa"/>
          </w:tcPr>
          <w:p w14:paraId="56AABABD"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1,2</w:t>
            </w:r>
          </w:p>
        </w:tc>
      </w:tr>
      <w:tr w:rsidR="00AC2E43" w14:paraId="706F5D02" w14:textId="77777777" w:rsidTr="00AC2E43">
        <w:trPr>
          <w:tblHeader/>
          <w:jc w:val="center"/>
        </w:trPr>
        <w:tc>
          <w:tcPr>
            <w:tcW w:w="3055" w:type="dxa"/>
          </w:tcPr>
          <w:p w14:paraId="760EA2BC" w14:textId="77777777" w:rsidR="00AC2E43" w:rsidRPr="000566B0" w:rsidRDefault="00AC2E43" w:rsidP="00AC2E43">
            <w:pPr>
              <w:rPr>
                <w:rFonts w:ascii="MyriadPro-Bold" w:hAnsi="MyriadPro-Bold" w:cs="MyriadPro-Bold"/>
                <w:szCs w:val="98"/>
              </w:rPr>
            </w:pPr>
            <w:r w:rsidRPr="000566B0">
              <w:rPr>
                <w:rFonts w:ascii="MyriadPro-Bold" w:hAnsi="MyriadPro-Bold" w:cs="MyriadPro-Bold"/>
                <w:szCs w:val="98"/>
              </w:rPr>
              <w:t>NTRI 7510 Vitamins</w:t>
            </w:r>
          </w:p>
        </w:tc>
        <w:tc>
          <w:tcPr>
            <w:tcW w:w="1440" w:type="dxa"/>
          </w:tcPr>
          <w:p w14:paraId="2A85F56B" w14:textId="77777777" w:rsidR="00AC2E43" w:rsidRPr="000566B0" w:rsidRDefault="00AC2E43" w:rsidP="00AC2E43">
            <w:pPr>
              <w:jc w:val="center"/>
              <w:rPr>
                <w:rFonts w:ascii="MyriadPro-Bold" w:hAnsi="MyriadPro-Bold" w:cs="MyriadPro-Bold"/>
                <w:szCs w:val="98"/>
              </w:rPr>
            </w:pPr>
          </w:p>
        </w:tc>
        <w:tc>
          <w:tcPr>
            <w:tcW w:w="1440" w:type="dxa"/>
          </w:tcPr>
          <w:p w14:paraId="7024CBBB" w14:textId="77777777" w:rsidR="00AC2E43" w:rsidRPr="000566B0" w:rsidRDefault="00AC2E43" w:rsidP="00AC2E43">
            <w:pPr>
              <w:jc w:val="center"/>
              <w:rPr>
                <w:rFonts w:ascii="MyriadPro-Bold" w:hAnsi="MyriadPro-Bold" w:cs="MyriadPro-Bold"/>
                <w:szCs w:val="98"/>
              </w:rPr>
            </w:pPr>
          </w:p>
        </w:tc>
        <w:tc>
          <w:tcPr>
            <w:tcW w:w="1440" w:type="dxa"/>
          </w:tcPr>
          <w:p w14:paraId="4EA8B82C" w14:textId="77777777" w:rsidR="00AC2E43" w:rsidRPr="000566B0" w:rsidRDefault="00AC2E43" w:rsidP="00AC2E43">
            <w:pPr>
              <w:jc w:val="center"/>
              <w:rPr>
                <w:rFonts w:ascii="MyriadPro-Bold" w:hAnsi="MyriadPro-Bold" w:cs="MyriadPro-Bold"/>
                <w:szCs w:val="98"/>
              </w:rPr>
            </w:pPr>
          </w:p>
        </w:tc>
        <w:tc>
          <w:tcPr>
            <w:tcW w:w="1440" w:type="dxa"/>
          </w:tcPr>
          <w:p w14:paraId="39AE57E9" w14:textId="77777777" w:rsidR="00AC2E43" w:rsidRPr="000566B0" w:rsidRDefault="00AC2E43" w:rsidP="00AC2E43">
            <w:pPr>
              <w:jc w:val="center"/>
              <w:rPr>
                <w:rFonts w:ascii="MyriadPro-Bold" w:hAnsi="MyriadPro-Bold" w:cs="MyriadPro-Bold"/>
                <w:szCs w:val="98"/>
              </w:rPr>
            </w:pPr>
          </w:p>
        </w:tc>
      </w:tr>
      <w:tr w:rsidR="00AC2E43" w14:paraId="3BF47DD5" w14:textId="77777777" w:rsidTr="00AC2E43">
        <w:trPr>
          <w:tblHeader/>
          <w:jc w:val="center"/>
        </w:trPr>
        <w:tc>
          <w:tcPr>
            <w:tcW w:w="3055" w:type="dxa"/>
          </w:tcPr>
          <w:p w14:paraId="7B500DFC" w14:textId="77777777" w:rsidR="00AC2E43" w:rsidRPr="000566B0" w:rsidRDefault="00AC2E43" w:rsidP="00AC2E43">
            <w:pPr>
              <w:rPr>
                <w:rFonts w:ascii="MyriadPro-Bold" w:hAnsi="MyriadPro-Bold" w:cs="MyriadPro-Bold"/>
                <w:szCs w:val="98"/>
              </w:rPr>
            </w:pPr>
            <w:r w:rsidRPr="000566B0">
              <w:rPr>
                <w:rFonts w:ascii="MyriadPro-Bold" w:hAnsi="MyriadPro-Bold" w:cs="MyriadPro-Bold"/>
                <w:szCs w:val="98"/>
              </w:rPr>
              <w:t>NTRI 7500 Minerals</w:t>
            </w:r>
          </w:p>
        </w:tc>
        <w:tc>
          <w:tcPr>
            <w:tcW w:w="1440" w:type="dxa"/>
          </w:tcPr>
          <w:p w14:paraId="49356AEB" w14:textId="77777777" w:rsidR="00AC2E43" w:rsidRPr="000566B0" w:rsidRDefault="00AC2E43" w:rsidP="00AC2E43">
            <w:pPr>
              <w:jc w:val="center"/>
              <w:rPr>
                <w:rFonts w:ascii="MyriadPro-Bold" w:hAnsi="MyriadPro-Bold" w:cs="MyriadPro-Bold"/>
                <w:szCs w:val="98"/>
              </w:rPr>
            </w:pPr>
            <w:r w:rsidRPr="000566B0">
              <w:rPr>
                <w:rFonts w:ascii="MyriadPro-Bold" w:hAnsi="MyriadPro-Bold" w:cs="MyriadPro-Bold"/>
                <w:szCs w:val="98"/>
              </w:rPr>
              <w:t>1, 2</w:t>
            </w:r>
          </w:p>
        </w:tc>
        <w:tc>
          <w:tcPr>
            <w:tcW w:w="1440" w:type="dxa"/>
          </w:tcPr>
          <w:p w14:paraId="21538247" w14:textId="77777777" w:rsidR="00AC2E43" w:rsidRPr="000566B0" w:rsidRDefault="00AC2E43" w:rsidP="00AC2E43">
            <w:pPr>
              <w:jc w:val="center"/>
              <w:rPr>
                <w:rFonts w:ascii="MyriadPro-Bold" w:hAnsi="MyriadPro-Bold" w:cs="MyriadPro-Bold"/>
                <w:szCs w:val="98"/>
              </w:rPr>
            </w:pPr>
          </w:p>
        </w:tc>
        <w:tc>
          <w:tcPr>
            <w:tcW w:w="1440" w:type="dxa"/>
          </w:tcPr>
          <w:p w14:paraId="1BB9AD85" w14:textId="77777777" w:rsidR="00AC2E43" w:rsidRPr="000566B0" w:rsidRDefault="00AC2E43" w:rsidP="00AC2E43">
            <w:pPr>
              <w:jc w:val="center"/>
              <w:rPr>
                <w:rFonts w:ascii="MyriadPro-Bold" w:hAnsi="MyriadPro-Bold" w:cs="MyriadPro-Bold"/>
                <w:szCs w:val="98"/>
              </w:rPr>
            </w:pPr>
          </w:p>
        </w:tc>
        <w:tc>
          <w:tcPr>
            <w:tcW w:w="1440" w:type="dxa"/>
          </w:tcPr>
          <w:p w14:paraId="3D4284FC" w14:textId="77777777" w:rsidR="00AC2E43" w:rsidRPr="000566B0" w:rsidRDefault="00AC2E43" w:rsidP="00AC2E43">
            <w:pPr>
              <w:jc w:val="center"/>
              <w:rPr>
                <w:rFonts w:ascii="MyriadPro-Bold" w:hAnsi="MyriadPro-Bold" w:cs="MyriadPro-Bold"/>
                <w:szCs w:val="98"/>
              </w:rPr>
            </w:pPr>
          </w:p>
        </w:tc>
      </w:tr>
      <w:tr w:rsidR="00AC2E43" w14:paraId="1B632C7E" w14:textId="77777777" w:rsidTr="00AC2E43">
        <w:trPr>
          <w:tblHeader/>
          <w:jc w:val="center"/>
        </w:trPr>
        <w:tc>
          <w:tcPr>
            <w:tcW w:w="3055" w:type="dxa"/>
          </w:tcPr>
          <w:p w14:paraId="2D8C1664" w14:textId="77777777" w:rsidR="00AC2E43" w:rsidRPr="000566B0" w:rsidRDefault="00AC2E43" w:rsidP="00AC2E43">
            <w:pPr>
              <w:rPr>
                <w:rFonts w:ascii="MyriadPro-Bold" w:hAnsi="MyriadPro-Bold" w:cs="MyriadPro-Bold"/>
                <w:szCs w:val="98"/>
              </w:rPr>
            </w:pPr>
            <w:r w:rsidRPr="000566B0">
              <w:rPr>
                <w:rFonts w:ascii="MyriadPro-Bold" w:hAnsi="MyriadPro-Bold" w:cs="MyriadPro-Bold"/>
                <w:szCs w:val="98"/>
              </w:rPr>
              <w:t xml:space="preserve">NTRI 7050 Methods of Research </w:t>
            </w:r>
          </w:p>
        </w:tc>
        <w:tc>
          <w:tcPr>
            <w:tcW w:w="1440" w:type="dxa"/>
          </w:tcPr>
          <w:p w14:paraId="7243D523" w14:textId="77777777" w:rsidR="00AC2E43" w:rsidRPr="000566B0" w:rsidRDefault="00AC2E43" w:rsidP="00AC2E43">
            <w:pPr>
              <w:jc w:val="center"/>
              <w:rPr>
                <w:rFonts w:ascii="MyriadPro-Bold" w:hAnsi="MyriadPro-Bold" w:cs="MyriadPro-Bold"/>
                <w:szCs w:val="98"/>
              </w:rPr>
            </w:pPr>
          </w:p>
        </w:tc>
        <w:tc>
          <w:tcPr>
            <w:tcW w:w="1440" w:type="dxa"/>
          </w:tcPr>
          <w:p w14:paraId="2F54A59D" w14:textId="77777777" w:rsidR="00AC2E43" w:rsidRPr="000566B0" w:rsidRDefault="00AC2E43" w:rsidP="00AC2E43">
            <w:pPr>
              <w:jc w:val="center"/>
              <w:rPr>
                <w:rFonts w:ascii="MyriadPro-Bold" w:hAnsi="MyriadPro-Bold" w:cs="MyriadPro-Bold"/>
                <w:szCs w:val="98"/>
              </w:rPr>
            </w:pPr>
            <w:r w:rsidRPr="000566B0">
              <w:rPr>
                <w:rFonts w:ascii="MyriadPro-Bold" w:hAnsi="MyriadPro-Bold" w:cs="MyriadPro-Bold"/>
                <w:szCs w:val="98"/>
              </w:rPr>
              <w:t>1,2</w:t>
            </w:r>
          </w:p>
        </w:tc>
        <w:tc>
          <w:tcPr>
            <w:tcW w:w="1440" w:type="dxa"/>
          </w:tcPr>
          <w:p w14:paraId="5D62424A" w14:textId="77777777" w:rsidR="00AC2E43" w:rsidRPr="000566B0" w:rsidRDefault="00AC2E43" w:rsidP="00AC2E43">
            <w:pPr>
              <w:jc w:val="center"/>
              <w:rPr>
                <w:rFonts w:ascii="MyriadPro-Bold" w:hAnsi="MyriadPro-Bold" w:cs="MyriadPro-Bold"/>
                <w:szCs w:val="98"/>
              </w:rPr>
            </w:pPr>
          </w:p>
        </w:tc>
        <w:tc>
          <w:tcPr>
            <w:tcW w:w="1440" w:type="dxa"/>
          </w:tcPr>
          <w:p w14:paraId="1D95EAF3" w14:textId="77777777" w:rsidR="00AC2E43" w:rsidRPr="000566B0" w:rsidRDefault="00AC2E43" w:rsidP="00AC2E43">
            <w:pPr>
              <w:jc w:val="center"/>
              <w:rPr>
                <w:rFonts w:ascii="MyriadPro-Bold" w:hAnsi="MyriadPro-Bold" w:cs="MyriadPro-Bold"/>
                <w:szCs w:val="98"/>
              </w:rPr>
            </w:pPr>
          </w:p>
        </w:tc>
      </w:tr>
      <w:tr w:rsidR="00AC2E43" w14:paraId="695A8C59" w14:textId="77777777" w:rsidTr="00AC2E43">
        <w:trPr>
          <w:tblHeader/>
          <w:jc w:val="center"/>
        </w:trPr>
        <w:tc>
          <w:tcPr>
            <w:tcW w:w="3055" w:type="dxa"/>
          </w:tcPr>
          <w:p w14:paraId="46AEAACD" w14:textId="77777777" w:rsidR="00AC2E43" w:rsidRPr="000566B0" w:rsidRDefault="00AC2E43" w:rsidP="00AC2E43">
            <w:pPr>
              <w:rPr>
                <w:rFonts w:ascii="MyriadPro-Bold" w:hAnsi="MyriadPro-Bold" w:cs="MyriadPro-Bold"/>
                <w:szCs w:val="98"/>
              </w:rPr>
            </w:pPr>
            <w:r>
              <w:rPr>
                <w:rFonts w:ascii="MyriadPro-Bold" w:hAnsi="MyriadPro-Bold" w:cs="MyriadPro-Bold"/>
                <w:szCs w:val="98"/>
              </w:rPr>
              <w:t>NTRI 7</w:t>
            </w:r>
            <w:r w:rsidRPr="000566B0">
              <w:rPr>
                <w:rFonts w:ascii="MyriadPro-Bold" w:hAnsi="MyriadPro-Bold" w:cs="MyriadPro-Bold"/>
                <w:szCs w:val="98"/>
              </w:rPr>
              <w:t>850 Research Seminar</w:t>
            </w:r>
          </w:p>
        </w:tc>
        <w:tc>
          <w:tcPr>
            <w:tcW w:w="1440" w:type="dxa"/>
          </w:tcPr>
          <w:p w14:paraId="35DB49D3" w14:textId="77777777" w:rsidR="00AC2E43" w:rsidRPr="000566B0" w:rsidRDefault="00AC2E43" w:rsidP="00AC2E43">
            <w:pPr>
              <w:jc w:val="center"/>
              <w:rPr>
                <w:rFonts w:ascii="MyriadPro-Bold" w:hAnsi="MyriadPro-Bold" w:cs="MyriadPro-Bold"/>
                <w:szCs w:val="98"/>
              </w:rPr>
            </w:pPr>
          </w:p>
        </w:tc>
        <w:tc>
          <w:tcPr>
            <w:tcW w:w="1440" w:type="dxa"/>
          </w:tcPr>
          <w:p w14:paraId="38ABE4D7" w14:textId="77777777" w:rsidR="00AC2E43" w:rsidRPr="000566B0" w:rsidRDefault="00AC2E43" w:rsidP="00AC2E43">
            <w:pPr>
              <w:jc w:val="center"/>
              <w:rPr>
                <w:rFonts w:ascii="MyriadPro-Bold" w:hAnsi="MyriadPro-Bold" w:cs="MyriadPro-Bold"/>
                <w:szCs w:val="98"/>
              </w:rPr>
            </w:pPr>
          </w:p>
        </w:tc>
        <w:tc>
          <w:tcPr>
            <w:tcW w:w="1440" w:type="dxa"/>
          </w:tcPr>
          <w:p w14:paraId="3576E6FF"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w:t>
            </w:r>
          </w:p>
        </w:tc>
        <w:tc>
          <w:tcPr>
            <w:tcW w:w="1440" w:type="dxa"/>
          </w:tcPr>
          <w:p w14:paraId="2D8884C7" w14:textId="77777777" w:rsidR="00AC2E43" w:rsidRPr="000566B0" w:rsidRDefault="00AC2E43" w:rsidP="00AC2E43">
            <w:pPr>
              <w:jc w:val="center"/>
              <w:rPr>
                <w:rFonts w:ascii="MyriadPro-Bold" w:hAnsi="MyriadPro-Bold" w:cs="MyriadPro-Bold"/>
                <w:szCs w:val="98"/>
              </w:rPr>
            </w:pPr>
          </w:p>
        </w:tc>
      </w:tr>
      <w:tr w:rsidR="00AC2E43" w14:paraId="740C22C9" w14:textId="77777777" w:rsidTr="00AC2E43">
        <w:trPr>
          <w:tblHeader/>
          <w:jc w:val="center"/>
        </w:trPr>
        <w:tc>
          <w:tcPr>
            <w:tcW w:w="3055" w:type="dxa"/>
          </w:tcPr>
          <w:p w14:paraId="51C72C2A" w14:textId="77777777" w:rsidR="00AC2E43" w:rsidRDefault="00AC2E43" w:rsidP="00AC2E43">
            <w:pPr>
              <w:rPr>
                <w:rFonts w:ascii="MyriadPro-Bold" w:hAnsi="MyriadPro-Bold" w:cs="MyriadPro-Bold"/>
                <w:szCs w:val="98"/>
              </w:rPr>
            </w:pPr>
            <w:r>
              <w:rPr>
                <w:rFonts w:ascii="MyriadPro-Bold" w:hAnsi="MyriadPro-Bold" w:cs="MyriadPro-Bold"/>
                <w:szCs w:val="98"/>
              </w:rPr>
              <w:t>HRMT 6570 Global Hospitality</w:t>
            </w:r>
          </w:p>
        </w:tc>
        <w:tc>
          <w:tcPr>
            <w:tcW w:w="1440" w:type="dxa"/>
          </w:tcPr>
          <w:p w14:paraId="60F62E6F"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w:t>
            </w:r>
          </w:p>
        </w:tc>
        <w:tc>
          <w:tcPr>
            <w:tcW w:w="1440" w:type="dxa"/>
          </w:tcPr>
          <w:p w14:paraId="5F6036BB"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2</w:t>
            </w:r>
          </w:p>
        </w:tc>
        <w:tc>
          <w:tcPr>
            <w:tcW w:w="1440" w:type="dxa"/>
          </w:tcPr>
          <w:p w14:paraId="09209F0B" w14:textId="77777777" w:rsidR="00AC2E43" w:rsidRDefault="00AC2E43" w:rsidP="00AC2E43">
            <w:pPr>
              <w:jc w:val="center"/>
              <w:rPr>
                <w:rFonts w:ascii="MyriadPro-Bold" w:hAnsi="MyriadPro-Bold" w:cs="MyriadPro-Bold"/>
                <w:szCs w:val="98"/>
              </w:rPr>
            </w:pPr>
            <w:r>
              <w:rPr>
                <w:rFonts w:ascii="MyriadPro-Bold" w:hAnsi="MyriadPro-Bold" w:cs="MyriadPro-Bold"/>
                <w:szCs w:val="98"/>
              </w:rPr>
              <w:t>2</w:t>
            </w:r>
          </w:p>
        </w:tc>
        <w:tc>
          <w:tcPr>
            <w:tcW w:w="1440" w:type="dxa"/>
          </w:tcPr>
          <w:p w14:paraId="43822D2E" w14:textId="77777777" w:rsidR="00AC2E43" w:rsidRPr="000566B0" w:rsidRDefault="00AC2E43" w:rsidP="00AC2E43">
            <w:pPr>
              <w:jc w:val="center"/>
              <w:rPr>
                <w:rFonts w:ascii="MyriadPro-Bold" w:hAnsi="MyriadPro-Bold" w:cs="MyriadPro-Bold"/>
                <w:szCs w:val="98"/>
              </w:rPr>
            </w:pPr>
          </w:p>
        </w:tc>
      </w:tr>
      <w:tr w:rsidR="00AC2E43" w14:paraId="0A8D87B0" w14:textId="77777777" w:rsidTr="00AC2E43">
        <w:trPr>
          <w:tblHeader/>
          <w:jc w:val="center"/>
        </w:trPr>
        <w:tc>
          <w:tcPr>
            <w:tcW w:w="3055" w:type="dxa"/>
          </w:tcPr>
          <w:p w14:paraId="109F7A80" w14:textId="77777777" w:rsidR="00AC2E43" w:rsidRDefault="00AC2E43" w:rsidP="00AC2E43">
            <w:pPr>
              <w:rPr>
                <w:rFonts w:ascii="MyriadPro-Bold" w:hAnsi="MyriadPro-Bold" w:cs="MyriadPro-Bold"/>
                <w:szCs w:val="98"/>
              </w:rPr>
            </w:pPr>
            <w:r>
              <w:rPr>
                <w:rFonts w:ascii="MyriadPro-Bold" w:hAnsi="MyriadPro-Bold" w:cs="MyriadPro-Bold"/>
                <w:szCs w:val="98"/>
              </w:rPr>
              <w:t>HRMT 6530 Science of Quality Service</w:t>
            </w:r>
          </w:p>
        </w:tc>
        <w:tc>
          <w:tcPr>
            <w:tcW w:w="1440" w:type="dxa"/>
            <w:vAlign w:val="center"/>
          </w:tcPr>
          <w:p w14:paraId="512B2F2E"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1, 2</w:t>
            </w:r>
          </w:p>
        </w:tc>
        <w:tc>
          <w:tcPr>
            <w:tcW w:w="1440" w:type="dxa"/>
          </w:tcPr>
          <w:p w14:paraId="00BDD7C6" w14:textId="77777777" w:rsidR="00AC2E43" w:rsidRPr="000566B0" w:rsidRDefault="00AC2E43" w:rsidP="00AC2E43">
            <w:pPr>
              <w:jc w:val="center"/>
              <w:rPr>
                <w:rFonts w:ascii="MyriadPro-Bold" w:hAnsi="MyriadPro-Bold" w:cs="MyriadPro-Bold"/>
                <w:szCs w:val="98"/>
              </w:rPr>
            </w:pPr>
          </w:p>
        </w:tc>
        <w:tc>
          <w:tcPr>
            <w:tcW w:w="1440" w:type="dxa"/>
          </w:tcPr>
          <w:p w14:paraId="0E0B752A" w14:textId="77777777" w:rsidR="00AC2E43" w:rsidRDefault="00AC2E43" w:rsidP="00AC2E43">
            <w:pPr>
              <w:jc w:val="center"/>
              <w:rPr>
                <w:rFonts w:ascii="MyriadPro-Bold" w:hAnsi="MyriadPro-Bold" w:cs="MyriadPro-Bold"/>
                <w:szCs w:val="98"/>
              </w:rPr>
            </w:pPr>
          </w:p>
        </w:tc>
        <w:tc>
          <w:tcPr>
            <w:tcW w:w="1440" w:type="dxa"/>
          </w:tcPr>
          <w:p w14:paraId="689A8281" w14:textId="77777777" w:rsidR="00AC2E43" w:rsidRPr="000566B0" w:rsidRDefault="00AC2E43" w:rsidP="00AC2E43">
            <w:pPr>
              <w:jc w:val="center"/>
              <w:rPr>
                <w:rFonts w:ascii="MyriadPro-Bold" w:hAnsi="MyriadPro-Bold" w:cs="MyriadPro-Bold"/>
                <w:szCs w:val="98"/>
              </w:rPr>
            </w:pPr>
          </w:p>
        </w:tc>
      </w:tr>
      <w:tr w:rsidR="00AC2E43" w14:paraId="63BC5359" w14:textId="77777777" w:rsidTr="00AC2E43">
        <w:trPr>
          <w:tblHeader/>
          <w:jc w:val="center"/>
        </w:trPr>
        <w:tc>
          <w:tcPr>
            <w:tcW w:w="3055" w:type="dxa"/>
          </w:tcPr>
          <w:p w14:paraId="729B2D9F" w14:textId="77777777" w:rsidR="00AC2E43" w:rsidRDefault="00AC2E43" w:rsidP="00AC2E43">
            <w:pPr>
              <w:rPr>
                <w:rFonts w:ascii="MyriadPro-Bold" w:hAnsi="MyriadPro-Bold" w:cs="MyriadPro-Bold"/>
                <w:szCs w:val="98"/>
              </w:rPr>
            </w:pPr>
            <w:r>
              <w:rPr>
                <w:rFonts w:ascii="MyriadPro-Bold" w:hAnsi="MyriadPro-Bold" w:cs="MyriadPro-Bold"/>
                <w:szCs w:val="98"/>
              </w:rPr>
              <w:t xml:space="preserve">HRMT 7010 Advanced Tourism Analysis </w:t>
            </w:r>
          </w:p>
        </w:tc>
        <w:tc>
          <w:tcPr>
            <w:tcW w:w="1440" w:type="dxa"/>
            <w:vAlign w:val="center"/>
          </w:tcPr>
          <w:p w14:paraId="46321FED"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w:t>
            </w:r>
          </w:p>
        </w:tc>
        <w:tc>
          <w:tcPr>
            <w:tcW w:w="1440" w:type="dxa"/>
          </w:tcPr>
          <w:p w14:paraId="0BFFA7FC" w14:textId="77777777" w:rsidR="00AC2E43" w:rsidRPr="000566B0" w:rsidRDefault="00AC2E43" w:rsidP="00AC2E43">
            <w:pPr>
              <w:jc w:val="center"/>
              <w:rPr>
                <w:rFonts w:ascii="MyriadPro-Bold" w:hAnsi="MyriadPro-Bold" w:cs="MyriadPro-Bold"/>
                <w:szCs w:val="98"/>
              </w:rPr>
            </w:pPr>
          </w:p>
        </w:tc>
        <w:tc>
          <w:tcPr>
            <w:tcW w:w="1440" w:type="dxa"/>
          </w:tcPr>
          <w:p w14:paraId="69DC1CB3" w14:textId="77777777" w:rsidR="00AC2E43" w:rsidRDefault="00AC2E43" w:rsidP="00AC2E43">
            <w:pPr>
              <w:jc w:val="center"/>
              <w:rPr>
                <w:rFonts w:ascii="MyriadPro-Bold" w:hAnsi="MyriadPro-Bold" w:cs="MyriadPro-Bold"/>
                <w:szCs w:val="98"/>
              </w:rPr>
            </w:pPr>
          </w:p>
        </w:tc>
        <w:tc>
          <w:tcPr>
            <w:tcW w:w="1440" w:type="dxa"/>
          </w:tcPr>
          <w:p w14:paraId="3C45FB09" w14:textId="77777777" w:rsidR="00AC2E43" w:rsidRPr="000566B0" w:rsidRDefault="00AC2E43" w:rsidP="00AC2E43">
            <w:pPr>
              <w:jc w:val="center"/>
              <w:rPr>
                <w:rFonts w:ascii="MyriadPro-Bold" w:hAnsi="MyriadPro-Bold" w:cs="MyriadPro-Bold"/>
                <w:szCs w:val="98"/>
              </w:rPr>
            </w:pPr>
          </w:p>
        </w:tc>
      </w:tr>
      <w:tr w:rsidR="00AC2E43" w14:paraId="0A837E8E" w14:textId="77777777" w:rsidTr="00AC2E43">
        <w:trPr>
          <w:tblHeader/>
          <w:jc w:val="center"/>
        </w:trPr>
        <w:tc>
          <w:tcPr>
            <w:tcW w:w="3055" w:type="dxa"/>
          </w:tcPr>
          <w:p w14:paraId="4AD65752" w14:textId="77777777" w:rsidR="00AC2E43" w:rsidRDefault="00AC2E43" w:rsidP="00AC2E43">
            <w:pPr>
              <w:rPr>
                <w:rFonts w:ascii="MyriadPro-Bold" w:hAnsi="MyriadPro-Bold" w:cs="MyriadPro-Bold"/>
                <w:szCs w:val="98"/>
              </w:rPr>
            </w:pPr>
            <w:r>
              <w:rPr>
                <w:rFonts w:ascii="MyriadPro-Bold" w:hAnsi="MyriadPro-Bold" w:cs="MyriadPro-Bold"/>
                <w:szCs w:val="98"/>
              </w:rPr>
              <w:t xml:space="preserve">HRMT 7000 Hospitality Enterprise </w:t>
            </w:r>
          </w:p>
        </w:tc>
        <w:tc>
          <w:tcPr>
            <w:tcW w:w="1440" w:type="dxa"/>
            <w:vAlign w:val="center"/>
          </w:tcPr>
          <w:p w14:paraId="1BE0C466" w14:textId="77777777" w:rsidR="00AC2E43" w:rsidRPr="000566B0" w:rsidRDefault="00AC2E43" w:rsidP="00AC2E43">
            <w:pPr>
              <w:jc w:val="center"/>
              <w:rPr>
                <w:rFonts w:ascii="MyriadPro-Bold" w:hAnsi="MyriadPro-Bold" w:cs="MyriadPro-Bold"/>
                <w:szCs w:val="98"/>
              </w:rPr>
            </w:pPr>
            <w:r>
              <w:rPr>
                <w:rFonts w:ascii="MyriadPro-Bold" w:hAnsi="MyriadPro-Bold" w:cs="MyriadPro-Bold"/>
                <w:szCs w:val="98"/>
              </w:rPr>
              <w:t>1,2</w:t>
            </w:r>
          </w:p>
        </w:tc>
        <w:tc>
          <w:tcPr>
            <w:tcW w:w="1440" w:type="dxa"/>
          </w:tcPr>
          <w:p w14:paraId="18DB4E34" w14:textId="77777777" w:rsidR="00AC2E43" w:rsidRPr="000566B0" w:rsidRDefault="00AC2E43" w:rsidP="00AC2E43">
            <w:pPr>
              <w:jc w:val="center"/>
              <w:rPr>
                <w:rFonts w:ascii="MyriadPro-Bold" w:hAnsi="MyriadPro-Bold" w:cs="MyriadPro-Bold"/>
                <w:szCs w:val="98"/>
              </w:rPr>
            </w:pPr>
          </w:p>
        </w:tc>
        <w:tc>
          <w:tcPr>
            <w:tcW w:w="1440" w:type="dxa"/>
          </w:tcPr>
          <w:p w14:paraId="3053EFDE" w14:textId="77777777" w:rsidR="00AC2E43" w:rsidRDefault="00AC2E43" w:rsidP="00AC2E43">
            <w:pPr>
              <w:jc w:val="center"/>
              <w:rPr>
                <w:rFonts w:ascii="MyriadPro-Bold" w:hAnsi="MyriadPro-Bold" w:cs="MyriadPro-Bold"/>
                <w:szCs w:val="98"/>
              </w:rPr>
            </w:pPr>
          </w:p>
        </w:tc>
        <w:tc>
          <w:tcPr>
            <w:tcW w:w="1440" w:type="dxa"/>
          </w:tcPr>
          <w:p w14:paraId="1F25DC5C" w14:textId="77777777" w:rsidR="00AC2E43" w:rsidRPr="000566B0" w:rsidRDefault="00AC2E43" w:rsidP="00AC2E43">
            <w:pPr>
              <w:jc w:val="center"/>
              <w:rPr>
                <w:rFonts w:ascii="MyriadPro-Bold" w:hAnsi="MyriadPro-Bold" w:cs="MyriadPro-Bold"/>
                <w:szCs w:val="98"/>
              </w:rPr>
            </w:pPr>
          </w:p>
        </w:tc>
      </w:tr>
    </w:tbl>
    <w:p w14:paraId="40FA819E" w14:textId="4C73861F" w:rsidR="002F545C" w:rsidRPr="00FA487C" w:rsidRDefault="002F545C" w:rsidP="00807DCE">
      <w:pPr>
        <w:ind w:left="720" w:firstLine="720"/>
        <w:rPr>
          <w:rFonts w:ascii="MyriadPro-Bold" w:hAnsi="MyriadPro-Bold" w:cs="MyriadPro-Bold"/>
          <w:szCs w:val="98"/>
        </w:rPr>
      </w:pPr>
      <w:r w:rsidRPr="00FA487C">
        <w:rPr>
          <w:rFonts w:ascii="MyriadPro-Bold" w:hAnsi="MyriadPro-Bold" w:cs="MyriadPro-Bold"/>
          <w:szCs w:val="98"/>
        </w:rPr>
        <w:t>1-Introduced, 2-Reinforced, 3- Emphasized</w:t>
      </w:r>
    </w:p>
    <w:p w14:paraId="66A3DCA0" w14:textId="77777777" w:rsidR="00465D97" w:rsidRPr="005F32C9" w:rsidRDefault="00465D97" w:rsidP="002657F4">
      <w:pPr>
        <w:rPr>
          <w:rFonts w:ascii="MyriadPro-Bold" w:hAnsi="MyriadPro-Bold" w:cs="MyriadPro-Bold"/>
          <w:szCs w:val="98"/>
        </w:rPr>
      </w:pPr>
    </w:p>
    <w:p w14:paraId="12A2C49A" w14:textId="77777777" w:rsidR="000C0116" w:rsidRDefault="002657F4" w:rsidP="006C368A">
      <w:pPr>
        <w:pStyle w:val="Heading2"/>
      </w:pPr>
      <w:r>
        <w:t xml:space="preserve">Measurement </w:t>
      </w:r>
    </w:p>
    <w:p w14:paraId="0847B709" w14:textId="25F0F3B8" w:rsidR="00E67B03" w:rsidRPr="00574A0B" w:rsidRDefault="0056395E" w:rsidP="00574A0B">
      <w:pPr>
        <w:pStyle w:val="Heading3"/>
        <w:rPr>
          <w:color w:val="052430"/>
          <w:sz w:val="36"/>
        </w:rPr>
      </w:pPr>
      <w:r w:rsidRPr="00C3280D">
        <w:t>Outcome-Measure Alig</w:t>
      </w:r>
      <w:r w:rsidR="00C3280D" w:rsidRPr="00C3280D">
        <w:t>n</w:t>
      </w:r>
      <w:r w:rsidRPr="00C3280D">
        <w:t xml:space="preserve">ment </w:t>
      </w:r>
      <w:r w:rsidR="000C0116" w:rsidRPr="00C3280D">
        <w:t xml:space="preserve"> </w:t>
      </w:r>
      <w:bookmarkStart w:id="1" w:name="_GoBack"/>
      <w:bookmarkEnd w:id="1"/>
    </w:p>
    <w:p w14:paraId="0FE38306"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
          <w:bCs/>
          <w:position w:val="-20"/>
          <w:szCs w:val="98"/>
        </w:rPr>
        <w:t>Master L</w:t>
      </w:r>
      <w:r w:rsidRPr="009369E5">
        <w:rPr>
          <w:rFonts w:ascii="MyriadPro-Bold" w:hAnsi="MyriadPro-Bold" w:cs="MyriadPro-Bold"/>
          <w:b/>
          <w:bCs/>
          <w:position w:val="-20"/>
          <w:szCs w:val="98"/>
        </w:rPr>
        <w:t xml:space="preserve">evel </w:t>
      </w:r>
      <w:r>
        <w:rPr>
          <w:rFonts w:ascii="MyriadPro-Bold" w:hAnsi="MyriadPro-Bold" w:cs="MyriadPro-Bold"/>
          <w:b/>
          <w:bCs/>
          <w:position w:val="-20"/>
          <w:szCs w:val="98"/>
        </w:rPr>
        <w:t>C</w:t>
      </w:r>
      <w:r w:rsidRPr="009369E5">
        <w:rPr>
          <w:rFonts w:ascii="MyriadPro-Bold" w:hAnsi="MyriadPro-Bold" w:cs="MyriadPro-Bold"/>
          <w:b/>
          <w:bCs/>
          <w:position w:val="-20"/>
          <w:szCs w:val="98"/>
        </w:rPr>
        <w:t>omprehension:</w:t>
      </w:r>
      <w:r>
        <w:rPr>
          <w:rFonts w:ascii="MyriadPro-Bold" w:hAnsi="MyriadPro-Bold" w:cs="MyriadPro-Bold"/>
          <w:b/>
          <w:bCs/>
          <w:position w:val="-20"/>
          <w:szCs w:val="98"/>
        </w:rPr>
        <w:t xml:space="preserve"> </w:t>
      </w:r>
      <w:r w:rsidRPr="009369E5">
        <w:rPr>
          <w:rFonts w:ascii="MyriadPro-Bold" w:hAnsi="MyriadPro-Bold" w:cs="MyriadPro-Bold"/>
          <w:bCs/>
          <w:position w:val="-20"/>
          <w:szCs w:val="98"/>
        </w:rPr>
        <w:t xml:space="preserve">Assessment of student learning outcomes was evaluated using </w:t>
      </w:r>
      <w:r>
        <w:rPr>
          <w:rFonts w:ascii="MyriadPro-Bold" w:hAnsi="MyriadPro-Bold" w:cs="MyriadPro-Bold"/>
          <w:bCs/>
          <w:position w:val="-20"/>
          <w:szCs w:val="98"/>
        </w:rPr>
        <w:t>two assignments:</w:t>
      </w:r>
    </w:p>
    <w:p w14:paraId="262635AD"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1) Final defense and </w:t>
      </w:r>
    </w:p>
    <w:p w14:paraId="22E6060A"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2) Graduate level knowledge in a course</w:t>
      </w:r>
    </w:p>
    <w:p w14:paraId="6D827F74"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Master degree oral defense has had a rubric in place for several years to access student’s comprehension in nutrition or hotel/hospitality management (See below under data collection). The mineral course instructor developed a rubric for grading the research paper (See below under data collection)</w:t>
      </w:r>
    </w:p>
    <w:p w14:paraId="42606C78" w14:textId="77777777" w:rsidR="002F545C" w:rsidRDefault="002F545C" w:rsidP="002F545C">
      <w:pPr>
        <w:pStyle w:val="ListParagraph"/>
        <w:jc w:val="both"/>
        <w:rPr>
          <w:rFonts w:ascii="MyriadPro-Bold" w:hAnsi="MyriadPro-Bold" w:cs="MyriadPro-Bold"/>
          <w:bCs/>
          <w:position w:val="-20"/>
          <w:szCs w:val="98"/>
        </w:rPr>
      </w:pPr>
    </w:p>
    <w:p w14:paraId="082DFDA8"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
          <w:bCs/>
          <w:position w:val="-20"/>
          <w:szCs w:val="98"/>
        </w:rPr>
        <w:t>Oral Communication</w:t>
      </w:r>
      <w:r w:rsidRPr="009369E5">
        <w:rPr>
          <w:rFonts w:ascii="MyriadPro-Bold" w:hAnsi="MyriadPro-Bold" w:cs="MyriadPro-Bold"/>
          <w:b/>
          <w:bCs/>
          <w:position w:val="-20"/>
          <w:szCs w:val="98"/>
        </w:rPr>
        <w:t>:</w:t>
      </w:r>
      <w:r>
        <w:rPr>
          <w:rFonts w:ascii="MyriadPro-Bold" w:hAnsi="MyriadPro-Bold" w:cs="MyriadPro-Bold"/>
          <w:b/>
          <w:bCs/>
          <w:position w:val="-20"/>
          <w:szCs w:val="98"/>
        </w:rPr>
        <w:t xml:space="preserve"> </w:t>
      </w:r>
      <w:r w:rsidRPr="00C47312">
        <w:rPr>
          <w:rFonts w:ascii="MyriadPro-Bold" w:hAnsi="MyriadPro-Bold" w:cs="MyriadPro-Bold"/>
          <w:bCs/>
          <w:position w:val="-20"/>
          <w:szCs w:val="98"/>
        </w:rPr>
        <w:t>Assessment of student learning outcomes was evaluated using</w:t>
      </w:r>
      <w:r>
        <w:rPr>
          <w:rFonts w:ascii="MyriadPro-Bold" w:hAnsi="MyriadPro-Bold" w:cs="MyriadPro-Bold"/>
          <w:b/>
          <w:bCs/>
          <w:position w:val="-20"/>
          <w:szCs w:val="98"/>
        </w:rPr>
        <w:t xml:space="preserve"> </w:t>
      </w:r>
      <w:r w:rsidRPr="00A04AE0">
        <w:rPr>
          <w:rFonts w:ascii="MyriadPro-Bold" w:hAnsi="MyriadPro-Bold" w:cs="MyriadPro-Bold"/>
          <w:bCs/>
          <w:position w:val="-20"/>
          <w:szCs w:val="98"/>
        </w:rPr>
        <w:t xml:space="preserve">NTRI </w:t>
      </w:r>
      <w:r>
        <w:rPr>
          <w:rFonts w:ascii="MyriadPro-Bold" w:hAnsi="MyriadPro-Bold" w:cs="MyriadPro-Bold"/>
          <w:bCs/>
          <w:position w:val="-20"/>
          <w:szCs w:val="98"/>
        </w:rPr>
        <w:t>7</w:t>
      </w:r>
      <w:r w:rsidRPr="00A04AE0">
        <w:rPr>
          <w:rFonts w:ascii="MyriadPro-Bold" w:hAnsi="MyriadPro-Bold" w:cs="MyriadPro-Bold"/>
          <w:bCs/>
          <w:position w:val="-20"/>
          <w:szCs w:val="98"/>
        </w:rPr>
        <w:t>850</w:t>
      </w:r>
      <w:r>
        <w:rPr>
          <w:rFonts w:ascii="MyriadPro-Bold" w:hAnsi="MyriadPro-Bold" w:cs="MyriadPro-Bold"/>
          <w:b/>
          <w:bCs/>
          <w:position w:val="-20"/>
          <w:szCs w:val="98"/>
        </w:rPr>
        <w:t xml:space="preserve"> </w:t>
      </w:r>
      <w:r>
        <w:rPr>
          <w:rFonts w:ascii="MyriadPro-Bold" w:hAnsi="MyriadPro-Bold" w:cs="MyriadPro-Bold"/>
          <w:bCs/>
          <w:position w:val="-20"/>
          <w:szCs w:val="98"/>
        </w:rPr>
        <w:t>R</w:t>
      </w:r>
      <w:r w:rsidRPr="00262A74">
        <w:rPr>
          <w:rFonts w:ascii="MyriadPro-Bold" w:hAnsi="MyriadPro-Bold" w:cs="MyriadPro-Bold"/>
          <w:bCs/>
          <w:position w:val="-20"/>
          <w:szCs w:val="98"/>
        </w:rPr>
        <w:t xml:space="preserve">esearch </w:t>
      </w:r>
      <w:r>
        <w:rPr>
          <w:rFonts w:ascii="MyriadPro-Bold" w:hAnsi="MyriadPro-Bold" w:cs="MyriadPro-Bold"/>
          <w:bCs/>
          <w:position w:val="-20"/>
          <w:szCs w:val="98"/>
        </w:rPr>
        <w:t>S</w:t>
      </w:r>
      <w:r w:rsidRPr="00262A74">
        <w:rPr>
          <w:rFonts w:ascii="MyriadPro-Bold" w:hAnsi="MyriadPro-Bold" w:cs="MyriadPro-Bold"/>
          <w:bCs/>
          <w:position w:val="-20"/>
          <w:szCs w:val="98"/>
        </w:rPr>
        <w:t>eminar class</w:t>
      </w:r>
      <w:r>
        <w:rPr>
          <w:rFonts w:ascii="MyriadPro-Bold" w:hAnsi="MyriadPro-Bold" w:cs="MyriadPro-Bold"/>
          <w:bCs/>
          <w:position w:val="-20"/>
          <w:szCs w:val="98"/>
        </w:rPr>
        <w:t xml:space="preserve"> and research seminar class has had a rubric in place for several years in the department to access student’s oral communication.</w:t>
      </w:r>
    </w:p>
    <w:p w14:paraId="6768C323" w14:textId="77777777" w:rsidR="002F545C" w:rsidRDefault="002F545C" w:rsidP="002F545C">
      <w:pPr>
        <w:pStyle w:val="ListParagraph"/>
        <w:jc w:val="both"/>
        <w:rPr>
          <w:rFonts w:ascii="MyriadPro-Bold" w:hAnsi="MyriadPro-Bold" w:cs="MyriadPro-Bold"/>
          <w:bCs/>
          <w:position w:val="-20"/>
          <w:szCs w:val="98"/>
        </w:rPr>
      </w:pPr>
    </w:p>
    <w:p w14:paraId="3912FCE4"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
          <w:bCs/>
          <w:color w:val="000000" w:themeColor="text1"/>
          <w:position w:val="-20"/>
        </w:rPr>
        <w:t>Effective Writing</w:t>
      </w:r>
      <w:r w:rsidRPr="00C166CB">
        <w:rPr>
          <w:rFonts w:ascii="MyriadPro-Bold" w:hAnsi="MyriadPro-Bold" w:cs="MyriadPro-Bold"/>
          <w:b/>
          <w:bCs/>
          <w:color w:val="000000" w:themeColor="text1"/>
          <w:position w:val="-20"/>
        </w:rPr>
        <w:t>:</w:t>
      </w:r>
      <w:r w:rsidRPr="00262A74">
        <w:rPr>
          <w:rFonts w:ascii="MyriadPro-Bold" w:hAnsi="MyriadPro-Bold" w:cs="MyriadPro-Bold"/>
          <w:bCs/>
          <w:position w:val="-20"/>
          <w:szCs w:val="98"/>
        </w:rPr>
        <w:t xml:space="preserve"> </w:t>
      </w:r>
      <w:r w:rsidRPr="00C47312">
        <w:rPr>
          <w:rFonts w:ascii="MyriadPro-Bold" w:hAnsi="MyriadPro-Bold" w:cs="MyriadPro-Bold"/>
          <w:bCs/>
          <w:position w:val="-20"/>
          <w:szCs w:val="98"/>
        </w:rPr>
        <w:t>Assessment of student learning outcomes was evaluated using</w:t>
      </w:r>
      <w:r>
        <w:rPr>
          <w:rFonts w:ascii="MyriadPro-Bold" w:hAnsi="MyriadPro-Bold" w:cs="MyriadPro-Bold"/>
          <w:bCs/>
          <w:position w:val="-20"/>
          <w:szCs w:val="98"/>
        </w:rPr>
        <w:t xml:space="preserve"> two assignments:</w:t>
      </w:r>
    </w:p>
    <w:p w14:paraId="287C953D"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1) Proposal development in NTRI7050 Methods of Research and </w:t>
      </w:r>
    </w:p>
    <w:p w14:paraId="4E7619E7"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 xml:space="preserve">2) Abstract writing in NTRI 7500 Minerals </w:t>
      </w:r>
    </w:p>
    <w:p w14:paraId="23CC9D78" w14:textId="77777777" w:rsidR="002F545C" w:rsidRDefault="002F545C" w:rsidP="002F545C">
      <w:pPr>
        <w:pStyle w:val="ListParagraph"/>
        <w:jc w:val="both"/>
        <w:rPr>
          <w:rFonts w:ascii="MyriadPro-Bold" w:hAnsi="MyriadPro-Bold" w:cs="MyriadPro-Bold"/>
          <w:bCs/>
          <w:position w:val="-20"/>
          <w:szCs w:val="98"/>
        </w:rPr>
      </w:pPr>
      <w:r>
        <w:rPr>
          <w:rFonts w:ascii="MyriadPro-Bold" w:hAnsi="MyriadPro-Bold" w:cs="MyriadPro-Bold"/>
          <w:bCs/>
          <w:position w:val="-20"/>
          <w:szCs w:val="98"/>
        </w:rPr>
        <w:t>The course instructors of NTRI7050 Methods of Research and NTRI7500 Minerals developed rubric for both assessments (See below under data collection).</w:t>
      </w:r>
    </w:p>
    <w:p w14:paraId="7BC1C34E" w14:textId="77777777" w:rsidR="002F545C" w:rsidRDefault="002F545C" w:rsidP="002F545C">
      <w:pPr>
        <w:pStyle w:val="ListParagraph"/>
        <w:jc w:val="both"/>
        <w:rPr>
          <w:rFonts w:ascii="MyriadPro-Bold" w:hAnsi="MyriadPro-Bold" w:cs="MyriadPro-Bold"/>
          <w:bCs/>
          <w:position w:val="-20"/>
          <w:szCs w:val="98"/>
        </w:rPr>
      </w:pPr>
    </w:p>
    <w:p w14:paraId="536E88D0" w14:textId="77777777" w:rsidR="002F545C" w:rsidRPr="000566B0" w:rsidRDefault="002F545C" w:rsidP="002F545C">
      <w:pPr>
        <w:pStyle w:val="ListParagraph"/>
        <w:jc w:val="both"/>
        <w:rPr>
          <w:rFonts w:ascii="MyriadPro-Bold" w:hAnsi="MyriadPro-Bold" w:cs="MyriadPro-Bold"/>
          <w:bCs/>
          <w:position w:val="-20"/>
          <w:szCs w:val="98"/>
        </w:rPr>
      </w:pPr>
      <w:r>
        <w:rPr>
          <w:rFonts w:ascii="MyriadPro-Bold" w:hAnsi="MyriadPro-Bold" w:cs="MyriadPro-Bold"/>
          <w:b/>
          <w:bCs/>
          <w:position w:val="-20"/>
          <w:szCs w:val="98"/>
        </w:rPr>
        <w:t xml:space="preserve">Concepts of Human Macronutrient Metabolism: </w:t>
      </w:r>
      <w:r w:rsidRPr="00C47312">
        <w:rPr>
          <w:rFonts w:ascii="MyriadPro-Bold" w:hAnsi="MyriadPro-Bold" w:cs="MyriadPro-Bold"/>
          <w:bCs/>
          <w:position w:val="-20"/>
          <w:szCs w:val="98"/>
        </w:rPr>
        <w:t>Assessment of student learning outcomes was evaluated using</w:t>
      </w:r>
      <w:r>
        <w:rPr>
          <w:rFonts w:ascii="MyriadPro-Bold" w:hAnsi="MyriadPro-Bold" w:cs="MyriadPro-Bold"/>
          <w:bCs/>
          <w:position w:val="-20"/>
          <w:szCs w:val="98"/>
        </w:rPr>
        <w:t xml:space="preserve"> pretest and posttest in NTRI 7520 Macronutrient Integration and Metabolism. The pretest was given on the first day of the class and the posttest was administered on the last day of the class using twenty questions, which covers i</w:t>
      </w:r>
      <w:r w:rsidRPr="000566B0">
        <w:rPr>
          <w:rFonts w:ascii="MyriadPro-Bold" w:hAnsi="MyriadPro-Bold" w:cs="MyriadPro-Bold"/>
          <w:bCs/>
          <w:position w:val="-20"/>
          <w:szCs w:val="98"/>
        </w:rPr>
        <w:t>ntroduction to carbohydrates, digestion /absorption of carbohydrates, transport of carbohydrates, glycolysis, cellular carbohydrate metabolism, fructose and galactose metabolism, control of metabolic pathways, glycogen metabolism and the pentose phosphate pathway</w:t>
      </w:r>
      <w:r>
        <w:rPr>
          <w:rFonts w:ascii="MyriadPro-Bold" w:hAnsi="MyriadPro-Bold" w:cs="MyriadPro-Bold"/>
          <w:bCs/>
          <w:position w:val="-20"/>
          <w:szCs w:val="98"/>
        </w:rPr>
        <w:t>.</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3753CC07" w14:textId="1650E25F" w:rsidR="00465D97" w:rsidRDefault="00465D97" w:rsidP="00465D97">
      <w:pPr>
        <w:rPr>
          <w:rFonts w:ascii="MyriadPro-Bold" w:hAnsi="MyriadPro-Bold" w:cs="MyriadPro-Bold"/>
          <w:b/>
          <w:bCs/>
          <w:color w:val="052430"/>
          <w:position w:val="-20"/>
          <w:sz w:val="36"/>
          <w:szCs w:val="98"/>
        </w:rPr>
      </w:pPr>
    </w:p>
    <w:p w14:paraId="4D07C9A2" w14:textId="21970725" w:rsidR="002F545C" w:rsidRDefault="002F545C" w:rsidP="002F545C">
      <w:pPr>
        <w:pStyle w:val="ListParagraph"/>
        <w:rPr>
          <w:rFonts w:ascii="MyriadPro-Bold" w:hAnsi="MyriadPro-Bold" w:cs="MyriadPro-Bold"/>
          <w:bCs/>
          <w:position w:val="-20"/>
          <w:szCs w:val="98"/>
        </w:rPr>
      </w:pPr>
      <w:r>
        <w:rPr>
          <w:rFonts w:ascii="MyriadPro-Bold" w:hAnsi="MyriadPro-Bold" w:cs="MyriadPro-Bold"/>
          <w:bCs/>
          <w:position w:val="-20"/>
          <w:szCs w:val="98"/>
        </w:rPr>
        <w:t>Measures include rubrics developed for the SLOs, in addition to a pretest and posttest for SLO 4</w:t>
      </w:r>
      <w:r w:rsidRPr="000566B0">
        <w:rPr>
          <w:rFonts w:ascii="MyriadPro-Bold" w:hAnsi="MyriadPro-Bold" w:cs="MyriadPro-Bold"/>
          <w:bCs/>
          <w:position w:val="-20"/>
          <w:szCs w:val="98"/>
        </w:rPr>
        <w:t>.</w:t>
      </w:r>
    </w:p>
    <w:p w14:paraId="39F9C98B" w14:textId="77777777" w:rsidR="002F545C" w:rsidRDefault="002F545C" w:rsidP="002F545C">
      <w:pPr>
        <w:pStyle w:val="ListParagraph"/>
        <w:rPr>
          <w:rFonts w:ascii="MyriadPro-Bold" w:hAnsi="MyriadPro-Bold" w:cs="MyriadPro-Bold"/>
          <w:bCs/>
          <w:position w:val="-20"/>
          <w:szCs w:val="98"/>
        </w:rPr>
      </w:pPr>
    </w:p>
    <w:p w14:paraId="53476A2D" w14:textId="48B76354" w:rsidR="006B1310" w:rsidRPr="006B1310" w:rsidRDefault="006B1310" w:rsidP="005F32C9">
      <w:pPr>
        <w:pStyle w:val="Heading3"/>
        <w:rPr>
          <w:color w:val="052430"/>
          <w:sz w:val="36"/>
        </w:rPr>
      </w:pPr>
      <w:r w:rsidRPr="006B1310">
        <w:t>Data Collection</w:t>
      </w:r>
    </w:p>
    <w:p w14:paraId="24C70395" w14:textId="07A4F4E4" w:rsidR="00465D97" w:rsidRDefault="00465D97" w:rsidP="00120988">
      <w:pPr>
        <w:rPr>
          <w:rFonts w:ascii="MyriadPro-Bold" w:hAnsi="MyriadPro-Bold" w:cs="MyriadPro-Bold"/>
          <w:b/>
          <w:bCs/>
          <w:color w:val="052430"/>
          <w:position w:val="-20"/>
          <w:sz w:val="36"/>
          <w:szCs w:val="98"/>
        </w:rPr>
      </w:pPr>
    </w:p>
    <w:p w14:paraId="2B424721" w14:textId="77777777" w:rsidR="00C43B83" w:rsidRPr="00C43B83" w:rsidRDefault="00C43B83" w:rsidP="00C43B83">
      <w:pPr>
        <w:ind w:left="720"/>
        <w:contextualSpacing/>
        <w:jc w:val="both"/>
        <w:rPr>
          <w:rFonts w:ascii="MyriadPro-Bold" w:hAnsi="MyriadPro-Bold" w:cs="MyriadPro-Bold"/>
          <w:bCs/>
          <w:position w:val="-20"/>
          <w:szCs w:val="98"/>
        </w:rPr>
      </w:pPr>
      <w:r w:rsidRPr="00C43B83">
        <w:rPr>
          <w:rFonts w:ascii="MyriadPro-Bold" w:hAnsi="MyriadPro-Bold" w:cs="MyriadPro-Bold"/>
          <w:b/>
          <w:bCs/>
          <w:position w:val="-20"/>
          <w:szCs w:val="98"/>
        </w:rPr>
        <w:t>Master Level Comprehension:</w:t>
      </w:r>
      <w:r w:rsidRPr="00C43B83">
        <w:rPr>
          <w:rFonts w:ascii="MyriadPro-Bold" w:hAnsi="MyriadPro-Bold" w:cs="MyriadPro-Bold"/>
          <w:bCs/>
          <w:position w:val="-20"/>
          <w:szCs w:val="98"/>
        </w:rPr>
        <w:t xml:space="preserve"> Student’s master level of comprehensive understanding of nutrition or hotel and restaurant management were measured during the final defense. Attached rubric for evaluation of final defense was shared with student’s committee. The committee consists of three faculty members. Surveys were submitted to the assessment coordinator at the end of the defense. </w:t>
      </w:r>
    </w:p>
    <w:p w14:paraId="28AF8C57" w14:textId="77777777" w:rsidR="00C43B83" w:rsidRPr="00C43B83" w:rsidRDefault="00C43B83" w:rsidP="00C43B83">
      <w:pPr>
        <w:ind w:left="720"/>
        <w:contextualSpacing/>
        <w:jc w:val="both"/>
        <w:rPr>
          <w:rFonts w:ascii="MyriadPro-Bold" w:hAnsi="MyriadPro-Bold" w:cs="MyriadPro-Bold"/>
          <w:bCs/>
          <w:position w:val="-20"/>
          <w:szCs w:val="98"/>
        </w:rPr>
      </w:pPr>
      <w:r w:rsidRPr="00C43B83">
        <w:rPr>
          <w:rFonts w:ascii="MyriadPro-Bold" w:hAnsi="MyriadPro-Bold" w:cs="MyriadPro-Bold"/>
          <w:bCs/>
          <w:position w:val="-20"/>
          <w:szCs w:val="98"/>
        </w:rPr>
        <w:t xml:space="preserve">Master level knowledge in the specific nutrients was collected form NTRI 7500 Minerals class. In that class, students write an eight- to ten-page paper from six original research articles to evaluate an essential mineral for human health. The style of writing assignment classified as technical/scientific writing.  The purpose of the assignment was to provide students with an opportunity to read the scientific literature about specific minerals, analyze the objectives, methods, results, and conclusions of primary research articles, and effectively communicate the pertinent information in a formally written form. This will help the student to develop the ability to demonstrate a master-level of knowledge in nutrition. </w:t>
      </w:r>
    </w:p>
    <w:p w14:paraId="71A7A6CA" w14:textId="77777777" w:rsidR="00C43B83" w:rsidRPr="00C43B83" w:rsidRDefault="00C43B83" w:rsidP="00C43B83">
      <w:pPr>
        <w:ind w:left="720"/>
        <w:contextualSpacing/>
        <w:jc w:val="both"/>
        <w:rPr>
          <w:rFonts w:ascii="MyriadPro-Bold" w:hAnsi="MyriadPro-Bold" w:cs="MyriadPro-Bold"/>
          <w:bCs/>
          <w:position w:val="-20"/>
          <w:szCs w:val="98"/>
        </w:rPr>
      </w:pPr>
    </w:p>
    <w:p w14:paraId="47B694A2" w14:textId="244E4676" w:rsidR="00C43B83" w:rsidRPr="00C43B83" w:rsidRDefault="00C43B83" w:rsidP="00C43B83">
      <w:pPr>
        <w:ind w:left="720"/>
        <w:contextualSpacing/>
        <w:jc w:val="both"/>
        <w:rPr>
          <w:rFonts w:ascii="MyriadPro-Bold" w:hAnsi="MyriadPro-Bold" w:cs="MyriadPro-Bold"/>
          <w:bCs/>
          <w:position w:val="-20"/>
          <w:szCs w:val="98"/>
        </w:rPr>
      </w:pPr>
      <w:r w:rsidRPr="00C43B83">
        <w:rPr>
          <w:rFonts w:ascii="MyriadPro-Bold" w:hAnsi="MyriadPro-Bold" w:cs="MyriadPro-Bold"/>
          <w:b/>
          <w:bCs/>
          <w:color w:val="000000" w:themeColor="text1"/>
          <w:position w:val="-20"/>
        </w:rPr>
        <w:t>Oral Communication:</w:t>
      </w:r>
      <w:r w:rsidRPr="00C43B83">
        <w:rPr>
          <w:rFonts w:ascii="MyriadPro-Bold" w:hAnsi="MyriadPro-Bold" w:cs="MyriadPro-Bold"/>
          <w:bCs/>
          <w:color w:val="000000" w:themeColor="text1"/>
          <w:position w:val="-20"/>
        </w:rPr>
        <w:t xml:space="preserve"> </w:t>
      </w:r>
      <w:r w:rsidRPr="00C43B83">
        <w:rPr>
          <w:rFonts w:ascii="MyriadPro-Bold" w:hAnsi="MyriadPro-Bold" w:cs="MyriadPro-Bold"/>
          <w:bCs/>
          <w:position w:val="-20"/>
          <w:szCs w:val="98"/>
        </w:rPr>
        <w:t xml:space="preserve">Student effective oral communication in nutrition or hotel and restaurant management were measured using NTRI 7850 Research Seminar Course. The attached seminar evaluation rubric used to collect data from faculty, students during spring and fall semesters. The course instructor shared the feedback to the master students at end of the semester to help them to improve their performance. </w:t>
      </w:r>
    </w:p>
    <w:p w14:paraId="4270F16E" w14:textId="77777777" w:rsidR="00C43B83" w:rsidRPr="00C43B83" w:rsidRDefault="00C43B83" w:rsidP="00C43B83">
      <w:pPr>
        <w:ind w:left="720"/>
        <w:contextualSpacing/>
        <w:jc w:val="both"/>
        <w:rPr>
          <w:rFonts w:ascii="MyriadPro-Bold" w:hAnsi="MyriadPro-Bold" w:cs="MyriadPro-Bold"/>
          <w:bCs/>
          <w:position w:val="-20"/>
          <w:szCs w:val="98"/>
        </w:rPr>
      </w:pPr>
    </w:p>
    <w:p w14:paraId="01EAD5FE" w14:textId="11A91936" w:rsidR="00C43B83" w:rsidRDefault="00C43B83" w:rsidP="00C43B83">
      <w:pPr>
        <w:ind w:left="720"/>
        <w:contextualSpacing/>
        <w:jc w:val="both"/>
        <w:rPr>
          <w:rFonts w:ascii="MyriadPro-Bold" w:hAnsi="MyriadPro-Bold" w:cs="MyriadPro-Bold"/>
          <w:bCs/>
          <w:position w:val="-20"/>
          <w:szCs w:val="98"/>
        </w:rPr>
      </w:pPr>
      <w:r w:rsidRPr="00C43B83">
        <w:rPr>
          <w:rFonts w:ascii="MyriadPro-Bold" w:hAnsi="MyriadPro-Bold" w:cs="MyriadPro-Bold"/>
          <w:b/>
          <w:bCs/>
          <w:color w:val="000000" w:themeColor="text1"/>
          <w:position w:val="-20"/>
        </w:rPr>
        <w:t>Effective Writing:</w:t>
      </w:r>
      <w:r w:rsidRPr="00C43B83">
        <w:rPr>
          <w:rFonts w:ascii="MyriadPro-Bold" w:hAnsi="MyriadPro-Bold" w:cs="MyriadPro-Bold"/>
          <w:bCs/>
          <w:color w:val="000000" w:themeColor="text1"/>
          <w:position w:val="-20"/>
        </w:rPr>
        <w:t xml:space="preserve"> </w:t>
      </w:r>
      <w:r w:rsidRPr="00C43B83">
        <w:rPr>
          <w:rFonts w:ascii="MyriadPro-Bold" w:hAnsi="MyriadPro-Bold" w:cs="MyriadPro-Bold"/>
          <w:bCs/>
          <w:position w:val="-20"/>
          <w:szCs w:val="98"/>
        </w:rPr>
        <w:t>Student effective writing was measured using NTRI 7050 Methods of Research and NTRI 7500 Minerals class. In NTRI7050 Methods of Research class, students develop a research proposal using the conceptual analysis as a guide. The grading rubric attached. In NTRI7500 Minerals class, students write an abstract, submit it to the course instructor for the initial review. The instructor grades and provides detailed comments and suggestions to the student. Students have the opportunity to revise the abstract and submit again to the instructor for a new grade. The course instructor completes a grading rubric during grading process, the scores of each student are tallied for each of the specific domains, and means are presented in the table under results.</w:t>
      </w:r>
    </w:p>
    <w:p w14:paraId="1F38F992" w14:textId="77777777" w:rsidR="00102F7D" w:rsidRPr="00C43B83" w:rsidRDefault="00102F7D" w:rsidP="00C43B83">
      <w:pPr>
        <w:ind w:left="720"/>
        <w:contextualSpacing/>
        <w:jc w:val="both"/>
        <w:rPr>
          <w:rFonts w:ascii="MyriadPro-Bold" w:hAnsi="MyriadPro-Bold" w:cs="MyriadPro-Bold"/>
          <w:bCs/>
          <w:position w:val="-20"/>
          <w:szCs w:val="98"/>
        </w:rPr>
      </w:pPr>
    </w:p>
    <w:p w14:paraId="4CE7BC70" w14:textId="77777777" w:rsidR="00807DCE" w:rsidRDefault="00C43B83" w:rsidP="00807DCE">
      <w:pPr>
        <w:ind w:left="720"/>
        <w:contextualSpacing/>
        <w:jc w:val="both"/>
        <w:rPr>
          <w:rFonts w:ascii="MyriadPro-Bold" w:hAnsi="MyriadPro-Bold" w:cs="MyriadPro-Bold"/>
          <w:bCs/>
          <w:position w:val="-20"/>
          <w:szCs w:val="98"/>
        </w:rPr>
      </w:pPr>
      <w:r w:rsidRPr="00C43B83">
        <w:rPr>
          <w:rFonts w:ascii="MyriadPro-Bold" w:hAnsi="MyriadPro-Bold" w:cs="MyriadPro-Bold"/>
          <w:b/>
          <w:bCs/>
          <w:position w:val="-20"/>
          <w:szCs w:val="98"/>
        </w:rPr>
        <w:t>Concepts of Human Macronutrient Metabolism:</w:t>
      </w:r>
      <w:r w:rsidRPr="00C43B83">
        <w:rPr>
          <w:rFonts w:ascii="MyriadPro-Bold" w:hAnsi="MyriadPro-Bold" w:cs="MyriadPro-Bold"/>
          <w:bCs/>
          <w:position w:val="-20"/>
          <w:szCs w:val="98"/>
        </w:rPr>
        <w:t xml:space="preserve"> Student understanding of human nutrient metabolism, data was collected from NTRI 7520 Macronutrient Integration and Metabolism class. A twenty-question pretest/posttest was presented to Master students taking this class during spring semester. The test consisted of short answer questions.</w:t>
      </w:r>
    </w:p>
    <w:p w14:paraId="168464A8" w14:textId="77777777" w:rsidR="00807DCE" w:rsidRDefault="00807DCE" w:rsidP="00807DCE">
      <w:pPr>
        <w:ind w:left="720"/>
        <w:contextualSpacing/>
        <w:jc w:val="both"/>
        <w:rPr>
          <w:rFonts w:ascii="MyriadPro-Bold" w:hAnsi="MyriadPro-Bold" w:cs="MyriadPro-Bold"/>
          <w:b/>
          <w:bCs/>
          <w:color w:val="052430"/>
          <w:position w:val="-20"/>
          <w:sz w:val="36"/>
          <w:szCs w:val="98"/>
        </w:rPr>
      </w:pPr>
    </w:p>
    <w:p w14:paraId="70164B95" w14:textId="77777777" w:rsidR="00807DCE" w:rsidRPr="0084272D" w:rsidRDefault="00807DCE" w:rsidP="00807DCE">
      <w:pPr>
        <w:ind w:firstLine="720"/>
        <w:rPr>
          <w:b/>
        </w:rPr>
      </w:pPr>
      <w:r w:rsidRPr="0084272D">
        <w:rPr>
          <w:b/>
        </w:rPr>
        <w:t xml:space="preserve">Rubric for </w:t>
      </w:r>
      <w:r>
        <w:rPr>
          <w:b/>
        </w:rPr>
        <w:t xml:space="preserve">evaluation of </w:t>
      </w:r>
      <w:r w:rsidRPr="0084272D">
        <w:rPr>
          <w:b/>
        </w:rPr>
        <w:t xml:space="preserve">Oral Exams </w:t>
      </w:r>
      <w:r>
        <w:rPr>
          <w:b/>
        </w:rPr>
        <w:t>during MS defense</w:t>
      </w:r>
    </w:p>
    <w:p w14:paraId="225E8911" w14:textId="77777777" w:rsidR="00807DCE" w:rsidRDefault="00807DCE" w:rsidP="00807DCE">
      <w:pPr>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tab/>
      </w:r>
    </w:p>
    <w:tbl>
      <w:tblPr>
        <w:tblStyle w:val="TableGrid"/>
        <w:tblW w:w="0" w:type="auto"/>
        <w:jc w:val="center"/>
        <w:tblLook w:val="04A0" w:firstRow="1" w:lastRow="0" w:firstColumn="1" w:lastColumn="0" w:noHBand="0" w:noVBand="1"/>
        <w:tblCaption w:val="Rubric for evaluation of Oral Exams during MS defense"/>
      </w:tblPr>
      <w:tblGrid>
        <w:gridCol w:w="1693"/>
        <w:gridCol w:w="1992"/>
        <w:gridCol w:w="2070"/>
        <w:gridCol w:w="2160"/>
        <w:gridCol w:w="1870"/>
      </w:tblGrid>
      <w:tr w:rsidR="00807DCE" w:rsidRPr="00AC2E43" w14:paraId="7DCE0B2E" w14:textId="77777777" w:rsidTr="00687CAB">
        <w:trPr>
          <w:tblHeader/>
          <w:jc w:val="center"/>
        </w:trPr>
        <w:tc>
          <w:tcPr>
            <w:tcW w:w="1693" w:type="dxa"/>
            <w:tcBorders>
              <w:top w:val="single" w:sz="4" w:space="0" w:color="auto"/>
              <w:left w:val="single" w:sz="4" w:space="0" w:color="auto"/>
              <w:bottom w:val="nil"/>
              <w:right w:val="single" w:sz="4" w:space="0" w:color="auto"/>
            </w:tcBorders>
            <w:shd w:val="clear" w:color="auto" w:fill="FF9900"/>
          </w:tcPr>
          <w:p w14:paraId="1FBD276C" w14:textId="77777777" w:rsidR="00807DCE" w:rsidRPr="00AC2E43" w:rsidRDefault="00807DCE" w:rsidP="00687CAB">
            <w:pPr>
              <w:rPr>
                <w:rFonts w:ascii="MyriadPro-Bold" w:hAnsi="MyriadPro-Bold" w:cs="MyriadPro-Bold"/>
                <w:b/>
                <w:bCs/>
                <w:color w:val="052430"/>
                <w:position w:val="-20"/>
              </w:rPr>
            </w:pPr>
            <w:bookmarkStart w:id="2" w:name="rubric1"/>
            <w:bookmarkEnd w:id="2"/>
          </w:p>
          <w:p w14:paraId="369E1055"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Dimensions</w:t>
            </w:r>
          </w:p>
        </w:tc>
        <w:tc>
          <w:tcPr>
            <w:tcW w:w="1992" w:type="dxa"/>
            <w:tcBorders>
              <w:top w:val="single" w:sz="4" w:space="0" w:color="auto"/>
              <w:left w:val="single" w:sz="4" w:space="0" w:color="auto"/>
              <w:bottom w:val="nil"/>
              <w:right w:val="single" w:sz="4" w:space="0" w:color="auto"/>
            </w:tcBorders>
            <w:shd w:val="clear" w:color="auto" w:fill="FF9900"/>
          </w:tcPr>
          <w:p w14:paraId="68E56C43"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A (18-20 points)</w:t>
            </w:r>
          </w:p>
          <w:p w14:paraId="447728F2"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Exemplary </w:t>
            </w:r>
          </w:p>
        </w:tc>
        <w:tc>
          <w:tcPr>
            <w:tcW w:w="2070" w:type="dxa"/>
            <w:tcBorders>
              <w:top w:val="single" w:sz="4" w:space="0" w:color="auto"/>
              <w:left w:val="single" w:sz="4" w:space="0" w:color="auto"/>
              <w:bottom w:val="nil"/>
              <w:right w:val="single" w:sz="4" w:space="0" w:color="auto"/>
            </w:tcBorders>
            <w:shd w:val="clear" w:color="auto" w:fill="FF9900"/>
          </w:tcPr>
          <w:p w14:paraId="2A6AA741"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B (16-17 points)</w:t>
            </w:r>
          </w:p>
          <w:p w14:paraId="589F2C33"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Competent </w:t>
            </w:r>
          </w:p>
        </w:tc>
        <w:tc>
          <w:tcPr>
            <w:tcW w:w="2160" w:type="dxa"/>
            <w:tcBorders>
              <w:top w:val="single" w:sz="4" w:space="0" w:color="auto"/>
              <w:left w:val="single" w:sz="4" w:space="0" w:color="auto"/>
              <w:bottom w:val="nil"/>
              <w:right w:val="single" w:sz="4" w:space="0" w:color="auto"/>
            </w:tcBorders>
            <w:shd w:val="clear" w:color="auto" w:fill="FF9900"/>
          </w:tcPr>
          <w:p w14:paraId="6D6F7438"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C (14-15 points)</w:t>
            </w:r>
          </w:p>
          <w:p w14:paraId="67CA846C"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Developing </w:t>
            </w:r>
          </w:p>
        </w:tc>
        <w:tc>
          <w:tcPr>
            <w:tcW w:w="1870" w:type="dxa"/>
            <w:tcBorders>
              <w:top w:val="single" w:sz="4" w:space="0" w:color="auto"/>
              <w:left w:val="single" w:sz="4" w:space="0" w:color="auto"/>
              <w:bottom w:val="nil"/>
              <w:right w:val="single" w:sz="4" w:space="0" w:color="auto"/>
            </w:tcBorders>
            <w:shd w:val="clear" w:color="auto" w:fill="FF9900"/>
          </w:tcPr>
          <w:p w14:paraId="5F471BA4"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D</w:t>
            </w:r>
          </w:p>
          <w:p w14:paraId="45FC5ECF"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Re-examination</w:t>
            </w:r>
          </w:p>
        </w:tc>
      </w:tr>
      <w:tr w:rsidR="00807DCE" w:rsidRPr="00AC2E43" w14:paraId="3EC3E6ED" w14:textId="77777777" w:rsidTr="00687CAB">
        <w:trPr>
          <w:tblHeader/>
          <w:jc w:val="center"/>
        </w:trPr>
        <w:tc>
          <w:tcPr>
            <w:tcW w:w="1693" w:type="dxa"/>
            <w:shd w:val="clear" w:color="auto" w:fill="FF9900"/>
          </w:tcPr>
          <w:p w14:paraId="648FD7B3" w14:textId="77777777" w:rsidR="00807DCE" w:rsidRPr="00AC2E43" w:rsidRDefault="00807DCE" w:rsidP="00687CAB">
            <w:pPr>
              <w:rPr>
                <w:rFonts w:ascii="MyriadPro-Bold" w:hAnsi="MyriadPro-Bold" w:cs="MyriadPro-Bold"/>
                <w:b/>
                <w:bCs/>
                <w:color w:val="052430"/>
                <w:position w:val="-20"/>
              </w:rPr>
            </w:pPr>
          </w:p>
          <w:p w14:paraId="7D52CEC2" w14:textId="77777777" w:rsidR="00807DCE" w:rsidRPr="00AC2E43" w:rsidRDefault="00807DCE" w:rsidP="00687CAB">
            <w:pPr>
              <w:rPr>
                <w:rFonts w:ascii="MyriadPro-Bold" w:hAnsi="MyriadPro-Bold" w:cs="MyriadPro-Bold"/>
                <w:b/>
                <w:bCs/>
                <w:color w:val="052430"/>
                <w:position w:val="-20"/>
              </w:rPr>
            </w:pPr>
          </w:p>
          <w:p w14:paraId="6CD2D56B"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Overall Understanding </w:t>
            </w:r>
          </w:p>
          <w:p w14:paraId="6F526E44" w14:textId="77777777" w:rsidR="00807DCE" w:rsidRPr="00AC2E43" w:rsidRDefault="00807DCE" w:rsidP="00687CAB">
            <w:pPr>
              <w:rPr>
                <w:rFonts w:ascii="MyriadPro-Bold" w:hAnsi="MyriadPro-Bold" w:cs="MyriadPro-Bold"/>
                <w:b/>
                <w:bCs/>
                <w:color w:val="052430"/>
                <w:position w:val="-20"/>
              </w:rPr>
            </w:pPr>
          </w:p>
        </w:tc>
        <w:tc>
          <w:tcPr>
            <w:tcW w:w="1992" w:type="dxa"/>
            <w:shd w:val="clear" w:color="auto" w:fill="auto"/>
          </w:tcPr>
          <w:p w14:paraId="485D2568"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Shows a deep/robust understanding of the topic with a fully developed argument per the categories below </w:t>
            </w:r>
          </w:p>
        </w:tc>
        <w:tc>
          <w:tcPr>
            <w:tcW w:w="2070" w:type="dxa"/>
            <w:shd w:val="clear" w:color="auto" w:fill="auto"/>
          </w:tcPr>
          <w:p w14:paraId="3870E69E"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Shows a limited understanding of the topic, not quite a fully developed argument per the categories below </w:t>
            </w:r>
          </w:p>
        </w:tc>
        <w:tc>
          <w:tcPr>
            <w:tcW w:w="2160" w:type="dxa"/>
            <w:shd w:val="clear" w:color="auto" w:fill="auto"/>
          </w:tcPr>
          <w:p w14:paraId="5E4BFB16"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Shows a superficial understanding of the topic, argument not developed enough per the categories below </w:t>
            </w:r>
          </w:p>
        </w:tc>
        <w:tc>
          <w:tcPr>
            <w:tcW w:w="1870" w:type="dxa"/>
            <w:shd w:val="clear" w:color="auto" w:fill="auto"/>
          </w:tcPr>
          <w:p w14:paraId="23EC63F8"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Shows no understanding of the topic and no argument per the categories below </w:t>
            </w:r>
          </w:p>
        </w:tc>
      </w:tr>
      <w:tr w:rsidR="00807DCE" w:rsidRPr="00AC2E43" w14:paraId="19051688" w14:textId="77777777" w:rsidTr="00687CAB">
        <w:trPr>
          <w:tblHeader/>
          <w:jc w:val="center"/>
        </w:trPr>
        <w:tc>
          <w:tcPr>
            <w:tcW w:w="1693" w:type="dxa"/>
            <w:shd w:val="clear" w:color="auto" w:fill="FF9900"/>
          </w:tcPr>
          <w:p w14:paraId="7C7EF706" w14:textId="77777777" w:rsidR="00807DCE" w:rsidRPr="00AC2E43" w:rsidRDefault="00807DCE" w:rsidP="00687CAB">
            <w:pPr>
              <w:rPr>
                <w:rFonts w:ascii="MyriadPro-Bold" w:hAnsi="MyriadPro-Bold" w:cs="MyriadPro-Bold"/>
                <w:b/>
                <w:bCs/>
                <w:color w:val="052430"/>
                <w:position w:val="-20"/>
              </w:rPr>
            </w:pPr>
          </w:p>
          <w:p w14:paraId="2DD794B8"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Argument </w:t>
            </w:r>
          </w:p>
        </w:tc>
        <w:tc>
          <w:tcPr>
            <w:tcW w:w="1992" w:type="dxa"/>
            <w:shd w:val="clear" w:color="auto" w:fill="auto"/>
          </w:tcPr>
          <w:p w14:paraId="42713448"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Clearly articulates a position or argument </w:t>
            </w:r>
          </w:p>
          <w:p w14:paraId="0BEF750B" w14:textId="77777777" w:rsidR="00807DCE" w:rsidRPr="00AC2E43" w:rsidRDefault="00807DCE" w:rsidP="00687CAB">
            <w:pPr>
              <w:rPr>
                <w:rFonts w:ascii="MyriadPro-Bold" w:hAnsi="MyriadPro-Bold" w:cs="MyriadPro-Bold"/>
                <w:bCs/>
                <w:color w:val="052430"/>
                <w:position w:val="-20"/>
              </w:rPr>
            </w:pPr>
          </w:p>
        </w:tc>
        <w:tc>
          <w:tcPr>
            <w:tcW w:w="2070" w:type="dxa"/>
            <w:shd w:val="clear" w:color="auto" w:fill="auto"/>
          </w:tcPr>
          <w:p w14:paraId="7C69D406"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Articulates a position or argument that is incomplete or limited in scope</w:t>
            </w:r>
          </w:p>
        </w:tc>
        <w:tc>
          <w:tcPr>
            <w:tcW w:w="2160" w:type="dxa"/>
            <w:shd w:val="clear" w:color="auto" w:fill="auto"/>
          </w:tcPr>
          <w:p w14:paraId="02F7F0C1"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Articulates a position or argument that is unfocused or ambiguous</w:t>
            </w:r>
          </w:p>
        </w:tc>
        <w:tc>
          <w:tcPr>
            <w:tcW w:w="1870" w:type="dxa"/>
            <w:shd w:val="clear" w:color="auto" w:fill="auto"/>
          </w:tcPr>
          <w:p w14:paraId="7CDBD847"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Does not articulate a position or argument </w:t>
            </w:r>
          </w:p>
        </w:tc>
      </w:tr>
      <w:tr w:rsidR="00807DCE" w:rsidRPr="00AC2E43" w14:paraId="60B5F3A3" w14:textId="77777777" w:rsidTr="00687CAB">
        <w:trPr>
          <w:tblHeader/>
          <w:jc w:val="center"/>
        </w:trPr>
        <w:tc>
          <w:tcPr>
            <w:tcW w:w="1693" w:type="dxa"/>
            <w:shd w:val="clear" w:color="auto" w:fill="FF9900"/>
          </w:tcPr>
          <w:p w14:paraId="733E17D3" w14:textId="77777777" w:rsidR="00807DCE" w:rsidRPr="00AC2E43" w:rsidRDefault="00807DCE" w:rsidP="00687CAB">
            <w:pPr>
              <w:rPr>
                <w:rFonts w:ascii="MyriadPro-Bold" w:hAnsi="MyriadPro-Bold" w:cs="MyriadPro-Bold"/>
                <w:b/>
                <w:bCs/>
                <w:color w:val="052430"/>
                <w:position w:val="-20"/>
              </w:rPr>
            </w:pPr>
          </w:p>
          <w:p w14:paraId="3024F13D" w14:textId="77777777" w:rsidR="00807DCE" w:rsidRPr="00AC2E43" w:rsidRDefault="00807DCE" w:rsidP="00687CAB">
            <w:pPr>
              <w:rPr>
                <w:rFonts w:ascii="MyriadPro-Bold" w:hAnsi="MyriadPro-Bold" w:cs="MyriadPro-Bold"/>
                <w:b/>
                <w:bCs/>
                <w:color w:val="052430"/>
                <w:position w:val="-20"/>
              </w:rPr>
            </w:pPr>
          </w:p>
          <w:p w14:paraId="1447871B" w14:textId="77777777" w:rsidR="00807DCE" w:rsidRPr="00AC2E43" w:rsidRDefault="00807DCE" w:rsidP="00687CAB">
            <w:pPr>
              <w:rPr>
                <w:rFonts w:ascii="MyriadPro-Bold" w:hAnsi="MyriadPro-Bold" w:cs="MyriadPro-Bold"/>
                <w:b/>
                <w:bCs/>
                <w:color w:val="052430"/>
                <w:position w:val="-20"/>
              </w:rPr>
            </w:pPr>
          </w:p>
          <w:p w14:paraId="1716D766"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Evidence </w:t>
            </w:r>
          </w:p>
        </w:tc>
        <w:tc>
          <w:tcPr>
            <w:tcW w:w="1992" w:type="dxa"/>
            <w:shd w:val="clear" w:color="auto" w:fill="auto"/>
          </w:tcPr>
          <w:p w14:paraId="62522D8F"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evidence that is relevant and accurate </w:t>
            </w:r>
          </w:p>
          <w:p w14:paraId="05AAA80F" w14:textId="77777777" w:rsidR="00807DCE" w:rsidRPr="00AC2E43" w:rsidRDefault="00807DCE" w:rsidP="00687CAB">
            <w:pPr>
              <w:rPr>
                <w:rFonts w:ascii="MyriadPro-Bold" w:hAnsi="MyriadPro-Bold" w:cs="MyriadPro-Bold"/>
                <w:bCs/>
                <w:color w:val="052430"/>
                <w:position w:val="-20"/>
              </w:rPr>
            </w:pPr>
          </w:p>
          <w:p w14:paraId="7EFE0A82"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sufficient amount of evidence to support argument </w:t>
            </w:r>
          </w:p>
          <w:p w14:paraId="72E60CDE" w14:textId="77777777" w:rsidR="00807DCE" w:rsidRPr="00AC2E43" w:rsidRDefault="00807DCE" w:rsidP="00687CAB">
            <w:pPr>
              <w:rPr>
                <w:rFonts w:ascii="MyriadPro-Bold" w:hAnsi="MyriadPro-Bold" w:cs="MyriadPro-Bold"/>
                <w:bCs/>
                <w:color w:val="052430"/>
                <w:position w:val="-20"/>
              </w:rPr>
            </w:pPr>
          </w:p>
        </w:tc>
        <w:tc>
          <w:tcPr>
            <w:tcW w:w="2070" w:type="dxa"/>
            <w:shd w:val="clear" w:color="auto" w:fill="auto"/>
          </w:tcPr>
          <w:p w14:paraId="7E88935C"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evidence that is mostly relevant and/or mostly accurate </w:t>
            </w:r>
          </w:p>
          <w:p w14:paraId="588A3438" w14:textId="77777777" w:rsidR="00807DCE" w:rsidRPr="00AC2E43" w:rsidRDefault="00807DCE" w:rsidP="00687CAB">
            <w:pPr>
              <w:rPr>
                <w:rFonts w:ascii="MyriadPro-Bold" w:hAnsi="MyriadPro-Bold" w:cs="MyriadPro-Bold"/>
                <w:bCs/>
                <w:color w:val="052430"/>
                <w:position w:val="-20"/>
              </w:rPr>
            </w:pPr>
          </w:p>
          <w:p w14:paraId="490235AA"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limited evidence to support argument </w:t>
            </w:r>
          </w:p>
        </w:tc>
        <w:tc>
          <w:tcPr>
            <w:tcW w:w="2160" w:type="dxa"/>
            <w:shd w:val="clear" w:color="auto" w:fill="auto"/>
          </w:tcPr>
          <w:p w14:paraId="74D1951E"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evidence that is somewhat inaccurate and/or irrelevant, but corrects when prompted </w:t>
            </w:r>
          </w:p>
          <w:p w14:paraId="2752A25A" w14:textId="77777777" w:rsidR="00807DCE" w:rsidRPr="00AC2E43" w:rsidRDefault="00807DCE" w:rsidP="00687CAB">
            <w:pPr>
              <w:rPr>
                <w:rFonts w:ascii="MyriadPro-Bold" w:hAnsi="MyriadPro-Bold" w:cs="MyriadPro-Bold"/>
                <w:bCs/>
                <w:color w:val="052430"/>
                <w:position w:val="-20"/>
              </w:rPr>
            </w:pPr>
          </w:p>
          <w:p w14:paraId="282B1350"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Does not present enough evidence to support argument, but augments when prompted</w:t>
            </w:r>
          </w:p>
        </w:tc>
        <w:tc>
          <w:tcPr>
            <w:tcW w:w="1870" w:type="dxa"/>
            <w:shd w:val="clear" w:color="auto" w:fill="auto"/>
          </w:tcPr>
          <w:p w14:paraId="1790BBE2"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Presents a lot of inaccurate and/or irrelevant evidence </w:t>
            </w:r>
          </w:p>
          <w:p w14:paraId="26847C15" w14:textId="77777777" w:rsidR="00807DCE" w:rsidRPr="00AC2E43" w:rsidRDefault="00807DCE" w:rsidP="00687CAB">
            <w:pPr>
              <w:rPr>
                <w:rFonts w:ascii="MyriadPro-Bold" w:hAnsi="MyriadPro-Bold" w:cs="MyriadPro-Bold"/>
                <w:bCs/>
                <w:color w:val="052430"/>
                <w:position w:val="-20"/>
              </w:rPr>
            </w:pPr>
          </w:p>
          <w:p w14:paraId="43990732"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Doesn’t present enough evidence to support argument, even when prompted repeatedly</w:t>
            </w:r>
          </w:p>
        </w:tc>
      </w:tr>
      <w:tr w:rsidR="00807DCE" w:rsidRPr="00AC2E43" w14:paraId="62DFA72B" w14:textId="77777777" w:rsidTr="00687CAB">
        <w:trPr>
          <w:tblHeader/>
          <w:jc w:val="center"/>
        </w:trPr>
        <w:tc>
          <w:tcPr>
            <w:tcW w:w="1693" w:type="dxa"/>
            <w:shd w:val="clear" w:color="auto" w:fill="FF9900"/>
          </w:tcPr>
          <w:p w14:paraId="3F509253" w14:textId="77777777" w:rsidR="00807DCE" w:rsidRPr="00AC2E43" w:rsidRDefault="00807DCE" w:rsidP="00687CAB">
            <w:pPr>
              <w:rPr>
                <w:rFonts w:ascii="MyriadPro-Bold" w:hAnsi="MyriadPro-Bold" w:cs="MyriadPro-Bold"/>
                <w:b/>
                <w:bCs/>
                <w:color w:val="052430"/>
                <w:position w:val="-20"/>
              </w:rPr>
            </w:pPr>
          </w:p>
          <w:p w14:paraId="110A5964" w14:textId="77777777" w:rsidR="00807DCE" w:rsidRPr="00AC2E43" w:rsidRDefault="00807DCE" w:rsidP="00687CAB">
            <w:pPr>
              <w:rPr>
                <w:rFonts w:ascii="MyriadPro-Bold" w:hAnsi="MyriadPro-Bold" w:cs="MyriadPro-Bold"/>
                <w:b/>
                <w:bCs/>
                <w:color w:val="052430"/>
                <w:position w:val="-20"/>
              </w:rPr>
            </w:pPr>
          </w:p>
          <w:p w14:paraId="5513FFA2"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Implications </w:t>
            </w:r>
          </w:p>
        </w:tc>
        <w:tc>
          <w:tcPr>
            <w:tcW w:w="1992" w:type="dxa"/>
            <w:shd w:val="clear" w:color="auto" w:fill="auto"/>
          </w:tcPr>
          <w:p w14:paraId="7B42CD6E"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Fully discusses the major implications of the argument or position </w:t>
            </w:r>
          </w:p>
        </w:tc>
        <w:tc>
          <w:tcPr>
            <w:tcW w:w="2070" w:type="dxa"/>
            <w:shd w:val="clear" w:color="auto" w:fill="auto"/>
          </w:tcPr>
          <w:p w14:paraId="4CCFDE29"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Adequately discusses some of the major implications of the position </w:t>
            </w:r>
          </w:p>
        </w:tc>
        <w:tc>
          <w:tcPr>
            <w:tcW w:w="2160" w:type="dxa"/>
            <w:shd w:val="clear" w:color="auto" w:fill="auto"/>
          </w:tcPr>
          <w:p w14:paraId="5D8AA5A2"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Discusses minor implications (missing the major ones) OR does not discuss major implications adequately</w:t>
            </w:r>
          </w:p>
        </w:tc>
        <w:tc>
          <w:tcPr>
            <w:tcW w:w="1870" w:type="dxa"/>
            <w:shd w:val="clear" w:color="auto" w:fill="auto"/>
          </w:tcPr>
          <w:p w14:paraId="2B01106B"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Doesn’t discuss the implications of the argument or position</w:t>
            </w:r>
          </w:p>
        </w:tc>
      </w:tr>
      <w:tr w:rsidR="00807DCE" w:rsidRPr="00AC2E43" w14:paraId="5EE77C2B" w14:textId="77777777" w:rsidTr="00687CAB">
        <w:trPr>
          <w:tblHeader/>
          <w:jc w:val="center"/>
        </w:trPr>
        <w:tc>
          <w:tcPr>
            <w:tcW w:w="1693" w:type="dxa"/>
            <w:shd w:val="clear" w:color="auto" w:fill="FF9900"/>
          </w:tcPr>
          <w:p w14:paraId="391D15B5" w14:textId="77777777" w:rsidR="00807DCE" w:rsidRPr="00AC2E43" w:rsidRDefault="00807DCE" w:rsidP="00687CAB">
            <w:pPr>
              <w:rPr>
                <w:rFonts w:ascii="MyriadPro-Bold" w:hAnsi="MyriadPro-Bold" w:cs="MyriadPro-Bold"/>
                <w:b/>
                <w:bCs/>
                <w:color w:val="052430"/>
                <w:position w:val="-20"/>
              </w:rPr>
            </w:pPr>
          </w:p>
          <w:p w14:paraId="2BD6889D" w14:textId="77777777" w:rsidR="00807DCE" w:rsidRPr="00AC2E43" w:rsidRDefault="00807DCE" w:rsidP="00687CAB">
            <w:pPr>
              <w:rPr>
                <w:rFonts w:ascii="MyriadPro-Bold" w:hAnsi="MyriadPro-Bold" w:cs="MyriadPro-Bold"/>
                <w:b/>
                <w:bCs/>
                <w:color w:val="052430"/>
                <w:position w:val="-20"/>
              </w:rPr>
            </w:pPr>
          </w:p>
          <w:p w14:paraId="6043A9ED"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Structure </w:t>
            </w:r>
          </w:p>
        </w:tc>
        <w:tc>
          <w:tcPr>
            <w:tcW w:w="1992" w:type="dxa"/>
            <w:shd w:val="clear" w:color="auto" w:fill="auto"/>
          </w:tcPr>
          <w:p w14:paraId="1EDAE076"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There is logic in the progression of ideas </w:t>
            </w:r>
          </w:p>
        </w:tc>
        <w:tc>
          <w:tcPr>
            <w:tcW w:w="2070" w:type="dxa"/>
            <w:shd w:val="clear" w:color="auto" w:fill="auto"/>
          </w:tcPr>
          <w:p w14:paraId="4DE1CFE8"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There are a few areas of disjointedness or intermittent lack of logical progression of ideas </w:t>
            </w:r>
          </w:p>
        </w:tc>
        <w:tc>
          <w:tcPr>
            <w:tcW w:w="2160" w:type="dxa"/>
            <w:shd w:val="clear" w:color="auto" w:fill="auto"/>
          </w:tcPr>
          <w:p w14:paraId="6AF1C43B"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Ideas are somewhat disjointed and/or do not always flow logically, making it a bit difficult to follow </w:t>
            </w:r>
          </w:p>
        </w:tc>
        <w:tc>
          <w:tcPr>
            <w:tcW w:w="1870" w:type="dxa"/>
            <w:shd w:val="clear" w:color="auto" w:fill="auto"/>
          </w:tcPr>
          <w:p w14:paraId="5801FA2D"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Ideas are disjointed and/or do not flow logically, hence argument is very difficult to follow </w:t>
            </w:r>
          </w:p>
        </w:tc>
      </w:tr>
      <w:tr w:rsidR="00807DCE" w:rsidRPr="00AC2E43" w14:paraId="395ABEFF" w14:textId="77777777" w:rsidTr="00687CAB">
        <w:trPr>
          <w:tblHeader/>
          <w:jc w:val="center"/>
        </w:trPr>
        <w:tc>
          <w:tcPr>
            <w:tcW w:w="1693" w:type="dxa"/>
            <w:shd w:val="clear" w:color="auto" w:fill="FF9900"/>
          </w:tcPr>
          <w:p w14:paraId="71936612" w14:textId="77777777" w:rsidR="00807DCE" w:rsidRPr="00AC2E43" w:rsidRDefault="00807DCE" w:rsidP="00687CAB">
            <w:pPr>
              <w:rPr>
                <w:rFonts w:ascii="MyriadPro-Bold" w:hAnsi="MyriadPro-Bold" w:cs="MyriadPro-Bold"/>
                <w:b/>
                <w:bCs/>
                <w:color w:val="052430"/>
                <w:position w:val="-20"/>
              </w:rPr>
            </w:pPr>
          </w:p>
          <w:p w14:paraId="3EBFA252" w14:textId="77777777" w:rsidR="00807DCE" w:rsidRPr="00AC2E43" w:rsidRDefault="00807DCE" w:rsidP="00687CAB">
            <w:pPr>
              <w:rPr>
                <w:rFonts w:ascii="MyriadPro-Bold" w:hAnsi="MyriadPro-Bold" w:cs="MyriadPro-Bold"/>
                <w:b/>
                <w:bCs/>
                <w:color w:val="052430"/>
                <w:position w:val="-20"/>
              </w:rPr>
            </w:pPr>
            <w:r w:rsidRPr="00AC2E43">
              <w:rPr>
                <w:rFonts w:ascii="MyriadPro-Bold" w:hAnsi="MyriadPro-Bold" w:cs="MyriadPro-Bold"/>
                <w:b/>
                <w:bCs/>
                <w:color w:val="052430"/>
                <w:position w:val="-20"/>
              </w:rPr>
              <w:t>Prompting</w:t>
            </w:r>
          </w:p>
        </w:tc>
        <w:tc>
          <w:tcPr>
            <w:tcW w:w="1992" w:type="dxa"/>
            <w:shd w:val="clear" w:color="auto" w:fill="auto"/>
          </w:tcPr>
          <w:p w14:paraId="58C2FF46"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Did not have to prompt with probing questions at all </w:t>
            </w:r>
          </w:p>
          <w:p w14:paraId="4BC81851" w14:textId="77777777" w:rsidR="00807DCE" w:rsidRPr="00AC2E43" w:rsidRDefault="00807DCE" w:rsidP="00687CAB">
            <w:pPr>
              <w:rPr>
                <w:rFonts w:ascii="MyriadPro-Bold" w:hAnsi="MyriadPro-Bold" w:cs="MyriadPro-Bold"/>
                <w:bCs/>
                <w:color w:val="052430"/>
                <w:position w:val="-20"/>
              </w:rPr>
            </w:pPr>
          </w:p>
        </w:tc>
        <w:tc>
          <w:tcPr>
            <w:tcW w:w="2070" w:type="dxa"/>
            <w:shd w:val="clear" w:color="auto" w:fill="auto"/>
          </w:tcPr>
          <w:p w14:paraId="5659A6E1"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 xml:space="preserve">Prompted minimally (one or two probing questions) </w:t>
            </w:r>
          </w:p>
        </w:tc>
        <w:tc>
          <w:tcPr>
            <w:tcW w:w="2160" w:type="dxa"/>
            <w:shd w:val="clear" w:color="auto" w:fill="auto"/>
          </w:tcPr>
          <w:p w14:paraId="4863DC35" w14:textId="77777777" w:rsidR="00807DCE" w:rsidRPr="00AC2E43" w:rsidRDefault="00807DCE" w:rsidP="00687CAB">
            <w:pPr>
              <w:rPr>
                <w:rFonts w:ascii="MyriadPro-Bold" w:hAnsi="MyriadPro-Bold" w:cs="MyriadPro-Bold"/>
                <w:bCs/>
                <w:color w:val="052430"/>
                <w:position w:val="-20"/>
              </w:rPr>
            </w:pPr>
            <w:r w:rsidRPr="00AC2E43">
              <w:rPr>
                <w:rFonts w:ascii="MyriadPro-Bold" w:hAnsi="MyriadPro-Bold" w:cs="MyriadPro-Bold"/>
                <w:bCs/>
                <w:color w:val="052430"/>
                <w:position w:val="-20"/>
              </w:rPr>
              <w:t>Prompted a lot (a series of probing questions)</w:t>
            </w:r>
          </w:p>
        </w:tc>
        <w:tc>
          <w:tcPr>
            <w:tcW w:w="1870" w:type="dxa"/>
            <w:shd w:val="pct15" w:color="auto" w:fill="auto"/>
          </w:tcPr>
          <w:p w14:paraId="3A03A842" w14:textId="77777777" w:rsidR="00807DCE" w:rsidRPr="00AC2E43" w:rsidRDefault="00807DCE" w:rsidP="00687CAB">
            <w:pPr>
              <w:rPr>
                <w:rFonts w:ascii="MyriadPro-Bold" w:hAnsi="MyriadPro-Bold" w:cs="MyriadPro-Bold"/>
                <w:bCs/>
                <w:color w:val="052430"/>
                <w:position w:val="-20"/>
              </w:rPr>
            </w:pPr>
          </w:p>
        </w:tc>
      </w:tr>
    </w:tbl>
    <w:p w14:paraId="74BEB6B2" w14:textId="695E205D" w:rsidR="00102F7D" w:rsidRDefault="00807DCE" w:rsidP="00807DCE">
      <w:pPr>
        <w:ind w:left="720"/>
        <w:contextualSpacing/>
        <w:jc w:val="both"/>
        <w:rPr>
          <w:rFonts w:ascii="MyriadPro-Bold" w:hAnsi="MyriadPro-Bold" w:cs="MyriadPro-Bold"/>
          <w:b/>
          <w:bCs/>
          <w:color w:val="052430"/>
          <w:position w:val="-20"/>
          <w:sz w:val="36"/>
          <w:szCs w:val="98"/>
        </w:rPr>
      </w:pPr>
      <w:r>
        <w:rPr>
          <w:rFonts w:ascii="MyriadPro-Bold" w:hAnsi="MyriadPro-Bold" w:cs="MyriadPro-Bold"/>
          <w:b/>
          <w:bCs/>
          <w:color w:val="052430"/>
          <w:position w:val="-20"/>
          <w:sz w:val="36"/>
          <w:szCs w:val="98"/>
        </w:rPr>
        <w:t xml:space="preserve"> </w:t>
      </w:r>
    </w:p>
    <w:p w14:paraId="5B0C86EB" w14:textId="77777777" w:rsidR="00807DCE" w:rsidRDefault="00807DCE" w:rsidP="00807DCE">
      <w:pPr>
        <w:ind w:left="720"/>
        <w:contextualSpacing/>
        <w:jc w:val="both"/>
        <w:rPr>
          <w:rFonts w:ascii="MyriadPro-Bold" w:hAnsi="MyriadPro-Bold" w:cs="MyriadPro-Bold"/>
          <w:b/>
          <w:bCs/>
          <w:color w:val="052430"/>
          <w:position w:val="-20"/>
          <w:sz w:val="36"/>
          <w:szCs w:val="98"/>
        </w:rPr>
      </w:pPr>
    </w:p>
    <w:p w14:paraId="4E7E2812" w14:textId="77777777" w:rsidR="00F30C97" w:rsidRDefault="00102F7D" w:rsidP="00102F7D">
      <w:pPr>
        <w:autoSpaceDE w:val="0"/>
        <w:autoSpaceDN w:val="0"/>
        <w:adjustRightInd w:val="0"/>
        <w:rPr>
          <w:b/>
        </w:rPr>
      </w:pPr>
      <w:r w:rsidRPr="0084272D">
        <w:rPr>
          <w:b/>
        </w:rPr>
        <w:t xml:space="preserve">Rubric for </w:t>
      </w:r>
      <w:r>
        <w:rPr>
          <w:b/>
        </w:rPr>
        <w:t>Research Seminar</w:t>
      </w:r>
    </w:p>
    <w:p w14:paraId="08CB948F" w14:textId="3527AF55" w:rsidR="00102F7D" w:rsidRPr="001808B7" w:rsidRDefault="00102F7D" w:rsidP="00102F7D">
      <w:pPr>
        <w:autoSpaceDE w:val="0"/>
        <w:autoSpaceDN w:val="0"/>
        <w:adjustRightInd w:val="0"/>
        <w:rPr>
          <w:rFonts w:cs="Verdana"/>
          <w:color w:val="FF0000"/>
        </w:rPr>
      </w:pPr>
      <w:r>
        <w:rPr>
          <w:b/>
        </w:rPr>
        <w:t xml:space="preserve"> </w:t>
      </w:r>
    </w:p>
    <w:p w14:paraId="3C9EC2EF" w14:textId="77777777" w:rsidR="00F30C97" w:rsidRPr="00F47C78" w:rsidRDefault="00F30C97" w:rsidP="00F30C97">
      <w:pPr>
        <w:autoSpaceDE w:val="0"/>
        <w:autoSpaceDN w:val="0"/>
        <w:adjustRightInd w:val="0"/>
        <w:rPr>
          <w:rFonts w:cs="Verdana"/>
          <w:bCs/>
          <w:color w:val="222222"/>
        </w:rPr>
      </w:pPr>
      <w:r w:rsidRPr="00B93514">
        <w:rPr>
          <w:rFonts w:cs="Verdana"/>
          <w:bCs/>
          <w:color w:val="000000" w:themeColor="text1"/>
        </w:rPr>
        <w:t xml:space="preserve">NTRI </w:t>
      </w:r>
      <w:r>
        <w:rPr>
          <w:rFonts w:cs="Verdana"/>
          <w:bCs/>
          <w:color w:val="000000" w:themeColor="text1"/>
        </w:rPr>
        <w:t>7</w:t>
      </w:r>
      <w:r w:rsidRPr="00B93514">
        <w:rPr>
          <w:rFonts w:cs="Verdana"/>
          <w:bCs/>
          <w:color w:val="000000" w:themeColor="text1"/>
        </w:rPr>
        <w:t>850 RESEARCH SEMINAR</w:t>
      </w:r>
    </w:p>
    <w:p w14:paraId="050EE56E" w14:textId="77777777" w:rsidR="00102F7D" w:rsidRDefault="00102F7D" w:rsidP="00102F7D">
      <w:pPr>
        <w:pStyle w:val="ListParagraph"/>
        <w:rPr>
          <w:rFonts w:ascii="MyriadPro-Bold" w:hAnsi="MyriadPro-Bold" w:cs="MyriadPro-Bold"/>
          <w:b/>
          <w:bCs/>
          <w:color w:val="FF0000"/>
          <w:position w:val="-20"/>
          <w:szCs w:val="98"/>
        </w:rPr>
      </w:pPr>
    </w:p>
    <w:p w14:paraId="03B9FFFA" w14:textId="77777777" w:rsidR="00AC2E43" w:rsidRPr="00AC2E43" w:rsidRDefault="00AC2E43" w:rsidP="00AC2E43">
      <w:pPr>
        <w:rPr>
          <w:rFonts w:ascii="MyriadPro-Bold" w:hAnsi="MyriadPro-Bold" w:cs="MyriadPro-Bold"/>
          <w:bCs/>
          <w:color w:val="052430"/>
          <w:position w:val="-20"/>
        </w:rPr>
      </w:pPr>
      <w:r w:rsidRPr="00AC2E43">
        <w:rPr>
          <w:rFonts w:ascii="MyriadPro-Bold" w:hAnsi="MyriadPro-Bold" w:cs="MyriadPro-Bold"/>
          <w:bCs/>
          <w:color w:val="052430"/>
          <w:position w:val="-20"/>
        </w:rPr>
        <w:t>Presenter's Name:____________________________</w:t>
      </w:r>
      <w:r w:rsidRPr="00AC2E43">
        <w:rPr>
          <w:rFonts w:ascii="MyriadPro-Bold" w:hAnsi="MyriadPro-Bold" w:cs="MyriadPro-Bold"/>
          <w:bCs/>
          <w:color w:val="052430"/>
          <w:position w:val="-20"/>
        </w:rPr>
        <w:tab/>
        <w:t>Date:_________</w:t>
      </w:r>
    </w:p>
    <w:p w14:paraId="119DC129" w14:textId="77777777"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Criteria for Evaluating NDHM Seminar</w:t>
      </w:r>
    </w:p>
    <w:p w14:paraId="6C08033B" w14:textId="77777777"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Rate from 1 (Poor) to 5 (Excellent)</w:t>
      </w:r>
    </w:p>
    <w:p w14:paraId="0A70D743" w14:textId="08AE5F0B"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Abstract (10 pts) </w:t>
      </w:r>
    </w:p>
    <w:p w14:paraId="25FEDD50" w14:textId="02ACD544"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Accurately summarizes presentation</w:t>
      </w:r>
    </w:p>
    <w:p w14:paraId="3D7D13D7" w14:textId="2751E88E"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  Content (30 pts)</w:t>
      </w:r>
      <w:r w:rsidRPr="00AC2E43">
        <w:rPr>
          <w:rFonts w:ascii="MyriadPro-Bold" w:hAnsi="MyriadPro-Bold" w:cs="MyriadPro-Bold"/>
          <w:b/>
          <w:bCs/>
          <w:color w:val="052430"/>
          <w:position w:val="-20"/>
        </w:rPr>
        <w:tab/>
        <w:t xml:space="preserve"> </w:t>
      </w:r>
    </w:p>
    <w:p w14:paraId="026EE76A" w14:textId="4082E126"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Clearly stated problem &amp; justification at beginning </w:t>
      </w:r>
    </w:p>
    <w:p w14:paraId="73B08BD8" w14:textId="7AF36435"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Background was appropriate to understand the topic </w:t>
      </w:r>
    </w:p>
    <w:p w14:paraId="56F1E278" w14:textId="59A9D376"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Logically developed &amp; arranged ideas </w:t>
      </w:r>
    </w:p>
    <w:p w14:paraId="1889EFE3" w14:textId="63C351A5"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Presented well-chosen studies / information </w:t>
      </w:r>
    </w:p>
    <w:p w14:paraId="7EC48637" w14:textId="0236E3FA" w:rsidR="00AC2E43" w:rsidRPr="00AC2E43" w:rsidRDefault="00AC2E43" w:rsidP="00AC2E43">
      <w:pPr>
        <w:numPr>
          <w:ilvl w:val="0"/>
          <w:numId w:val="10"/>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Gave a clear summary </w:t>
      </w:r>
    </w:p>
    <w:p w14:paraId="545DF95F" w14:textId="712EB037" w:rsidR="00875482" w:rsidRPr="00AC2E43" w:rsidRDefault="00AC2E43" w:rsidP="00875482">
      <w:pPr>
        <w:numPr>
          <w:ilvl w:val="0"/>
          <w:numId w:val="10"/>
        </w:numPr>
        <w:rPr>
          <w:rFonts w:ascii="MyriadPro-Bold" w:hAnsi="MyriadPro-Bold" w:cs="MyriadPro-Bold"/>
          <w:b/>
          <w:bCs/>
          <w:color w:val="052430"/>
          <w:position w:val="-20"/>
        </w:rPr>
      </w:pPr>
      <w:r w:rsidRPr="00AC2E43">
        <w:rPr>
          <w:rFonts w:ascii="MyriadPro-Bold" w:hAnsi="MyriadPro-Bold" w:cs="MyriadPro-Bold"/>
          <w:bCs/>
          <w:color w:val="052430"/>
          <w:position w:val="-20"/>
        </w:rPr>
        <w:t>Stated study limitations &amp;/or unsolved problems</w:t>
      </w:r>
    </w:p>
    <w:p w14:paraId="34348210" w14:textId="641DB5E7"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Presentation (20 pts)</w:t>
      </w:r>
      <w:r w:rsidRPr="00AC2E43">
        <w:rPr>
          <w:rFonts w:ascii="MyriadPro-Bold" w:hAnsi="MyriadPro-Bold" w:cs="MyriadPro-Bold"/>
          <w:b/>
          <w:bCs/>
          <w:color w:val="052430"/>
          <w:position w:val="-20"/>
        </w:rPr>
        <w:tab/>
        <w:t xml:space="preserve"> </w:t>
      </w:r>
    </w:p>
    <w:p w14:paraId="5D6E5D67" w14:textId="22A9C2F6" w:rsidR="00AC2E43" w:rsidRPr="00AC2E43" w:rsidRDefault="00AC2E43" w:rsidP="00AC2E43">
      <w:pPr>
        <w:numPr>
          <w:ilvl w:val="0"/>
          <w:numId w:val="11"/>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Spoke confidently, audibly without distracting mannerisms </w:t>
      </w:r>
    </w:p>
    <w:p w14:paraId="6E021E18" w14:textId="50173EAA" w:rsidR="00AC2E43" w:rsidRPr="00AC2E43" w:rsidRDefault="00AC2E43" w:rsidP="00AC2E43">
      <w:pPr>
        <w:numPr>
          <w:ilvl w:val="0"/>
          <w:numId w:val="11"/>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Engagement - eye contact with the audience </w:t>
      </w:r>
    </w:p>
    <w:p w14:paraId="62496B37" w14:textId="176C862C" w:rsidR="00AC2E43" w:rsidRPr="00AC2E43" w:rsidRDefault="00AC2E43" w:rsidP="00AC2E43">
      <w:pPr>
        <w:numPr>
          <w:ilvl w:val="0"/>
          <w:numId w:val="11"/>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Used appropriate vocabulary, pronunciation, grammar </w:t>
      </w:r>
    </w:p>
    <w:p w14:paraId="35A2F76B" w14:textId="3BCBE12B" w:rsidR="00AC2E43" w:rsidRPr="00AC2E43" w:rsidRDefault="00AC2E43" w:rsidP="00AC2E43">
      <w:pPr>
        <w:numPr>
          <w:ilvl w:val="0"/>
          <w:numId w:val="11"/>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Showed clear, concise visual aids </w:t>
      </w:r>
    </w:p>
    <w:p w14:paraId="47FAA6ED" w14:textId="77049681" w:rsidR="00875482" w:rsidRPr="00AC2E43" w:rsidRDefault="00AC2E43" w:rsidP="00875482">
      <w:pPr>
        <w:numPr>
          <w:ilvl w:val="0"/>
          <w:numId w:val="11"/>
        </w:numPr>
        <w:rPr>
          <w:rFonts w:ascii="MyriadPro-Bold" w:hAnsi="MyriadPro-Bold" w:cs="MyriadPro-Bold"/>
          <w:b/>
          <w:bCs/>
          <w:color w:val="052430"/>
          <w:position w:val="-20"/>
        </w:rPr>
      </w:pPr>
      <w:r w:rsidRPr="00AC2E43">
        <w:rPr>
          <w:rFonts w:ascii="MyriadPro-Bold" w:hAnsi="MyriadPro-Bold" w:cs="MyriadPro-Bold"/>
          <w:bCs/>
          <w:color w:val="052430"/>
          <w:position w:val="-20"/>
        </w:rPr>
        <w:t>Identify distracting mannerisms of which the presenter should be aware.</w:t>
      </w:r>
    </w:p>
    <w:p w14:paraId="75E2B0E1" w14:textId="11E11313"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 xml:space="preserve"> Discussion (15 pts)</w:t>
      </w:r>
      <w:r w:rsidRPr="00AC2E43">
        <w:rPr>
          <w:rFonts w:ascii="MyriadPro-Bold" w:hAnsi="MyriadPro-Bold" w:cs="MyriadPro-Bold"/>
          <w:b/>
          <w:bCs/>
          <w:color w:val="052430"/>
          <w:position w:val="-20"/>
        </w:rPr>
        <w:tab/>
        <w:t xml:space="preserve"> </w:t>
      </w:r>
    </w:p>
    <w:p w14:paraId="14A89F54" w14:textId="66BAEAAB" w:rsidR="00AC2E43" w:rsidRPr="00AC2E43" w:rsidRDefault="00AC2E43" w:rsidP="00AC2E43">
      <w:pPr>
        <w:numPr>
          <w:ilvl w:val="0"/>
          <w:numId w:val="12"/>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Initiated discussion if no questions asked </w:t>
      </w:r>
    </w:p>
    <w:p w14:paraId="23F50919" w14:textId="74B823D0" w:rsidR="00AC2E43" w:rsidRPr="00AC2E43" w:rsidRDefault="00AC2E43" w:rsidP="00AC2E43">
      <w:pPr>
        <w:numPr>
          <w:ilvl w:val="0"/>
          <w:numId w:val="12"/>
        </w:numPr>
        <w:rPr>
          <w:rFonts w:ascii="MyriadPro-Bold" w:hAnsi="MyriadPro-Bold" w:cs="MyriadPro-Bold"/>
          <w:bCs/>
          <w:color w:val="052430"/>
          <w:position w:val="-20"/>
        </w:rPr>
      </w:pPr>
      <w:r w:rsidRPr="00AC2E43">
        <w:rPr>
          <w:rFonts w:ascii="MyriadPro-Bold" w:hAnsi="MyriadPro-Bold" w:cs="MyriadPro-Bold"/>
          <w:bCs/>
          <w:color w:val="052430"/>
          <w:position w:val="-20"/>
        </w:rPr>
        <w:t xml:space="preserve">Adequate knowledge of subject to answer most questions </w:t>
      </w:r>
    </w:p>
    <w:p w14:paraId="5BFF085B" w14:textId="72AB1969" w:rsidR="00AC2E43" w:rsidRDefault="00AC2E43" w:rsidP="00543F62">
      <w:pPr>
        <w:numPr>
          <w:ilvl w:val="0"/>
          <w:numId w:val="12"/>
        </w:numPr>
        <w:rPr>
          <w:rFonts w:ascii="MyriadPro-Bold" w:hAnsi="MyriadPro-Bold" w:cs="MyriadPro-Bold"/>
          <w:b/>
          <w:bCs/>
          <w:color w:val="052430"/>
          <w:position w:val="-20"/>
        </w:rPr>
      </w:pPr>
      <w:r w:rsidRPr="00875482">
        <w:rPr>
          <w:rFonts w:ascii="MyriadPro-Bold" w:hAnsi="MyriadPro-Bold" w:cs="MyriadPro-Bold"/>
          <w:bCs/>
          <w:color w:val="052430"/>
          <w:position w:val="-20"/>
        </w:rPr>
        <w:t>Maintained leadership (including under difficult situations)</w:t>
      </w:r>
      <w:r w:rsidRPr="00875482">
        <w:rPr>
          <w:rFonts w:ascii="MyriadPro-Bold" w:hAnsi="MyriadPro-Bold" w:cs="MyriadPro-Bold"/>
          <w:b/>
          <w:bCs/>
          <w:color w:val="052430"/>
          <w:position w:val="-20"/>
        </w:rPr>
        <w:tab/>
      </w:r>
    </w:p>
    <w:p w14:paraId="28FAD146" w14:textId="77777777" w:rsidR="00875482" w:rsidRPr="00875482" w:rsidRDefault="00875482" w:rsidP="00A86CA6">
      <w:pPr>
        <w:ind w:left="720"/>
        <w:rPr>
          <w:rFonts w:ascii="MyriadPro-Bold" w:hAnsi="MyriadPro-Bold" w:cs="MyriadPro-Bold"/>
          <w:b/>
          <w:bCs/>
          <w:color w:val="052430"/>
          <w:position w:val="-20"/>
        </w:rPr>
      </w:pPr>
    </w:p>
    <w:p w14:paraId="3D07C3FD" w14:textId="27A68C3C"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Please check a box for each element</w:t>
      </w:r>
    </w:p>
    <w:p w14:paraId="629FEC15" w14:textId="77777777" w:rsidR="00AC2E43" w:rsidRDefault="00AC2E43" w:rsidP="00AC2E43">
      <w:pPr>
        <w:rPr>
          <w:rFonts w:ascii="MyriadPro-Bold" w:hAnsi="MyriadPro-Bold" w:cs="MyriadPro-Bold"/>
          <w:b/>
          <w:bCs/>
          <w:color w:val="052430"/>
          <w:position w:val="-20"/>
        </w:rPr>
      </w:pPr>
    </w:p>
    <w:p w14:paraId="6DF6A204" w14:textId="539A410F"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Evaluated by: Faculty______   Graduate student______</w:t>
      </w:r>
      <w:r w:rsidRPr="00AC2E43">
        <w:rPr>
          <w:rFonts w:ascii="MyriadPro-Bold" w:hAnsi="MyriadPro-Bold" w:cs="MyriadPro-Bold"/>
          <w:b/>
          <w:bCs/>
          <w:color w:val="052430"/>
          <w:position w:val="-20"/>
        </w:rPr>
        <w:tab/>
      </w:r>
    </w:p>
    <w:p w14:paraId="658BF124" w14:textId="77777777" w:rsidR="00AC2E43" w:rsidRDefault="00AC2E43" w:rsidP="00AC2E43">
      <w:pPr>
        <w:rPr>
          <w:rFonts w:ascii="MyriadPro-Bold" w:hAnsi="MyriadPro-Bold" w:cs="MyriadPro-Bold"/>
          <w:b/>
          <w:bCs/>
          <w:color w:val="052430"/>
          <w:position w:val="-20"/>
        </w:rPr>
      </w:pPr>
    </w:p>
    <w:p w14:paraId="29B25CE1" w14:textId="2C30C1EA" w:rsidR="00AC2E43" w:rsidRPr="00AC2E43" w:rsidRDefault="00AC2E43" w:rsidP="00AC2E43">
      <w:pPr>
        <w:rPr>
          <w:rFonts w:ascii="MyriadPro-Bold" w:hAnsi="MyriadPro-Bold" w:cs="MyriadPro-Bold"/>
          <w:b/>
          <w:bCs/>
          <w:color w:val="052430"/>
          <w:position w:val="-20"/>
        </w:rPr>
      </w:pPr>
      <w:r w:rsidRPr="00AC2E43">
        <w:rPr>
          <w:rFonts w:ascii="MyriadPro-Bold" w:hAnsi="MyriadPro-Bold" w:cs="MyriadPro-Bold"/>
          <w:b/>
          <w:bCs/>
          <w:color w:val="052430"/>
          <w:position w:val="-20"/>
        </w:rPr>
        <w:t>PLEASE USE BACK OF PAGE FOR OTHER COMMENTS</w:t>
      </w:r>
    </w:p>
    <w:p w14:paraId="744150F4" w14:textId="44AEE8B1" w:rsidR="00102F7D" w:rsidRDefault="00102F7D" w:rsidP="00120988">
      <w:pPr>
        <w:rPr>
          <w:rFonts w:ascii="MyriadPro-Bold" w:hAnsi="MyriadPro-Bold" w:cs="MyriadPro-Bold"/>
          <w:b/>
          <w:bCs/>
          <w:color w:val="052430"/>
          <w:position w:val="-20"/>
          <w:sz w:val="36"/>
          <w:szCs w:val="98"/>
        </w:rPr>
      </w:pPr>
    </w:p>
    <w:p w14:paraId="334F5529" w14:textId="713D2FE6" w:rsidR="00102F7D" w:rsidRDefault="00102F7D" w:rsidP="00102F7D">
      <w:pPr>
        <w:autoSpaceDE w:val="0"/>
        <w:autoSpaceDN w:val="0"/>
        <w:adjustRightInd w:val="0"/>
        <w:rPr>
          <w:b/>
        </w:rPr>
      </w:pPr>
      <w:r>
        <w:rPr>
          <w:b/>
        </w:rPr>
        <w:t xml:space="preserve">Grading of proposal: Research Methods </w:t>
      </w:r>
    </w:p>
    <w:p w14:paraId="53638FB4" w14:textId="77777777" w:rsidR="0002711F" w:rsidRPr="001808B7" w:rsidRDefault="0002711F" w:rsidP="00102F7D">
      <w:pPr>
        <w:autoSpaceDE w:val="0"/>
        <w:autoSpaceDN w:val="0"/>
        <w:adjustRightInd w:val="0"/>
        <w:rPr>
          <w:rFonts w:cs="Verdana"/>
          <w:color w:val="FF0000"/>
        </w:rPr>
      </w:pPr>
    </w:p>
    <w:tbl>
      <w:tblPr>
        <w:tblStyle w:val="TableGrid"/>
        <w:tblW w:w="0" w:type="auto"/>
        <w:jc w:val="center"/>
        <w:tblLook w:val="04A0" w:firstRow="1" w:lastRow="0" w:firstColumn="1" w:lastColumn="0" w:noHBand="0" w:noVBand="1"/>
        <w:tblCaption w:val="Grading of proposal: Research Methods "/>
      </w:tblPr>
      <w:tblGrid>
        <w:gridCol w:w="3865"/>
        <w:gridCol w:w="2160"/>
      </w:tblGrid>
      <w:tr w:rsidR="00AC2E43" w:rsidRPr="00AC2E43" w14:paraId="0D39B1CE" w14:textId="77777777" w:rsidTr="00AC2E43">
        <w:trPr>
          <w:tblHeader/>
          <w:jc w:val="center"/>
        </w:trPr>
        <w:tc>
          <w:tcPr>
            <w:tcW w:w="3865" w:type="dxa"/>
            <w:shd w:val="clear" w:color="auto" w:fill="FF9900"/>
            <w:vAlign w:val="center"/>
          </w:tcPr>
          <w:p w14:paraId="785DA035" w14:textId="77777777" w:rsidR="00AC2E43" w:rsidRPr="00AC2E43" w:rsidRDefault="00AC2E43" w:rsidP="00AC2E43">
            <w:pPr>
              <w:pStyle w:val="ListParagraph"/>
              <w:rPr>
                <w:rFonts w:ascii="MyriadPro-Bold" w:hAnsi="MyriadPro-Bold" w:cs="MyriadPro-Bold"/>
                <w:b/>
                <w:bCs/>
                <w:position w:val="-20"/>
                <w:szCs w:val="98"/>
              </w:rPr>
            </w:pPr>
            <w:bookmarkStart w:id="3" w:name="GS1"/>
            <w:bookmarkEnd w:id="3"/>
          </w:p>
        </w:tc>
        <w:tc>
          <w:tcPr>
            <w:tcW w:w="2160" w:type="dxa"/>
            <w:shd w:val="clear" w:color="auto" w:fill="FF9900"/>
            <w:vAlign w:val="center"/>
          </w:tcPr>
          <w:p w14:paraId="3AD80B63"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Weight</w:t>
            </w:r>
          </w:p>
        </w:tc>
      </w:tr>
      <w:tr w:rsidR="00AC2E43" w:rsidRPr="00AC2E43" w14:paraId="68951DCF" w14:textId="77777777" w:rsidTr="00AC2E43">
        <w:trPr>
          <w:tblHeader/>
          <w:jc w:val="center"/>
        </w:trPr>
        <w:tc>
          <w:tcPr>
            <w:tcW w:w="3865" w:type="dxa"/>
            <w:shd w:val="clear" w:color="auto" w:fill="FF9900"/>
          </w:tcPr>
          <w:p w14:paraId="7966E155"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Title</w:t>
            </w:r>
          </w:p>
        </w:tc>
        <w:tc>
          <w:tcPr>
            <w:tcW w:w="2160" w:type="dxa"/>
          </w:tcPr>
          <w:p w14:paraId="7ADF6E3D"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5 pts.</w:t>
            </w:r>
          </w:p>
        </w:tc>
      </w:tr>
      <w:tr w:rsidR="00AC2E43" w:rsidRPr="00AC2E43" w14:paraId="7A533AA2" w14:textId="77777777" w:rsidTr="00AC2E43">
        <w:trPr>
          <w:tblHeader/>
          <w:jc w:val="center"/>
        </w:trPr>
        <w:tc>
          <w:tcPr>
            <w:tcW w:w="3865" w:type="dxa"/>
            <w:shd w:val="clear" w:color="auto" w:fill="FF9900"/>
          </w:tcPr>
          <w:p w14:paraId="3BA56D95"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Background / Introduction to topic</w:t>
            </w:r>
          </w:p>
        </w:tc>
        <w:tc>
          <w:tcPr>
            <w:tcW w:w="2160" w:type="dxa"/>
          </w:tcPr>
          <w:p w14:paraId="5469CFBC"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20 pts.</w:t>
            </w:r>
          </w:p>
        </w:tc>
      </w:tr>
      <w:tr w:rsidR="00AC2E43" w:rsidRPr="00AC2E43" w14:paraId="3C45B515" w14:textId="77777777" w:rsidTr="00AC2E43">
        <w:trPr>
          <w:tblHeader/>
          <w:jc w:val="center"/>
        </w:trPr>
        <w:tc>
          <w:tcPr>
            <w:tcW w:w="3865" w:type="dxa"/>
            <w:shd w:val="clear" w:color="auto" w:fill="FF9900"/>
          </w:tcPr>
          <w:p w14:paraId="65FD42CC"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Objective of the study</w:t>
            </w:r>
          </w:p>
        </w:tc>
        <w:tc>
          <w:tcPr>
            <w:tcW w:w="2160" w:type="dxa"/>
          </w:tcPr>
          <w:p w14:paraId="3FF88651"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15 pts.</w:t>
            </w:r>
          </w:p>
        </w:tc>
      </w:tr>
      <w:tr w:rsidR="00AC2E43" w:rsidRPr="00AC2E43" w14:paraId="7A6FBE7D" w14:textId="77777777" w:rsidTr="00AC2E43">
        <w:trPr>
          <w:tblHeader/>
          <w:jc w:val="center"/>
        </w:trPr>
        <w:tc>
          <w:tcPr>
            <w:tcW w:w="3865" w:type="dxa"/>
            <w:shd w:val="clear" w:color="auto" w:fill="FF9900"/>
          </w:tcPr>
          <w:p w14:paraId="5940B06F"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Hypothesis</w:t>
            </w:r>
          </w:p>
        </w:tc>
        <w:tc>
          <w:tcPr>
            <w:tcW w:w="2160" w:type="dxa"/>
          </w:tcPr>
          <w:p w14:paraId="21BD68F2"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15 pts.</w:t>
            </w:r>
          </w:p>
        </w:tc>
      </w:tr>
      <w:tr w:rsidR="00AC2E43" w:rsidRPr="00AC2E43" w14:paraId="4FC015DC" w14:textId="77777777" w:rsidTr="00AC2E43">
        <w:trPr>
          <w:tblHeader/>
          <w:jc w:val="center"/>
        </w:trPr>
        <w:tc>
          <w:tcPr>
            <w:tcW w:w="3865" w:type="dxa"/>
            <w:shd w:val="clear" w:color="auto" w:fill="FF9900"/>
          </w:tcPr>
          <w:p w14:paraId="2BEBB28E"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Research design</w:t>
            </w:r>
          </w:p>
        </w:tc>
        <w:tc>
          <w:tcPr>
            <w:tcW w:w="2160" w:type="dxa"/>
          </w:tcPr>
          <w:p w14:paraId="0C2DAFDB"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20 pts.</w:t>
            </w:r>
          </w:p>
        </w:tc>
      </w:tr>
      <w:tr w:rsidR="00AC2E43" w:rsidRPr="00AC2E43" w14:paraId="537AA5E5" w14:textId="77777777" w:rsidTr="00AC2E43">
        <w:trPr>
          <w:tblHeader/>
          <w:jc w:val="center"/>
        </w:trPr>
        <w:tc>
          <w:tcPr>
            <w:tcW w:w="3865" w:type="dxa"/>
            <w:shd w:val="clear" w:color="auto" w:fill="FF9900"/>
          </w:tcPr>
          <w:p w14:paraId="171386B2"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Limitation of research</w:t>
            </w:r>
          </w:p>
        </w:tc>
        <w:tc>
          <w:tcPr>
            <w:tcW w:w="2160" w:type="dxa"/>
          </w:tcPr>
          <w:p w14:paraId="6323121C"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20 pts.</w:t>
            </w:r>
          </w:p>
        </w:tc>
      </w:tr>
      <w:tr w:rsidR="00AC2E43" w:rsidRPr="00AC2E43" w14:paraId="406FECA5" w14:textId="77777777" w:rsidTr="00AC2E43">
        <w:trPr>
          <w:tblHeader/>
          <w:jc w:val="center"/>
        </w:trPr>
        <w:tc>
          <w:tcPr>
            <w:tcW w:w="3865" w:type="dxa"/>
            <w:shd w:val="clear" w:color="auto" w:fill="FF9900"/>
          </w:tcPr>
          <w:p w14:paraId="233B2759"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References</w:t>
            </w:r>
          </w:p>
        </w:tc>
        <w:tc>
          <w:tcPr>
            <w:tcW w:w="2160" w:type="dxa"/>
          </w:tcPr>
          <w:p w14:paraId="2F613D0D"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5 pts.</w:t>
            </w:r>
          </w:p>
        </w:tc>
      </w:tr>
      <w:tr w:rsidR="00AC2E43" w:rsidRPr="00AC2E43" w14:paraId="2D6C3F49" w14:textId="77777777" w:rsidTr="00AC2E43">
        <w:trPr>
          <w:tblHeader/>
          <w:jc w:val="center"/>
        </w:trPr>
        <w:tc>
          <w:tcPr>
            <w:tcW w:w="3865" w:type="dxa"/>
            <w:shd w:val="clear" w:color="auto" w:fill="FF9900"/>
          </w:tcPr>
          <w:p w14:paraId="20D65660"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 xml:space="preserve">Total </w:t>
            </w:r>
          </w:p>
        </w:tc>
        <w:tc>
          <w:tcPr>
            <w:tcW w:w="2160" w:type="dxa"/>
          </w:tcPr>
          <w:p w14:paraId="59BC71F2" w14:textId="77777777" w:rsidR="00AC2E43" w:rsidRPr="00AC2E43" w:rsidRDefault="00AC2E43" w:rsidP="00AC2E43">
            <w:pPr>
              <w:pStyle w:val="ListParagraph"/>
              <w:rPr>
                <w:rFonts w:ascii="MyriadPro-Bold" w:hAnsi="MyriadPro-Bold" w:cs="MyriadPro-Bold"/>
                <w:b/>
                <w:bCs/>
                <w:position w:val="-20"/>
                <w:szCs w:val="98"/>
              </w:rPr>
            </w:pPr>
            <w:r w:rsidRPr="00AC2E43">
              <w:rPr>
                <w:rFonts w:ascii="MyriadPro-Bold" w:hAnsi="MyriadPro-Bold" w:cs="MyriadPro-Bold"/>
                <w:b/>
                <w:bCs/>
                <w:position w:val="-20"/>
                <w:szCs w:val="98"/>
              </w:rPr>
              <w:t>100 pts.</w:t>
            </w:r>
          </w:p>
        </w:tc>
      </w:tr>
    </w:tbl>
    <w:p w14:paraId="0582C1D7" w14:textId="77777777" w:rsidR="00102F7D" w:rsidRDefault="00102F7D" w:rsidP="00102F7D">
      <w:pPr>
        <w:pStyle w:val="ListParagraph"/>
        <w:rPr>
          <w:rFonts w:ascii="MyriadPro-Bold" w:hAnsi="MyriadPro-Bold" w:cs="MyriadPro-Bold"/>
          <w:b/>
          <w:bCs/>
          <w:color w:val="FF0000"/>
          <w:position w:val="-20"/>
          <w:szCs w:val="98"/>
        </w:rPr>
      </w:pPr>
    </w:p>
    <w:p w14:paraId="6230D5FB" w14:textId="77777777" w:rsidR="00102F7D" w:rsidRPr="00102F7D" w:rsidRDefault="00102F7D" w:rsidP="00102F7D">
      <w:pPr>
        <w:autoSpaceDE w:val="0"/>
        <w:autoSpaceDN w:val="0"/>
        <w:adjustRightInd w:val="0"/>
        <w:rPr>
          <w:rFonts w:cs="Verdana"/>
          <w:color w:val="FF0000"/>
        </w:rPr>
      </w:pPr>
      <w:r w:rsidRPr="00102F7D">
        <w:rPr>
          <w:b/>
        </w:rPr>
        <w:lastRenderedPageBreak/>
        <w:t xml:space="preserve">Rubric for Research Article Grading: Minerals </w:t>
      </w:r>
    </w:p>
    <w:p w14:paraId="068DDD92" w14:textId="77777777" w:rsidR="00102F7D" w:rsidRPr="00102F7D" w:rsidRDefault="00102F7D" w:rsidP="00102F7D">
      <w:pPr>
        <w:ind w:left="720"/>
        <w:contextualSpacing/>
        <w:rPr>
          <w:rFonts w:ascii="MyriadPro-Bold" w:hAnsi="MyriadPro-Bold" w:cs="MyriadPro-Bold"/>
          <w:b/>
          <w:bCs/>
          <w:color w:val="FF0000"/>
          <w:position w:val="-20"/>
          <w:szCs w:val="98"/>
        </w:rPr>
      </w:pPr>
    </w:p>
    <w:tbl>
      <w:tblPr>
        <w:tblStyle w:val="TableGrid"/>
        <w:tblW w:w="9413" w:type="dxa"/>
        <w:tblLook w:val="04A0" w:firstRow="1" w:lastRow="0" w:firstColumn="1" w:lastColumn="0" w:noHBand="0" w:noVBand="1"/>
        <w:tblCaption w:val="Rubric for Research Article Grading: Minerals "/>
      </w:tblPr>
      <w:tblGrid>
        <w:gridCol w:w="1795"/>
        <w:gridCol w:w="3272"/>
        <w:gridCol w:w="3388"/>
        <w:gridCol w:w="958"/>
      </w:tblGrid>
      <w:tr w:rsidR="0002711F" w:rsidRPr="0002711F" w14:paraId="4B2FBD13"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3550647" w14:textId="77777777" w:rsidR="0002711F" w:rsidRPr="0002711F" w:rsidRDefault="0002711F" w:rsidP="0002711F">
            <w:pPr>
              <w:rPr>
                <w:rFonts w:ascii="MyriadPro-Bold" w:hAnsi="MyriadPro-Bold" w:cs="MyriadPro-Bold"/>
                <w:b/>
                <w:bCs/>
                <w:color w:val="052430"/>
                <w:position w:val="-20"/>
              </w:rPr>
            </w:pPr>
            <w:bookmarkStart w:id="4" w:name="Rubric2"/>
            <w:bookmarkEnd w:id="4"/>
          </w:p>
        </w:tc>
        <w:tc>
          <w:tcPr>
            <w:tcW w:w="327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FDEBC6B"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Highly Competent</w:t>
            </w:r>
          </w:p>
        </w:tc>
        <w:tc>
          <w:tcPr>
            <w:tcW w:w="338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3EEF1AA1"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Not Competent</w:t>
            </w:r>
          </w:p>
        </w:tc>
        <w:tc>
          <w:tcPr>
            <w:tcW w:w="95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5DD7072"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Weight</w:t>
            </w:r>
          </w:p>
        </w:tc>
      </w:tr>
      <w:tr w:rsidR="0002711F" w:rsidRPr="0002711F" w14:paraId="47EA386C"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01755EE4"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Title</w:t>
            </w:r>
          </w:p>
        </w:tc>
        <w:tc>
          <w:tcPr>
            <w:tcW w:w="3272" w:type="dxa"/>
            <w:tcBorders>
              <w:top w:val="single" w:sz="4" w:space="0" w:color="000000"/>
              <w:left w:val="single" w:sz="4" w:space="0" w:color="000000"/>
              <w:bottom w:val="single" w:sz="4" w:space="0" w:color="000000"/>
              <w:right w:val="single" w:sz="4" w:space="0" w:color="000000"/>
            </w:tcBorders>
          </w:tcPr>
          <w:p w14:paraId="0EC61444"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 title is clear and concise.</w:t>
            </w:r>
          </w:p>
        </w:tc>
        <w:tc>
          <w:tcPr>
            <w:tcW w:w="3388" w:type="dxa"/>
            <w:tcBorders>
              <w:top w:val="single" w:sz="4" w:space="0" w:color="000000"/>
              <w:left w:val="single" w:sz="4" w:space="0" w:color="000000"/>
              <w:bottom w:val="single" w:sz="4" w:space="0" w:color="000000"/>
              <w:right w:val="single" w:sz="4" w:space="0" w:color="000000"/>
            </w:tcBorders>
          </w:tcPr>
          <w:p w14:paraId="60043A76"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 xml:space="preserve">Lack of structure or clarity. </w:t>
            </w:r>
          </w:p>
        </w:tc>
        <w:tc>
          <w:tcPr>
            <w:tcW w:w="958" w:type="dxa"/>
            <w:tcBorders>
              <w:top w:val="single" w:sz="4" w:space="0" w:color="000000"/>
              <w:left w:val="single" w:sz="4" w:space="0" w:color="000000"/>
              <w:bottom w:val="single" w:sz="4" w:space="0" w:color="000000"/>
              <w:right w:val="single" w:sz="4" w:space="0" w:color="000000"/>
            </w:tcBorders>
          </w:tcPr>
          <w:p w14:paraId="1D43AA55"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5 pts.</w:t>
            </w:r>
          </w:p>
        </w:tc>
      </w:tr>
      <w:tr w:rsidR="0002711F" w:rsidRPr="0002711F" w14:paraId="07EC4654"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7F837440"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 xml:space="preserve">  Introduction</w:t>
            </w:r>
          </w:p>
        </w:tc>
        <w:tc>
          <w:tcPr>
            <w:tcW w:w="3272" w:type="dxa"/>
            <w:tcBorders>
              <w:top w:val="single" w:sz="4" w:space="0" w:color="000000"/>
              <w:left w:val="single" w:sz="4" w:space="0" w:color="000000"/>
              <w:bottom w:val="single" w:sz="4" w:space="0" w:color="000000"/>
              <w:right w:val="single" w:sz="4" w:space="0" w:color="000000"/>
            </w:tcBorders>
          </w:tcPr>
          <w:p w14:paraId="710FC677"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Background sources are varied, high quality,</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pertinent, sufficient, and include primary sources where possible. Background clearly enhances the reader’s ability to understand the topic.  The criteria used to select the studies are clear.</w:t>
            </w:r>
          </w:p>
        </w:tc>
        <w:tc>
          <w:tcPr>
            <w:tcW w:w="3388" w:type="dxa"/>
            <w:tcBorders>
              <w:top w:val="single" w:sz="4" w:space="0" w:color="000000"/>
              <w:left w:val="single" w:sz="4" w:space="0" w:color="000000"/>
              <w:bottom w:val="single" w:sz="4" w:space="0" w:color="000000"/>
              <w:right w:val="single" w:sz="4" w:space="0" w:color="000000"/>
            </w:tcBorders>
          </w:tcPr>
          <w:p w14:paraId="053DAFF5"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Too few sources are used, some or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all are not pertinent, and available primary sources are not included. A disconnect exists between the background and topic. The criteria used to select the studies are absent.</w:t>
            </w:r>
          </w:p>
        </w:tc>
        <w:tc>
          <w:tcPr>
            <w:tcW w:w="958" w:type="dxa"/>
            <w:tcBorders>
              <w:top w:val="single" w:sz="4" w:space="0" w:color="000000"/>
              <w:left w:val="single" w:sz="4" w:space="0" w:color="000000"/>
              <w:bottom w:val="single" w:sz="4" w:space="0" w:color="000000"/>
              <w:right w:val="single" w:sz="4" w:space="0" w:color="000000"/>
            </w:tcBorders>
          </w:tcPr>
          <w:p w14:paraId="2A93ECB3"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10 pts.</w:t>
            </w:r>
          </w:p>
        </w:tc>
      </w:tr>
      <w:tr w:rsidR="0002711F" w:rsidRPr="0002711F" w14:paraId="46159EB8"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0E52B9F1"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Articulate the thesis statement</w:t>
            </w:r>
          </w:p>
          <w:p w14:paraId="16B41996" w14:textId="77777777" w:rsidR="0002711F" w:rsidRPr="0002711F" w:rsidRDefault="0002711F" w:rsidP="0002711F">
            <w:pPr>
              <w:rPr>
                <w:rFonts w:ascii="MyriadPro-Bold" w:hAnsi="MyriadPro-Bold" w:cs="MyriadPro-Bold"/>
                <w:b/>
                <w:bCs/>
                <w:color w:val="052430"/>
                <w:position w:val="-20"/>
              </w:rPr>
            </w:pPr>
          </w:p>
        </w:tc>
        <w:tc>
          <w:tcPr>
            <w:tcW w:w="3272" w:type="dxa"/>
            <w:tcBorders>
              <w:top w:val="single" w:sz="4" w:space="0" w:color="000000"/>
              <w:left w:val="single" w:sz="4" w:space="0" w:color="000000"/>
              <w:bottom w:val="single" w:sz="4" w:space="0" w:color="000000"/>
              <w:right w:val="single" w:sz="4" w:space="0" w:color="000000"/>
            </w:tcBorders>
          </w:tcPr>
          <w:p w14:paraId="16464A77"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Thesis statement is specific, clear,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 xml:space="preserve">original, and thoughtful, with the potential to contribute to knowledge in the field. </w:t>
            </w:r>
          </w:p>
        </w:tc>
        <w:tc>
          <w:tcPr>
            <w:tcW w:w="3388" w:type="dxa"/>
            <w:tcBorders>
              <w:top w:val="single" w:sz="4" w:space="0" w:color="000000"/>
              <w:left w:val="single" w:sz="4" w:space="0" w:color="000000"/>
              <w:bottom w:val="single" w:sz="4" w:space="0" w:color="000000"/>
              <w:right w:val="single" w:sz="4" w:space="0" w:color="000000"/>
            </w:tcBorders>
          </w:tcPr>
          <w:p w14:paraId="21A368D6"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Thesis statement is posed with so</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 xml:space="preserve">little clarity as to be confusing, or it is absent. </w:t>
            </w:r>
          </w:p>
        </w:tc>
        <w:tc>
          <w:tcPr>
            <w:tcW w:w="958" w:type="dxa"/>
            <w:tcBorders>
              <w:top w:val="single" w:sz="4" w:space="0" w:color="000000"/>
              <w:left w:val="single" w:sz="4" w:space="0" w:color="000000"/>
              <w:bottom w:val="single" w:sz="4" w:space="0" w:color="000000"/>
              <w:right w:val="single" w:sz="4" w:space="0" w:color="000000"/>
            </w:tcBorders>
          </w:tcPr>
          <w:p w14:paraId="14F996A9"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5 pts.</w:t>
            </w:r>
          </w:p>
        </w:tc>
      </w:tr>
      <w:tr w:rsidR="0002711F" w:rsidRPr="0002711F" w14:paraId="0D3DE62E"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4676E411"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Main text</w:t>
            </w:r>
          </w:p>
        </w:tc>
        <w:tc>
          <w:tcPr>
            <w:tcW w:w="3272" w:type="dxa"/>
            <w:tcBorders>
              <w:top w:val="single" w:sz="4" w:space="0" w:color="000000"/>
              <w:left w:val="single" w:sz="4" w:space="0" w:color="000000"/>
              <w:bottom w:val="single" w:sz="4" w:space="0" w:color="000000"/>
              <w:right w:val="single" w:sz="4" w:space="0" w:color="000000"/>
            </w:tcBorders>
          </w:tcPr>
          <w:p w14:paraId="5A18373E"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Articles are relevant,</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important, and balanced, including recent articles. Word choice and tone enhance the discussion of the research.</w:t>
            </w:r>
          </w:p>
        </w:tc>
        <w:tc>
          <w:tcPr>
            <w:tcW w:w="3388" w:type="dxa"/>
            <w:tcBorders>
              <w:top w:val="single" w:sz="4" w:space="0" w:color="000000"/>
              <w:left w:val="single" w:sz="4" w:space="0" w:color="000000"/>
              <w:bottom w:val="single" w:sz="4" w:space="0" w:color="000000"/>
              <w:right w:val="single" w:sz="4" w:space="0" w:color="000000"/>
            </w:tcBorders>
          </w:tcPr>
          <w:p w14:paraId="6E0C21E8"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Articles lack relevance, quality, depth and/or balance. Word choice and tone are poor.</w:t>
            </w:r>
          </w:p>
        </w:tc>
        <w:tc>
          <w:tcPr>
            <w:tcW w:w="958" w:type="dxa"/>
            <w:tcBorders>
              <w:top w:val="single" w:sz="4" w:space="0" w:color="000000"/>
              <w:left w:val="single" w:sz="4" w:space="0" w:color="000000"/>
              <w:bottom w:val="single" w:sz="4" w:space="0" w:color="000000"/>
              <w:right w:val="single" w:sz="4" w:space="0" w:color="000000"/>
            </w:tcBorders>
          </w:tcPr>
          <w:p w14:paraId="627DC00F"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15 pts.</w:t>
            </w:r>
          </w:p>
        </w:tc>
      </w:tr>
      <w:tr w:rsidR="0002711F" w:rsidRPr="0002711F" w14:paraId="44CC7B0A"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1AB42750"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Summary</w:t>
            </w:r>
          </w:p>
        </w:tc>
        <w:tc>
          <w:tcPr>
            <w:tcW w:w="3272" w:type="dxa"/>
            <w:tcBorders>
              <w:top w:val="single" w:sz="4" w:space="0" w:color="000000"/>
              <w:left w:val="single" w:sz="4" w:space="0" w:color="000000"/>
              <w:bottom w:val="single" w:sz="4" w:space="0" w:color="000000"/>
              <w:right w:val="single" w:sz="4" w:space="0" w:color="000000"/>
            </w:tcBorders>
          </w:tcPr>
          <w:p w14:paraId="0C54EF2C"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 summary is clear, thorough,</w:t>
            </w:r>
          </w:p>
          <w:p w14:paraId="31682CEC"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 xml:space="preserve">and appropriate to the thesis statement. Findings are presented clearly, ignoring unimportant results and highlighting the most significant ones.  </w:t>
            </w:r>
          </w:p>
        </w:tc>
        <w:tc>
          <w:tcPr>
            <w:tcW w:w="3388" w:type="dxa"/>
            <w:tcBorders>
              <w:top w:val="single" w:sz="4" w:space="0" w:color="000000"/>
              <w:left w:val="single" w:sz="4" w:space="0" w:color="000000"/>
              <w:bottom w:val="single" w:sz="4" w:space="0" w:color="000000"/>
              <w:right w:val="single" w:sz="4" w:space="0" w:color="000000"/>
            </w:tcBorders>
          </w:tcPr>
          <w:p w14:paraId="04902D95"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 summary is missing, unclear,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simplistic, or biased. Analysis is unrepresentatively selective or unrelated to the thesis statement.</w:t>
            </w:r>
          </w:p>
        </w:tc>
        <w:tc>
          <w:tcPr>
            <w:tcW w:w="958" w:type="dxa"/>
            <w:tcBorders>
              <w:top w:val="single" w:sz="4" w:space="0" w:color="000000"/>
              <w:left w:val="single" w:sz="4" w:space="0" w:color="000000"/>
              <w:bottom w:val="single" w:sz="4" w:space="0" w:color="000000"/>
              <w:right w:val="single" w:sz="4" w:space="0" w:color="000000"/>
            </w:tcBorders>
          </w:tcPr>
          <w:p w14:paraId="2A316A6C"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10 pts.</w:t>
            </w:r>
          </w:p>
        </w:tc>
      </w:tr>
      <w:tr w:rsidR="0002711F" w:rsidRPr="0002711F" w14:paraId="199EBC41"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7399053F"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Conclusions</w:t>
            </w:r>
          </w:p>
        </w:tc>
        <w:tc>
          <w:tcPr>
            <w:tcW w:w="3272" w:type="dxa"/>
            <w:tcBorders>
              <w:top w:val="single" w:sz="4" w:space="0" w:color="000000"/>
              <w:left w:val="single" w:sz="4" w:space="0" w:color="000000"/>
              <w:bottom w:val="single" w:sz="4" w:space="0" w:color="000000"/>
              <w:right w:val="single" w:sz="4" w:space="0" w:color="000000"/>
            </w:tcBorders>
          </w:tcPr>
          <w:p w14:paraId="506B4130"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Conclusions are present, logical,</w:t>
            </w:r>
          </w:p>
          <w:p w14:paraId="3DB0BFA8"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 xml:space="preserve">related to the studies examined, supported by argument and </w:t>
            </w:r>
            <w:proofErr w:type="spellStart"/>
            <w:r w:rsidRPr="0002711F">
              <w:rPr>
                <w:rFonts w:ascii="MyriadPro-Bold" w:hAnsi="MyriadPro-Bold" w:cs="MyriadPro-Bold"/>
                <w:bCs/>
                <w:i/>
                <w:color w:val="052430"/>
                <w:position w:val="-20"/>
              </w:rPr>
              <w:t>evidence.Writing</w:t>
            </w:r>
            <w:proofErr w:type="spellEnd"/>
            <w:r w:rsidRPr="0002711F">
              <w:rPr>
                <w:rFonts w:ascii="MyriadPro-Bold" w:hAnsi="MyriadPro-Bold" w:cs="MyriadPro-Bold"/>
                <w:bCs/>
                <w:i/>
                <w:color w:val="052430"/>
                <w:position w:val="-20"/>
              </w:rPr>
              <w:t xml:space="preserve"> is well organized and enhances the reader’s ability to understand the conclusions. </w:t>
            </w:r>
          </w:p>
        </w:tc>
        <w:tc>
          <w:tcPr>
            <w:tcW w:w="3388" w:type="dxa"/>
            <w:tcBorders>
              <w:top w:val="single" w:sz="4" w:space="0" w:color="000000"/>
              <w:left w:val="single" w:sz="4" w:space="0" w:color="000000"/>
              <w:bottom w:val="single" w:sz="4" w:space="0" w:color="000000"/>
              <w:right w:val="single" w:sz="4" w:space="0" w:color="000000"/>
            </w:tcBorders>
          </w:tcPr>
          <w:p w14:paraId="40B5551E"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 xml:space="preserve">Conclusions are missing, unclear, illogical, irrelevant to the studies examined, or unsupported by argument or </w:t>
            </w:r>
            <w:proofErr w:type="spellStart"/>
            <w:r w:rsidRPr="0002711F">
              <w:rPr>
                <w:rFonts w:ascii="MyriadPro-Bold" w:hAnsi="MyriadPro-Bold" w:cs="MyriadPro-Bold"/>
                <w:bCs/>
                <w:i/>
                <w:color w:val="052430"/>
                <w:position w:val="-20"/>
              </w:rPr>
              <w:t>evidence.Writing</w:t>
            </w:r>
            <w:proofErr w:type="spellEnd"/>
            <w:r w:rsidRPr="0002711F">
              <w:rPr>
                <w:rFonts w:ascii="MyriadPro-Bold" w:hAnsi="MyriadPro-Bold" w:cs="MyriadPro-Bold"/>
                <w:bCs/>
                <w:i/>
                <w:color w:val="052430"/>
                <w:position w:val="-20"/>
              </w:rPr>
              <w:t xml:space="preserve"> is poorly organized. Errors significantly impair the reader’s understanding of the findings and conclusions. </w:t>
            </w:r>
          </w:p>
        </w:tc>
        <w:tc>
          <w:tcPr>
            <w:tcW w:w="958" w:type="dxa"/>
            <w:tcBorders>
              <w:top w:val="single" w:sz="4" w:space="0" w:color="000000"/>
              <w:left w:val="single" w:sz="4" w:space="0" w:color="000000"/>
              <w:bottom w:val="single" w:sz="4" w:space="0" w:color="000000"/>
              <w:right w:val="single" w:sz="4" w:space="0" w:color="000000"/>
            </w:tcBorders>
          </w:tcPr>
          <w:p w14:paraId="078F2583"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10 pts.</w:t>
            </w:r>
          </w:p>
        </w:tc>
      </w:tr>
      <w:tr w:rsidR="0002711F" w:rsidRPr="0002711F" w14:paraId="2B117C27"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79A8BCC9"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References</w:t>
            </w:r>
          </w:p>
        </w:tc>
        <w:tc>
          <w:tcPr>
            <w:tcW w:w="3272" w:type="dxa"/>
            <w:tcBorders>
              <w:top w:val="single" w:sz="4" w:space="0" w:color="000000"/>
              <w:left w:val="single" w:sz="4" w:space="0" w:color="000000"/>
              <w:bottom w:val="single" w:sz="4" w:space="0" w:color="000000"/>
              <w:right w:val="single" w:sz="4" w:space="0" w:color="000000"/>
            </w:tcBorders>
          </w:tcPr>
          <w:p w14:paraId="595F6D8B"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References are consistent and free of grammatical, syntax and typographical errors.</w:t>
            </w:r>
          </w:p>
        </w:tc>
        <w:tc>
          <w:tcPr>
            <w:tcW w:w="3388" w:type="dxa"/>
            <w:tcBorders>
              <w:top w:val="single" w:sz="4" w:space="0" w:color="000000"/>
              <w:left w:val="single" w:sz="4" w:space="0" w:color="000000"/>
              <w:bottom w:val="single" w:sz="4" w:space="0" w:color="000000"/>
              <w:right w:val="single" w:sz="4" w:space="0" w:color="000000"/>
            </w:tcBorders>
          </w:tcPr>
          <w:p w14:paraId="3CFA5785"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References are inconsistent and contain numerous grammatical,</w:t>
            </w:r>
          </w:p>
          <w:p w14:paraId="6AFC63FA"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syntax and typographical errors.</w:t>
            </w:r>
          </w:p>
        </w:tc>
        <w:tc>
          <w:tcPr>
            <w:tcW w:w="958" w:type="dxa"/>
            <w:tcBorders>
              <w:top w:val="single" w:sz="4" w:space="0" w:color="000000"/>
              <w:left w:val="single" w:sz="4" w:space="0" w:color="000000"/>
              <w:bottom w:val="single" w:sz="4" w:space="0" w:color="000000"/>
              <w:right w:val="single" w:sz="4" w:space="0" w:color="000000"/>
            </w:tcBorders>
          </w:tcPr>
          <w:p w14:paraId="6F9465C7"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5 pts.</w:t>
            </w:r>
          </w:p>
        </w:tc>
      </w:tr>
      <w:tr w:rsidR="0002711F" w:rsidRPr="0002711F" w14:paraId="22D505B8" w14:textId="77777777" w:rsidTr="0002711F">
        <w:trPr>
          <w:tblHeader/>
        </w:trPr>
        <w:tc>
          <w:tcPr>
            <w:tcW w:w="1795" w:type="dxa"/>
            <w:tcBorders>
              <w:top w:val="single" w:sz="4" w:space="0" w:color="000000"/>
              <w:left w:val="single" w:sz="4" w:space="0" w:color="000000"/>
              <w:bottom w:val="single" w:sz="4" w:space="0" w:color="000000"/>
              <w:right w:val="single" w:sz="4" w:space="0" w:color="000000"/>
            </w:tcBorders>
            <w:shd w:val="clear" w:color="auto" w:fill="FF9900"/>
          </w:tcPr>
          <w:p w14:paraId="58D4BD8E"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Effective and clear communication</w:t>
            </w:r>
          </w:p>
        </w:tc>
        <w:tc>
          <w:tcPr>
            <w:tcW w:w="3272" w:type="dxa"/>
            <w:tcBorders>
              <w:top w:val="single" w:sz="4" w:space="0" w:color="000000"/>
              <w:left w:val="single" w:sz="4" w:space="0" w:color="000000"/>
              <w:bottom w:val="single" w:sz="4" w:space="0" w:color="000000"/>
              <w:right w:val="single" w:sz="4" w:space="0" w:color="000000"/>
            </w:tcBorders>
          </w:tcPr>
          <w:p w14:paraId="7478E52C"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Writing is free of grammatical,</w:t>
            </w:r>
          </w:p>
          <w:p w14:paraId="5CFCBB19"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syntax and typographical errors, is well organized, and enhances the reader’s ability to understand the content.</w:t>
            </w:r>
          </w:p>
        </w:tc>
        <w:tc>
          <w:tcPr>
            <w:tcW w:w="3388" w:type="dxa"/>
            <w:tcBorders>
              <w:top w:val="single" w:sz="4" w:space="0" w:color="000000"/>
              <w:left w:val="single" w:sz="4" w:space="0" w:color="000000"/>
              <w:bottom w:val="single" w:sz="4" w:space="0" w:color="000000"/>
              <w:right w:val="single" w:sz="4" w:space="0" w:color="000000"/>
            </w:tcBorders>
          </w:tcPr>
          <w:p w14:paraId="66A2A07F"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Writing contains significant</w:t>
            </w:r>
          </w:p>
          <w:p w14:paraId="07F40FFE"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grammatical, syntax, and typographical errors and is poorly organized. Errors significantly impair the content. Word choice and tone are poor.</w:t>
            </w:r>
          </w:p>
        </w:tc>
        <w:tc>
          <w:tcPr>
            <w:tcW w:w="958" w:type="dxa"/>
            <w:tcBorders>
              <w:top w:val="single" w:sz="4" w:space="0" w:color="000000"/>
              <w:left w:val="single" w:sz="4" w:space="0" w:color="000000"/>
              <w:bottom w:val="single" w:sz="4" w:space="0" w:color="000000"/>
              <w:right w:val="single" w:sz="4" w:space="0" w:color="000000"/>
            </w:tcBorders>
          </w:tcPr>
          <w:p w14:paraId="39162D4F"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color w:val="052430"/>
                <w:position w:val="-20"/>
              </w:rPr>
              <w:t>10 pts.</w:t>
            </w:r>
          </w:p>
        </w:tc>
      </w:tr>
    </w:tbl>
    <w:p w14:paraId="3FA4E0C2" w14:textId="6D17DF7F" w:rsidR="00102F7D" w:rsidRDefault="00102F7D" w:rsidP="00120988">
      <w:pPr>
        <w:rPr>
          <w:rFonts w:ascii="MyriadPro-Bold" w:hAnsi="MyriadPro-Bold" w:cs="MyriadPro-Bold"/>
          <w:b/>
          <w:bCs/>
          <w:color w:val="052430"/>
          <w:position w:val="-20"/>
          <w:sz w:val="36"/>
          <w:szCs w:val="98"/>
        </w:rPr>
      </w:pPr>
    </w:p>
    <w:p w14:paraId="457365DE" w14:textId="77777777" w:rsidR="00102F7D" w:rsidRPr="00102F7D" w:rsidRDefault="00102F7D" w:rsidP="00102F7D">
      <w:pPr>
        <w:ind w:left="720"/>
        <w:contextualSpacing/>
        <w:rPr>
          <w:rFonts w:ascii="MyriadPro-Bold" w:hAnsi="MyriadPro-Bold" w:cs="MyriadPro-Bold"/>
          <w:b/>
          <w:bCs/>
          <w:color w:val="FF0000"/>
          <w:position w:val="-20"/>
          <w:szCs w:val="98"/>
        </w:rPr>
      </w:pPr>
      <w:r w:rsidRPr="00102F7D">
        <w:rPr>
          <w:b/>
        </w:rPr>
        <w:t>Rubric for Abstract Grading: Minerals</w:t>
      </w:r>
    </w:p>
    <w:p w14:paraId="47E60C2A" w14:textId="425F85F1" w:rsidR="00102F7D" w:rsidRDefault="00102F7D" w:rsidP="00120988">
      <w:pPr>
        <w:rPr>
          <w:rFonts w:ascii="MyriadPro-Bold" w:hAnsi="MyriadPro-Bold" w:cs="MyriadPro-Bold"/>
          <w:b/>
          <w:bCs/>
          <w:color w:val="052430"/>
          <w:position w:val="-20"/>
          <w:sz w:val="36"/>
          <w:szCs w:val="98"/>
        </w:rPr>
      </w:pPr>
    </w:p>
    <w:tbl>
      <w:tblPr>
        <w:tblStyle w:val="TableGrid2"/>
        <w:tblW w:w="0" w:type="auto"/>
        <w:jc w:val="center"/>
        <w:tblLook w:val="04A0" w:firstRow="1" w:lastRow="0" w:firstColumn="1" w:lastColumn="0" w:noHBand="0" w:noVBand="1"/>
        <w:tblCaption w:val="Rubric for Abstract Grading: Minerals"/>
      </w:tblPr>
      <w:tblGrid>
        <w:gridCol w:w="2065"/>
        <w:gridCol w:w="3240"/>
        <w:gridCol w:w="2790"/>
        <w:gridCol w:w="1175"/>
      </w:tblGrid>
      <w:tr w:rsidR="00875482" w:rsidRPr="00875482" w14:paraId="18FE28F1"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tcPr>
          <w:p w14:paraId="67B3C48B" w14:textId="77777777" w:rsidR="00875482" w:rsidRPr="00875482" w:rsidRDefault="00875482" w:rsidP="00875482">
            <w:pPr>
              <w:rPr>
                <w:rFonts w:ascii="Georgia" w:eastAsia="Calibri" w:hAnsi="Georgia" w:cs="Times New Roman"/>
              </w:rPr>
            </w:pPr>
            <w:bookmarkStart w:id="5" w:name="Rubric3"/>
            <w:bookmarkEnd w:id="5"/>
          </w:p>
        </w:tc>
        <w:tc>
          <w:tcPr>
            <w:tcW w:w="324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688009A" w14:textId="77777777" w:rsidR="00875482" w:rsidRPr="00875482" w:rsidRDefault="00875482" w:rsidP="00875482">
            <w:pPr>
              <w:spacing w:line="270" w:lineRule="exact"/>
              <w:ind w:left="383" w:right="-20"/>
              <w:jc w:val="center"/>
              <w:rPr>
                <w:rFonts w:ascii="Georgia" w:eastAsia="Garamond" w:hAnsi="Georgia" w:cs="Garamond"/>
                <w:color w:val="002060"/>
                <w:sz w:val="20"/>
                <w:szCs w:val="20"/>
              </w:rPr>
            </w:pPr>
            <w:r w:rsidRPr="00875482">
              <w:rPr>
                <w:rFonts w:ascii="Georgia" w:eastAsia="Garamond" w:hAnsi="Georgia" w:cs="Garamond"/>
                <w:b/>
                <w:bCs/>
                <w:color w:val="002060"/>
                <w:position w:val="1"/>
                <w:sz w:val="20"/>
                <w:szCs w:val="20"/>
              </w:rPr>
              <w:t>Highly</w:t>
            </w:r>
            <w:r w:rsidRPr="00875482">
              <w:rPr>
                <w:rFonts w:ascii="Georgia" w:eastAsia="Garamond" w:hAnsi="Georgia" w:cs="Garamond"/>
                <w:b/>
                <w:bCs/>
                <w:color w:val="002060"/>
                <w:spacing w:val="-7"/>
                <w:position w:val="1"/>
                <w:sz w:val="20"/>
                <w:szCs w:val="20"/>
              </w:rPr>
              <w:t xml:space="preserve"> </w:t>
            </w:r>
            <w:r w:rsidRPr="00875482">
              <w:rPr>
                <w:rFonts w:ascii="Georgia" w:eastAsia="Garamond" w:hAnsi="Georgia" w:cs="Garamond"/>
                <w:b/>
                <w:bCs/>
                <w:color w:val="002060"/>
                <w:position w:val="1"/>
                <w:sz w:val="20"/>
                <w:szCs w:val="20"/>
              </w:rPr>
              <w:t>Competent</w:t>
            </w:r>
          </w:p>
        </w:tc>
        <w:tc>
          <w:tcPr>
            <w:tcW w:w="279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A8C1AAA" w14:textId="77777777" w:rsidR="00875482" w:rsidRPr="00875482" w:rsidRDefault="00875482" w:rsidP="00875482">
            <w:pPr>
              <w:spacing w:line="270" w:lineRule="exact"/>
              <w:ind w:right="-20"/>
              <w:jc w:val="center"/>
              <w:rPr>
                <w:rFonts w:ascii="Georgia" w:eastAsia="Garamond" w:hAnsi="Georgia" w:cs="Garamond"/>
                <w:color w:val="002060"/>
                <w:sz w:val="20"/>
                <w:szCs w:val="20"/>
              </w:rPr>
            </w:pPr>
            <w:r w:rsidRPr="00875482">
              <w:rPr>
                <w:rFonts w:ascii="Georgia" w:eastAsia="Garamond" w:hAnsi="Georgia" w:cs="Garamond"/>
                <w:b/>
                <w:bCs/>
                <w:color w:val="002060"/>
                <w:position w:val="1"/>
                <w:sz w:val="20"/>
                <w:szCs w:val="20"/>
              </w:rPr>
              <w:t>Not</w:t>
            </w:r>
            <w:r w:rsidRPr="00875482">
              <w:rPr>
                <w:rFonts w:ascii="Georgia" w:eastAsia="Garamond" w:hAnsi="Georgia" w:cs="Garamond"/>
                <w:b/>
                <w:bCs/>
                <w:color w:val="002060"/>
                <w:spacing w:val="-4"/>
                <w:position w:val="1"/>
                <w:sz w:val="20"/>
                <w:szCs w:val="20"/>
              </w:rPr>
              <w:t xml:space="preserve"> </w:t>
            </w:r>
            <w:r w:rsidRPr="00875482">
              <w:rPr>
                <w:rFonts w:ascii="Georgia" w:eastAsia="Garamond" w:hAnsi="Georgia" w:cs="Garamond"/>
                <w:b/>
                <w:bCs/>
                <w:color w:val="002060"/>
                <w:position w:val="1"/>
                <w:sz w:val="20"/>
                <w:szCs w:val="20"/>
              </w:rPr>
              <w:t>Competent</w:t>
            </w:r>
          </w:p>
        </w:tc>
        <w:tc>
          <w:tcPr>
            <w:tcW w:w="1175"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BE7DC60" w14:textId="77777777" w:rsidR="00875482" w:rsidRPr="00875482" w:rsidRDefault="00875482" w:rsidP="00875482">
            <w:pPr>
              <w:spacing w:line="270" w:lineRule="exact"/>
              <w:ind w:right="-20"/>
              <w:jc w:val="center"/>
              <w:rPr>
                <w:rFonts w:ascii="Georgia" w:eastAsia="Garamond" w:hAnsi="Georgia" w:cs="Garamond"/>
                <w:color w:val="002060"/>
                <w:sz w:val="20"/>
                <w:szCs w:val="20"/>
              </w:rPr>
            </w:pPr>
            <w:r w:rsidRPr="00875482">
              <w:rPr>
                <w:rFonts w:ascii="Georgia" w:eastAsia="Garamond" w:hAnsi="Georgia" w:cs="Garamond"/>
                <w:b/>
                <w:bCs/>
                <w:color w:val="002060"/>
                <w:position w:val="1"/>
                <w:sz w:val="20"/>
                <w:szCs w:val="20"/>
              </w:rPr>
              <w:t>Weight</w:t>
            </w:r>
          </w:p>
        </w:tc>
      </w:tr>
      <w:tr w:rsidR="00875482" w:rsidRPr="00875482" w14:paraId="2322D325"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697565C3" w14:textId="77777777" w:rsidR="00875482" w:rsidRPr="00875482" w:rsidRDefault="00875482" w:rsidP="00875482">
            <w:pPr>
              <w:ind w:left="102" w:right="189"/>
              <w:rPr>
                <w:rFonts w:ascii="Georgia" w:eastAsia="Garamond" w:hAnsi="Georgia" w:cs="Garamond"/>
                <w:b/>
                <w:color w:val="002060"/>
                <w:sz w:val="20"/>
                <w:szCs w:val="20"/>
              </w:rPr>
            </w:pPr>
            <w:r w:rsidRPr="00875482">
              <w:rPr>
                <w:rFonts w:ascii="Georgia" w:eastAsia="Garamond" w:hAnsi="Georgia" w:cs="Garamond"/>
                <w:b/>
                <w:color w:val="002060"/>
                <w:position w:val="1"/>
                <w:sz w:val="20"/>
                <w:szCs w:val="20"/>
              </w:rPr>
              <w:t>Title</w:t>
            </w:r>
          </w:p>
        </w:tc>
        <w:tc>
          <w:tcPr>
            <w:tcW w:w="3240" w:type="dxa"/>
            <w:tcBorders>
              <w:top w:val="single" w:sz="4" w:space="0" w:color="000000"/>
              <w:left w:val="single" w:sz="4" w:space="0" w:color="000000"/>
              <w:bottom w:val="single" w:sz="4" w:space="0" w:color="000000"/>
              <w:right w:val="single" w:sz="4" w:space="0" w:color="000000"/>
            </w:tcBorders>
          </w:tcPr>
          <w:p w14:paraId="57CDDD3A" w14:textId="77777777" w:rsidR="00875482" w:rsidRPr="00875482" w:rsidRDefault="00875482" w:rsidP="00875482">
            <w:pPr>
              <w:ind w:left="102" w:right="316"/>
              <w:rPr>
                <w:rFonts w:ascii="Georgia" w:eastAsia="Garamond" w:hAnsi="Georgia" w:cs="Garamond"/>
                <w:sz w:val="20"/>
                <w:szCs w:val="20"/>
              </w:rPr>
            </w:pPr>
            <w:r w:rsidRPr="00875482">
              <w:rPr>
                <w:rFonts w:ascii="Georgia" w:eastAsia="Garamond" w:hAnsi="Georgia" w:cs="Garamond"/>
                <w:i/>
                <w:position w:val="1"/>
                <w:sz w:val="20"/>
                <w:szCs w:val="20"/>
              </w:rPr>
              <w:t>The title is clear and concise.</w:t>
            </w:r>
          </w:p>
        </w:tc>
        <w:tc>
          <w:tcPr>
            <w:tcW w:w="2790" w:type="dxa"/>
            <w:tcBorders>
              <w:top w:val="single" w:sz="4" w:space="0" w:color="000000"/>
              <w:left w:val="single" w:sz="4" w:space="0" w:color="000000"/>
              <w:bottom w:val="single" w:sz="4" w:space="0" w:color="000000"/>
              <w:right w:val="single" w:sz="4" w:space="0" w:color="000000"/>
            </w:tcBorders>
          </w:tcPr>
          <w:p w14:paraId="0FACEFC9" w14:textId="77777777" w:rsidR="00875482" w:rsidRPr="00875482" w:rsidRDefault="00875482" w:rsidP="00875482">
            <w:pPr>
              <w:spacing w:line="269" w:lineRule="exact"/>
              <w:ind w:left="102" w:right="-20"/>
              <w:rPr>
                <w:rFonts w:ascii="Georgia" w:eastAsia="Garamond" w:hAnsi="Georgia" w:cs="Garamond"/>
                <w:sz w:val="20"/>
                <w:szCs w:val="20"/>
              </w:rPr>
            </w:pPr>
            <w:r w:rsidRPr="00875482">
              <w:rPr>
                <w:rFonts w:ascii="Georgia" w:eastAsia="Garamond" w:hAnsi="Georgia" w:cs="Garamond"/>
                <w:i/>
                <w:position w:val="1"/>
                <w:sz w:val="20"/>
                <w:szCs w:val="20"/>
              </w:rPr>
              <w:t xml:space="preserve">Lack of structure or clarity. </w:t>
            </w:r>
          </w:p>
        </w:tc>
        <w:tc>
          <w:tcPr>
            <w:tcW w:w="1175" w:type="dxa"/>
            <w:tcBorders>
              <w:top w:val="single" w:sz="4" w:space="0" w:color="000000"/>
              <w:left w:val="single" w:sz="4" w:space="0" w:color="000000"/>
              <w:bottom w:val="single" w:sz="4" w:space="0" w:color="000000"/>
              <w:right w:val="single" w:sz="4" w:space="0" w:color="000000"/>
            </w:tcBorders>
            <w:vAlign w:val="center"/>
          </w:tcPr>
          <w:p w14:paraId="7877B334" w14:textId="77777777" w:rsidR="00875482" w:rsidRPr="00875482" w:rsidRDefault="00875482" w:rsidP="00875482">
            <w:pPr>
              <w:jc w:val="center"/>
              <w:rPr>
                <w:rFonts w:ascii="Georgia" w:eastAsia="Calibri" w:hAnsi="Georgia" w:cs="Times New Roman"/>
                <w:sz w:val="20"/>
                <w:szCs w:val="20"/>
              </w:rPr>
            </w:pPr>
            <w:r w:rsidRPr="00875482">
              <w:rPr>
                <w:rFonts w:ascii="Georgia" w:eastAsia="Calibri" w:hAnsi="Georgia" w:cs="Times New Roman"/>
                <w:sz w:val="20"/>
                <w:szCs w:val="20"/>
              </w:rPr>
              <w:t>1 pt.</w:t>
            </w:r>
          </w:p>
        </w:tc>
      </w:tr>
      <w:tr w:rsidR="00875482" w:rsidRPr="00875482" w14:paraId="576A9548"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0A0AF2A9" w14:textId="77777777" w:rsidR="00875482" w:rsidRPr="00875482" w:rsidRDefault="00875482" w:rsidP="00875482">
            <w:pPr>
              <w:rPr>
                <w:rFonts w:ascii="Georgia" w:eastAsia="Garamond" w:hAnsi="Georgia" w:cs="Garamond"/>
                <w:b/>
                <w:color w:val="002060"/>
                <w:sz w:val="20"/>
                <w:szCs w:val="20"/>
              </w:rPr>
            </w:pPr>
            <w:r w:rsidRPr="00875482">
              <w:rPr>
                <w:rFonts w:ascii="Georgia" w:eastAsia="Garamond" w:hAnsi="Georgia" w:cs="Garamond"/>
                <w:b/>
                <w:color w:val="002060"/>
                <w:position w:val="1"/>
                <w:sz w:val="20"/>
                <w:szCs w:val="20"/>
              </w:rPr>
              <w:t xml:space="preserve">  Introduction</w:t>
            </w:r>
          </w:p>
        </w:tc>
        <w:tc>
          <w:tcPr>
            <w:tcW w:w="3240" w:type="dxa"/>
            <w:tcBorders>
              <w:top w:val="single" w:sz="4" w:space="0" w:color="000000"/>
              <w:left w:val="single" w:sz="4" w:space="0" w:color="000000"/>
              <w:bottom w:val="single" w:sz="4" w:space="0" w:color="000000"/>
              <w:right w:val="single" w:sz="4" w:space="0" w:color="000000"/>
            </w:tcBorders>
          </w:tcPr>
          <w:p w14:paraId="610BE40E" w14:textId="77777777" w:rsidR="00875482" w:rsidRPr="00875482" w:rsidRDefault="00875482" w:rsidP="00875482">
            <w:pPr>
              <w:spacing w:line="269" w:lineRule="exact"/>
              <w:ind w:left="102" w:right="-20"/>
              <w:rPr>
                <w:rFonts w:ascii="Georgia" w:eastAsia="Garamond" w:hAnsi="Georgia" w:cs="Garamond"/>
                <w:sz w:val="20"/>
                <w:szCs w:val="20"/>
              </w:rPr>
            </w:pPr>
            <w:r w:rsidRPr="00875482">
              <w:rPr>
                <w:rFonts w:ascii="Georgia" w:eastAsia="Garamond" w:hAnsi="Georgia" w:cs="Garamond"/>
                <w:i/>
                <w:position w:val="1"/>
                <w:sz w:val="20"/>
                <w:szCs w:val="20"/>
              </w:rPr>
              <w:t>Background sources</w:t>
            </w:r>
            <w:r w:rsidRPr="00875482">
              <w:rPr>
                <w:rFonts w:ascii="Georgia" w:eastAsia="Garamond" w:hAnsi="Georgia" w:cs="Garamond"/>
                <w:i/>
                <w:spacing w:val="-6"/>
                <w:position w:val="1"/>
                <w:sz w:val="20"/>
                <w:szCs w:val="20"/>
              </w:rPr>
              <w:t xml:space="preserve"> </w:t>
            </w:r>
            <w:r w:rsidRPr="00875482">
              <w:rPr>
                <w:rFonts w:ascii="Georgia" w:eastAsia="Garamond" w:hAnsi="Georgia" w:cs="Garamond"/>
                <w:i/>
                <w:position w:val="1"/>
                <w:sz w:val="20"/>
                <w:szCs w:val="20"/>
              </w:rPr>
              <w:t>are v</w:t>
            </w:r>
            <w:r w:rsidRPr="00875482">
              <w:rPr>
                <w:rFonts w:ascii="Georgia" w:eastAsia="Garamond" w:hAnsi="Georgia" w:cs="Garamond"/>
                <w:i/>
                <w:spacing w:val="1"/>
                <w:position w:val="1"/>
                <w:sz w:val="20"/>
                <w:szCs w:val="20"/>
              </w:rPr>
              <w:t>a</w:t>
            </w:r>
            <w:r w:rsidRPr="00875482">
              <w:rPr>
                <w:rFonts w:ascii="Georgia" w:eastAsia="Garamond" w:hAnsi="Georgia" w:cs="Garamond"/>
                <w:i/>
                <w:position w:val="1"/>
                <w:sz w:val="20"/>
                <w:szCs w:val="20"/>
              </w:rPr>
              <w:t>ried,</w:t>
            </w:r>
            <w:r w:rsidRPr="00875482">
              <w:rPr>
                <w:rFonts w:ascii="Georgia" w:eastAsia="Garamond" w:hAnsi="Georgia" w:cs="Garamond"/>
                <w:i/>
                <w:spacing w:val="-3"/>
                <w:position w:val="1"/>
                <w:sz w:val="20"/>
                <w:szCs w:val="20"/>
              </w:rPr>
              <w:t xml:space="preserve"> </w:t>
            </w:r>
            <w:r w:rsidRPr="00875482">
              <w:rPr>
                <w:rFonts w:ascii="Georgia" w:eastAsia="Garamond" w:hAnsi="Georgia" w:cs="Garamond"/>
                <w:i/>
                <w:position w:val="1"/>
                <w:sz w:val="20"/>
                <w:szCs w:val="20"/>
              </w:rPr>
              <w:t>high</w:t>
            </w:r>
            <w:r w:rsidRPr="00875482">
              <w:rPr>
                <w:rFonts w:ascii="Georgia" w:eastAsia="Garamond" w:hAnsi="Georgia" w:cs="Garamond"/>
                <w:i/>
                <w:spacing w:val="-3"/>
                <w:position w:val="1"/>
                <w:sz w:val="20"/>
                <w:szCs w:val="20"/>
              </w:rPr>
              <w:t xml:space="preserve"> </w:t>
            </w:r>
            <w:r w:rsidRPr="00875482">
              <w:rPr>
                <w:rFonts w:ascii="Georgia" w:eastAsia="Garamond" w:hAnsi="Georgia" w:cs="Garamond"/>
                <w:i/>
                <w:position w:val="1"/>
                <w:sz w:val="20"/>
                <w:szCs w:val="20"/>
              </w:rPr>
              <w:t>quali</w:t>
            </w:r>
            <w:r w:rsidRPr="00875482">
              <w:rPr>
                <w:rFonts w:ascii="Georgia" w:eastAsia="Garamond" w:hAnsi="Georgia" w:cs="Garamond"/>
                <w:i/>
                <w:spacing w:val="1"/>
                <w:position w:val="1"/>
                <w:sz w:val="20"/>
                <w:szCs w:val="20"/>
              </w:rPr>
              <w:t>t</w:t>
            </w:r>
            <w:r w:rsidRPr="00875482">
              <w:rPr>
                <w:rFonts w:ascii="Georgia" w:eastAsia="Garamond" w:hAnsi="Georgia" w:cs="Garamond"/>
                <w:i/>
                <w:position w:val="1"/>
                <w:sz w:val="20"/>
                <w:szCs w:val="20"/>
              </w:rPr>
              <w:t>y,</w:t>
            </w:r>
            <w:r w:rsidRPr="00875482">
              <w:rPr>
                <w:rFonts w:ascii="Georgia" w:eastAsia="Garamond" w:hAnsi="Georgia" w:cs="Garamond"/>
                <w:sz w:val="20"/>
                <w:szCs w:val="20"/>
              </w:rPr>
              <w:t xml:space="preserve"> </w:t>
            </w:r>
            <w:r w:rsidRPr="00875482">
              <w:rPr>
                <w:rFonts w:ascii="Georgia" w:eastAsia="Garamond" w:hAnsi="Georgia" w:cs="Garamond"/>
                <w:i/>
                <w:sz w:val="20"/>
                <w:szCs w:val="20"/>
              </w:rPr>
              <w:t>pertinent,</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suffi</w:t>
            </w:r>
            <w:r w:rsidRPr="00875482">
              <w:rPr>
                <w:rFonts w:ascii="Georgia" w:eastAsia="Garamond" w:hAnsi="Georgia" w:cs="Garamond"/>
                <w:i/>
                <w:spacing w:val="1"/>
                <w:sz w:val="20"/>
                <w:szCs w:val="20"/>
              </w:rPr>
              <w:t>c</w:t>
            </w:r>
            <w:r w:rsidRPr="00875482">
              <w:rPr>
                <w:rFonts w:ascii="Georgia" w:eastAsia="Garamond" w:hAnsi="Georgia" w:cs="Garamond"/>
                <w:i/>
                <w:sz w:val="20"/>
                <w:szCs w:val="20"/>
              </w:rPr>
              <w:t>ient,</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and include primary sources</w:t>
            </w:r>
            <w:r w:rsidRPr="00875482">
              <w:rPr>
                <w:rFonts w:ascii="Georgia" w:eastAsia="Garamond" w:hAnsi="Georgia" w:cs="Garamond"/>
                <w:i/>
                <w:spacing w:val="-5"/>
                <w:sz w:val="20"/>
                <w:szCs w:val="20"/>
              </w:rPr>
              <w:t xml:space="preserve"> </w:t>
            </w:r>
            <w:r w:rsidRPr="00875482">
              <w:rPr>
                <w:rFonts w:ascii="Georgia" w:eastAsia="Garamond" w:hAnsi="Georgia" w:cs="Garamond"/>
                <w:i/>
                <w:sz w:val="20"/>
                <w:szCs w:val="20"/>
              </w:rPr>
              <w:t>where</w:t>
            </w:r>
            <w:r w:rsidRPr="00875482">
              <w:rPr>
                <w:rFonts w:ascii="Georgia" w:eastAsia="Garamond" w:hAnsi="Georgia" w:cs="Garamond"/>
                <w:i/>
                <w:spacing w:val="-4"/>
                <w:sz w:val="20"/>
                <w:szCs w:val="20"/>
              </w:rPr>
              <w:t xml:space="preserve"> </w:t>
            </w:r>
            <w:r w:rsidRPr="00875482">
              <w:rPr>
                <w:rFonts w:ascii="Georgia" w:eastAsia="Garamond" w:hAnsi="Georgia" w:cs="Garamond"/>
                <w:i/>
                <w:sz w:val="20"/>
                <w:szCs w:val="20"/>
              </w:rPr>
              <w:t>possible. Background clearly enh</w:t>
            </w:r>
            <w:r w:rsidRPr="00875482">
              <w:rPr>
                <w:rFonts w:ascii="Georgia" w:eastAsia="Garamond" w:hAnsi="Georgia" w:cs="Garamond"/>
                <w:i/>
                <w:spacing w:val="1"/>
                <w:sz w:val="20"/>
                <w:szCs w:val="20"/>
              </w:rPr>
              <w:t>a</w:t>
            </w:r>
            <w:r w:rsidRPr="00875482">
              <w:rPr>
                <w:rFonts w:ascii="Georgia" w:eastAsia="Garamond" w:hAnsi="Georgia" w:cs="Garamond"/>
                <w:i/>
                <w:sz w:val="20"/>
                <w:szCs w:val="20"/>
              </w:rPr>
              <w:t>nces</w:t>
            </w:r>
            <w:r w:rsidRPr="00875482">
              <w:rPr>
                <w:rFonts w:ascii="Georgia" w:eastAsia="Garamond" w:hAnsi="Georgia" w:cs="Garamond"/>
                <w:i/>
                <w:spacing w:val="-7"/>
                <w:sz w:val="20"/>
                <w:szCs w:val="20"/>
              </w:rPr>
              <w:t xml:space="preserve"> </w:t>
            </w:r>
            <w:r w:rsidRPr="00875482">
              <w:rPr>
                <w:rFonts w:ascii="Georgia" w:eastAsia="Garamond" w:hAnsi="Georgia" w:cs="Garamond"/>
                <w:i/>
                <w:spacing w:val="1"/>
                <w:sz w:val="20"/>
                <w:szCs w:val="20"/>
              </w:rPr>
              <w:t>t</w:t>
            </w:r>
            <w:r w:rsidRPr="00875482">
              <w:rPr>
                <w:rFonts w:ascii="Georgia" w:eastAsia="Garamond" w:hAnsi="Georgia" w:cs="Garamond"/>
                <w:i/>
                <w:sz w:val="20"/>
                <w:szCs w:val="20"/>
              </w:rPr>
              <w:t>he rea</w:t>
            </w:r>
            <w:r w:rsidRPr="00875482">
              <w:rPr>
                <w:rFonts w:ascii="Georgia" w:eastAsia="Garamond" w:hAnsi="Georgia" w:cs="Garamond"/>
                <w:i/>
                <w:spacing w:val="1"/>
                <w:sz w:val="20"/>
                <w:szCs w:val="20"/>
              </w:rPr>
              <w:t>d</w:t>
            </w:r>
            <w:r w:rsidRPr="00875482">
              <w:rPr>
                <w:rFonts w:ascii="Georgia" w:eastAsia="Garamond" w:hAnsi="Georgia" w:cs="Garamond"/>
                <w:i/>
                <w:sz w:val="20"/>
                <w:szCs w:val="20"/>
              </w:rPr>
              <w:t>er’s</w:t>
            </w:r>
            <w:r w:rsidRPr="00875482">
              <w:rPr>
                <w:rFonts w:ascii="Georgia" w:eastAsia="Garamond" w:hAnsi="Georgia" w:cs="Garamond"/>
                <w:i/>
                <w:spacing w:val="-3"/>
                <w:sz w:val="20"/>
                <w:szCs w:val="20"/>
              </w:rPr>
              <w:t xml:space="preserve"> </w:t>
            </w:r>
            <w:r w:rsidRPr="00875482">
              <w:rPr>
                <w:rFonts w:ascii="Georgia" w:eastAsia="Garamond" w:hAnsi="Georgia" w:cs="Garamond"/>
                <w:i/>
                <w:spacing w:val="1"/>
                <w:sz w:val="20"/>
                <w:szCs w:val="20"/>
              </w:rPr>
              <w:t>a</w:t>
            </w:r>
            <w:r w:rsidRPr="00875482">
              <w:rPr>
                <w:rFonts w:ascii="Georgia" w:eastAsia="Garamond" w:hAnsi="Georgia" w:cs="Garamond"/>
                <w:i/>
                <w:sz w:val="20"/>
                <w:szCs w:val="20"/>
              </w:rPr>
              <w:t>bility to underst</w:t>
            </w:r>
            <w:r w:rsidRPr="00875482">
              <w:rPr>
                <w:rFonts w:ascii="Georgia" w:eastAsia="Garamond" w:hAnsi="Georgia" w:cs="Garamond"/>
                <w:i/>
                <w:spacing w:val="1"/>
                <w:sz w:val="20"/>
                <w:szCs w:val="20"/>
              </w:rPr>
              <w:t>a</w:t>
            </w:r>
            <w:r w:rsidRPr="00875482">
              <w:rPr>
                <w:rFonts w:ascii="Georgia" w:eastAsia="Garamond" w:hAnsi="Georgia" w:cs="Garamond"/>
                <w:i/>
                <w:spacing w:val="-1"/>
                <w:sz w:val="20"/>
                <w:szCs w:val="20"/>
              </w:rPr>
              <w:t>n</w:t>
            </w:r>
            <w:r w:rsidRPr="00875482">
              <w:rPr>
                <w:rFonts w:ascii="Georgia" w:eastAsia="Garamond" w:hAnsi="Georgia" w:cs="Garamond"/>
                <w:i/>
                <w:sz w:val="20"/>
                <w:szCs w:val="20"/>
              </w:rPr>
              <w:t xml:space="preserve">d </w:t>
            </w:r>
            <w:r w:rsidRPr="00875482">
              <w:rPr>
                <w:rFonts w:ascii="Georgia" w:eastAsia="Garamond" w:hAnsi="Georgia" w:cs="Garamond"/>
                <w:i/>
                <w:spacing w:val="1"/>
                <w:sz w:val="20"/>
                <w:szCs w:val="20"/>
              </w:rPr>
              <w:t>t</w:t>
            </w:r>
            <w:r w:rsidRPr="00875482">
              <w:rPr>
                <w:rFonts w:ascii="Georgia" w:eastAsia="Garamond" w:hAnsi="Georgia" w:cs="Garamond"/>
                <w:i/>
                <w:sz w:val="20"/>
                <w:szCs w:val="20"/>
              </w:rPr>
              <w:t>he topic. The criteria used to select the studies are clear.</w:t>
            </w:r>
          </w:p>
        </w:tc>
        <w:tc>
          <w:tcPr>
            <w:tcW w:w="2790" w:type="dxa"/>
            <w:tcBorders>
              <w:top w:val="single" w:sz="4" w:space="0" w:color="000000"/>
              <w:left w:val="single" w:sz="4" w:space="0" w:color="000000"/>
              <w:bottom w:val="single" w:sz="4" w:space="0" w:color="000000"/>
              <w:right w:val="single" w:sz="4" w:space="0" w:color="000000"/>
            </w:tcBorders>
          </w:tcPr>
          <w:p w14:paraId="2038E2CD" w14:textId="77777777" w:rsidR="00875482" w:rsidRPr="00875482" w:rsidRDefault="00875482" w:rsidP="00875482">
            <w:pPr>
              <w:spacing w:line="269" w:lineRule="exact"/>
              <w:ind w:left="102" w:right="-20"/>
              <w:rPr>
                <w:rFonts w:ascii="Georgia" w:eastAsia="Garamond" w:hAnsi="Georgia" w:cs="Garamond"/>
                <w:sz w:val="20"/>
                <w:szCs w:val="20"/>
              </w:rPr>
            </w:pPr>
            <w:r w:rsidRPr="00875482">
              <w:rPr>
                <w:rFonts w:ascii="Georgia" w:eastAsia="Garamond" w:hAnsi="Georgia" w:cs="Garamond"/>
                <w:i/>
                <w:position w:val="1"/>
                <w:sz w:val="20"/>
                <w:szCs w:val="20"/>
              </w:rPr>
              <w:t>Too few</w:t>
            </w:r>
            <w:r w:rsidRPr="00875482">
              <w:rPr>
                <w:rFonts w:ascii="Georgia" w:eastAsia="Garamond" w:hAnsi="Georgia" w:cs="Garamond"/>
                <w:i/>
                <w:spacing w:val="-3"/>
                <w:position w:val="1"/>
                <w:sz w:val="20"/>
                <w:szCs w:val="20"/>
              </w:rPr>
              <w:t xml:space="preserve"> </w:t>
            </w:r>
            <w:r w:rsidRPr="00875482">
              <w:rPr>
                <w:rFonts w:ascii="Georgia" w:eastAsia="Garamond" w:hAnsi="Georgia" w:cs="Garamond"/>
                <w:i/>
                <w:position w:val="1"/>
                <w:sz w:val="20"/>
                <w:szCs w:val="20"/>
              </w:rPr>
              <w:t>sources</w:t>
            </w:r>
            <w:r w:rsidRPr="00875482">
              <w:rPr>
                <w:rFonts w:ascii="Georgia" w:eastAsia="Garamond" w:hAnsi="Georgia" w:cs="Garamond"/>
                <w:i/>
                <w:spacing w:val="-5"/>
                <w:position w:val="1"/>
                <w:sz w:val="20"/>
                <w:szCs w:val="20"/>
              </w:rPr>
              <w:t xml:space="preserve"> </w:t>
            </w:r>
            <w:r w:rsidRPr="00875482">
              <w:rPr>
                <w:rFonts w:ascii="Georgia" w:eastAsia="Garamond" w:hAnsi="Georgia" w:cs="Garamond"/>
                <w:i/>
                <w:position w:val="1"/>
                <w:sz w:val="20"/>
                <w:szCs w:val="20"/>
              </w:rPr>
              <w:t>are used,</w:t>
            </w:r>
            <w:r w:rsidRPr="00875482">
              <w:rPr>
                <w:rFonts w:ascii="Georgia" w:eastAsia="Garamond" w:hAnsi="Georgia" w:cs="Garamond"/>
                <w:i/>
                <w:spacing w:val="-4"/>
                <w:position w:val="1"/>
                <w:sz w:val="20"/>
                <w:szCs w:val="20"/>
              </w:rPr>
              <w:t xml:space="preserve"> </w:t>
            </w:r>
            <w:r w:rsidRPr="00875482">
              <w:rPr>
                <w:rFonts w:ascii="Georgia" w:eastAsia="Garamond" w:hAnsi="Georgia" w:cs="Garamond"/>
                <w:i/>
                <w:position w:val="1"/>
                <w:sz w:val="20"/>
                <w:szCs w:val="20"/>
              </w:rPr>
              <w:t>some</w:t>
            </w:r>
            <w:r w:rsidRPr="00875482">
              <w:rPr>
                <w:rFonts w:ascii="Georgia" w:eastAsia="Garamond" w:hAnsi="Georgia" w:cs="Garamond"/>
                <w:i/>
                <w:spacing w:val="-4"/>
                <w:position w:val="1"/>
                <w:sz w:val="20"/>
                <w:szCs w:val="20"/>
              </w:rPr>
              <w:t xml:space="preserve"> </w:t>
            </w:r>
            <w:r w:rsidRPr="00875482">
              <w:rPr>
                <w:rFonts w:ascii="Georgia" w:eastAsia="Garamond" w:hAnsi="Georgia" w:cs="Garamond"/>
                <w:i/>
                <w:position w:val="1"/>
                <w:sz w:val="20"/>
                <w:szCs w:val="20"/>
              </w:rPr>
              <w:t>or</w:t>
            </w:r>
            <w:r w:rsidRPr="00875482">
              <w:rPr>
                <w:rFonts w:ascii="Georgia" w:eastAsia="Garamond" w:hAnsi="Georgia" w:cs="Garamond"/>
                <w:sz w:val="20"/>
                <w:szCs w:val="20"/>
              </w:rPr>
              <w:t xml:space="preserve"> </w:t>
            </w:r>
            <w:r w:rsidRPr="00875482">
              <w:rPr>
                <w:rFonts w:ascii="Georgia" w:eastAsia="Garamond" w:hAnsi="Georgia" w:cs="Garamond"/>
                <w:i/>
                <w:sz w:val="20"/>
                <w:szCs w:val="20"/>
              </w:rPr>
              <w:t>all</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are not pert</w:t>
            </w:r>
            <w:r w:rsidRPr="00875482">
              <w:rPr>
                <w:rFonts w:ascii="Georgia" w:eastAsia="Garamond" w:hAnsi="Georgia" w:cs="Garamond"/>
                <w:i/>
                <w:spacing w:val="1"/>
                <w:sz w:val="20"/>
                <w:szCs w:val="20"/>
              </w:rPr>
              <w:t>i</w:t>
            </w:r>
            <w:r w:rsidRPr="00875482">
              <w:rPr>
                <w:rFonts w:ascii="Georgia" w:eastAsia="Garamond" w:hAnsi="Georgia" w:cs="Garamond"/>
                <w:i/>
                <w:spacing w:val="-1"/>
                <w:sz w:val="20"/>
                <w:szCs w:val="20"/>
              </w:rPr>
              <w:t>n</w:t>
            </w:r>
            <w:r w:rsidRPr="00875482">
              <w:rPr>
                <w:rFonts w:ascii="Georgia" w:eastAsia="Garamond" w:hAnsi="Georgia" w:cs="Garamond"/>
                <w:i/>
                <w:sz w:val="20"/>
                <w:szCs w:val="20"/>
              </w:rPr>
              <w:t>ent,</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and avai</w:t>
            </w:r>
            <w:r w:rsidRPr="00875482">
              <w:rPr>
                <w:rFonts w:ascii="Georgia" w:eastAsia="Garamond" w:hAnsi="Georgia" w:cs="Garamond"/>
                <w:i/>
                <w:spacing w:val="2"/>
                <w:sz w:val="20"/>
                <w:szCs w:val="20"/>
              </w:rPr>
              <w:t>l</w:t>
            </w:r>
            <w:r w:rsidRPr="00875482">
              <w:rPr>
                <w:rFonts w:ascii="Georgia" w:eastAsia="Garamond" w:hAnsi="Georgia" w:cs="Garamond"/>
                <w:i/>
                <w:sz w:val="20"/>
                <w:szCs w:val="20"/>
              </w:rPr>
              <w:t>able primary sources</w:t>
            </w:r>
            <w:r w:rsidRPr="00875482">
              <w:rPr>
                <w:rFonts w:ascii="Georgia" w:eastAsia="Garamond" w:hAnsi="Georgia" w:cs="Garamond"/>
                <w:i/>
                <w:spacing w:val="-5"/>
                <w:sz w:val="20"/>
                <w:szCs w:val="20"/>
              </w:rPr>
              <w:t xml:space="preserve"> </w:t>
            </w:r>
            <w:r w:rsidRPr="00875482">
              <w:rPr>
                <w:rFonts w:ascii="Georgia" w:eastAsia="Garamond" w:hAnsi="Georgia" w:cs="Garamond"/>
                <w:i/>
                <w:sz w:val="20"/>
                <w:szCs w:val="20"/>
              </w:rPr>
              <w:t>are not included. A disconnect exists between the background and topic. The criteria used to select the studies are absent.</w:t>
            </w:r>
          </w:p>
        </w:tc>
        <w:tc>
          <w:tcPr>
            <w:tcW w:w="1175" w:type="dxa"/>
            <w:tcBorders>
              <w:top w:val="single" w:sz="4" w:space="0" w:color="000000"/>
              <w:left w:val="single" w:sz="4" w:space="0" w:color="000000"/>
              <w:bottom w:val="single" w:sz="4" w:space="0" w:color="000000"/>
              <w:right w:val="single" w:sz="4" w:space="0" w:color="000000"/>
            </w:tcBorders>
            <w:vAlign w:val="center"/>
          </w:tcPr>
          <w:p w14:paraId="416193A9" w14:textId="77777777" w:rsidR="00875482" w:rsidRPr="00875482" w:rsidRDefault="00875482" w:rsidP="00875482">
            <w:pPr>
              <w:jc w:val="center"/>
              <w:rPr>
                <w:rFonts w:ascii="Georgia" w:eastAsia="Calibri" w:hAnsi="Georgia" w:cs="Times New Roman"/>
                <w:sz w:val="20"/>
                <w:szCs w:val="20"/>
              </w:rPr>
            </w:pPr>
            <w:r w:rsidRPr="00875482">
              <w:rPr>
                <w:rFonts w:ascii="Georgia" w:eastAsia="Calibri" w:hAnsi="Georgia" w:cs="Times New Roman"/>
                <w:sz w:val="20"/>
                <w:szCs w:val="20"/>
              </w:rPr>
              <w:t>4 pts.</w:t>
            </w:r>
          </w:p>
        </w:tc>
      </w:tr>
      <w:tr w:rsidR="00875482" w:rsidRPr="00875482" w14:paraId="388A77EC"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2EEDD1A9" w14:textId="77777777" w:rsidR="00875482" w:rsidRPr="00875482" w:rsidRDefault="00875482" w:rsidP="00875482">
            <w:pPr>
              <w:spacing w:line="270" w:lineRule="exact"/>
              <w:ind w:left="102" w:right="-20"/>
              <w:rPr>
                <w:rFonts w:ascii="Georgia" w:eastAsia="Garamond" w:hAnsi="Georgia" w:cs="Garamond"/>
                <w:b/>
                <w:color w:val="002060"/>
                <w:sz w:val="20"/>
                <w:szCs w:val="20"/>
              </w:rPr>
            </w:pPr>
            <w:r w:rsidRPr="00875482">
              <w:rPr>
                <w:rFonts w:ascii="Georgia" w:eastAsia="Garamond" w:hAnsi="Georgia" w:cs="Garamond"/>
                <w:b/>
                <w:color w:val="002060"/>
                <w:position w:val="1"/>
                <w:sz w:val="20"/>
                <w:szCs w:val="20"/>
              </w:rPr>
              <w:t>Articulate the thesis statement</w:t>
            </w:r>
          </w:p>
          <w:p w14:paraId="74910673" w14:textId="77777777" w:rsidR="00875482" w:rsidRPr="00875482" w:rsidRDefault="00875482" w:rsidP="00875482">
            <w:pPr>
              <w:ind w:left="102" w:right="125"/>
              <w:rPr>
                <w:rFonts w:ascii="Georgia" w:eastAsia="Garamond" w:hAnsi="Georgia" w:cs="Garamond"/>
                <w:b/>
                <w:color w:val="002060"/>
                <w:sz w:val="20"/>
                <w:szCs w:val="20"/>
              </w:rPr>
            </w:pPr>
          </w:p>
        </w:tc>
        <w:tc>
          <w:tcPr>
            <w:tcW w:w="3240" w:type="dxa"/>
            <w:tcBorders>
              <w:top w:val="single" w:sz="4" w:space="0" w:color="000000"/>
              <w:left w:val="single" w:sz="4" w:space="0" w:color="000000"/>
              <w:bottom w:val="single" w:sz="4" w:space="0" w:color="000000"/>
              <w:right w:val="single" w:sz="4" w:space="0" w:color="000000"/>
            </w:tcBorders>
          </w:tcPr>
          <w:p w14:paraId="7AB1639C" w14:textId="77777777" w:rsidR="00875482" w:rsidRPr="00875482" w:rsidRDefault="00875482" w:rsidP="00875482">
            <w:pPr>
              <w:spacing w:line="270" w:lineRule="exact"/>
              <w:ind w:left="102" w:right="-20"/>
              <w:rPr>
                <w:rFonts w:ascii="Georgia" w:eastAsia="Garamond" w:hAnsi="Georgia" w:cs="Garamond"/>
                <w:sz w:val="20"/>
                <w:szCs w:val="20"/>
              </w:rPr>
            </w:pPr>
            <w:r w:rsidRPr="00875482">
              <w:rPr>
                <w:rFonts w:ascii="Georgia" w:eastAsia="Garamond" w:hAnsi="Georgia" w:cs="Garamond"/>
                <w:i/>
                <w:position w:val="1"/>
                <w:sz w:val="20"/>
                <w:szCs w:val="20"/>
              </w:rPr>
              <w:t>Thesis statement</w:t>
            </w:r>
            <w:r w:rsidRPr="00875482">
              <w:rPr>
                <w:rFonts w:ascii="Georgia" w:eastAsia="Garamond" w:hAnsi="Georgia" w:cs="Garamond"/>
                <w:i/>
                <w:spacing w:val="-6"/>
                <w:position w:val="1"/>
                <w:sz w:val="20"/>
                <w:szCs w:val="20"/>
              </w:rPr>
              <w:t xml:space="preserve"> </w:t>
            </w:r>
            <w:r w:rsidRPr="00875482">
              <w:rPr>
                <w:rFonts w:ascii="Georgia" w:eastAsia="Garamond" w:hAnsi="Georgia" w:cs="Garamond"/>
                <w:i/>
                <w:position w:val="1"/>
                <w:sz w:val="20"/>
                <w:szCs w:val="20"/>
              </w:rPr>
              <w:t>is</w:t>
            </w:r>
            <w:r w:rsidRPr="00875482">
              <w:rPr>
                <w:rFonts w:ascii="Georgia" w:eastAsia="Garamond" w:hAnsi="Georgia" w:cs="Garamond"/>
                <w:i/>
                <w:spacing w:val="-1"/>
                <w:position w:val="1"/>
                <w:sz w:val="20"/>
                <w:szCs w:val="20"/>
              </w:rPr>
              <w:t xml:space="preserve"> </w:t>
            </w:r>
            <w:r w:rsidRPr="00875482">
              <w:rPr>
                <w:rFonts w:ascii="Georgia" w:eastAsia="Garamond" w:hAnsi="Georgia" w:cs="Garamond"/>
                <w:i/>
                <w:position w:val="1"/>
                <w:sz w:val="20"/>
                <w:szCs w:val="20"/>
              </w:rPr>
              <w:t>specific,</w:t>
            </w:r>
            <w:r w:rsidRPr="00875482">
              <w:rPr>
                <w:rFonts w:ascii="Georgia" w:eastAsia="Garamond" w:hAnsi="Georgia" w:cs="Garamond"/>
                <w:i/>
                <w:spacing w:val="-6"/>
                <w:position w:val="1"/>
                <w:sz w:val="20"/>
                <w:szCs w:val="20"/>
              </w:rPr>
              <w:t xml:space="preserve"> </w:t>
            </w:r>
            <w:r w:rsidRPr="00875482">
              <w:rPr>
                <w:rFonts w:ascii="Georgia" w:eastAsia="Garamond" w:hAnsi="Georgia" w:cs="Garamond"/>
                <w:i/>
                <w:position w:val="1"/>
                <w:sz w:val="20"/>
                <w:szCs w:val="20"/>
              </w:rPr>
              <w:t>c</w:t>
            </w:r>
            <w:r w:rsidRPr="00875482">
              <w:rPr>
                <w:rFonts w:ascii="Georgia" w:eastAsia="Garamond" w:hAnsi="Georgia" w:cs="Garamond"/>
                <w:i/>
                <w:spacing w:val="2"/>
                <w:position w:val="1"/>
                <w:sz w:val="20"/>
                <w:szCs w:val="20"/>
              </w:rPr>
              <w:t>l</w:t>
            </w:r>
            <w:r w:rsidRPr="00875482">
              <w:rPr>
                <w:rFonts w:ascii="Georgia" w:eastAsia="Garamond" w:hAnsi="Georgia" w:cs="Garamond"/>
                <w:i/>
                <w:position w:val="1"/>
                <w:sz w:val="20"/>
                <w:szCs w:val="20"/>
              </w:rPr>
              <w:t>ear,</w:t>
            </w:r>
            <w:r w:rsidRPr="00875482">
              <w:rPr>
                <w:rFonts w:ascii="Georgia" w:eastAsia="Garamond" w:hAnsi="Georgia" w:cs="Garamond"/>
                <w:sz w:val="20"/>
                <w:szCs w:val="20"/>
              </w:rPr>
              <w:t xml:space="preserve"> </w:t>
            </w:r>
            <w:r w:rsidRPr="00875482">
              <w:rPr>
                <w:rFonts w:ascii="Georgia" w:eastAsia="Garamond" w:hAnsi="Georgia" w:cs="Garamond"/>
                <w:i/>
                <w:sz w:val="20"/>
                <w:szCs w:val="20"/>
              </w:rPr>
              <w:t>original, and thoughtful,</w:t>
            </w:r>
            <w:r w:rsidRPr="00875482">
              <w:rPr>
                <w:rFonts w:ascii="Georgia" w:eastAsia="Garamond" w:hAnsi="Georgia" w:cs="Garamond"/>
                <w:i/>
                <w:spacing w:val="-8"/>
                <w:sz w:val="20"/>
                <w:szCs w:val="20"/>
              </w:rPr>
              <w:t xml:space="preserve"> </w:t>
            </w:r>
            <w:r w:rsidRPr="00875482">
              <w:rPr>
                <w:rFonts w:ascii="Georgia" w:eastAsia="Garamond" w:hAnsi="Georgia" w:cs="Garamond"/>
                <w:i/>
                <w:sz w:val="20"/>
                <w:szCs w:val="20"/>
              </w:rPr>
              <w:t>with</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the potential to contribute to knowledge in the</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field.</w:t>
            </w:r>
            <w:r w:rsidRPr="00875482">
              <w:rPr>
                <w:rFonts w:ascii="Georgia" w:eastAsia="Garamond" w:hAnsi="Georgia" w:cs="Garamond"/>
                <w:i/>
                <w:spacing w:val="-4"/>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2473F01" w14:textId="77777777" w:rsidR="00875482" w:rsidRPr="00875482" w:rsidRDefault="00875482" w:rsidP="00875482">
            <w:pPr>
              <w:spacing w:line="270" w:lineRule="exact"/>
              <w:ind w:left="102" w:right="-20"/>
              <w:rPr>
                <w:rFonts w:ascii="Georgia" w:eastAsia="Garamond" w:hAnsi="Georgia" w:cs="Garamond"/>
                <w:sz w:val="20"/>
                <w:szCs w:val="20"/>
              </w:rPr>
            </w:pPr>
            <w:r w:rsidRPr="00875482">
              <w:rPr>
                <w:rFonts w:ascii="Georgia" w:eastAsia="Garamond" w:hAnsi="Georgia" w:cs="Garamond"/>
                <w:i/>
                <w:position w:val="1"/>
                <w:sz w:val="20"/>
                <w:szCs w:val="20"/>
              </w:rPr>
              <w:t>Thesis statement is</w:t>
            </w:r>
            <w:r w:rsidRPr="00875482">
              <w:rPr>
                <w:rFonts w:ascii="Georgia" w:eastAsia="Garamond" w:hAnsi="Georgia" w:cs="Garamond"/>
                <w:i/>
                <w:spacing w:val="-1"/>
                <w:position w:val="1"/>
                <w:sz w:val="20"/>
                <w:szCs w:val="20"/>
              </w:rPr>
              <w:t xml:space="preserve"> </w:t>
            </w:r>
            <w:r w:rsidRPr="00875482">
              <w:rPr>
                <w:rFonts w:ascii="Georgia" w:eastAsia="Garamond" w:hAnsi="Georgia" w:cs="Garamond"/>
                <w:i/>
                <w:position w:val="1"/>
                <w:sz w:val="20"/>
                <w:szCs w:val="20"/>
              </w:rPr>
              <w:t>posed</w:t>
            </w:r>
            <w:r w:rsidRPr="00875482">
              <w:rPr>
                <w:rFonts w:ascii="Georgia" w:eastAsia="Garamond" w:hAnsi="Georgia" w:cs="Garamond"/>
                <w:i/>
                <w:spacing w:val="-4"/>
                <w:position w:val="1"/>
                <w:sz w:val="20"/>
                <w:szCs w:val="20"/>
              </w:rPr>
              <w:t xml:space="preserve"> </w:t>
            </w:r>
            <w:r w:rsidRPr="00875482">
              <w:rPr>
                <w:rFonts w:ascii="Georgia" w:eastAsia="Garamond" w:hAnsi="Georgia" w:cs="Garamond"/>
                <w:i/>
                <w:position w:val="1"/>
                <w:sz w:val="20"/>
                <w:szCs w:val="20"/>
              </w:rPr>
              <w:t>wi</w:t>
            </w:r>
            <w:r w:rsidRPr="00875482">
              <w:rPr>
                <w:rFonts w:ascii="Georgia" w:eastAsia="Garamond" w:hAnsi="Georgia" w:cs="Garamond"/>
                <w:i/>
                <w:spacing w:val="1"/>
                <w:position w:val="1"/>
                <w:sz w:val="20"/>
                <w:szCs w:val="20"/>
              </w:rPr>
              <w:t>t</w:t>
            </w:r>
            <w:r w:rsidRPr="00875482">
              <w:rPr>
                <w:rFonts w:ascii="Georgia" w:eastAsia="Garamond" w:hAnsi="Georgia" w:cs="Garamond"/>
                <w:i/>
                <w:position w:val="1"/>
                <w:sz w:val="20"/>
                <w:szCs w:val="20"/>
              </w:rPr>
              <w:t>h</w:t>
            </w:r>
            <w:r w:rsidRPr="00875482">
              <w:rPr>
                <w:rFonts w:ascii="Georgia" w:eastAsia="Garamond" w:hAnsi="Georgia" w:cs="Garamond"/>
                <w:i/>
                <w:spacing w:val="-1"/>
                <w:position w:val="1"/>
                <w:sz w:val="20"/>
                <w:szCs w:val="20"/>
              </w:rPr>
              <w:t xml:space="preserve"> </w:t>
            </w:r>
            <w:r w:rsidRPr="00875482">
              <w:rPr>
                <w:rFonts w:ascii="Georgia" w:eastAsia="Garamond" w:hAnsi="Georgia" w:cs="Garamond"/>
                <w:i/>
                <w:position w:val="1"/>
                <w:sz w:val="20"/>
                <w:szCs w:val="20"/>
              </w:rPr>
              <w:t>so</w:t>
            </w:r>
            <w:r w:rsidRPr="00875482">
              <w:rPr>
                <w:rFonts w:ascii="Georgia" w:eastAsia="Garamond" w:hAnsi="Georgia" w:cs="Garamond"/>
                <w:sz w:val="20"/>
                <w:szCs w:val="20"/>
              </w:rPr>
              <w:t xml:space="preserve"> </w:t>
            </w:r>
            <w:r w:rsidRPr="00875482">
              <w:rPr>
                <w:rFonts w:ascii="Georgia" w:eastAsia="Garamond" w:hAnsi="Georgia" w:cs="Garamond"/>
                <w:i/>
                <w:sz w:val="20"/>
                <w:szCs w:val="20"/>
              </w:rPr>
              <w:t>little</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clarity as</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to be</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confus</w:t>
            </w:r>
            <w:r w:rsidRPr="00875482">
              <w:rPr>
                <w:rFonts w:ascii="Georgia" w:eastAsia="Garamond" w:hAnsi="Georgia" w:cs="Garamond"/>
                <w:i/>
                <w:spacing w:val="1"/>
                <w:sz w:val="20"/>
                <w:szCs w:val="20"/>
              </w:rPr>
              <w:t>i</w:t>
            </w:r>
            <w:r w:rsidRPr="00875482">
              <w:rPr>
                <w:rFonts w:ascii="Georgia" w:eastAsia="Garamond" w:hAnsi="Georgia" w:cs="Garamond"/>
                <w:i/>
                <w:spacing w:val="-1"/>
                <w:sz w:val="20"/>
                <w:szCs w:val="20"/>
              </w:rPr>
              <w:t>n</w:t>
            </w:r>
            <w:r w:rsidRPr="00875482">
              <w:rPr>
                <w:rFonts w:ascii="Georgia" w:eastAsia="Garamond" w:hAnsi="Georgia" w:cs="Garamond"/>
                <w:i/>
                <w:sz w:val="20"/>
                <w:szCs w:val="20"/>
              </w:rPr>
              <w:t>g,</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or it is</w:t>
            </w:r>
            <w:r w:rsidRPr="00875482">
              <w:rPr>
                <w:rFonts w:ascii="Georgia" w:eastAsia="Garamond" w:hAnsi="Georgia" w:cs="Garamond"/>
                <w:i/>
                <w:spacing w:val="-1"/>
                <w:sz w:val="20"/>
                <w:szCs w:val="20"/>
              </w:rPr>
              <w:t xml:space="preserve"> </w:t>
            </w:r>
            <w:r w:rsidRPr="00875482">
              <w:rPr>
                <w:rFonts w:ascii="Georgia" w:eastAsia="Garamond" w:hAnsi="Georgia" w:cs="Garamond"/>
                <w:i/>
                <w:sz w:val="20"/>
                <w:szCs w:val="20"/>
              </w:rPr>
              <w:t>absent.</w:t>
            </w:r>
            <w:r w:rsidRPr="00875482">
              <w:rPr>
                <w:rFonts w:ascii="Georgia" w:eastAsia="Garamond" w:hAnsi="Georgia" w:cs="Garamond"/>
                <w:i/>
                <w:spacing w:val="-5"/>
                <w:sz w:val="20"/>
                <w:szCs w:val="20"/>
              </w:rPr>
              <w:t xml:space="preserve"> </w:t>
            </w:r>
          </w:p>
        </w:tc>
        <w:tc>
          <w:tcPr>
            <w:tcW w:w="1175" w:type="dxa"/>
            <w:tcBorders>
              <w:top w:val="single" w:sz="4" w:space="0" w:color="000000"/>
              <w:left w:val="single" w:sz="4" w:space="0" w:color="000000"/>
              <w:bottom w:val="single" w:sz="4" w:space="0" w:color="000000"/>
              <w:right w:val="single" w:sz="4" w:space="0" w:color="000000"/>
            </w:tcBorders>
            <w:vAlign w:val="center"/>
          </w:tcPr>
          <w:p w14:paraId="0248A910" w14:textId="77777777" w:rsidR="00875482" w:rsidRPr="00875482" w:rsidRDefault="00875482" w:rsidP="00875482">
            <w:pPr>
              <w:jc w:val="center"/>
              <w:rPr>
                <w:rFonts w:ascii="Georgia" w:eastAsia="Calibri" w:hAnsi="Georgia" w:cs="Times New Roman"/>
                <w:sz w:val="20"/>
                <w:szCs w:val="20"/>
              </w:rPr>
            </w:pPr>
            <w:r w:rsidRPr="00875482">
              <w:rPr>
                <w:rFonts w:ascii="Georgia" w:eastAsia="Calibri" w:hAnsi="Georgia" w:cs="Times New Roman"/>
                <w:sz w:val="20"/>
                <w:szCs w:val="20"/>
              </w:rPr>
              <w:t>2 pts.</w:t>
            </w:r>
          </w:p>
        </w:tc>
      </w:tr>
      <w:tr w:rsidR="00875482" w:rsidRPr="00875482" w14:paraId="0A82EA40"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3327708C" w14:textId="77777777" w:rsidR="00875482" w:rsidRPr="00875482" w:rsidRDefault="00875482" w:rsidP="00875482">
            <w:pPr>
              <w:spacing w:line="269" w:lineRule="exact"/>
              <w:ind w:left="102" w:right="-20"/>
              <w:rPr>
                <w:rFonts w:ascii="Georgia" w:eastAsia="Garamond" w:hAnsi="Georgia" w:cs="Garamond"/>
                <w:b/>
                <w:color w:val="002060"/>
                <w:position w:val="1"/>
                <w:sz w:val="20"/>
                <w:szCs w:val="20"/>
              </w:rPr>
            </w:pPr>
            <w:r w:rsidRPr="00875482">
              <w:rPr>
                <w:rFonts w:ascii="Georgia" w:eastAsia="Garamond" w:hAnsi="Georgia" w:cs="Garamond"/>
                <w:b/>
                <w:color w:val="002060"/>
                <w:position w:val="1"/>
                <w:sz w:val="20"/>
                <w:szCs w:val="20"/>
              </w:rPr>
              <w:t>Main text</w:t>
            </w:r>
          </w:p>
        </w:tc>
        <w:tc>
          <w:tcPr>
            <w:tcW w:w="3240" w:type="dxa"/>
            <w:tcBorders>
              <w:top w:val="single" w:sz="4" w:space="0" w:color="000000"/>
              <w:left w:val="single" w:sz="4" w:space="0" w:color="000000"/>
              <w:bottom w:val="single" w:sz="4" w:space="0" w:color="000000"/>
              <w:right w:val="single" w:sz="4" w:space="0" w:color="000000"/>
            </w:tcBorders>
          </w:tcPr>
          <w:p w14:paraId="0B157890" w14:textId="77777777" w:rsidR="00875482" w:rsidRPr="00875482" w:rsidRDefault="00875482" w:rsidP="00875482">
            <w:pPr>
              <w:spacing w:line="269" w:lineRule="exact"/>
              <w:ind w:left="102" w:right="-20"/>
              <w:rPr>
                <w:rFonts w:ascii="Georgia" w:eastAsia="Garamond" w:hAnsi="Georgia" w:cs="Garamond"/>
                <w:i/>
                <w:position w:val="1"/>
                <w:sz w:val="20"/>
                <w:szCs w:val="20"/>
              </w:rPr>
            </w:pPr>
            <w:r w:rsidRPr="00875482">
              <w:rPr>
                <w:rFonts w:ascii="Georgia" w:eastAsia="Garamond" w:hAnsi="Georgia" w:cs="Garamond"/>
                <w:i/>
                <w:sz w:val="20"/>
                <w:szCs w:val="20"/>
              </w:rPr>
              <w:t>Article</w:t>
            </w:r>
            <w:r w:rsidRPr="00875482">
              <w:rPr>
                <w:rFonts w:ascii="Georgia" w:eastAsia="Garamond" w:hAnsi="Georgia" w:cs="Garamond"/>
                <w:i/>
                <w:spacing w:val="-8"/>
                <w:sz w:val="20"/>
                <w:szCs w:val="20"/>
              </w:rPr>
              <w:t xml:space="preserve"> </w:t>
            </w:r>
            <w:r w:rsidRPr="00875482">
              <w:rPr>
                <w:rFonts w:ascii="Georgia" w:eastAsia="Garamond" w:hAnsi="Georgia" w:cs="Garamond"/>
                <w:i/>
                <w:sz w:val="20"/>
                <w:szCs w:val="20"/>
              </w:rPr>
              <w:t>is relevant,</w:t>
            </w:r>
            <w:r w:rsidRPr="00875482">
              <w:rPr>
                <w:rFonts w:ascii="Georgia" w:eastAsia="Garamond" w:hAnsi="Georgia" w:cs="Garamond"/>
                <w:sz w:val="20"/>
                <w:szCs w:val="20"/>
              </w:rPr>
              <w:t xml:space="preserve"> </w:t>
            </w:r>
            <w:r w:rsidRPr="00875482">
              <w:rPr>
                <w:rFonts w:ascii="Georgia" w:eastAsia="Garamond" w:hAnsi="Georgia" w:cs="Garamond"/>
                <w:i/>
                <w:sz w:val="20"/>
                <w:szCs w:val="20"/>
              </w:rPr>
              <w:t>important, and</w:t>
            </w:r>
            <w:r w:rsidRPr="00875482">
              <w:rPr>
                <w:rFonts w:ascii="Georgia" w:eastAsia="Garamond" w:hAnsi="Georgia" w:cs="Garamond"/>
                <w:i/>
                <w:spacing w:val="1"/>
                <w:sz w:val="20"/>
                <w:szCs w:val="20"/>
              </w:rPr>
              <w:t xml:space="preserve"> </w:t>
            </w:r>
            <w:r w:rsidRPr="00875482">
              <w:rPr>
                <w:rFonts w:ascii="Georgia" w:eastAsia="Garamond" w:hAnsi="Georgia" w:cs="Garamond"/>
                <w:i/>
                <w:sz w:val="20"/>
                <w:szCs w:val="20"/>
              </w:rPr>
              <w:t>balanc</w:t>
            </w:r>
            <w:r w:rsidRPr="00875482">
              <w:rPr>
                <w:rFonts w:ascii="Georgia" w:eastAsia="Garamond" w:hAnsi="Georgia" w:cs="Garamond"/>
                <w:i/>
                <w:spacing w:val="1"/>
                <w:sz w:val="20"/>
                <w:szCs w:val="20"/>
              </w:rPr>
              <w:t>e</w:t>
            </w:r>
            <w:r w:rsidRPr="00875482">
              <w:rPr>
                <w:rFonts w:ascii="Georgia" w:eastAsia="Garamond" w:hAnsi="Georgia" w:cs="Garamond"/>
                <w:i/>
                <w:sz w:val="20"/>
                <w:szCs w:val="20"/>
              </w:rPr>
              <w:t>d. Word choice</w:t>
            </w:r>
            <w:r w:rsidRPr="00875482">
              <w:rPr>
                <w:rFonts w:ascii="Georgia" w:eastAsia="Garamond" w:hAnsi="Georgia" w:cs="Garamond"/>
                <w:i/>
                <w:spacing w:val="-4"/>
                <w:sz w:val="20"/>
                <w:szCs w:val="20"/>
              </w:rPr>
              <w:t xml:space="preserve"> </w:t>
            </w:r>
            <w:r w:rsidRPr="00875482">
              <w:rPr>
                <w:rFonts w:ascii="Georgia" w:eastAsia="Garamond" w:hAnsi="Georgia" w:cs="Garamond"/>
                <w:i/>
                <w:sz w:val="20"/>
                <w:szCs w:val="20"/>
              </w:rPr>
              <w:t>and tone</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enh</w:t>
            </w:r>
            <w:r w:rsidRPr="00875482">
              <w:rPr>
                <w:rFonts w:ascii="Georgia" w:eastAsia="Garamond" w:hAnsi="Georgia" w:cs="Garamond"/>
                <w:i/>
                <w:spacing w:val="1"/>
                <w:sz w:val="20"/>
                <w:szCs w:val="20"/>
              </w:rPr>
              <w:t>a</w:t>
            </w:r>
            <w:r w:rsidRPr="00875482">
              <w:rPr>
                <w:rFonts w:ascii="Georgia" w:eastAsia="Garamond" w:hAnsi="Georgia" w:cs="Garamond"/>
                <w:i/>
                <w:sz w:val="20"/>
                <w:szCs w:val="20"/>
              </w:rPr>
              <w:t>nce</w:t>
            </w:r>
            <w:r w:rsidRPr="00875482">
              <w:rPr>
                <w:rFonts w:ascii="Georgia" w:eastAsia="Garamond" w:hAnsi="Georgia" w:cs="Garamond"/>
                <w:i/>
                <w:spacing w:val="-6"/>
                <w:sz w:val="20"/>
                <w:szCs w:val="20"/>
              </w:rPr>
              <w:t xml:space="preserve"> </w:t>
            </w:r>
            <w:r w:rsidRPr="00875482">
              <w:rPr>
                <w:rFonts w:ascii="Georgia" w:eastAsia="Garamond" w:hAnsi="Georgia" w:cs="Garamond"/>
                <w:i/>
                <w:spacing w:val="1"/>
                <w:sz w:val="20"/>
                <w:szCs w:val="20"/>
              </w:rPr>
              <w:t>t</w:t>
            </w:r>
            <w:r w:rsidRPr="00875482">
              <w:rPr>
                <w:rFonts w:ascii="Georgia" w:eastAsia="Garamond" w:hAnsi="Georgia" w:cs="Garamond"/>
                <w:i/>
                <w:sz w:val="20"/>
                <w:szCs w:val="20"/>
              </w:rPr>
              <w:t>he discussion</w:t>
            </w:r>
            <w:r w:rsidRPr="00875482">
              <w:rPr>
                <w:rFonts w:ascii="Georgia" w:eastAsia="Garamond" w:hAnsi="Georgia" w:cs="Garamond"/>
                <w:i/>
                <w:spacing w:val="-8"/>
                <w:sz w:val="20"/>
                <w:szCs w:val="20"/>
              </w:rPr>
              <w:t xml:space="preserve"> </w:t>
            </w:r>
            <w:r w:rsidRPr="00875482">
              <w:rPr>
                <w:rFonts w:ascii="Georgia" w:eastAsia="Garamond" w:hAnsi="Georgia" w:cs="Garamond"/>
                <w:i/>
                <w:sz w:val="20"/>
                <w:szCs w:val="20"/>
              </w:rPr>
              <w:t>of</w:t>
            </w:r>
            <w:r w:rsidRPr="00875482">
              <w:rPr>
                <w:rFonts w:ascii="Georgia" w:eastAsia="Garamond" w:hAnsi="Georgia" w:cs="Garamond"/>
                <w:i/>
                <w:spacing w:val="-1"/>
                <w:sz w:val="20"/>
                <w:szCs w:val="20"/>
              </w:rPr>
              <w:t xml:space="preserve"> </w:t>
            </w:r>
            <w:r w:rsidRPr="00875482">
              <w:rPr>
                <w:rFonts w:ascii="Georgia" w:eastAsia="Garamond" w:hAnsi="Georgia" w:cs="Garamond"/>
                <w:i/>
                <w:sz w:val="20"/>
                <w:szCs w:val="20"/>
              </w:rPr>
              <w:t>the</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research. Findings</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 xml:space="preserve">are </w:t>
            </w:r>
            <w:r w:rsidRPr="00875482">
              <w:rPr>
                <w:rFonts w:ascii="Georgia" w:eastAsia="Garamond" w:hAnsi="Georgia" w:cs="Garamond"/>
                <w:i/>
                <w:spacing w:val="1"/>
                <w:sz w:val="20"/>
                <w:szCs w:val="20"/>
              </w:rPr>
              <w:t>pr</w:t>
            </w:r>
            <w:r w:rsidRPr="00875482">
              <w:rPr>
                <w:rFonts w:ascii="Georgia" w:eastAsia="Garamond" w:hAnsi="Georgia" w:cs="Garamond"/>
                <w:i/>
                <w:sz w:val="20"/>
                <w:szCs w:val="20"/>
              </w:rPr>
              <w:t>esen</w:t>
            </w:r>
            <w:r w:rsidRPr="00875482">
              <w:rPr>
                <w:rFonts w:ascii="Georgia" w:eastAsia="Garamond" w:hAnsi="Georgia" w:cs="Garamond"/>
                <w:i/>
                <w:spacing w:val="2"/>
                <w:sz w:val="20"/>
                <w:szCs w:val="20"/>
              </w:rPr>
              <w:t>t</w:t>
            </w:r>
            <w:r w:rsidRPr="00875482">
              <w:rPr>
                <w:rFonts w:ascii="Georgia" w:eastAsia="Garamond" w:hAnsi="Georgia" w:cs="Garamond"/>
                <w:i/>
                <w:sz w:val="20"/>
                <w:szCs w:val="20"/>
              </w:rPr>
              <w:t>ed</w:t>
            </w:r>
            <w:r w:rsidRPr="00875482">
              <w:rPr>
                <w:rFonts w:ascii="Georgia" w:eastAsia="Garamond" w:hAnsi="Georgia" w:cs="Garamond"/>
                <w:i/>
                <w:spacing w:val="-4"/>
                <w:sz w:val="20"/>
                <w:szCs w:val="20"/>
              </w:rPr>
              <w:t xml:space="preserve"> </w:t>
            </w:r>
            <w:r w:rsidRPr="00875482">
              <w:rPr>
                <w:rFonts w:ascii="Georgia" w:eastAsia="Garamond" w:hAnsi="Georgia" w:cs="Garamond"/>
                <w:i/>
                <w:sz w:val="20"/>
                <w:szCs w:val="20"/>
              </w:rPr>
              <w:t>cle</w:t>
            </w:r>
            <w:r w:rsidRPr="00875482">
              <w:rPr>
                <w:rFonts w:ascii="Georgia" w:eastAsia="Garamond" w:hAnsi="Georgia" w:cs="Garamond"/>
                <w:i/>
                <w:spacing w:val="1"/>
                <w:sz w:val="20"/>
                <w:szCs w:val="20"/>
              </w:rPr>
              <w:t>a</w:t>
            </w:r>
            <w:r w:rsidRPr="00875482">
              <w:rPr>
                <w:rFonts w:ascii="Georgia" w:eastAsia="Garamond" w:hAnsi="Georgia" w:cs="Garamond"/>
                <w:i/>
                <w:sz w:val="20"/>
                <w:szCs w:val="20"/>
              </w:rPr>
              <w:t>rly, ignoring unim</w:t>
            </w:r>
            <w:r w:rsidRPr="00875482">
              <w:rPr>
                <w:rFonts w:ascii="Georgia" w:eastAsia="Garamond" w:hAnsi="Georgia" w:cs="Garamond"/>
                <w:i/>
                <w:spacing w:val="1"/>
                <w:sz w:val="20"/>
                <w:szCs w:val="20"/>
              </w:rPr>
              <w:t>p</w:t>
            </w:r>
            <w:r w:rsidRPr="00875482">
              <w:rPr>
                <w:rFonts w:ascii="Georgia" w:eastAsia="Garamond" w:hAnsi="Georgia" w:cs="Garamond"/>
                <w:i/>
                <w:sz w:val="20"/>
                <w:szCs w:val="20"/>
              </w:rPr>
              <w:t>ortant results</w:t>
            </w:r>
            <w:r w:rsidRPr="00875482">
              <w:rPr>
                <w:rFonts w:ascii="Georgia" w:eastAsia="Garamond" w:hAnsi="Georgia" w:cs="Garamond"/>
                <w:i/>
                <w:spacing w:val="-5"/>
                <w:sz w:val="20"/>
                <w:szCs w:val="20"/>
              </w:rPr>
              <w:t xml:space="preserve"> </w:t>
            </w:r>
            <w:r w:rsidRPr="00875482">
              <w:rPr>
                <w:rFonts w:ascii="Georgia" w:eastAsia="Garamond" w:hAnsi="Georgia" w:cs="Garamond"/>
                <w:i/>
                <w:spacing w:val="1"/>
                <w:sz w:val="20"/>
                <w:szCs w:val="20"/>
              </w:rPr>
              <w:t>a</w:t>
            </w:r>
            <w:r w:rsidRPr="00875482">
              <w:rPr>
                <w:rFonts w:ascii="Georgia" w:eastAsia="Garamond" w:hAnsi="Georgia" w:cs="Garamond"/>
                <w:i/>
                <w:spacing w:val="-1"/>
                <w:sz w:val="20"/>
                <w:szCs w:val="20"/>
              </w:rPr>
              <w:t>n</w:t>
            </w:r>
            <w:r w:rsidRPr="00875482">
              <w:rPr>
                <w:rFonts w:ascii="Georgia" w:eastAsia="Garamond" w:hAnsi="Georgia" w:cs="Garamond"/>
                <w:i/>
                <w:sz w:val="20"/>
                <w:szCs w:val="20"/>
              </w:rPr>
              <w:t>d highlighting</w:t>
            </w:r>
            <w:r w:rsidRPr="00875482">
              <w:rPr>
                <w:rFonts w:ascii="Georgia" w:eastAsia="Garamond" w:hAnsi="Georgia" w:cs="Garamond"/>
                <w:i/>
                <w:spacing w:val="-9"/>
                <w:sz w:val="20"/>
                <w:szCs w:val="20"/>
              </w:rPr>
              <w:t xml:space="preserve"> </w:t>
            </w:r>
            <w:r w:rsidRPr="00875482">
              <w:rPr>
                <w:rFonts w:ascii="Georgia" w:eastAsia="Garamond" w:hAnsi="Georgia" w:cs="Garamond"/>
                <w:i/>
                <w:sz w:val="20"/>
                <w:szCs w:val="20"/>
              </w:rPr>
              <w:t>the</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most</w:t>
            </w:r>
            <w:r w:rsidRPr="00875482">
              <w:rPr>
                <w:rFonts w:ascii="Georgia" w:eastAsia="Garamond" w:hAnsi="Georgia" w:cs="Garamond"/>
                <w:i/>
                <w:spacing w:val="-4"/>
                <w:sz w:val="20"/>
                <w:szCs w:val="20"/>
              </w:rPr>
              <w:t xml:space="preserve"> </w:t>
            </w:r>
            <w:r w:rsidRPr="00875482">
              <w:rPr>
                <w:rFonts w:ascii="Georgia" w:eastAsia="Garamond" w:hAnsi="Georgia" w:cs="Garamond"/>
                <w:i/>
                <w:sz w:val="20"/>
                <w:szCs w:val="20"/>
              </w:rPr>
              <w:t xml:space="preserve">significant ones.  </w:t>
            </w:r>
          </w:p>
        </w:tc>
        <w:tc>
          <w:tcPr>
            <w:tcW w:w="2790" w:type="dxa"/>
            <w:tcBorders>
              <w:top w:val="single" w:sz="4" w:space="0" w:color="000000"/>
              <w:left w:val="single" w:sz="4" w:space="0" w:color="000000"/>
              <w:bottom w:val="single" w:sz="4" w:space="0" w:color="000000"/>
              <w:right w:val="single" w:sz="4" w:space="0" w:color="000000"/>
            </w:tcBorders>
          </w:tcPr>
          <w:p w14:paraId="51BEEDA6" w14:textId="77777777" w:rsidR="00875482" w:rsidRPr="00875482" w:rsidRDefault="00875482" w:rsidP="00875482">
            <w:pPr>
              <w:spacing w:line="269" w:lineRule="exact"/>
              <w:ind w:left="102" w:right="-20"/>
              <w:rPr>
                <w:rFonts w:ascii="Georgia" w:eastAsia="Garamond" w:hAnsi="Georgia" w:cs="Garamond"/>
                <w:i/>
                <w:position w:val="1"/>
                <w:sz w:val="20"/>
                <w:szCs w:val="20"/>
              </w:rPr>
            </w:pPr>
            <w:r w:rsidRPr="00875482">
              <w:rPr>
                <w:rFonts w:ascii="Georgia" w:eastAsia="Garamond" w:hAnsi="Georgia" w:cs="Garamond"/>
                <w:i/>
                <w:sz w:val="20"/>
                <w:szCs w:val="20"/>
              </w:rPr>
              <w:t>Article</w:t>
            </w:r>
            <w:r w:rsidRPr="00875482">
              <w:rPr>
                <w:rFonts w:ascii="Georgia" w:eastAsia="Garamond" w:hAnsi="Georgia" w:cs="Garamond"/>
                <w:i/>
                <w:spacing w:val="-9"/>
                <w:sz w:val="20"/>
                <w:szCs w:val="20"/>
              </w:rPr>
              <w:t xml:space="preserve"> </w:t>
            </w:r>
            <w:r w:rsidRPr="00875482">
              <w:rPr>
                <w:rFonts w:ascii="Georgia" w:eastAsia="Garamond" w:hAnsi="Georgia" w:cs="Garamond"/>
                <w:i/>
                <w:sz w:val="20"/>
                <w:szCs w:val="20"/>
              </w:rPr>
              <w:t>lacks</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relevance,</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quality, depth</w:t>
            </w:r>
            <w:r w:rsidRPr="00875482">
              <w:rPr>
                <w:rFonts w:ascii="Georgia" w:eastAsia="Garamond" w:hAnsi="Georgia" w:cs="Garamond"/>
                <w:i/>
                <w:spacing w:val="-4"/>
                <w:sz w:val="20"/>
                <w:szCs w:val="20"/>
              </w:rPr>
              <w:t xml:space="preserve"> </w:t>
            </w:r>
            <w:r w:rsidRPr="00875482">
              <w:rPr>
                <w:rFonts w:ascii="Georgia" w:eastAsia="Garamond" w:hAnsi="Georgia" w:cs="Garamond"/>
                <w:i/>
                <w:spacing w:val="1"/>
                <w:sz w:val="20"/>
                <w:szCs w:val="20"/>
              </w:rPr>
              <w:t>a</w:t>
            </w:r>
            <w:r w:rsidRPr="00875482">
              <w:rPr>
                <w:rFonts w:ascii="Georgia" w:eastAsia="Garamond" w:hAnsi="Georgia" w:cs="Garamond"/>
                <w:i/>
                <w:spacing w:val="-1"/>
                <w:sz w:val="20"/>
                <w:szCs w:val="20"/>
              </w:rPr>
              <w:t>n</w:t>
            </w:r>
            <w:r w:rsidRPr="00875482">
              <w:rPr>
                <w:rFonts w:ascii="Georgia" w:eastAsia="Garamond" w:hAnsi="Georgia" w:cs="Garamond"/>
                <w:i/>
                <w:sz w:val="20"/>
                <w:szCs w:val="20"/>
              </w:rPr>
              <w:t>d/or balance. Word choice</w:t>
            </w:r>
            <w:r w:rsidRPr="00875482">
              <w:rPr>
                <w:rFonts w:ascii="Georgia" w:eastAsia="Garamond" w:hAnsi="Georgia" w:cs="Garamond"/>
                <w:i/>
                <w:spacing w:val="-4"/>
                <w:sz w:val="20"/>
                <w:szCs w:val="20"/>
              </w:rPr>
              <w:t xml:space="preserve"> </w:t>
            </w:r>
            <w:r w:rsidRPr="00875482">
              <w:rPr>
                <w:rFonts w:ascii="Georgia" w:eastAsia="Garamond" w:hAnsi="Georgia" w:cs="Garamond"/>
                <w:i/>
                <w:sz w:val="20"/>
                <w:szCs w:val="20"/>
              </w:rPr>
              <w:t>and tone</w:t>
            </w:r>
            <w:r w:rsidRPr="00875482">
              <w:rPr>
                <w:rFonts w:ascii="Georgia" w:eastAsia="Garamond" w:hAnsi="Georgia" w:cs="Garamond"/>
                <w:i/>
                <w:spacing w:val="-3"/>
                <w:sz w:val="20"/>
                <w:szCs w:val="20"/>
              </w:rPr>
              <w:t xml:space="preserve"> </w:t>
            </w:r>
            <w:r w:rsidRPr="00875482">
              <w:rPr>
                <w:rFonts w:ascii="Georgia" w:eastAsia="Garamond" w:hAnsi="Georgia" w:cs="Garamond"/>
                <w:i/>
                <w:sz w:val="20"/>
                <w:szCs w:val="20"/>
              </w:rPr>
              <w:t>are poor. Analysis is unrepresentatively</w:t>
            </w:r>
            <w:r w:rsidRPr="00875482">
              <w:rPr>
                <w:rFonts w:ascii="Georgia" w:eastAsia="Garamond" w:hAnsi="Georgia" w:cs="Garamond"/>
                <w:i/>
                <w:spacing w:val="-14"/>
                <w:sz w:val="20"/>
                <w:szCs w:val="20"/>
              </w:rPr>
              <w:t xml:space="preserve"> </w:t>
            </w:r>
            <w:r w:rsidRPr="00875482">
              <w:rPr>
                <w:rFonts w:ascii="Georgia" w:eastAsia="Garamond" w:hAnsi="Georgia" w:cs="Garamond"/>
                <w:i/>
                <w:sz w:val="20"/>
                <w:szCs w:val="20"/>
              </w:rPr>
              <w:t>selective</w:t>
            </w:r>
            <w:r w:rsidRPr="00875482">
              <w:rPr>
                <w:rFonts w:ascii="Georgia" w:eastAsia="Garamond" w:hAnsi="Georgia" w:cs="Garamond"/>
                <w:i/>
                <w:spacing w:val="-6"/>
                <w:sz w:val="20"/>
                <w:szCs w:val="20"/>
              </w:rPr>
              <w:t xml:space="preserve"> </w:t>
            </w:r>
            <w:r w:rsidRPr="00875482">
              <w:rPr>
                <w:rFonts w:ascii="Georgia" w:eastAsia="Garamond" w:hAnsi="Georgia" w:cs="Garamond"/>
                <w:i/>
                <w:sz w:val="20"/>
                <w:szCs w:val="20"/>
              </w:rPr>
              <w:t>or unrelated</w:t>
            </w:r>
            <w:r w:rsidRPr="00875482">
              <w:rPr>
                <w:rFonts w:ascii="Georgia" w:eastAsia="Garamond" w:hAnsi="Georgia" w:cs="Garamond"/>
                <w:i/>
                <w:spacing w:val="-7"/>
                <w:sz w:val="20"/>
                <w:szCs w:val="20"/>
              </w:rPr>
              <w:t xml:space="preserve"> </w:t>
            </w:r>
            <w:r w:rsidRPr="00875482">
              <w:rPr>
                <w:rFonts w:ascii="Georgia" w:eastAsia="Garamond" w:hAnsi="Georgia" w:cs="Garamond"/>
                <w:i/>
                <w:sz w:val="20"/>
                <w:szCs w:val="20"/>
              </w:rPr>
              <w:t>to the</w:t>
            </w:r>
            <w:r w:rsidRPr="00875482">
              <w:rPr>
                <w:rFonts w:ascii="Georgia" w:eastAsia="Garamond" w:hAnsi="Georgia" w:cs="Garamond"/>
                <w:i/>
                <w:spacing w:val="-2"/>
                <w:sz w:val="20"/>
                <w:szCs w:val="20"/>
              </w:rPr>
              <w:t xml:space="preserve"> </w:t>
            </w:r>
            <w:r w:rsidRPr="00875482">
              <w:rPr>
                <w:rFonts w:ascii="Georgia" w:eastAsia="Garamond" w:hAnsi="Georgia" w:cs="Garamond"/>
                <w:i/>
                <w:sz w:val="20"/>
                <w:szCs w:val="20"/>
              </w:rPr>
              <w:t>thesis statement.</w:t>
            </w:r>
          </w:p>
        </w:tc>
        <w:tc>
          <w:tcPr>
            <w:tcW w:w="1175" w:type="dxa"/>
            <w:tcBorders>
              <w:top w:val="single" w:sz="4" w:space="0" w:color="000000"/>
              <w:left w:val="single" w:sz="4" w:space="0" w:color="000000"/>
              <w:bottom w:val="single" w:sz="4" w:space="0" w:color="000000"/>
              <w:right w:val="single" w:sz="4" w:space="0" w:color="000000"/>
            </w:tcBorders>
            <w:vAlign w:val="center"/>
          </w:tcPr>
          <w:p w14:paraId="24AFE222" w14:textId="77777777" w:rsidR="00875482" w:rsidRPr="00875482" w:rsidRDefault="00875482" w:rsidP="00875482">
            <w:pPr>
              <w:spacing w:line="269" w:lineRule="exact"/>
              <w:ind w:left="276" w:right="-20"/>
              <w:rPr>
                <w:rFonts w:ascii="Georgia" w:eastAsia="Garamond" w:hAnsi="Georgia" w:cs="Garamond"/>
                <w:position w:val="1"/>
                <w:sz w:val="20"/>
                <w:szCs w:val="20"/>
              </w:rPr>
            </w:pPr>
            <w:r w:rsidRPr="00875482">
              <w:rPr>
                <w:rFonts w:ascii="Georgia" w:eastAsia="Garamond" w:hAnsi="Georgia" w:cs="Garamond"/>
                <w:position w:val="1"/>
                <w:sz w:val="20"/>
                <w:szCs w:val="20"/>
              </w:rPr>
              <w:t>8 pts.</w:t>
            </w:r>
          </w:p>
        </w:tc>
      </w:tr>
      <w:tr w:rsidR="00875482" w:rsidRPr="00875482" w14:paraId="4249C2E1"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5B61600E" w14:textId="77777777" w:rsidR="00875482" w:rsidRPr="00875482" w:rsidRDefault="00875482" w:rsidP="00875482">
            <w:pPr>
              <w:spacing w:line="269" w:lineRule="exact"/>
              <w:ind w:left="102" w:right="-20"/>
              <w:rPr>
                <w:rFonts w:ascii="Georgia" w:eastAsia="Garamond" w:hAnsi="Georgia" w:cs="Garamond"/>
                <w:b/>
                <w:color w:val="002060"/>
                <w:position w:val="1"/>
                <w:sz w:val="20"/>
                <w:szCs w:val="20"/>
              </w:rPr>
            </w:pPr>
            <w:r w:rsidRPr="00875482">
              <w:rPr>
                <w:rFonts w:ascii="Georgia" w:eastAsia="Garamond" w:hAnsi="Georgia" w:cs="Garamond"/>
                <w:b/>
                <w:color w:val="002060"/>
                <w:position w:val="1"/>
                <w:sz w:val="20"/>
                <w:szCs w:val="20"/>
              </w:rPr>
              <w:t>Conclusions</w:t>
            </w:r>
          </w:p>
        </w:tc>
        <w:tc>
          <w:tcPr>
            <w:tcW w:w="3240" w:type="dxa"/>
            <w:tcBorders>
              <w:top w:val="single" w:sz="4" w:space="0" w:color="000000"/>
              <w:left w:val="single" w:sz="4" w:space="0" w:color="000000"/>
              <w:bottom w:val="single" w:sz="4" w:space="0" w:color="000000"/>
              <w:right w:val="single" w:sz="4" w:space="0" w:color="000000"/>
            </w:tcBorders>
          </w:tcPr>
          <w:p w14:paraId="41AEEBE0"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Conclusions are present, logical,</w:t>
            </w:r>
          </w:p>
          <w:p w14:paraId="6E9BD4B4"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 xml:space="preserve">related to the study examined, supported by argument and </w:t>
            </w:r>
            <w:proofErr w:type="spellStart"/>
            <w:proofErr w:type="gramStart"/>
            <w:r w:rsidRPr="00875482">
              <w:rPr>
                <w:rFonts w:ascii="Georgia" w:eastAsia="Garamond" w:hAnsi="Georgia" w:cs="Garamond"/>
                <w:i/>
                <w:sz w:val="20"/>
                <w:szCs w:val="20"/>
              </w:rPr>
              <w:t>evidence.Writing</w:t>
            </w:r>
            <w:proofErr w:type="spellEnd"/>
            <w:proofErr w:type="gramEnd"/>
            <w:r w:rsidRPr="00875482">
              <w:rPr>
                <w:rFonts w:ascii="Georgia" w:eastAsia="Garamond" w:hAnsi="Georgia" w:cs="Garamond"/>
                <w:i/>
                <w:sz w:val="20"/>
                <w:szCs w:val="20"/>
              </w:rPr>
              <w:t xml:space="preserve"> is well organized and enhances the reader’s ability to understand the conclusions. </w:t>
            </w:r>
          </w:p>
        </w:tc>
        <w:tc>
          <w:tcPr>
            <w:tcW w:w="2790" w:type="dxa"/>
            <w:tcBorders>
              <w:top w:val="single" w:sz="4" w:space="0" w:color="000000"/>
              <w:left w:val="single" w:sz="4" w:space="0" w:color="000000"/>
              <w:bottom w:val="single" w:sz="4" w:space="0" w:color="000000"/>
              <w:right w:val="single" w:sz="4" w:space="0" w:color="000000"/>
            </w:tcBorders>
          </w:tcPr>
          <w:p w14:paraId="6B3BDF8B"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 xml:space="preserve">Conclusions are missing, unclear, illogical, irrelevant to the study examined, or unsupported by argument or </w:t>
            </w:r>
            <w:proofErr w:type="spellStart"/>
            <w:proofErr w:type="gramStart"/>
            <w:r w:rsidRPr="00875482">
              <w:rPr>
                <w:rFonts w:ascii="Georgia" w:eastAsia="Garamond" w:hAnsi="Georgia" w:cs="Garamond"/>
                <w:i/>
                <w:sz w:val="20"/>
                <w:szCs w:val="20"/>
              </w:rPr>
              <w:t>evidence.Writing</w:t>
            </w:r>
            <w:proofErr w:type="spellEnd"/>
            <w:proofErr w:type="gramEnd"/>
            <w:r w:rsidRPr="00875482">
              <w:rPr>
                <w:rFonts w:ascii="Georgia" w:eastAsia="Garamond" w:hAnsi="Georgia" w:cs="Garamond"/>
                <w:i/>
                <w:sz w:val="20"/>
                <w:szCs w:val="20"/>
              </w:rPr>
              <w:t xml:space="preserve"> is poorly organized. Errors significantly impair the reader’s understanding of the findings and conclusions. </w:t>
            </w:r>
          </w:p>
        </w:tc>
        <w:tc>
          <w:tcPr>
            <w:tcW w:w="1175" w:type="dxa"/>
            <w:tcBorders>
              <w:top w:val="single" w:sz="4" w:space="0" w:color="000000"/>
              <w:left w:val="single" w:sz="4" w:space="0" w:color="000000"/>
              <w:bottom w:val="single" w:sz="4" w:space="0" w:color="000000"/>
              <w:right w:val="single" w:sz="4" w:space="0" w:color="000000"/>
            </w:tcBorders>
            <w:vAlign w:val="center"/>
          </w:tcPr>
          <w:p w14:paraId="72FBD5E6" w14:textId="77777777" w:rsidR="00875482" w:rsidRPr="00875482" w:rsidRDefault="00875482" w:rsidP="00875482">
            <w:pPr>
              <w:spacing w:line="269" w:lineRule="exact"/>
              <w:ind w:left="276" w:right="-20"/>
              <w:rPr>
                <w:rFonts w:ascii="Georgia" w:eastAsia="Garamond" w:hAnsi="Georgia" w:cs="Garamond"/>
                <w:position w:val="1"/>
                <w:sz w:val="20"/>
                <w:szCs w:val="20"/>
              </w:rPr>
            </w:pPr>
            <w:r w:rsidRPr="00875482">
              <w:rPr>
                <w:rFonts w:ascii="Georgia" w:eastAsia="Garamond" w:hAnsi="Georgia" w:cs="Garamond"/>
                <w:position w:val="1"/>
                <w:sz w:val="20"/>
                <w:szCs w:val="20"/>
              </w:rPr>
              <w:t>4 pts.</w:t>
            </w:r>
          </w:p>
        </w:tc>
      </w:tr>
      <w:tr w:rsidR="00875482" w:rsidRPr="00875482" w14:paraId="3EABE8FF"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22C601FD" w14:textId="77777777" w:rsidR="00875482" w:rsidRPr="00875482" w:rsidRDefault="00875482" w:rsidP="00875482">
            <w:pPr>
              <w:spacing w:line="269" w:lineRule="exact"/>
              <w:ind w:left="102" w:right="-20"/>
              <w:rPr>
                <w:rFonts w:ascii="Georgia" w:eastAsia="Garamond" w:hAnsi="Georgia" w:cs="Garamond"/>
                <w:b/>
                <w:color w:val="002060"/>
                <w:position w:val="1"/>
                <w:sz w:val="20"/>
                <w:szCs w:val="20"/>
              </w:rPr>
            </w:pPr>
            <w:r w:rsidRPr="00875482">
              <w:rPr>
                <w:rFonts w:ascii="Georgia" w:eastAsia="Garamond" w:hAnsi="Georgia" w:cs="Garamond"/>
                <w:b/>
                <w:color w:val="002060"/>
                <w:position w:val="1"/>
                <w:sz w:val="20"/>
                <w:szCs w:val="20"/>
              </w:rPr>
              <w:t>References</w:t>
            </w:r>
          </w:p>
        </w:tc>
        <w:tc>
          <w:tcPr>
            <w:tcW w:w="3240" w:type="dxa"/>
            <w:tcBorders>
              <w:top w:val="single" w:sz="4" w:space="0" w:color="000000"/>
              <w:left w:val="single" w:sz="4" w:space="0" w:color="000000"/>
              <w:bottom w:val="single" w:sz="4" w:space="0" w:color="000000"/>
              <w:right w:val="single" w:sz="4" w:space="0" w:color="000000"/>
            </w:tcBorders>
          </w:tcPr>
          <w:p w14:paraId="21470EFE"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References are consistent and free of grammatical, syntax and typographical errors.</w:t>
            </w:r>
          </w:p>
        </w:tc>
        <w:tc>
          <w:tcPr>
            <w:tcW w:w="2790" w:type="dxa"/>
            <w:tcBorders>
              <w:top w:val="single" w:sz="4" w:space="0" w:color="000000"/>
              <w:left w:val="single" w:sz="4" w:space="0" w:color="000000"/>
              <w:bottom w:val="single" w:sz="4" w:space="0" w:color="000000"/>
              <w:right w:val="single" w:sz="4" w:space="0" w:color="000000"/>
            </w:tcBorders>
          </w:tcPr>
          <w:p w14:paraId="3E16F613"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References are inconsistent and contain numerous grammatical,</w:t>
            </w:r>
          </w:p>
          <w:p w14:paraId="11EAFB8A"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syntax and typographical errors.</w:t>
            </w:r>
          </w:p>
        </w:tc>
        <w:tc>
          <w:tcPr>
            <w:tcW w:w="1175" w:type="dxa"/>
            <w:tcBorders>
              <w:top w:val="single" w:sz="4" w:space="0" w:color="000000"/>
              <w:left w:val="single" w:sz="4" w:space="0" w:color="000000"/>
              <w:bottom w:val="single" w:sz="4" w:space="0" w:color="000000"/>
              <w:right w:val="single" w:sz="4" w:space="0" w:color="000000"/>
            </w:tcBorders>
            <w:vAlign w:val="center"/>
          </w:tcPr>
          <w:p w14:paraId="7EC09F4A" w14:textId="77777777" w:rsidR="00875482" w:rsidRPr="00875482" w:rsidRDefault="00875482" w:rsidP="00875482">
            <w:pPr>
              <w:spacing w:line="269" w:lineRule="exact"/>
              <w:ind w:left="276" w:right="-20"/>
              <w:rPr>
                <w:rFonts w:ascii="Georgia" w:eastAsia="Garamond" w:hAnsi="Georgia" w:cs="Garamond"/>
                <w:position w:val="1"/>
                <w:sz w:val="20"/>
                <w:szCs w:val="20"/>
              </w:rPr>
            </w:pPr>
            <w:r w:rsidRPr="00875482">
              <w:rPr>
                <w:rFonts w:ascii="Georgia" w:eastAsia="Garamond" w:hAnsi="Georgia" w:cs="Garamond"/>
                <w:position w:val="1"/>
                <w:sz w:val="20"/>
                <w:szCs w:val="20"/>
              </w:rPr>
              <w:t>1 pt.</w:t>
            </w:r>
          </w:p>
        </w:tc>
      </w:tr>
      <w:tr w:rsidR="00875482" w:rsidRPr="00875482" w14:paraId="4863E1EA" w14:textId="77777777" w:rsidTr="00875482">
        <w:trPr>
          <w:tblHeader/>
          <w:jc w:val="center"/>
        </w:trPr>
        <w:tc>
          <w:tcPr>
            <w:tcW w:w="2065" w:type="dxa"/>
            <w:tcBorders>
              <w:top w:val="single" w:sz="4" w:space="0" w:color="000000"/>
              <w:left w:val="single" w:sz="4" w:space="0" w:color="000000"/>
              <w:bottom w:val="single" w:sz="4" w:space="0" w:color="000000"/>
              <w:right w:val="single" w:sz="4" w:space="0" w:color="000000"/>
            </w:tcBorders>
            <w:shd w:val="clear" w:color="auto" w:fill="FF9900"/>
          </w:tcPr>
          <w:p w14:paraId="64165613" w14:textId="77777777" w:rsidR="00875482" w:rsidRPr="00875482" w:rsidRDefault="00875482" w:rsidP="00875482">
            <w:pPr>
              <w:spacing w:line="269" w:lineRule="exact"/>
              <w:ind w:left="102" w:right="-20"/>
              <w:rPr>
                <w:rFonts w:ascii="Georgia" w:eastAsia="Garamond" w:hAnsi="Georgia" w:cs="Garamond"/>
                <w:b/>
                <w:color w:val="002060"/>
                <w:position w:val="1"/>
                <w:sz w:val="20"/>
                <w:szCs w:val="20"/>
              </w:rPr>
            </w:pPr>
            <w:r w:rsidRPr="00875482">
              <w:rPr>
                <w:rFonts w:ascii="Georgia" w:eastAsia="Garamond" w:hAnsi="Georgia" w:cs="Garamond"/>
                <w:b/>
                <w:color w:val="002060"/>
                <w:position w:val="1"/>
                <w:sz w:val="20"/>
                <w:szCs w:val="20"/>
              </w:rPr>
              <w:t>Effective and clear communication</w:t>
            </w:r>
          </w:p>
        </w:tc>
        <w:tc>
          <w:tcPr>
            <w:tcW w:w="3240" w:type="dxa"/>
            <w:tcBorders>
              <w:top w:val="single" w:sz="4" w:space="0" w:color="000000"/>
              <w:left w:val="single" w:sz="4" w:space="0" w:color="000000"/>
              <w:bottom w:val="single" w:sz="4" w:space="0" w:color="000000"/>
              <w:right w:val="single" w:sz="4" w:space="0" w:color="000000"/>
            </w:tcBorders>
          </w:tcPr>
          <w:p w14:paraId="47F11621"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Writing is free of grammatical,</w:t>
            </w:r>
          </w:p>
          <w:p w14:paraId="06EADA2A"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syntax and typographical errors, is well organized, and enhances the reader’s ability to understand the content.</w:t>
            </w:r>
          </w:p>
        </w:tc>
        <w:tc>
          <w:tcPr>
            <w:tcW w:w="2790" w:type="dxa"/>
            <w:tcBorders>
              <w:top w:val="single" w:sz="4" w:space="0" w:color="000000"/>
              <w:left w:val="single" w:sz="4" w:space="0" w:color="000000"/>
              <w:bottom w:val="single" w:sz="4" w:space="0" w:color="000000"/>
              <w:right w:val="single" w:sz="4" w:space="0" w:color="000000"/>
            </w:tcBorders>
          </w:tcPr>
          <w:p w14:paraId="7AC03F7E"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Writing contains significant</w:t>
            </w:r>
          </w:p>
          <w:p w14:paraId="3C50B47E" w14:textId="77777777" w:rsidR="00875482" w:rsidRPr="00875482" w:rsidRDefault="00875482" w:rsidP="00875482">
            <w:pPr>
              <w:spacing w:line="269" w:lineRule="exact"/>
              <w:ind w:left="102" w:right="-20"/>
              <w:rPr>
                <w:rFonts w:ascii="Georgia" w:eastAsia="Garamond" w:hAnsi="Georgia" w:cs="Garamond"/>
                <w:i/>
                <w:sz w:val="20"/>
                <w:szCs w:val="20"/>
              </w:rPr>
            </w:pPr>
            <w:r w:rsidRPr="00875482">
              <w:rPr>
                <w:rFonts w:ascii="Georgia" w:eastAsia="Garamond" w:hAnsi="Georgia" w:cs="Garamond"/>
                <w:i/>
                <w:sz w:val="20"/>
                <w:szCs w:val="20"/>
              </w:rPr>
              <w:t>grammatical, syntax, and typographical errors and is poorly organized. Errors significantly impair the content. Word choice and tone are poor.</w:t>
            </w:r>
          </w:p>
        </w:tc>
        <w:tc>
          <w:tcPr>
            <w:tcW w:w="1175" w:type="dxa"/>
            <w:tcBorders>
              <w:top w:val="single" w:sz="4" w:space="0" w:color="000000"/>
              <w:left w:val="single" w:sz="4" w:space="0" w:color="000000"/>
              <w:bottom w:val="single" w:sz="4" w:space="0" w:color="000000"/>
              <w:right w:val="single" w:sz="4" w:space="0" w:color="000000"/>
            </w:tcBorders>
            <w:vAlign w:val="center"/>
          </w:tcPr>
          <w:p w14:paraId="7F291904" w14:textId="77777777" w:rsidR="00875482" w:rsidRPr="00875482" w:rsidRDefault="00875482" w:rsidP="00875482">
            <w:pPr>
              <w:spacing w:line="269" w:lineRule="exact"/>
              <w:ind w:left="276" w:right="-20"/>
              <w:rPr>
                <w:rFonts w:ascii="Georgia" w:eastAsia="Garamond" w:hAnsi="Georgia" w:cs="Garamond"/>
                <w:position w:val="1"/>
                <w:sz w:val="20"/>
                <w:szCs w:val="20"/>
              </w:rPr>
            </w:pPr>
          </w:p>
          <w:p w14:paraId="66B1A716" w14:textId="77777777" w:rsidR="00875482" w:rsidRPr="00875482" w:rsidRDefault="00875482" w:rsidP="00875482">
            <w:pPr>
              <w:spacing w:line="269" w:lineRule="exact"/>
              <w:ind w:left="276" w:right="-20"/>
              <w:rPr>
                <w:rFonts w:ascii="Georgia" w:eastAsia="Garamond" w:hAnsi="Georgia" w:cs="Garamond"/>
                <w:position w:val="1"/>
                <w:sz w:val="20"/>
                <w:szCs w:val="20"/>
              </w:rPr>
            </w:pPr>
            <w:r w:rsidRPr="00875482">
              <w:rPr>
                <w:rFonts w:ascii="Georgia" w:eastAsia="Garamond" w:hAnsi="Georgia" w:cs="Garamond"/>
                <w:position w:val="1"/>
                <w:sz w:val="20"/>
                <w:szCs w:val="20"/>
              </w:rPr>
              <w:t>5 pts.</w:t>
            </w:r>
          </w:p>
        </w:tc>
      </w:tr>
    </w:tbl>
    <w:p w14:paraId="65A25533" w14:textId="77777777" w:rsidR="00875482" w:rsidRPr="00120988" w:rsidRDefault="00875482" w:rsidP="00120988">
      <w:pPr>
        <w:rPr>
          <w:rFonts w:ascii="MyriadPro-Bold" w:hAnsi="MyriadPro-Bold" w:cs="MyriadPro-Bold"/>
          <w:b/>
          <w:bCs/>
          <w:color w:val="052430"/>
          <w:position w:val="-20"/>
          <w:sz w:val="36"/>
          <w:szCs w:val="98"/>
        </w:rPr>
      </w:pPr>
    </w:p>
    <w:p w14:paraId="4262A52C" w14:textId="1C24D91F" w:rsidR="00120988" w:rsidRDefault="00120988" w:rsidP="005F32C9">
      <w:pPr>
        <w:pStyle w:val="Heading2"/>
      </w:pPr>
      <w:r>
        <w:lastRenderedPageBreak/>
        <w:t xml:space="preserve">Results </w:t>
      </w:r>
    </w:p>
    <w:p w14:paraId="36F7947E" w14:textId="77777777" w:rsidR="006B1310" w:rsidRPr="006B1310" w:rsidRDefault="006B1310" w:rsidP="005F32C9">
      <w:pPr>
        <w:pStyle w:val="Heading3"/>
        <w:rPr>
          <w:color w:val="052430"/>
          <w:sz w:val="36"/>
        </w:rPr>
      </w:pPr>
      <w:r w:rsidRPr="006B1310">
        <w:t>Reporting Results</w:t>
      </w:r>
    </w:p>
    <w:p w14:paraId="7E23BE32" w14:textId="77777777" w:rsidR="00102F7D" w:rsidRPr="0016625E" w:rsidRDefault="00102F7D" w:rsidP="00102F7D">
      <w:pPr>
        <w:pStyle w:val="ListParagraph"/>
        <w:numPr>
          <w:ilvl w:val="0"/>
          <w:numId w:val="9"/>
        </w:numPr>
        <w:jc w:val="both"/>
        <w:rPr>
          <w:rFonts w:ascii="MyriadPro-Bold" w:hAnsi="MyriadPro-Bold" w:cs="MyriadPro-Bold"/>
          <w:bCs/>
          <w:position w:val="-20"/>
        </w:rPr>
      </w:pPr>
      <w:r w:rsidRPr="0016625E">
        <w:rPr>
          <w:rFonts w:ascii="MyriadPro-Bold" w:hAnsi="MyriadPro-Bold" w:cs="MyriadPro-Bold"/>
          <w:b/>
          <w:bCs/>
          <w:color w:val="000000" w:themeColor="text1"/>
          <w:position w:val="-20"/>
          <w:szCs w:val="98"/>
        </w:rPr>
        <w:t>Master</w:t>
      </w:r>
      <w:r>
        <w:rPr>
          <w:rFonts w:ascii="MyriadPro-Bold" w:hAnsi="MyriadPro-Bold" w:cs="MyriadPro-Bold"/>
          <w:b/>
          <w:bCs/>
          <w:color w:val="000000" w:themeColor="text1"/>
          <w:position w:val="-20"/>
          <w:szCs w:val="98"/>
        </w:rPr>
        <w:t xml:space="preserve"> L</w:t>
      </w:r>
      <w:r w:rsidRPr="0016625E">
        <w:rPr>
          <w:rFonts w:ascii="MyriadPro-Bold" w:hAnsi="MyriadPro-Bold" w:cs="MyriadPro-Bold"/>
          <w:b/>
          <w:bCs/>
          <w:color w:val="000000" w:themeColor="text1"/>
          <w:position w:val="-20"/>
          <w:szCs w:val="98"/>
        </w:rPr>
        <w:t xml:space="preserve">evel </w:t>
      </w:r>
      <w:r>
        <w:rPr>
          <w:rFonts w:ascii="MyriadPro-Bold" w:hAnsi="MyriadPro-Bold" w:cs="MyriadPro-Bold"/>
          <w:b/>
          <w:bCs/>
          <w:color w:val="000000" w:themeColor="text1"/>
          <w:position w:val="-20"/>
          <w:szCs w:val="98"/>
        </w:rPr>
        <w:t>C</w:t>
      </w:r>
      <w:r w:rsidRPr="0016625E">
        <w:rPr>
          <w:rFonts w:ascii="MyriadPro-Bold" w:hAnsi="MyriadPro-Bold" w:cs="MyriadPro-Bold"/>
          <w:b/>
          <w:bCs/>
          <w:color w:val="000000" w:themeColor="text1"/>
          <w:position w:val="-20"/>
          <w:szCs w:val="98"/>
        </w:rPr>
        <w:t>omprehension:</w:t>
      </w:r>
      <w:r w:rsidRPr="0016625E">
        <w:rPr>
          <w:rFonts w:ascii="MyriadPro-Bold" w:hAnsi="MyriadPro-Bold" w:cs="MyriadPro-Bold"/>
          <w:bCs/>
          <w:color w:val="000000" w:themeColor="text1"/>
          <w:position w:val="-20"/>
          <w:szCs w:val="98"/>
        </w:rPr>
        <w:t xml:space="preserve"> </w:t>
      </w:r>
      <w:r w:rsidRPr="0016625E">
        <w:rPr>
          <w:rFonts w:ascii="MyriadPro-Bold" w:hAnsi="MyriadPro-Bold" w:cs="MyriadPro-Bold"/>
          <w:bCs/>
          <w:position w:val="-20"/>
        </w:rPr>
        <w:t>Five master students from nutrition and</w:t>
      </w:r>
      <w:r>
        <w:rPr>
          <w:rFonts w:ascii="MyriadPro-Bold" w:hAnsi="MyriadPro-Bold" w:cs="MyriadPro-Bold"/>
          <w:bCs/>
          <w:position w:val="-20"/>
        </w:rPr>
        <w:t xml:space="preserve"> two</w:t>
      </w:r>
      <w:r w:rsidRPr="000F253F">
        <w:rPr>
          <w:rFonts w:ascii="MyriadPro-Bold" w:hAnsi="MyriadPro-Bold" w:cs="MyriadPro-Bold"/>
          <w:bCs/>
          <w:position w:val="-20"/>
        </w:rPr>
        <w:t xml:space="preserve"> students from hotel/hospitality management </w:t>
      </w:r>
      <w:r w:rsidRPr="0016625E">
        <w:rPr>
          <w:rFonts w:ascii="MyriadPro-Bold" w:hAnsi="MyriadPro-Bold" w:cs="MyriadPro-Bold"/>
          <w:bCs/>
          <w:position w:val="-20"/>
        </w:rPr>
        <w:t xml:space="preserve">defended </w:t>
      </w:r>
      <w:r>
        <w:rPr>
          <w:rFonts w:ascii="MyriadPro-Bold" w:hAnsi="MyriadPro-Bold" w:cs="MyriadPro-Bold"/>
          <w:bCs/>
          <w:position w:val="-20"/>
        </w:rPr>
        <w:t xml:space="preserve">the final project of </w:t>
      </w:r>
      <w:r w:rsidRPr="0016625E">
        <w:rPr>
          <w:rFonts w:ascii="MyriadPro-Bold" w:hAnsi="MyriadPro-Bold" w:cs="MyriadPro-Bold"/>
          <w:bCs/>
          <w:position w:val="-20"/>
        </w:rPr>
        <w:t xml:space="preserve">their master degree. Knowledge within the research area and field of students were evaluated during final defense. One hundred percent of our master students have successfully completed the oral defense exam. </w:t>
      </w:r>
    </w:p>
    <w:p w14:paraId="3C446E43" w14:textId="77777777" w:rsidR="00102F7D" w:rsidRDefault="00102F7D" w:rsidP="0002711F">
      <w:pPr>
        <w:pStyle w:val="ListParagraph"/>
        <w:ind w:left="1080"/>
        <w:jc w:val="center"/>
        <w:rPr>
          <w:rFonts w:ascii="MyriadPro-Bold" w:hAnsi="MyriadPro-Bold" w:cs="MyriadPro-Bold"/>
          <w:bCs/>
          <w:position w:val="-20"/>
        </w:rPr>
      </w:pPr>
    </w:p>
    <w:tbl>
      <w:tblPr>
        <w:tblStyle w:val="TableGrid"/>
        <w:tblW w:w="0" w:type="auto"/>
        <w:jc w:val="center"/>
        <w:tblLook w:val="04A0" w:firstRow="1" w:lastRow="0" w:firstColumn="1" w:lastColumn="0" w:noHBand="0" w:noVBand="1"/>
        <w:tblCaption w:val="oral defense exam results"/>
      </w:tblPr>
      <w:tblGrid>
        <w:gridCol w:w="2695"/>
        <w:gridCol w:w="2790"/>
        <w:gridCol w:w="2790"/>
      </w:tblGrid>
      <w:tr w:rsidR="0002711F" w:rsidRPr="0002711F" w14:paraId="2EB46B3A" w14:textId="77777777" w:rsidTr="0002711F">
        <w:trPr>
          <w:tblHeader/>
          <w:jc w:val="center"/>
        </w:trPr>
        <w:tc>
          <w:tcPr>
            <w:tcW w:w="2695" w:type="dxa"/>
            <w:shd w:val="clear" w:color="auto" w:fill="FF9900"/>
          </w:tcPr>
          <w:p w14:paraId="0C78B444" w14:textId="77777777" w:rsidR="0002711F" w:rsidRPr="0002711F" w:rsidRDefault="0002711F" w:rsidP="0002711F">
            <w:pPr>
              <w:pStyle w:val="ListParagraph"/>
              <w:ind w:left="1080"/>
              <w:rPr>
                <w:rFonts w:ascii="MyriadPro-Bold" w:hAnsi="MyriadPro-Bold" w:cs="MyriadPro-Bold"/>
                <w:bCs/>
                <w:position w:val="-20"/>
              </w:rPr>
            </w:pPr>
            <w:bookmarkStart w:id="6" w:name="Results"/>
            <w:bookmarkEnd w:id="6"/>
          </w:p>
        </w:tc>
        <w:tc>
          <w:tcPr>
            <w:tcW w:w="2790" w:type="dxa"/>
            <w:shd w:val="clear" w:color="auto" w:fill="FF9900"/>
          </w:tcPr>
          <w:p w14:paraId="0DA8567E" w14:textId="77777777" w:rsidR="0002711F" w:rsidRPr="0002711F" w:rsidRDefault="0002711F" w:rsidP="0002711F">
            <w:pPr>
              <w:pStyle w:val="ListParagraph"/>
              <w:ind w:left="1080"/>
              <w:jc w:val="center"/>
              <w:rPr>
                <w:rFonts w:ascii="MyriadPro-Bold" w:hAnsi="MyriadPro-Bold" w:cs="MyriadPro-Bold"/>
                <w:b/>
                <w:bCs/>
                <w:position w:val="-20"/>
              </w:rPr>
            </w:pPr>
            <w:r w:rsidRPr="0002711F">
              <w:rPr>
                <w:rFonts w:ascii="MyriadPro-Bold" w:hAnsi="MyriadPro-Bold" w:cs="MyriadPro-Bold"/>
                <w:b/>
                <w:bCs/>
                <w:position w:val="-20"/>
              </w:rPr>
              <w:t>Nutrition and Dietetics</w:t>
            </w:r>
          </w:p>
          <w:p w14:paraId="0E0AE5AF" w14:textId="77777777" w:rsidR="0002711F" w:rsidRPr="0002711F" w:rsidRDefault="0002711F" w:rsidP="0002711F">
            <w:pPr>
              <w:pStyle w:val="ListParagraph"/>
              <w:ind w:left="1080"/>
              <w:jc w:val="center"/>
              <w:rPr>
                <w:rFonts w:ascii="MyriadPro-Bold" w:hAnsi="MyriadPro-Bold" w:cs="MyriadPro-Bold"/>
                <w:b/>
                <w:bCs/>
                <w:position w:val="-20"/>
              </w:rPr>
            </w:pPr>
          </w:p>
        </w:tc>
        <w:tc>
          <w:tcPr>
            <w:tcW w:w="2790" w:type="dxa"/>
            <w:shd w:val="clear" w:color="auto" w:fill="FF9900"/>
          </w:tcPr>
          <w:p w14:paraId="531A301B" w14:textId="77777777" w:rsidR="0002711F" w:rsidRPr="0002711F" w:rsidRDefault="0002711F" w:rsidP="0002711F">
            <w:pPr>
              <w:pStyle w:val="ListParagraph"/>
              <w:ind w:left="1080"/>
              <w:jc w:val="center"/>
              <w:rPr>
                <w:rFonts w:ascii="MyriadPro-Bold" w:hAnsi="MyriadPro-Bold" w:cs="MyriadPro-Bold"/>
                <w:b/>
                <w:bCs/>
                <w:position w:val="-20"/>
              </w:rPr>
            </w:pPr>
            <w:r w:rsidRPr="0002711F">
              <w:rPr>
                <w:rFonts w:ascii="MyriadPro-Bold" w:hAnsi="MyriadPro-Bold" w:cs="MyriadPro-Bold"/>
                <w:b/>
                <w:bCs/>
                <w:position w:val="-20"/>
              </w:rPr>
              <w:t>Hotel and Restaurant Management</w:t>
            </w:r>
          </w:p>
        </w:tc>
      </w:tr>
      <w:tr w:rsidR="0002711F" w:rsidRPr="0002711F" w14:paraId="7F9C71F0" w14:textId="77777777" w:rsidTr="0002711F">
        <w:trPr>
          <w:tblHeader/>
          <w:jc w:val="center"/>
        </w:trPr>
        <w:tc>
          <w:tcPr>
            <w:tcW w:w="2695" w:type="dxa"/>
            <w:shd w:val="clear" w:color="auto" w:fill="FF9900"/>
          </w:tcPr>
          <w:p w14:paraId="5A826DBB" w14:textId="77777777" w:rsidR="0002711F" w:rsidRPr="0002711F" w:rsidRDefault="0002711F" w:rsidP="0002711F">
            <w:pPr>
              <w:pStyle w:val="ListParagraph"/>
              <w:ind w:left="1080"/>
              <w:rPr>
                <w:rFonts w:ascii="MyriadPro-Bold" w:hAnsi="MyriadPro-Bold" w:cs="MyriadPro-Bold"/>
                <w:b/>
                <w:bCs/>
                <w:position w:val="-20"/>
              </w:rPr>
            </w:pPr>
            <w:r w:rsidRPr="0002711F">
              <w:rPr>
                <w:rFonts w:ascii="MyriadPro-Bold" w:hAnsi="MyriadPro-Bold" w:cs="MyriadPro-Bold"/>
                <w:b/>
                <w:bCs/>
                <w:position w:val="-20"/>
              </w:rPr>
              <w:t>Final defense</w:t>
            </w:r>
          </w:p>
        </w:tc>
        <w:tc>
          <w:tcPr>
            <w:tcW w:w="2790" w:type="dxa"/>
          </w:tcPr>
          <w:p w14:paraId="58B87AB8" w14:textId="77777777" w:rsidR="0002711F" w:rsidRPr="0002711F" w:rsidRDefault="0002711F" w:rsidP="0002711F">
            <w:pPr>
              <w:pStyle w:val="ListParagraph"/>
              <w:ind w:left="1080"/>
              <w:jc w:val="center"/>
              <w:rPr>
                <w:rFonts w:ascii="MyriadPro-Bold" w:hAnsi="MyriadPro-Bold" w:cs="MyriadPro-Bold"/>
                <w:bCs/>
                <w:position w:val="-20"/>
              </w:rPr>
            </w:pPr>
            <w:r w:rsidRPr="0002711F">
              <w:rPr>
                <w:rFonts w:ascii="MyriadPro-Bold" w:hAnsi="MyriadPro-Bold" w:cs="MyriadPro-Bold"/>
                <w:bCs/>
                <w:position w:val="-20"/>
              </w:rPr>
              <w:t>2015: 4</w:t>
            </w:r>
          </w:p>
          <w:p w14:paraId="3848D23D" w14:textId="77777777" w:rsidR="0002711F" w:rsidRPr="0002711F" w:rsidRDefault="0002711F" w:rsidP="0002711F">
            <w:pPr>
              <w:pStyle w:val="ListParagraph"/>
              <w:ind w:left="1080"/>
              <w:jc w:val="center"/>
              <w:rPr>
                <w:rFonts w:ascii="MyriadPro-Bold" w:hAnsi="MyriadPro-Bold" w:cs="MyriadPro-Bold"/>
                <w:bCs/>
                <w:position w:val="-20"/>
              </w:rPr>
            </w:pPr>
            <w:r w:rsidRPr="0002711F">
              <w:rPr>
                <w:rFonts w:ascii="MyriadPro-Bold" w:hAnsi="MyriadPro-Bold" w:cs="MyriadPro-Bold"/>
                <w:bCs/>
                <w:position w:val="-20"/>
              </w:rPr>
              <w:t>2016: 5</w:t>
            </w:r>
          </w:p>
        </w:tc>
        <w:tc>
          <w:tcPr>
            <w:tcW w:w="2790" w:type="dxa"/>
          </w:tcPr>
          <w:p w14:paraId="5CB64F7E" w14:textId="77777777" w:rsidR="0002711F" w:rsidRPr="0002711F" w:rsidRDefault="0002711F" w:rsidP="0002711F">
            <w:pPr>
              <w:pStyle w:val="ListParagraph"/>
              <w:ind w:left="1080"/>
              <w:jc w:val="center"/>
              <w:rPr>
                <w:rFonts w:ascii="MyriadPro-Bold" w:hAnsi="MyriadPro-Bold" w:cs="MyriadPro-Bold"/>
                <w:bCs/>
                <w:position w:val="-20"/>
              </w:rPr>
            </w:pPr>
            <w:r w:rsidRPr="0002711F">
              <w:rPr>
                <w:rFonts w:ascii="MyriadPro-Bold" w:hAnsi="MyriadPro-Bold" w:cs="MyriadPro-Bold"/>
                <w:bCs/>
                <w:position w:val="-20"/>
              </w:rPr>
              <w:t>2015: 3</w:t>
            </w:r>
          </w:p>
          <w:p w14:paraId="59146CBD" w14:textId="77777777" w:rsidR="0002711F" w:rsidRPr="0002711F" w:rsidRDefault="0002711F" w:rsidP="0002711F">
            <w:pPr>
              <w:pStyle w:val="ListParagraph"/>
              <w:ind w:left="1080"/>
              <w:jc w:val="center"/>
              <w:rPr>
                <w:rFonts w:ascii="MyriadPro-Bold" w:hAnsi="MyriadPro-Bold" w:cs="MyriadPro-Bold"/>
                <w:bCs/>
                <w:position w:val="-20"/>
              </w:rPr>
            </w:pPr>
            <w:r w:rsidRPr="0002711F">
              <w:rPr>
                <w:rFonts w:ascii="MyriadPro-Bold" w:hAnsi="MyriadPro-Bold" w:cs="MyriadPro-Bold"/>
                <w:bCs/>
                <w:position w:val="-20"/>
              </w:rPr>
              <w:t>2016: 2</w:t>
            </w:r>
          </w:p>
        </w:tc>
      </w:tr>
    </w:tbl>
    <w:p w14:paraId="613ACC43" w14:textId="77777777" w:rsidR="00102F7D" w:rsidRDefault="00102F7D" w:rsidP="00102F7D">
      <w:pPr>
        <w:pStyle w:val="ListParagraph"/>
        <w:ind w:left="1080"/>
        <w:jc w:val="both"/>
        <w:rPr>
          <w:rFonts w:ascii="MyriadPro-Bold" w:hAnsi="MyriadPro-Bold" w:cs="MyriadPro-Bold"/>
          <w:bCs/>
          <w:position w:val="-20"/>
        </w:rPr>
      </w:pPr>
    </w:p>
    <w:p w14:paraId="27BB1157" w14:textId="622CEF38" w:rsidR="00102F7D" w:rsidRPr="004424D4" w:rsidRDefault="00102F7D" w:rsidP="00102F7D">
      <w:pPr>
        <w:pStyle w:val="ListParagraph"/>
        <w:numPr>
          <w:ilvl w:val="0"/>
          <w:numId w:val="9"/>
        </w:numPr>
        <w:jc w:val="both"/>
        <w:rPr>
          <w:rFonts w:ascii="MyriadPro-Bold" w:hAnsi="MyriadPro-Bold" w:cs="MyriadPro-Bold"/>
          <w:bCs/>
          <w:position w:val="-20"/>
        </w:rPr>
      </w:pPr>
      <w:r>
        <w:rPr>
          <w:rFonts w:ascii="MyriadPro-Bold" w:hAnsi="MyriadPro-Bold" w:cs="MyriadPro-Bold"/>
          <w:bCs/>
          <w:position w:val="-20"/>
        </w:rPr>
        <w:t>M</w:t>
      </w:r>
      <w:r w:rsidRPr="004424D4">
        <w:rPr>
          <w:rFonts w:ascii="MyriadPro-Bold" w:hAnsi="MyriadPro-Bold" w:cs="MyriadPro-Bold"/>
          <w:bCs/>
          <w:position w:val="-20"/>
        </w:rPr>
        <w:t xml:space="preserve">inerals class paper-writing evaluation data used. The table below summarizes data from 2015 and 2016. The number of students is listed parenthetically in the table. </w:t>
      </w:r>
    </w:p>
    <w:p w14:paraId="4E94F8C4" w14:textId="77777777" w:rsidR="00102F7D" w:rsidRDefault="00102F7D" w:rsidP="00102F7D">
      <w:pPr>
        <w:pStyle w:val="ListParagraph"/>
        <w:rPr>
          <w:rFonts w:ascii="MyriadPro-Bold" w:hAnsi="MyriadPro-Bold" w:cs="MyriadPro-Bold"/>
          <w:bCs/>
          <w:color w:val="052430"/>
          <w:position w:val="-20"/>
        </w:rPr>
      </w:pPr>
    </w:p>
    <w:p w14:paraId="44185FF4" w14:textId="77777777" w:rsidR="00102F7D" w:rsidRPr="004424D4" w:rsidRDefault="00102F7D" w:rsidP="00102F7D">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t>Table: Data from NTRI 7500: Minerals</w:t>
      </w:r>
    </w:p>
    <w:p w14:paraId="7625EAEE" w14:textId="77777777" w:rsidR="00102F7D" w:rsidRDefault="00102F7D" w:rsidP="00102F7D">
      <w:pPr>
        <w:pStyle w:val="ListParagraph"/>
        <w:rPr>
          <w:rFonts w:ascii="MyriadPro-Bold" w:hAnsi="MyriadPro-Bold" w:cs="MyriadPro-Bold"/>
          <w:bCs/>
          <w:color w:val="052430"/>
          <w:position w:val="-20"/>
        </w:rPr>
      </w:pPr>
    </w:p>
    <w:tbl>
      <w:tblPr>
        <w:tblStyle w:val="TableGrid"/>
        <w:tblW w:w="13299" w:type="dxa"/>
        <w:tblLook w:val="04A0" w:firstRow="1" w:lastRow="0" w:firstColumn="1" w:lastColumn="0" w:noHBand="0" w:noVBand="1"/>
        <w:tblCaption w:val="NTRI 7500 Minerals class paper-writing evaluation data "/>
      </w:tblPr>
      <w:tblGrid>
        <w:gridCol w:w="2492"/>
        <w:gridCol w:w="2993"/>
        <w:gridCol w:w="2880"/>
        <w:gridCol w:w="1660"/>
        <w:gridCol w:w="1788"/>
        <w:gridCol w:w="1486"/>
      </w:tblGrid>
      <w:tr w:rsidR="0002711F" w:rsidRPr="0002711F" w14:paraId="1EDCE344"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C0A0261" w14:textId="77777777" w:rsidR="0002711F" w:rsidRPr="0002711F" w:rsidRDefault="0002711F" w:rsidP="0002711F">
            <w:pPr>
              <w:pStyle w:val="ListParagraph"/>
              <w:rPr>
                <w:rFonts w:ascii="MyriadPro-Bold" w:hAnsi="MyriadPro-Bold" w:cs="MyriadPro-Bold"/>
                <w:b/>
                <w:bCs/>
                <w:color w:val="052430"/>
                <w:position w:val="-20"/>
              </w:rPr>
            </w:pPr>
            <w:bookmarkStart w:id="7" w:name="Rubric4"/>
            <w:bookmarkEnd w:id="7"/>
          </w:p>
        </w:tc>
        <w:tc>
          <w:tcPr>
            <w:tcW w:w="2993"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709FE49"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Highly Competent</w:t>
            </w:r>
          </w:p>
        </w:tc>
        <w:tc>
          <w:tcPr>
            <w:tcW w:w="288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756CEF16"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Not Competent</w:t>
            </w:r>
          </w:p>
        </w:tc>
        <w:tc>
          <w:tcPr>
            <w:tcW w:w="1660"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F1D2483" w14:textId="77777777" w:rsidR="0002711F" w:rsidRPr="0002711F" w:rsidRDefault="0002711F" w:rsidP="0002711F">
            <w:pPr>
              <w:jc w:val="center"/>
              <w:rPr>
                <w:rFonts w:ascii="MyriadPro-Bold" w:hAnsi="MyriadPro-Bold" w:cs="MyriadPro-Bold"/>
                <w:b/>
                <w:bCs/>
                <w:color w:val="052430"/>
                <w:position w:val="-20"/>
              </w:rPr>
            </w:pPr>
            <w:r w:rsidRPr="0002711F">
              <w:rPr>
                <w:rFonts w:ascii="MyriadPro-Bold" w:hAnsi="MyriadPro-Bold" w:cs="MyriadPro-Bold"/>
                <w:b/>
                <w:bCs/>
                <w:color w:val="052430"/>
                <w:position w:val="-20"/>
              </w:rPr>
              <w:t>Weight</w:t>
            </w:r>
          </w:p>
        </w:tc>
        <w:tc>
          <w:tcPr>
            <w:tcW w:w="178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4C0EA9CE"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2015</w:t>
            </w:r>
          </w:p>
          <w:p w14:paraId="6995132F"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Score</w:t>
            </w:r>
          </w:p>
          <w:p w14:paraId="170DD9A1"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(n=10)</w:t>
            </w:r>
          </w:p>
        </w:tc>
        <w:tc>
          <w:tcPr>
            <w:tcW w:w="1486" w:type="dxa"/>
            <w:tcBorders>
              <w:top w:val="single" w:sz="4" w:space="0" w:color="000000"/>
              <w:left w:val="single" w:sz="4" w:space="0" w:color="000000"/>
              <w:bottom w:val="single" w:sz="4" w:space="0" w:color="000000"/>
              <w:right w:val="single" w:sz="4" w:space="0" w:color="000000"/>
            </w:tcBorders>
            <w:shd w:val="clear" w:color="auto" w:fill="FF9900"/>
          </w:tcPr>
          <w:p w14:paraId="0962AA04"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2016</w:t>
            </w:r>
          </w:p>
          <w:p w14:paraId="29211B98"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Score</w:t>
            </w:r>
          </w:p>
          <w:p w14:paraId="762C5C46"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(n=8)</w:t>
            </w:r>
          </w:p>
        </w:tc>
      </w:tr>
      <w:tr w:rsidR="0002711F" w:rsidRPr="0002711F" w14:paraId="5B1D6B8A"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1B0768AB"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Title</w:t>
            </w:r>
          </w:p>
        </w:tc>
        <w:tc>
          <w:tcPr>
            <w:tcW w:w="2993" w:type="dxa"/>
            <w:tcBorders>
              <w:top w:val="single" w:sz="4" w:space="0" w:color="000000"/>
              <w:left w:val="single" w:sz="4" w:space="0" w:color="000000"/>
              <w:bottom w:val="single" w:sz="4" w:space="0" w:color="000000"/>
              <w:right w:val="single" w:sz="4" w:space="0" w:color="000000"/>
            </w:tcBorders>
          </w:tcPr>
          <w:p w14:paraId="06472E1C"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 title is clear and concise.</w:t>
            </w:r>
          </w:p>
        </w:tc>
        <w:tc>
          <w:tcPr>
            <w:tcW w:w="2880" w:type="dxa"/>
            <w:tcBorders>
              <w:top w:val="single" w:sz="4" w:space="0" w:color="000000"/>
              <w:left w:val="single" w:sz="4" w:space="0" w:color="000000"/>
              <w:bottom w:val="single" w:sz="4" w:space="0" w:color="000000"/>
              <w:right w:val="single" w:sz="4" w:space="0" w:color="000000"/>
            </w:tcBorders>
          </w:tcPr>
          <w:p w14:paraId="73C08E4F" w14:textId="179920E0"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Lack of structure or clarity.</w:t>
            </w:r>
          </w:p>
        </w:tc>
        <w:tc>
          <w:tcPr>
            <w:tcW w:w="1660" w:type="dxa"/>
            <w:tcBorders>
              <w:top w:val="single" w:sz="4" w:space="0" w:color="000000"/>
              <w:left w:val="single" w:sz="4" w:space="0" w:color="000000"/>
              <w:bottom w:val="single" w:sz="4" w:space="0" w:color="000000"/>
              <w:right w:val="single" w:sz="4" w:space="0" w:color="000000"/>
            </w:tcBorders>
          </w:tcPr>
          <w:p w14:paraId="3D2057FF"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788" w:type="dxa"/>
            <w:tcBorders>
              <w:top w:val="single" w:sz="4" w:space="0" w:color="000000"/>
              <w:left w:val="single" w:sz="4" w:space="0" w:color="000000"/>
              <w:bottom w:val="single" w:sz="4" w:space="0" w:color="000000"/>
              <w:right w:val="single" w:sz="4" w:space="0" w:color="000000"/>
            </w:tcBorders>
          </w:tcPr>
          <w:p w14:paraId="1CDCAFAD"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5.00</w:t>
            </w:r>
          </w:p>
        </w:tc>
        <w:tc>
          <w:tcPr>
            <w:tcW w:w="1486" w:type="dxa"/>
            <w:tcBorders>
              <w:top w:val="single" w:sz="4" w:space="0" w:color="000000"/>
              <w:left w:val="single" w:sz="4" w:space="0" w:color="000000"/>
              <w:bottom w:val="single" w:sz="4" w:space="0" w:color="000000"/>
              <w:right w:val="single" w:sz="4" w:space="0" w:color="000000"/>
            </w:tcBorders>
          </w:tcPr>
          <w:p w14:paraId="594C31C0"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5.00</w:t>
            </w:r>
          </w:p>
        </w:tc>
      </w:tr>
      <w:tr w:rsidR="0002711F" w:rsidRPr="0002711F" w14:paraId="493A4807"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12B37057" w14:textId="34BD6823"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Introduction</w:t>
            </w:r>
          </w:p>
        </w:tc>
        <w:tc>
          <w:tcPr>
            <w:tcW w:w="2993" w:type="dxa"/>
            <w:tcBorders>
              <w:top w:val="single" w:sz="4" w:space="0" w:color="000000"/>
              <w:left w:val="single" w:sz="4" w:space="0" w:color="000000"/>
              <w:bottom w:val="single" w:sz="4" w:space="0" w:color="000000"/>
              <w:right w:val="single" w:sz="4" w:space="0" w:color="000000"/>
            </w:tcBorders>
          </w:tcPr>
          <w:p w14:paraId="08E97FF8"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Background sources are varied, high quality,</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pertinent, sufficient, and include primary sources where possible. Background clearly enhances the reader’s ability to understand the topic.  The criteria used to select the studies are clear.</w:t>
            </w:r>
          </w:p>
        </w:tc>
        <w:tc>
          <w:tcPr>
            <w:tcW w:w="2880" w:type="dxa"/>
            <w:tcBorders>
              <w:top w:val="single" w:sz="4" w:space="0" w:color="000000"/>
              <w:left w:val="single" w:sz="4" w:space="0" w:color="000000"/>
              <w:bottom w:val="single" w:sz="4" w:space="0" w:color="000000"/>
              <w:right w:val="single" w:sz="4" w:space="0" w:color="000000"/>
            </w:tcBorders>
          </w:tcPr>
          <w:p w14:paraId="00DEEFB7"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Too few sources are used, some or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all are not pertinent, and available primary sources are not included. A disconnect exists between the background and topic. The criteria used to select the studies are absent.</w:t>
            </w:r>
          </w:p>
        </w:tc>
        <w:tc>
          <w:tcPr>
            <w:tcW w:w="1660" w:type="dxa"/>
            <w:tcBorders>
              <w:top w:val="single" w:sz="4" w:space="0" w:color="000000"/>
              <w:left w:val="single" w:sz="4" w:space="0" w:color="000000"/>
              <w:bottom w:val="single" w:sz="4" w:space="0" w:color="000000"/>
              <w:right w:val="single" w:sz="4" w:space="0" w:color="000000"/>
            </w:tcBorders>
          </w:tcPr>
          <w:p w14:paraId="039EEFD0"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10 pts.</w:t>
            </w:r>
          </w:p>
        </w:tc>
        <w:tc>
          <w:tcPr>
            <w:tcW w:w="1788" w:type="dxa"/>
            <w:tcBorders>
              <w:top w:val="single" w:sz="4" w:space="0" w:color="000000"/>
              <w:left w:val="single" w:sz="4" w:space="0" w:color="000000"/>
              <w:bottom w:val="single" w:sz="4" w:space="0" w:color="000000"/>
              <w:right w:val="single" w:sz="4" w:space="0" w:color="000000"/>
            </w:tcBorders>
          </w:tcPr>
          <w:p w14:paraId="0362B81D"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8.70</w:t>
            </w:r>
          </w:p>
        </w:tc>
        <w:tc>
          <w:tcPr>
            <w:tcW w:w="1486" w:type="dxa"/>
            <w:tcBorders>
              <w:top w:val="single" w:sz="4" w:space="0" w:color="000000"/>
              <w:left w:val="single" w:sz="4" w:space="0" w:color="000000"/>
              <w:bottom w:val="single" w:sz="4" w:space="0" w:color="000000"/>
              <w:right w:val="single" w:sz="4" w:space="0" w:color="000000"/>
            </w:tcBorders>
          </w:tcPr>
          <w:p w14:paraId="7D3DDC53"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9.37</w:t>
            </w:r>
          </w:p>
        </w:tc>
      </w:tr>
      <w:tr w:rsidR="0002711F" w:rsidRPr="0002711F" w14:paraId="001AFE5E"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5BE9FDE5"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Articulate the thesis statement</w:t>
            </w:r>
          </w:p>
          <w:p w14:paraId="3ABE33BA" w14:textId="77777777" w:rsidR="0002711F" w:rsidRPr="0002711F" w:rsidRDefault="0002711F" w:rsidP="0002711F">
            <w:pPr>
              <w:pStyle w:val="ListParagraph"/>
              <w:rPr>
                <w:rFonts w:ascii="MyriadPro-Bold" w:hAnsi="MyriadPro-Bold" w:cs="MyriadPro-Bold"/>
                <w:b/>
                <w:bCs/>
                <w:color w:val="052430"/>
                <w:position w:val="-20"/>
              </w:rPr>
            </w:pPr>
          </w:p>
        </w:tc>
        <w:tc>
          <w:tcPr>
            <w:tcW w:w="2993" w:type="dxa"/>
            <w:tcBorders>
              <w:top w:val="single" w:sz="4" w:space="0" w:color="000000"/>
              <w:left w:val="single" w:sz="4" w:space="0" w:color="000000"/>
              <w:bottom w:val="single" w:sz="4" w:space="0" w:color="000000"/>
              <w:right w:val="single" w:sz="4" w:space="0" w:color="000000"/>
            </w:tcBorders>
          </w:tcPr>
          <w:p w14:paraId="2DD331E0" w14:textId="688EF675"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Thesis statement is specific, clear,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original, and thoughtful, with the potential to contribute to knowledge in the field.</w:t>
            </w:r>
          </w:p>
        </w:tc>
        <w:tc>
          <w:tcPr>
            <w:tcW w:w="2880" w:type="dxa"/>
            <w:tcBorders>
              <w:top w:val="single" w:sz="4" w:space="0" w:color="000000"/>
              <w:left w:val="single" w:sz="4" w:space="0" w:color="000000"/>
              <w:bottom w:val="single" w:sz="4" w:space="0" w:color="000000"/>
              <w:right w:val="single" w:sz="4" w:space="0" w:color="000000"/>
            </w:tcBorders>
          </w:tcPr>
          <w:p w14:paraId="1A2D26E9" w14:textId="4F91D27A"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Thesis statement is posed with so</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little clarity as to be confusing, or it is absent.</w:t>
            </w:r>
          </w:p>
        </w:tc>
        <w:tc>
          <w:tcPr>
            <w:tcW w:w="1660" w:type="dxa"/>
            <w:tcBorders>
              <w:top w:val="single" w:sz="4" w:space="0" w:color="000000"/>
              <w:left w:val="single" w:sz="4" w:space="0" w:color="000000"/>
              <w:bottom w:val="single" w:sz="4" w:space="0" w:color="000000"/>
              <w:right w:val="single" w:sz="4" w:space="0" w:color="000000"/>
            </w:tcBorders>
          </w:tcPr>
          <w:p w14:paraId="513A6587"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788" w:type="dxa"/>
            <w:tcBorders>
              <w:top w:val="single" w:sz="4" w:space="0" w:color="000000"/>
              <w:left w:val="single" w:sz="4" w:space="0" w:color="000000"/>
              <w:bottom w:val="single" w:sz="4" w:space="0" w:color="000000"/>
              <w:right w:val="single" w:sz="4" w:space="0" w:color="000000"/>
            </w:tcBorders>
          </w:tcPr>
          <w:p w14:paraId="4855BE50"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4.00</w:t>
            </w:r>
          </w:p>
        </w:tc>
        <w:tc>
          <w:tcPr>
            <w:tcW w:w="1486" w:type="dxa"/>
            <w:tcBorders>
              <w:top w:val="single" w:sz="4" w:space="0" w:color="000000"/>
              <w:left w:val="single" w:sz="4" w:space="0" w:color="000000"/>
              <w:bottom w:val="single" w:sz="4" w:space="0" w:color="000000"/>
              <w:right w:val="single" w:sz="4" w:space="0" w:color="000000"/>
            </w:tcBorders>
          </w:tcPr>
          <w:p w14:paraId="1C72EDD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4.00</w:t>
            </w:r>
          </w:p>
        </w:tc>
      </w:tr>
      <w:tr w:rsidR="0002711F" w:rsidRPr="0002711F" w14:paraId="7FEA4F22"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269D0489"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Main text</w:t>
            </w:r>
          </w:p>
        </w:tc>
        <w:tc>
          <w:tcPr>
            <w:tcW w:w="2993" w:type="dxa"/>
            <w:tcBorders>
              <w:top w:val="single" w:sz="4" w:space="0" w:color="000000"/>
              <w:left w:val="single" w:sz="4" w:space="0" w:color="000000"/>
              <w:bottom w:val="single" w:sz="4" w:space="0" w:color="000000"/>
              <w:right w:val="single" w:sz="4" w:space="0" w:color="000000"/>
            </w:tcBorders>
          </w:tcPr>
          <w:p w14:paraId="70C3D1F0"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Articles are relevant,</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important, and balanced, including recent articles. Word choice and tone enhance the discussion of the research.</w:t>
            </w:r>
          </w:p>
        </w:tc>
        <w:tc>
          <w:tcPr>
            <w:tcW w:w="2880" w:type="dxa"/>
            <w:tcBorders>
              <w:top w:val="single" w:sz="4" w:space="0" w:color="000000"/>
              <w:left w:val="single" w:sz="4" w:space="0" w:color="000000"/>
              <w:bottom w:val="single" w:sz="4" w:space="0" w:color="000000"/>
              <w:right w:val="single" w:sz="4" w:space="0" w:color="000000"/>
            </w:tcBorders>
          </w:tcPr>
          <w:p w14:paraId="2359C812"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Articles lack relevance, quality, depth and/or balance. Word choice and tone are poor.</w:t>
            </w:r>
          </w:p>
        </w:tc>
        <w:tc>
          <w:tcPr>
            <w:tcW w:w="1660" w:type="dxa"/>
            <w:tcBorders>
              <w:top w:val="single" w:sz="4" w:space="0" w:color="000000"/>
              <w:left w:val="single" w:sz="4" w:space="0" w:color="000000"/>
              <w:bottom w:val="single" w:sz="4" w:space="0" w:color="000000"/>
              <w:right w:val="single" w:sz="4" w:space="0" w:color="000000"/>
            </w:tcBorders>
          </w:tcPr>
          <w:p w14:paraId="465D12F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15 pts.</w:t>
            </w:r>
          </w:p>
        </w:tc>
        <w:tc>
          <w:tcPr>
            <w:tcW w:w="1788" w:type="dxa"/>
            <w:tcBorders>
              <w:top w:val="single" w:sz="4" w:space="0" w:color="000000"/>
              <w:left w:val="single" w:sz="4" w:space="0" w:color="000000"/>
              <w:bottom w:val="single" w:sz="4" w:space="0" w:color="000000"/>
              <w:right w:val="single" w:sz="4" w:space="0" w:color="000000"/>
            </w:tcBorders>
          </w:tcPr>
          <w:p w14:paraId="7BAD389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13.50</w:t>
            </w:r>
          </w:p>
        </w:tc>
        <w:tc>
          <w:tcPr>
            <w:tcW w:w="1486" w:type="dxa"/>
            <w:tcBorders>
              <w:top w:val="single" w:sz="4" w:space="0" w:color="000000"/>
              <w:left w:val="single" w:sz="4" w:space="0" w:color="000000"/>
              <w:bottom w:val="single" w:sz="4" w:space="0" w:color="000000"/>
              <w:right w:val="single" w:sz="4" w:space="0" w:color="000000"/>
            </w:tcBorders>
          </w:tcPr>
          <w:p w14:paraId="3F60CECC"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14.25</w:t>
            </w:r>
          </w:p>
        </w:tc>
      </w:tr>
      <w:tr w:rsidR="0002711F" w:rsidRPr="0002711F" w14:paraId="25C771B7"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5AEAC230"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Summary</w:t>
            </w:r>
          </w:p>
        </w:tc>
        <w:tc>
          <w:tcPr>
            <w:tcW w:w="2993" w:type="dxa"/>
            <w:tcBorders>
              <w:top w:val="single" w:sz="4" w:space="0" w:color="000000"/>
              <w:left w:val="single" w:sz="4" w:space="0" w:color="000000"/>
              <w:bottom w:val="single" w:sz="4" w:space="0" w:color="000000"/>
              <w:right w:val="single" w:sz="4" w:space="0" w:color="000000"/>
            </w:tcBorders>
          </w:tcPr>
          <w:p w14:paraId="5D0C40C6" w14:textId="299531C6"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 xml:space="preserve">The summary is clear, </w:t>
            </w:r>
            <w:proofErr w:type="spellStart"/>
            <w:r w:rsidRPr="0002711F">
              <w:rPr>
                <w:rFonts w:ascii="MyriadPro-Bold" w:hAnsi="MyriadPro-Bold" w:cs="MyriadPro-Bold"/>
                <w:bCs/>
                <w:i/>
                <w:color w:val="052430"/>
                <w:position w:val="-20"/>
              </w:rPr>
              <w:t>thorough,and</w:t>
            </w:r>
            <w:proofErr w:type="spellEnd"/>
            <w:r w:rsidRPr="0002711F">
              <w:rPr>
                <w:rFonts w:ascii="MyriadPro-Bold" w:hAnsi="MyriadPro-Bold" w:cs="MyriadPro-Bold"/>
                <w:bCs/>
                <w:i/>
                <w:color w:val="052430"/>
                <w:position w:val="-20"/>
              </w:rPr>
              <w:t xml:space="preserve"> appropriate to the thesis statement. Findings are presented clearly, ignoring unimportant results and highlighting the most significant ones.</w:t>
            </w:r>
          </w:p>
        </w:tc>
        <w:tc>
          <w:tcPr>
            <w:tcW w:w="2880" w:type="dxa"/>
            <w:tcBorders>
              <w:top w:val="single" w:sz="4" w:space="0" w:color="000000"/>
              <w:left w:val="single" w:sz="4" w:space="0" w:color="000000"/>
              <w:bottom w:val="single" w:sz="4" w:space="0" w:color="000000"/>
              <w:right w:val="single" w:sz="4" w:space="0" w:color="000000"/>
            </w:tcBorders>
          </w:tcPr>
          <w:p w14:paraId="3A1DCFF6" w14:textId="77777777" w:rsidR="0002711F" w:rsidRPr="0002711F" w:rsidRDefault="0002711F" w:rsidP="0002711F">
            <w:pPr>
              <w:rPr>
                <w:rFonts w:ascii="MyriadPro-Bold" w:hAnsi="MyriadPro-Bold" w:cs="MyriadPro-Bold"/>
                <w:bCs/>
                <w:color w:val="052430"/>
                <w:position w:val="-20"/>
              </w:rPr>
            </w:pPr>
            <w:r w:rsidRPr="0002711F">
              <w:rPr>
                <w:rFonts w:ascii="MyriadPro-Bold" w:hAnsi="MyriadPro-Bold" w:cs="MyriadPro-Bold"/>
                <w:bCs/>
                <w:i/>
                <w:color w:val="052430"/>
                <w:position w:val="-20"/>
              </w:rPr>
              <w:t>The summary is missing, unclear,</w:t>
            </w:r>
            <w:r w:rsidRPr="0002711F">
              <w:rPr>
                <w:rFonts w:ascii="MyriadPro-Bold" w:hAnsi="MyriadPro-Bold" w:cs="MyriadPro-Bold"/>
                <w:bCs/>
                <w:color w:val="052430"/>
                <w:position w:val="-20"/>
              </w:rPr>
              <w:t xml:space="preserve"> </w:t>
            </w:r>
            <w:r w:rsidRPr="0002711F">
              <w:rPr>
                <w:rFonts w:ascii="MyriadPro-Bold" w:hAnsi="MyriadPro-Bold" w:cs="MyriadPro-Bold"/>
                <w:bCs/>
                <w:i/>
                <w:color w:val="052430"/>
                <w:position w:val="-20"/>
              </w:rPr>
              <w:t>simplistic, or biased. Analysis is unrepresentatively selective or unrelated to the thesis statement.</w:t>
            </w:r>
          </w:p>
        </w:tc>
        <w:tc>
          <w:tcPr>
            <w:tcW w:w="1660" w:type="dxa"/>
            <w:tcBorders>
              <w:top w:val="single" w:sz="4" w:space="0" w:color="000000"/>
              <w:left w:val="single" w:sz="4" w:space="0" w:color="000000"/>
              <w:bottom w:val="single" w:sz="4" w:space="0" w:color="000000"/>
              <w:right w:val="single" w:sz="4" w:space="0" w:color="000000"/>
            </w:tcBorders>
          </w:tcPr>
          <w:p w14:paraId="24BFD6A7"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10 pts.</w:t>
            </w:r>
          </w:p>
        </w:tc>
        <w:tc>
          <w:tcPr>
            <w:tcW w:w="1788" w:type="dxa"/>
            <w:tcBorders>
              <w:top w:val="single" w:sz="4" w:space="0" w:color="000000"/>
              <w:left w:val="single" w:sz="4" w:space="0" w:color="000000"/>
              <w:bottom w:val="single" w:sz="4" w:space="0" w:color="000000"/>
              <w:right w:val="single" w:sz="4" w:space="0" w:color="000000"/>
            </w:tcBorders>
          </w:tcPr>
          <w:p w14:paraId="6E9A86AD"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9.60</w:t>
            </w:r>
          </w:p>
        </w:tc>
        <w:tc>
          <w:tcPr>
            <w:tcW w:w="1486" w:type="dxa"/>
            <w:tcBorders>
              <w:top w:val="single" w:sz="4" w:space="0" w:color="000000"/>
              <w:left w:val="single" w:sz="4" w:space="0" w:color="000000"/>
              <w:bottom w:val="single" w:sz="4" w:space="0" w:color="000000"/>
              <w:right w:val="single" w:sz="4" w:space="0" w:color="000000"/>
            </w:tcBorders>
          </w:tcPr>
          <w:p w14:paraId="392D9C0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9.35</w:t>
            </w:r>
          </w:p>
        </w:tc>
      </w:tr>
      <w:tr w:rsidR="0002711F" w:rsidRPr="0002711F" w14:paraId="2051671D"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6F6243A8"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Conclusions</w:t>
            </w:r>
          </w:p>
        </w:tc>
        <w:tc>
          <w:tcPr>
            <w:tcW w:w="2993" w:type="dxa"/>
            <w:tcBorders>
              <w:top w:val="single" w:sz="4" w:space="0" w:color="000000"/>
              <w:left w:val="single" w:sz="4" w:space="0" w:color="000000"/>
              <w:bottom w:val="single" w:sz="4" w:space="0" w:color="000000"/>
              <w:right w:val="single" w:sz="4" w:space="0" w:color="000000"/>
            </w:tcBorders>
          </w:tcPr>
          <w:p w14:paraId="1E3D0F2F" w14:textId="1B6D56AB"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Conclusions are present, logical, related to the studies examined, supported by argument and evidence. Writing is well organized and enhances the reader’s ability to understand the conclusions.</w:t>
            </w:r>
          </w:p>
        </w:tc>
        <w:tc>
          <w:tcPr>
            <w:tcW w:w="2880" w:type="dxa"/>
            <w:tcBorders>
              <w:top w:val="single" w:sz="4" w:space="0" w:color="000000"/>
              <w:left w:val="single" w:sz="4" w:space="0" w:color="000000"/>
              <w:bottom w:val="single" w:sz="4" w:space="0" w:color="000000"/>
              <w:right w:val="single" w:sz="4" w:space="0" w:color="000000"/>
            </w:tcBorders>
          </w:tcPr>
          <w:p w14:paraId="277C51B2" w14:textId="08F68E64"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Conclusions are missing, unclear, illogical, irrelevant to the studies examined, or unsupported by argument or evidence. Writing is poorly organized. Errors significantly impair the reader’s understanding of the findings and conclusions.</w:t>
            </w:r>
          </w:p>
        </w:tc>
        <w:tc>
          <w:tcPr>
            <w:tcW w:w="1660" w:type="dxa"/>
            <w:tcBorders>
              <w:top w:val="single" w:sz="4" w:space="0" w:color="000000"/>
              <w:left w:val="single" w:sz="4" w:space="0" w:color="000000"/>
              <w:bottom w:val="single" w:sz="4" w:space="0" w:color="000000"/>
              <w:right w:val="single" w:sz="4" w:space="0" w:color="000000"/>
            </w:tcBorders>
          </w:tcPr>
          <w:p w14:paraId="6756E86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10 pts.</w:t>
            </w:r>
          </w:p>
        </w:tc>
        <w:tc>
          <w:tcPr>
            <w:tcW w:w="1788" w:type="dxa"/>
            <w:tcBorders>
              <w:top w:val="single" w:sz="4" w:space="0" w:color="000000"/>
              <w:left w:val="single" w:sz="4" w:space="0" w:color="000000"/>
              <w:bottom w:val="single" w:sz="4" w:space="0" w:color="000000"/>
              <w:right w:val="single" w:sz="4" w:space="0" w:color="000000"/>
            </w:tcBorders>
          </w:tcPr>
          <w:p w14:paraId="0C1F00AE"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9.60</w:t>
            </w:r>
          </w:p>
        </w:tc>
        <w:tc>
          <w:tcPr>
            <w:tcW w:w="1486" w:type="dxa"/>
            <w:tcBorders>
              <w:top w:val="single" w:sz="4" w:space="0" w:color="000000"/>
              <w:left w:val="single" w:sz="4" w:space="0" w:color="000000"/>
              <w:bottom w:val="single" w:sz="4" w:space="0" w:color="000000"/>
              <w:right w:val="single" w:sz="4" w:space="0" w:color="000000"/>
            </w:tcBorders>
          </w:tcPr>
          <w:p w14:paraId="1C69C258"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9.62</w:t>
            </w:r>
          </w:p>
        </w:tc>
      </w:tr>
      <w:tr w:rsidR="0002711F" w:rsidRPr="0002711F" w14:paraId="0A4D0ADB"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6DED7F66"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t>References</w:t>
            </w:r>
          </w:p>
        </w:tc>
        <w:tc>
          <w:tcPr>
            <w:tcW w:w="2993" w:type="dxa"/>
            <w:tcBorders>
              <w:top w:val="single" w:sz="4" w:space="0" w:color="000000"/>
              <w:left w:val="single" w:sz="4" w:space="0" w:color="000000"/>
              <w:bottom w:val="single" w:sz="4" w:space="0" w:color="000000"/>
              <w:right w:val="single" w:sz="4" w:space="0" w:color="000000"/>
            </w:tcBorders>
          </w:tcPr>
          <w:p w14:paraId="4B3D7147" w14:textId="7777777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References are consistent and free of grammatical, syntax and typographical errors.</w:t>
            </w:r>
          </w:p>
        </w:tc>
        <w:tc>
          <w:tcPr>
            <w:tcW w:w="2880" w:type="dxa"/>
            <w:tcBorders>
              <w:top w:val="single" w:sz="4" w:space="0" w:color="000000"/>
              <w:left w:val="single" w:sz="4" w:space="0" w:color="000000"/>
              <w:bottom w:val="single" w:sz="4" w:space="0" w:color="000000"/>
              <w:right w:val="single" w:sz="4" w:space="0" w:color="000000"/>
            </w:tcBorders>
          </w:tcPr>
          <w:p w14:paraId="2DACBD1D" w14:textId="3E354107"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References are inconsistent and contain numerous grammatical,</w:t>
            </w:r>
            <w:r>
              <w:rPr>
                <w:rFonts w:ascii="MyriadPro-Bold" w:hAnsi="MyriadPro-Bold" w:cs="MyriadPro-Bold"/>
                <w:bCs/>
                <w:i/>
                <w:color w:val="052430"/>
                <w:position w:val="-20"/>
              </w:rPr>
              <w:t xml:space="preserve"> </w:t>
            </w:r>
            <w:r w:rsidRPr="0002711F">
              <w:rPr>
                <w:rFonts w:ascii="MyriadPro-Bold" w:hAnsi="MyriadPro-Bold" w:cs="MyriadPro-Bold"/>
                <w:bCs/>
                <w:i/>
                <w:color w:val="052430"/>
                <w:position w:val="-20"/>
              </w:rPr>
              <w:t>syntax and typographical errors.</w:t>
            </w:r>
          </w:p>
        </w:tc>
        <w:tc>
          <w:tcPr>
            <w:tcW w:w="1660" w:type="dxa"/>
            <w:tcBorders>
              <w:top w:val="single" w:sz="4" w:space="0" w:color="000000"/>
              <w:left w:val="single" w:sz="4" w:space="0" w:color="000000"/>
              <w:bottom w:val="single" w:sz="4" w:space="0" w:color="000000"/>
              <w:right w:val="single" w:sz="4" w:space="0" w:color="000000"/>
            </w:tcBorders>
          </w:tcPr>
          <w:p w14:paraId="56DFBA41"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788" w:type="dxa"/>
            <w:tcBorders>
              <w:top w:val="single" w:sz="4" w:space="0" w:color="000000"/>
              <w:left w:val="single" w:sz="4" w:space="0" w:color="000000"/>
              <w:bottom w:val="single" w:sz="4" w:space="0" w:color="000000"/>
              <w:right w:val="single" w:sz="4" w:space="0" w:color="000000"/>
            </w:tcBorders>
          </w:tcPr>
          <w:p w14:paraId="5FF93CB5"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5.00</w:t>
            </w:r>
          </w:p>
        </w:tc>
        <w:tc>
          <w:tcPr>
            <w:tcW w:w="1486" w:type="dxa"/>
            <w:tcBorders>
              <w:top w:val="single" w:sz="4" w:space="0" w:color="000000"/>
              <w:left w:val="single" w:sz="4" w:space="0" w:color="000000"/>
              <w:bottom w:val="single" w:sz="4" w:space="0" w:color="000000"/>
              <w:right w:val="single" w:sz="4" w:space="0" w:color="000000"/>
            </w:tcBorders>
          </w:tcPr>
          <w:p w14:paraId="779AD793"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5.00</w:t>
            </w:r>
          </w:p>
        </w:tc>
      </w:tr>
      <w:tr w:rsidR="0002711F" w:rsidRPr="0002711F" w14:paraId="3FCAE9A3" w14:textId="77777777" w:rsidTr="0002711F">
        <w:trPr>
          <w:tblHeader/>
        </w:trPr>
        <w:tc>
          <w:tcPr>
            <w:tcW w:w="2492" w:type="dxa"/>
            <w:tcBorders>
              <w:top w:val="single" w:sz="4" w:space="0" w:color="000000"/>
              <w:left w:val="single" w:sz="4" w:space="0" w:color="000000"/>
              <w:bottom w:val="single" w:sz="4" w:space="0" w:color="000000"/>
              <w:right w:val="single" w:sz="4" w:space="0" w:color="000000"/>
            </w:tcBorders>
            <w:shd w:val="clear" w:color="auto" w:fill="FF9900"/>
          </w:tcPr>
          <w:p w14:paraId="48A62F20" w14:textId="77777777" w:rsidR="0002711F" w:rsidRPr="0002711F" w:rsidRDefault="0002711F" w:rsidP="0002711F">
            <w:pPr>
              <w:rPr>
                <w:rFonts w:ascii="MyriadPro-Bold" w:hAnsi="MyriadPro-Bold" w:cs="MyriadPro-Bold"/>
                <w:b/>
                <w:bCs/>
                <w:color w:val="052430"/>
                <w:position w:val="-20"/>
              </w:rPr>
            </w:pPr>
            <w:r w:rsidRPr="0002711F">
              <w:rPr>
                <w:rFonts w:ascii="MyriadPro-Bold" w:hAnsi="MyriadPro-Bold" w:cs="MyriadPro-Bold"/>
                <w:b/>
                <w:bCs/>
                <w:color w:val="052430"/>
                <w:position w:val="-20"/>
              </w:rPr>
              <w:lastRenderedPageBreak/>
              <w:t>Effective and clear communication</w:t>
            </w:r>
          </w:p>
        </w:tc>
        <w:tc>
          <w:tcPr>
            <w:tcW w:w="2993" w:type="dxa"/>
            <w:tcBorders>
              <w:top w:val="single" w:sz="4" w:space="0" w:color="000000"/>
              <w:left w:val="single" w:sz="4" w:space="0" w:color="000000"/>
              <w:bottom w:val="single" w:sz="4" w:space="0" w:color="000000"/>
              <w:right w:val="single" w:sz="4" w:space="0" w:color="000000"/>
            </w:tcBorders>
          </w:tcPr>
          <w:p w14:paraId="5D868421" w14:textId="7B876B0E"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Writing is free of grammatical,</w:t>
            </w:r>
            <w:r>
              <w:rPr>
                <w:rFonts w:ascii="MyriadPro-Bold" w:hAnsi="MyriadPro-Bold" w:cs="MyriadPro-Bold"/>
                <w:bCs/>
                <w:i/>
                <w:color w:val="052430"/>
                <w:position w:val="-20"/>
              </w:rPr>
              <w:t xml:space="preserve"> s</w:t>
            </w:r>
            <w:r w:rsidRPr="0002711F">
              <w:rPr>
                <w:rFonts w:ascii="MyriadPro-Bold" w:hAnsi="MyriadPro-Bold" w:cs="MyriadPro-Bold"/>
                <w:bCs/>
                <w:i/>
                <w:color w:val="052430"/>
                <w:position w:val="-20"/>
              </w:rPr>
              <w:t>yntax and typographical errors, is well organized, and enhances the reader’s ability to understand the content.</w:t>
            </w:r>
          </w:p>
        </w:tc>
        <w:tc>
          <w:tcPr>
            <w:tcW w:w="2880" w:type="dxa"/>
            <w:tcBorders>
              <w:top w:val="single" w:sz="4" w:space="0" w:color="000000"/>
              <w:left w:val="single" w:sz="4" w:space="0" w:color="000000"/>
              <w:bottom w:val="single" w:sz="4" w:space="0" w:color="000000"/>
              <w:right w:val="single" w:sz="4" w:space="0" w:color="000000"/>
            </w:tcBorders>
          </w:tcPr>
          <w:p w14:paraId="5329A7E5" w14:textId="7F031805" w:rsidR="0002711F" w:rsidRPr="0002711F" w:rsidRDefault="0002711F" w:rsidP="0002711F">
            <w:pPr>
              <w:rPr>
                <w:rFonts w:ascii="MyriadPro-Bold" w:hAnsi="MyriadPro-Bold" w:cs="MyriadPro-Bold"/>
                <w:bCs/>
                <w:i/>
                <w:color w:val="052430"/>
                <w:position w:val="-20"/>
              </w:rPr>
            </w:pPr>
            <w:r w:rsidRPr="0002711F">
              <w:rPr>
                <w:rFonts w:ascii="MyriadPro-Bold" w:hAnsi="MyriadPro-Bold" w:cs="MyriadPro-Bold"/>
                <w:bCs/>
                <w:i/>
                <w:color w:val="052430"/>
                <w:position w:val="-20"/>
              </w:rPr>
              <w:t>Writing contains significant</w:t>
            </w:r>
            <w:r>
              <w:rPr>
                <w:rFonts w:ascii="MyriadPro-Bold" w:hAnsi="MyriadPro-Bold" w:cs="MyriadPro-Bold"/>
                <w:bCs/>
                <w:i/>
                <w:color w:val="052430"/>
                <w:position w:val="-20"/>
              </w:rPr>
              <w:t xml:space="preserve"> </w:t>
            </w:r>
            <w:r w:rsidRPr="0002711F">
              <w:rPr>
                <w:rFonts w:ascii="MyriadPro-Bold" w:hAnsi="MyriadPro-Bold" w:cs="MyriadPro-Bold"/>
                <w:bCs/>
                <w:i/>
                <w:color w:val="052430"/>
                <w:position w:val="-20"/>
              </w:rPr>
              <w:t>grammatical, syntax, and typographical errors and is poorly organized. Errors significantly impair the content. Word choice and tone are poor.</w:t>
            </w:r>
          </w:p>
        </w:tc>
        <w:tc>
          <w:tcPr>
            <w:tcW w:w="1660" w:type="dxa"/>
            <w:tcBorders>
              <w:top w:val="single" w:sz="4" w:space="0" w:color="000000"/>
              <w:left w:val="single" w:sz="4" w:space="0" w:color="000000"/>
              <w:bottom w:val="single" w:sz="4" w:space="0" w:color="000000"/>
              <w:right w:val="single" w:sz="4" w:space="0" w:color="000000"/>
            </w:tcBorders>
          </w:tcPr>
          <w:p w14:paraId="001AEE3D"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10 pts.</w:t>
            </w:r>
          </w:p>
        </w:tc>
        <w:tc>
          <w:tcPr>
            <w:tcW w:w="1788" w:type="dxa"/>
            <w:tcBorders>
              <w:top w:val="single" w:sz="4" w:space="0" w:color="000000"/>
              <w:left w:val="single" w:sz="4" w:space="0" w:color="000000"/>
              <w:bottom w:val="single" w:sz="4" w:space="0" w:color="000000"/>
              <w:right w:val="single" w:sz="4" w:space="0" w:color="000000"/>
            </w:tcBorders>
          </w:tcPr>
          <w:p w14:paraId="243238CF"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8.50</w:t>
            </w:r>
          </w:p>
        </w:tc>
        <w:tc>
          <w:tcPr>
            <w:tcW w:w="1486" w:type="dxa"/>
            <w:tcBorders>
              <w:top w:val="single" w:sz="4" w:space="0" w:color="000000"/>
              <w:left w:val="single" w:sz="4" w:space="0" w:color="000000"/>
              <w:bottom w:val="single" w:sz="4" w:space="0" w:color="000000"/>
              <w:right w:val="single" w:sz="4" w:space="0" w:color="000000"/>
            </w:tcBorders>
          </w:tcPr>
          <w:p w14:paraId="35BA1BD7"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9.25</w:t>
            </w:r>
          </w:p>
        </w:tc>
      </w:tr>
    </w:tbl>
    <w:p w14:paraId="146EEA6B" w14:textId="77777777" w:rsidR="00102F7D" w:rsidRPr="00465D97" w:rsidRDefault="00102F7D" w:rsidP="00465D97">
      <w:pPr>
        <w:pStyle w:val="ListParagraph"/>
        <w:rPr>
          <w:rFonts w:ascii="MyriadPro-Bold" w:hAnsi="MyriadPro-Bold" w:cs="MyriadPro-Bold"/>
          <w:b/>
          <w:bCs/>
          <w:color w:val="052430"/>
          <w:position w:val="-20"/>
          <w:sz w:val="36"/>
          <w:szCs w:val="98"/>
        </w:rPr>
      </w:pPr>
    </w:p>
    <w:p w14:paraId="275C1461" w14:textId="77777777" w:rsidR="00F30C97" w:rsidRDefault="00F30C97" w:rsidP="00102F7D">
      <w:pPr>
        <w:ind w:left="720"/>
        <w:contextualSpacing/>
        <w:jc w:val="both"/>
        <w:rPr>
          <w:rFonts w:ascii="MyriadPro-Bold" w:hAnsi="MyriadPro-Bold" w:cs="MyriadPro-Bold"/>
          <w:b/>
          <w:bCs/>
          <w:color w:val="000000" w:themeColor="text1"/>
          <w:position w:val="-20"/>
        </w:rPr>
      </w:pPr>
    </w:p>
    <w:p w14:paraId="25BA0BA7" w14:textId="4E01B2C5" w:rsidR="00102F7D" w:rsidRPr="00102F7D" w:rsidRDefault="00102F7D" w:rsidP="00102F7D">
      <w:pPr>
        <w:ind w:left="720"/>
        <w:contextualSpacing/>
        <w:jc w:val="both"/>
        <w:rPr>
          <w:rFonts w:ascii="MyriadPro-Bold" w:hAnsi="MyriadPro-Bold" w:cs="MyriadPro-Bold"/>
          <w:bCs/>
          <w:position w:val="-20"/>
        </w:rPr>
      </w:pPr>
      <w:r w:rsidRPr="00102F7D">
        <w:rPr>
          <w:rFonts w:ascii="MyriadPro-Bold" w:hAnsi="MyriadPro-Bold" w:cs="MyriadPro-Bold"/>
          <w:b/>
          <w:bCs/>
          <w:color w:val="000000" w:themeColor="text1"/>
          <w:position w:val="-20"/>
        </w:rPr>
        <w:t>Oral Communication:</w:t>
      </w:r>
      <w:r w:rsidRPr="00102F7D">
        <w:rPr>
          <w:rFonts w:ascii="MyriadPro-Bold" w:hAnsi="MyriadPro-Bold" w:cs="MyriadPro-Bold"/>
          <w:bCs/>
          <w:color w:val="000000" w:themeColor="text1"/>
          <w:position w:val="-20"/>
        </w:rPr>
        <w:t xml:space="preserve"> </w:t>
      </w:r>
      <w:r w:rsidRPr="00102F7D">
        <w:rPr>
          <w:rFonts w:ascii="MyriadPro-Bold" w:hAnsi="MyriadPro-Bold" w:cs="MyriadPro-Bold"/>
          <w:bCs/>
          <w:position w:val="-20"/>
        </w:rPr>
        <w:t xml:space="preserve">For the effective oral communication skill, NTRI 7850 Research Seminar </w:t>
      </w:r>
      <w:r w:rsidR="00F30C97" w:rsidRPr="00102F7D">
        <w:rPr>
          <w:rFonts w:ascii="MyriadPro-Bold" w:hAnsi="MyriadPro-Bold" w:cs="MyriadPro-Bold"/>
          <w:bCs/>
          <w:position w:val="-20"/>
        </w:rPr>
        <w:t>Course evaluation</w:t>
      </w:r>
      <w:r w:rsidRPr="00102F7D">
        <w:rPr>
          <w:rFonts w:ascii="MyriadPro-Bold" w:hAnsi="MyriadPro-Bold" w:cs="MyriadPro-Bold"/>
          <w:bCs/>
          <w:position w:val="-20"/>
        </w:rPr>
        <w:t xml:space="preserve"> was used. The table below summarizes data from 2016. The number of students is listed parenthetically in the table. </w:t>
      </w:r>
    </w:p>
    <w:p w14:paraId="6D5DDE00" w14:textId="77777777" w:rsidR="00102F7D" w:rsidRPr="00102F7D" w:rsidRDefault="00102F7D" w:rsidP="00102F7D">
      <w:pPr>
        <w:ind w:left="720"/>
        <w:contextualSpacing/>
        <w:rPr>
          <w:rFonts w:ascii="MyriadPro-Bold" w:hAnsi="MyriadPro-Bold" w:cs="MyriadPro-Bold"/>
          <w:bCs/>
          <w:position w:val="-20"/>
          <w:u w:val="single"/>
        </w:rPr>
      </w:pPr>
    </w:p>
    <w:p w14:paraId="451AA47B" w14:textId="77777777" w:rsidR="00102F7D" w:rsidRPr="00102F7D" w:rsidRDefault="00102F7D" w:rsidP="00102F7D">
      <w:pPr>
        <w:ind w:left="720"/>
        <w:contextualSpacing/>
        <w:jc w:val="center"/>
        <w:rPr>
          <w:rFonts w:ascii="MyriadPro-Bold" w:hAnsi="MyriadPro-Bold" w:cs="MyriadPro-Bold"/>
          <w:bCs/>
          <w:position w:val="-20"/>
        </w:rPr>
      </w:pPr>
      <w:r w:rsidRPr="00102F7D">
        <w:rPr>
          <w:rFonts w:ascii="MyriadPro-Bold" w:hAnsi="MyriadPro-Bold" w:cs="MyriadPro-Bold"/>
          <w:bCs/>
          <w:position w:val="-20"/>
          <w:u w:val="single"/>
        </w:rPr>
        <w:t>Table: Data from NTRI 7850: Research Seminar</w:t>
      </w:r>
    </w:p>
    <w:p w14:paraId="2A24CD8A" w14:textId="77777777" w:rsidR="00102F7D" w:rsidRPr="00102F7D" w:rsidRDefault="00102F7D" w:rsidP="00102F7D">
      <w:pPr>
        <w:ind w:left="720"/>
        <w:contextualSpacing/>
        <w:rPr>
          <w:rFonts w:ascii="MyriadPro-Bold" w:hAnsi="MyriadPro-Bold" w:cs="MyriadPro-Bold"/>
          <w:bCs/>
          <w:color w:val="052430"/>
          <w:position w:val="-20"/>
        </w:rPr>
      </w:pPr>
    </w:p>
    <w:tbl>
      <w:tblPr>
        <w:tblStyle w:val="TableGrid"/>
        <w:tblW w:w="9366" w:type="dxa"/>
        <w:jc w:val="center"/>
        <w:tblLook w:val="04A0" w:firstRow="1" w:lastRow="0" w:firstColumn="1" w:lastColumn="0" w:noHBand="0" w:noVBand="1"/>
        <w:tblCaption w:val="NTRI 7850 oral communication skill evaluation data"/>
      </w:tblPr>
      <w:tblGrid>
        <w:gridCol w:w="6189"/>
        <w:gridCol w:w="1721"/>
        <w:gridCol w:w="1456"/>
      </w:tblGrid>
      <w:tr w:rsidR="0002711F" w:rsidRPr="0002711F" w14:paraId="4C3D529F" w14:textId="77777777" w:rsidTr="004E0F12">
        <w:trPr>
          <w:tblHeader/>
          <w:jc w:val="center"/>
        </w:trPr>
        <w:tc>
          <w:tcPr>
            <w:tcW w:w="6189" w:type="dxa"/>
            <w:tcBorders>
              <w:top w:val="single" w:sz="8" w:space="0" w:color="auto"/>
              <w:left w:val="single" w:sz="8" w:space="0" w:color="auto"/>
              <w:bottom w:val="single" w:sz="4" w:space="0" w:color="auto"/>
              <w:right w:val="nil"/>
            </w:tcBorders>
            <w:shd w:val="clear" w:color="auto" w:fill="FF9900"/>
            <w:vAlign w:val="bottom"/>
          </w:tcPr>
          <w:p w14:paraId="08F0A670" w14:textId="77777777" w:rsidR="0002711F" w:rsidRPr="0002711F" w:rsidRDefault="0002711F" w:rsidP="0002711F">
            <w:pPr>
              <w:pStyle w:val="ListParagraph"/>
              <w:rPr>
                <w:rFonts w:ascii="MyriadPro-Bold" w:hAnsi="MyriadPro-Bold" w:cs="MyriadPro-Bold"/>
                <w:b/>
                <w:bCs/>
                <w:color w:val="052430"/>
                <w:position w:val="-20"/>
              </w:rPr>
            </w:pPr>
            <w:bookmarkStart w:id="8" w:name="data"/>
            <w:bookmarkEnd w:id="8"/>
            <w:r w:rsidRPr="0002711F">
              <w:rPr>
                <w:rFonts w:ascii="MyriadPro-Bold" w:hAnsi="MyriadPro-Bold" w:cs="MyriadPro-Bold"/>
                <w:b/>
                <w:bCs/>
                <w:color w:val="052430"/>
                <w:position w:val="-20"/>
              </w:rPr>
              <w:t>Elements</w:t>
            </w:r>
          </w:p>
        </w:tc>
        <w:tc>
          <w:tcPr>
            <w:tcW w:w="1721" w:type="dxa"/>
            <w:tcBorders>
              <w:top w:val="single" w:sz="8" w:space="0" w:color="auto"/>
              <w:left w:val="single" w:sz="4" w:space="0" w:color="auto"/>
              <w:bottom w:val="single" w:sz="4" w:space="0" w:color="auto"/>
              <w:right w:val="nil"/>
            </w:tcBorders>
            <w:shd w:val="clear" w:color="auto" w:fill="FF9900"/>
            <w:vAlign w:val="bottom"/>
          </w:tcPr>
          <w:p w14:paraId="132DB9FB"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weight</w:t>
            </w:r>
          </w:p>
        </w:tc>
        <w:tc>
          <w:tcPr>
            <w:tcW w:w="1456" w:type="dxa"/>
            <w:tcBorders>
              <w:top w:val="single" w:sz="8" w:space="0" w:color="auto"/>
              <w:left w:val="single" w:sz="4" w:space="0" w:color="auto"/>
              <w:bottom w:val="single" w:sz="4" w:space="0" w:color="auto"/>
              <w:right w:val="single" w:sz="4" w:space="0" w:color="auto"/>
            </w:tcBorders>
            <w:shd w:val="clear" w:color="auto" w:fill="FF9900"/>
            <w:vAlign w:val="bottom"/>
          </w:tcPr>
          <w:p w14:paraId="5C449ADD"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2016</w:t>
            </w:r>
          </w:p>
          <w:p w14:paraId="4EF5F177" w14:textId="77777777" w:rsidR="0002711F" w:rsidRPr="0002711F" w:rsidRDefault="0002711F" w:rsidP="0002711F">
            <w:pPr>
              <w:pStyle w:val="ListParagraph"/>
              <w:rPr>
                <w:rFonts w:ascii="MyriadPro-Bold" w:hAnsi="MyriadPro-Bold" w:cs="MyriadPro-Bold"/>
                <w:b/>
                <w:bCs/>
                <w:color w:val="052430"/>
                <w:position w:val="-20"/>
              </w:rPr>
            </w:pPr>
            <w:r w:rsidRPr="0002711F">
              <w:rPr>
                <w:rFonts w:ascii="MyriadPro-Bold" w:hAnsi="MyriadPro-Bold" w:cs="MyriadPro-Bold"/>
                <w:b/>
                <w:bCs/>
                <w:color w:val="052430"/>
                <w:position w:val="-20"/>
              </w:rPr>
              <w:t>(n=7)</w:t>
            </w:r>
          </w:p>
        </w:tc>
      </w:tr>
      <w:tr w:rsidR="0002711F" w:rsidRPr="0002711F" w14:paraId="07DAD177" w14:textId="77777777" w:rsidTr="004E0F12">
        <w:trPr>
          <w:tblHeader/>
          <w:jc w:val="center"/>
        </w:trPr>
        <w:tc>
          <w:tcPr>
            <w:tcW w:w="6189" w:type="dxa"/>
            <w:tcBorders>
              <w:top w:val="single" w:sz="4" w:space="0" w:color="auto"/>
              <w:left w:val="single" w:sz="4" w:space="0" w:color="auto"/>
              <w:bottom w:val="single" w:sz="18" w:space="0" w:color="auto"/>
              <w:right w:val="nil"/>
            </w:tcBorders>
            <w:shd w:val="clear" w:color="auto" w:fill="auto"/>
            <w:vAlign w:val="bottom"/>
          </w:tcPr>
          <w:p w14:paraId="67978948" w14:textId="0061DBB5"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Abstract (10 pts) Accurately summarizes presentation</w:t>
            </w:r>
          </w:p>
        </w:tc>
        <w:tc>
          <w:tcPr>
            <w:tcW w:w="1721" w:type="dxa"/>
            <w:tcBorders>
              <w:top w:val="single" w:sz="4" w:space="0" w:color="auto"/>
              <w:left w:val="single" w:sz="4" w:space="0" w:color="auto"/>
              <w:bottom w:val="single" w:sz="18" w:space="0" w:color="auto"/>
              <w:right w:val="nil"/>
            </w:tcBorders>
            <w:shd w:val="clear" w:color="auto" w:fill="auto"/>
            <w:vAlign w:val="bottom"/>
          </w:tcPr>
          <w:p w14:paraId="3B7A821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10 pts. </w:t>
            </w:r>
          </w:p>
        </w:tc>
        <w:tc>
          <w:tcPr>
            <w:tcW w:w="1456" w:type="dxa"/>
            <w:tcBorders>
              <w:top w:val="nil"/>
              <w:left w:val="single" w:sz="4" w:space="0" w:color="auto"/>
              <w:bottom w:val="single" w:sz="18" w:space="0" w:color="auto"/>
              <w:right w:val="single" w:sz="4" w:space="0" w:color="auto"/>
            </w:tcBorders>
            <w:shd w:val="clear" w:color="auto" w:fill="auto"/>
            <w:vAlign w:val="bottom"/>
          </w:tcPr>
          <w:p w14:paraId="65DDC4FB"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9.9</w:t>
            </w:r>
          </w:p>
        </w:tc>
      </w:tr>
      <w:tr w:rsidR="0002711F" w:rsidRPr="0002711F" w14:paraId="40BEACA2" w14:textId="77777777" w:rsidTr="004E0F12">
        <w:trPr>
          <w:tblHeader/>
          <w:jc w:val="center"/>
        </w:trPr>
        <w:tc>
          <w:tcPr>
            <w:tcW w:w="6189" w:type="dxa"/>
            <w:tcBorders>
              <w:top w:val="single" w:sz="18" w:space="0" w:color="auto"/>
              <w:left w:val="single" w:sz="4" w:space="0" w:color="auto"/>
              <w:bottom w:val="single" w:sz="4" w:space="0" w:color="auto"/>
              <w:right w:val="nil"/>
            </w:tcBorders>
            <w:shd w:val="clear" w:color="auto" w:fill="auto"/>
            <w:vAlign w:val="bottom"/>
          </w:tcPr>
          <w:p w14:paraId="70A27481" w14:textId="0D39A603"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Content (30 pts) Clearly stated problem &amp; justification at beginning</w:t>
            </w:r>
          </w:p>
        </w:tc>
        <w:tc>
          <w:tcPr>
            <w:tcW w:w="1721" w:type="dxa"/>
            <w:tcBorders>
              <w:top w:val="single" w:sz="18" w:space="0" w:color="auto"/>
              <w:left w:val="single" w:sz="4" w:space="0" w:color="auto"/>
              <w:bottom w:val="single" w:sz="4" w:space="0" w:color="auto"/>
              <w:right w:val="nil"/>
            </w:tcBorders>
            <w:shd w:val="clear" w:color="auto" w:fill="auto"/>
            <w:vAlign w:val="bottom"/>
          </w:tcPr>
          <w:p w14:paraId="235C747F"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456" w:type="dxa"/>
            <w:tcBorders>
              <w:top w:val="single" w:sz="18" w:space="0" w:color="auto"/>
              <w:left w:val="single" w:sz="4" w:space="0" w:color="auto"/>
              <w:bottom w:val="single" w:sz="4" w:space="0" w:color="auto"/>
              <w:right w:val="single" w:sz="4" w:space="0" w:color="auto"/>
            </w:tcBorders>
            <w:shd w:val="clear" w:color="auto" w:fill="auto"/>
            <w:vAlign w:val="bottom"/>
          </w:tcPr>
          <w:p w14:paraId="2CEDFAE3"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4.3</w:t>
            </w:r>
          </w:p>
        </w:tc>
      </w:tr>
      <w:tr w:rsidR="0002711F" w:rsidRPr="0002711F" w14:paraId="70E8674B"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6DF19858" w14:textId="1E38E0C2"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Content (30 pts) Background was appropriate to understand the topic</w:t>
            </w:r>
          </w:p>
        </w:tc>
        <w:tc>
          <w:tcPr>
            <w:tcW w:w="1721" w:type="dxa"/>
            <w:tcBorders>
              <w:top w:val="single" w:sz="4" w:space="0" w:color="auto"/>
              <w:left w:val="single" w:sz="4" w:space="0" w:color="auto"/>
              <w:bottom w:val="single" w:sz="4" w:space="0" w:color="auto"/>
              <w:right w:val="nil"/>
            </w:tcBorders>
            <w:shd w:val="clear" w:color="auto" w:fill="auto"/>
            <w:vAlign w:val="bottom"/>
          </w:tcPr>
          <w:p w14:paraId="686E4B7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456" w:type="dxa"/>
            <w:tcBorders>
              <w:top w:val="nil"/>
              <w:left w:val="single" w:sz="4" w:space="0" w:color="auto"/>
              <w:bottom w:val="single" w:sz="4" w:space="0" w:color="auto"/>
              <w:right w:val="single" w:sz="4" w:space="0" w:color="auto"/>
            </w:tcBorders>
            <w:shd w:val="clear" w:color="auto" w:fill="auto"/>
            <w:vAlign w:val="bottom"/>
          </w:tcPr>
          <w:p w14:paraId="6A524330"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4.8</w:t>
            </w:r>
          </w:p>
        </w:tc>
      </w:tr>
      <w:tr w:rsidR="0002711F" w:rsidRPr="0002711F" w14:paraId="0C55E348"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1ECFA6CD" w14:textId="1A322616"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Content (30 pts) Logically developed &amp; arranged ideas</w:t>
            </w:r>
          </w:p>
        </w:tc>
        <w:tc>
          <w:tcPr>
            <w:tcW w:w="1721" w:type="dxa"/>
            <w:tcBorders>
              <w:top w:val="single" w:sz="4" w:space="0" w:color="auto"/>
              <w:left w:val="single" w:sz="4" w:space="0" w:color="auto"/>
              <w:bottom w:val="single" w:sz="4" w:space="0" w:color="auto"/>
              <w:right w:val="nil"/>
            </w:tcBorders>
            <w:shd w:val="clear" w:color="auto" w:fill="auto"/>
            <w:vAlign w:val="bottom"/>
          </w:tcPr>
          <w:p w14:paraId="1F3ED85F"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456" w:type="dxa"/>
            <w:tcBorders>
              <w:top w:val="nil"/>
              <w:left w:val="single" w:sz="4" w:space="0" w:color="auto"/>
              <w:bottom w:val="single" w:sz="4" w:space="0" w:color="auto"/>
              <w:right w:val="single" w:sz="4" w:space="0" w:color="auto"/>
            </w:tcBorders>
            <w:shd w:val="clear" w:color="auto" w:fill="auto"/>
            <w:vAlign w:val="bottom"/>
          </w:tcPr>
          <w:p w14:paraId="48FF7C71"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4.6</w:t>
            </w:r>
          </w:p>
        </w:tc>
      </w:tr>
      <w:tr w:rsidR="0002711F" w:rsidRPr="0002711F" w14:paraId="22305FB0"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55FCE7AB" w14:textId="5E8393E7"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 xml:space="preserve">Content (30 pts) Presented </w:t>
            </w:r>
            <w:proofErr w:type="spellStart"/>
            <w:r w:rsidRPr="004E0F12">
              <w:rPr>
                <w:rFonts w:ascii="MyriadPro-Bold" w:hAnsi="MyriadPro-Bold" w:cs="MyriadPro-Bold"/>
                <w:bCs/>
                <w:color w:val="052430"/>
                <w:position w:val="-20"/>
              </w:rPr>
              <w:t>well chosen</w:t>
            </w:r>
            <w:proofErr w:type="spellEnd"/>
            <w:r w:rsidRPr="004E0F12">
              <w:rPr>
                <w:rFonts w:ascii="MyriadPro-Bold" w:hAnsi="MyriadPro-Bold" w:cs="MyriadPro-Bold"/>
                <w:bCs/>
                <w:color w:val="052430"/>
                <w:position w:val="-20"/>
              </w:rPr>
              <w:t xml:space="preserve"> studies / information</w:t>
            </w:r>
          </w:p>
        </w:tc>
        <w:tc>
          <w:tcPr>
            <w:tcW w:w="1721" w:type="dxa"/>
            <w:tcBorders>
              <w:top w:val="single" w:sz="4" w:space="0" w:color="auto"/>
              <w:left w:val="single" w:sz="4" w:space="0" w:color="auto"/>
              <w:bottom w:val="single" w:sz="4" w:space="0" w:color="auto"/>
              <w:right w:val="nil"/>
            </w:tcBorders>
            <w:shd w:val="clear" w:color="auto" w:fill="auto"/>
            <w:vAlign w:val="bottom"/>
          </w:tcPr>
          <w:p w14:paraId="625072E5"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5pts.</w:t>
            </w:r>
          </w:p>
        </w:tc>
        <w:tc>
          <w:tcPr>
            <w:tcW w:w="1456" w:type="dxa"/>
            <w:tcBorders>
              <w:top w:val="nil"/>
              <w:left w:val="single" w:sz="4" w:space="0" w:color="auto"/>
              <w:bottom w:val="nil"/>
              <w:right w:val="single" w:sz="4" w:space="0" w:color="auto"/>
            </w:tcBorders>
            <w:shd w:val="clear" w:color="auto" w:fill="auto"/>
            <w:vAlign w:val="bottom"/>
          </w:tcPr>
          <w:p w14:paraId="4354AAFC"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4.5</w:t>
            </w:r>
          </w:p>
        </w:tc>
      </w:tr>
      <w:tr w:rsidR="0002711F" w:rsidRPr="0002711F" w14:paraId="00966101"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34D3AA1F" w14:textId="0FDE945B"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Content (30 pts) Gave a clear summary</w:t>
            </w:r>
          </w:p>
        </w:tc>
        <w:tc>
          <w:tcPr>
            <w:tcW w:w="1721" w:type="dxa"/>
            <w:tcBorders>
              <w:top w:val="single" w:sz="4" w:space="0" w:color="auto"/>
              <w:left w:val="single" w:sz="4" w:space="0" w:color="auto"/>
              <w:bottom w:val="single" w:sz="4" w:space="0" w:color="auto"/>
              <w:right w:val="nil"/>
            </w:tcBorders>
            <w:shd w:val="clear" w:color="auto" w:fill="auto"/>
            <w:vAlign w:val="bottom"/>
          </w:tcPr>
          <w:p w14:paraId="3732302B"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14:paraId="1B6EB15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4.6</w:t>
            </w:r>
          </w:p>
        </w:tc>
      </w:tr>
      <w:tr w:rsidR="0002711F" w:rsidRPr="0002711F" w14:paraId="488A1D07" w14:textId="77777777" w:rsidTr="004E0F12">
        <w:trPr>
          <w:tblHeader/>
          <w:jc w:val="center"/>
        </w:trPr>
        <w:tc>
          <w:tcPr>
            <w:tcW w:w="6189" w:type="dxa"/>
            <w:tcBorders>
              <w:top w:val="single" w:sz="4" w:space="0" w:color="auto"/>
              <w:left w:val="single" w:sz="4" w:space="0" w:color="auto"/>
              <w:bottom w:val="single" w:sz="18" w:space="0" w:color="auto"/>
              <w:right w:val="nil"/>
            </w:tcBorders>
            <w:shd w:val="clear" w:color="auto" w:fill="auto"/>
            <w:vAlign w:val="bottom"/>
          </w:tcPr>
          <w:p w14:paraId="24140349" w14:textId="6218DCD8"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Content (30 pts) Stated study limitations &amp;/or unsolved problems</w:t>
            </w:r>
          </w:p>
        </w:tc>
        <w:tc>
          <w:tcPr>
            <w:tcW w:w="1721" w:type="dxa"/>
            <w:tcBorders>
              <w:top w:val="single" w:sz="4" w:space="0" w:color="auto"/>
              <w:left w:val="single" w:sz="4" w:space="0" w:color="auto"/>
              <w:bottom w:val="single" w:sz="18" w:space="0" w:color="auto"/>
              <w:right w:val="nil"/>
            </w:tcBorders>
            <w:shd w:val="clear" w:color="auto" w:fill="auto"/>
            <w:vAlign w:val="bottom"/>
          </w:tcPr>
          <w:p w14:paraId="2ECEC98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5 pts.</w:t>
            </w:r>
          </w:p>
        </w:tc>
        <w:tc>
          <w:tcPr>
            <w:tcW w:w="1456" w:type="dxa"/>
            <w:tcBorders>
              <w:top w:val="nil"/>
              <w:left w:val="single" w:sz="4" w:space="0" w:color="auto"/>
              <w:bottom w:val="single" w:sz="18" w:space="0" w:color="auto"/>
              <w:right w:val="single" w:sz="4" w:space="0" w:color="auto"/>
            </w:tcBorders>
            <w:shd w:val="clear" w:color="auto" w:fill="auto"/>
            <w:vAlign w:val="bottom"/>
          </w:tcPr>
          <w:p w14:paraId="4E164CB8"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4.3</w:t>
            </w:r>
          </w:p>
        </w:tc>
      </w:tr>
      <w:tr w:rsidR="0002711F" w:rsidRPr="0002711F" w14:paraId="01213F3A" w14:textId="77777777" w:rsidTr="004E0F12">
        <w:trPr>
          <w:tblHeader/>
          <w:jc w:val="center"/>
        </w:trPr>
        <w:tc>
          <w:tcPr>
            <w:tcW w:w="6189" w:type="dxa"/>
            <w:tcBorders>
              <w:top w:val="single" w:sz="18" w:space="0" w:color="auto"/>
              <w:left w:val="single" w:sz="4" w:space="0" w:color="auto"/>
              <w:bottom w:val="single" w:sz="4" w:space="0" w:color="auto"/>
              <w:right w:val="nil"/>
            </w:tcBorders>
            <w:shd w:val="clear" w:color="auto" w:fill="auto"/>
            <w:vAlign w:val="bottom"/>
          </w:tcPr>
          <w:p w14:paraId="7588602B" w14:textId="0D9B23C3"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Presentation (20 pts) Spoke confidently, audibly without distracting mannerisms</w:t>
            </w:r>
            <w:r w:rsidRPr="004E0F12">
              <w:rPr>
                <w:rFonts w:ascii="MyriadPro-Bold" w:hAnsi="MyriadPro-Bold" w:cs="MyriadPro-Bold"/>
                <w:bCs/>
                <w:color w:val="052430"/>
                <w:position w:val="-20"/>
                <w:vertAlign w:val="superscript"/>
              </w:rPr>
              <w:t>1</w:t>
            </w:r>
          </w:p>
        </w:tc>
        <w:tc>
          <w:tcPr>
            <w:tcW w:w="1721" w:type="dxa"/>
            <w:tcBorders>
              <w:top w:val="single" w:sz="18" w:space="0" w:color="auto"/>
              <w:left w:val="single" w:sz="4" w:space="0" w:color="auto"/>
              <w:bottom w:val="single" w:sz="4" w:space="0" w:color="auto"/>
              <w:right w:val="nil"/>
            </w:tcBorders>
            <w:shd w:val="clear" w:color="auto" w:fill="auto"/>
            <w:vAlign w:val="bottom"/>
          </w:tcPr>
          <w:p w14:paraId="0BDE4E88"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18" w:space="0" w:color="auto"/>
              <w:left w:val="single" w:sz="4" w:space="0" w:color="auto"/>
              <w:bottom w:val="single" w:sz="4" w:space="0" w:color="auto"/>
              <w:right w:val="single" w:sz="4" w:space="0" w:color="auto"/>
            </w:tcBorders>
            <w:shd w:val="clear" w:color="auto" w:fill="auto"/>
            <w:vAlign w:val="bottom"/>
          </w:tcPr>
          <w:p w14:paraId="6A77631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4.9</w:t>
            </w:r>
          </w:p>
        </w:tc>
      </w:tr>
      <w:tr w:rsidR="0002711F" w:rsidRPr="0002711F" w14:paraId="40335E0C"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73834DB0" w14:textId="2DD49358"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Presentation (20 pts) Engagement - eye contact with the audience</w:t>
            </w:r>
          </w:p>
        </w:tc>
        <w:tc>
          <w:tcPr>
            <w:tcW w:w="1721" w:type="dxa"/>
            <w:tcBorders>
              <w:top w:val="single" w:sz="4" w:space="0" w:color="auto"/>
              <w:left w:val="single" w:sz="4" w:space="0" w:color="auto"/>
              <w:bottom w:val="single" w:sz="4" w:space="0" w:color="auto"/>
              <w:right w:val="nil"/>
            </w:tcBorders>
            <w:shd w:val="clear" w:color="auto" w:fill="auto"/>
            <w:vAlign w:val="bottom"/>
          </w:tcPr>
          <w:p w14:paraId="0F484CEE"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14:paraId="63BC0C5E"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4.9</w:t>
            </w:r>
          </w:p>
        </w:tc>
      </w:tr>
      <w:tr w:rsidR="0002711F" w:rsidRPr="0002711F" w14:paraId="2152E32E"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0DABBB6B" w14:textId="46EEF35A"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Presentation (20 pts) Used appropriate vocabulary, pronunciation, grammar</w:t>
            </w:r>
          </w:p>
        </w:tc>
        <w:tc>
          <w:tcPr>
            <w:tcW w:w="1721" w:type="dxa"/>
            <w:tcBorders>
              <w:top w:val="single" w:sz="4" w:space="0" w:color="auto"/>
              <w:left w:val="single" w:sz="4" w:space="0" w:color="auto"/>
              <w:bottom w:val="single" w:sz="4" w:space="0" w:color="auto"/>
              <w:right w:val="nil"/>
            </w:tcBorders>
            <w:shd w:val="clear" w:color="auto" w:fill="auto"/>
            <w:vAlign w:val="bottom"/>
          </w:tcPr>
          <w:p w14:paraId="1041AF2C"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14:paraId="42E9E069"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4.5</w:t>
            </w:r>
          </w:p>
        </w:tc>
      </w:tr>
      <w:tr w:rsidR="0002711F" w:rsidRPr="0002711F" w14:paraId="13D45BD1" w14:textId="77777777" w:rsidTr="004E0F12">
        <w:trPr>
          <w:tblHeader/>
          <w:jc w:val="center"/>
        </w:trPr>
        <w:tc>
          <w:tcPr>
            <w:tcW w:w="6189" w:type="dxa"/>
            <w:tcBorders>
              <w:top w:val="single" w:sz="4" w:space="0" w:color="auto"/>
              <w:left w:val="single" w:sz="4" w:space="0" w:color="auto"/>
              <w:bottom w:val="single" w:sz="18" w:space="0" w:color="auto"/>
              <w:right w:val="nil"/>
            </w:tcBorders>
            <w:shd w:val="clear" w:color="auto" w:fill="auto"/>
            <w:vAlign w:val="bottom"/>
          </w:tcPr>
          <w:p w14:paraId="03E216AF" w14:textId="53231DF9" w:rsidR="0002711F" w:rsidRPr="004E0F12" w:rsidRDefault="0002711F" w:rsidP="004E0F12">
            <w:pPr>
              <w:rPr>
                <w:rFonts w:ascii="MyriadPro-Bold" w:hAnsi="MyriadPro-Bold" w:cs="MyriadPro-Bold"/>
                <w:bCs/>
                <w:color w:val="052430"/>
                <w:position w:val="-20"/>
              </w:rPr>
            </w:pPr>
            <w:r w:rsidRPr="004E0F12">
              <w:rPr>
                <w:rFonts w:ascii="MyriadPro-Bold" w:hAnsi="MyriadPro-Bold" w:cs="MyriadPro-Bold"/>
                <w:bCs/>
                <w:color w:val="052430"/>
                <w:position w:val="-20"/>
              </w:rPr>
              <w:t>Presentation (20 pts) Showed clear, concise visual aids</w:t>
            </w:r>
          </w:p>
        </w:tc>
        <w:tc>
          <w:tcPr>
            <w:tcW w:w="1721" w:type="dxa"/>
            <w:tcBorders>
              <w:top w:val="single" w:sz="4" w:space="0" w:color="auto"/>
              <w:left w:val="single" w:sz="4" w:space="0" w:color="auto"/>
              <w:bottom w:val="single" w:sz="18" w:space="0" w:color="auto"/>
              <w:right w:val="nil"/>
            </w:tcBorders>
            <w:shd w:val="clear" w:color="auto" w:fill="auto"/>
            <w:vAlign w:val="bottom"/>
          </w:tcPr>
          <w:p w14:paraId="138CE92E"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4" w:space="0" w:color="auto"/>
              <w:left w:val="single" w:sz="4" w:space="0" w:color="auto"/>
              <w:bottom w:val="single" w:sz="18" w:space="0" w:color="auto"/>
              <w:right w:val="single" w:sz="4" w:space="0" w:color="auto"/>
            </w:tcBorders>
            <w:shd w:val="clear" w:color="auto" w:fill="auto"/>
            <w:vAlign w:val="bottom"/>
          </w:tcPr>
          <w:p w14:paraId="1FDA46A1"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3.4</w:t>
            </w:r>
          </w:p>
        </w:tc>
      </w:tr>
      <w:tr w:rsidR="0002711F" w:rsidRPr="0002711F" w14:paraId="084AC8A8" w14:textId="77777777" w:rsidTr="004E0F12">
        <w:trPr>
          <w:tblHeader/>
          <w:jc w:val="center"/>
        </w:trPr>
        <w:tc>
          <w:tcPr>
            <w:tcW w:w="6189" w:type="dxa"/>
            <w:tcBorders>
              <w:top w:val="single" w:sz="18" w:space="0" w:color="auto"/>
              <w:left w:val="single" w:sz="4" w:space="0" w:color="auto"/>
              <w:bottom w:val="single" w:sz="4" w:space="0" w:color="auto"/>
              <w:right w:val="nil"/>
            </w:tcBorders>
            <w:shd w:val="clear" w:color="auto" w:fill="auto"/>
            <w:vAlign w:val="bottom"/>
          </w:tcPr>
          <w:p w14:paraId="54D325C9" w14:textId="5C71CFAA" w:rsidR="0002711F" w:rsidRPr="004E0F12" w:rsidRDefault="004E0F12" w:rsidP="004E0F12">
            <w:pPr>
              <w:rPr>
                <w:rFonts w:ascii="MyriadPro-Bold" w:hAnsi="MyriadPro-Bold" w:cs="MyriadPro-Bold"/>
                <w:bCs/>
                <w:color w:val="052430"/>
                <w:position w:val="-20"/>
              </w:rPr>
            </w:pPr>
            <w:r w:rsidRPr="004E0F12">
              <w:rPr>
                <w:rFonts w:ascii="MyriadPro-Bold" w:hAnsi="MyriadPro-Bold" w:cs="MyriadPro-Bold"/>
                <w:bCs/>
                <w:color w:val="052430"/>
                <w:position w:val="-20"/>
              </w:rPr>
              <w:t>Discussion</w:t>
            </w:r>
            <w:r w:rsidR="0002711F" w:rsidRPr="004E0F12">
              <w:rPr>
                <w:rFonts w:ascii="MyriadPro-Bold" w:hAnsi="MyriadPro-Bold" w:cs="MyriadPro-Bold"/>
                <w:bCs/>
                <w:color w:val="052430"/>
                <w:position w:val="-20"/>
              </w:rPr>
              <w:t xml:space="preserve"> (</w:t>
            </w:r>
            <w:r w:rsidRPr="004E0F12">
              <w:rPr>
                <w:rFonts w:ascii="MyriadPro-Bold" w:hAnsi="MyriadPro-Bold" w:cs="MyriadPro-Bold"/>
                <w:bCs/>
                <w:color w:val="052430"/>
                <w:position w:val="-20"/>
              </w:rPr>
              <w:t>15</w:t>
            </w:r>
            <w:r w:rsidR="0002711F" w:rsidRPr="004E0F12">
              <w:rPr>
                <w:rFonts w:ascii="MyriadPro-Bold" w:hAnsi="MyriadPro-Bold" w:cs="MyriadPro-Bold"/>
                <w:bCs/>
                <w:color w:val="052430"/>
                <w:position w:val="-20"/>
              </w:rPr>
              <w:t xml:space="preserve"> pts) Initiated discussion if no questions asked </w:t>
            </w:r>
          </w:p>
        </w:tc>
        <w:tc>
          <w:tcPr>
            <w:tcW w:w="1721" w:type="dxa"/>
            <w:tcBorders>
              <w:top w:val="single" w:sz="18" w:space="0" w:color="auto"/>
              <w:left w:val="single" w:sz="4" w:space="0" w:color="auto"/>
              <w:bottom w:val="single" w:sz="4" w:space="0" w:color="auto"/>
              <w:right w:val="nil"/>
            </w:tcBorders>
            <w:shd w:val="clear" w:color="auto" w:fill="auto"/>
            <w:vAlign w:val="bottom"/>
          </w:tcPr>
          <w:p w14:paraId="435D6716"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18" w:space="0" w:color="auto"/>
              <w:left w:val="single" w:sz="4" w:space="0" w:color="auto"/>
              <w:bottom w:val="single" w:sz="4" w:space="0" w:color="auto"/>
              <w:right w:val="single" w:sz="4" w:space="0" w:color="auto"/>
            </w:tcBorders>
            <w:shd w:val="clear" w:color="auto" w:fill="auto"/>
            <w:vAlign w:val="bottom"/>
          </w:tcPr>
          <w:p w14:paraId="71489360"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4.7</w:t>
            </w:r>
          </w:p>
        </w:tc>
      </w:tr>
      <w:tr w:rsidR="0002711F" w:rsidRPr="0002711F" w14:paraId="2B415904"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38009565" w14:textId="224B397E" w:rsidR="0002711F" w:rsidRPr="004E0F12" w:rsidRDefault="004E0F12" w:rsidP="004E0F12">
            <w:pPr>
              <w:rPr>
                <w:rFonts w:ascii="MyriadPro-Bold" w:hAnsi="MyriadPro-Bold" w:cs="MyriadPro-Bold"/>
                <w:bCs/>
                <w:color w:val="052430"/>
                <w:position w:val="-20"/>
              </w:rPr>
            </w:pPr>
            <w:r w:rsidRPr="004E0F12">
              <w:rPr>
                <w:rFonts w:ascii="MyriadPro-Bold" w:hAnsi="MyriadPro-Bold" w:cs="MyriadPro-Bold"/>
                <w:bCs/>
                <w:color w:val="052430"/>
                <w:position w:val="-20"/>
              </w:rPr>
              <w:t xml:space="preserve">Discussion (15 pts) </w:t>
            </w:r>
            <w:r w:rsidR="0002711F" w:rsidRPr="004E0F12">
              <w:rPr>
                <w:rFonts w:ascii="MyriadPro-Bold" w:hAnsi="MyriadPro-Bold" w:cs="MyriadPro-Bold"/>
                <w:bCs/>
                <w:color w:val="052430"/>
                <w:position w:val="-20"/>
              </w:rPr>
              <w:t>Adequate knowledge of subject to answer most questions</w:t>
            </w:r>
          </w:p>
        </w:tc>
        <w:tc>
          <w:tcPr>
            <w:tcW w:w="1721" w:type="dxa"/>
            <w:tcBorders>
              <w:top w:val="single" w:sz="4" w:space="0" w:color="auto"/>
              <w:left w:val="single" w:sz="4" w:space="0" w:color="auto"/>
              <w:bottom w:val="single" w:sz="4" w:space="0" w:color="auto"/>
              <w:right w:val="nil"/>
            </w:tcBorders>
            <w:shd w:val="clear" w:color="auto" w:fill="auto"/>
            <w:vAlign w:val="bottom"/>
          </w:tcPr>
          <w:p w14:paraId="09701EA8"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14:paraId="2D54DA24"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4.9</w:t>
            </w:r>
          </w:p>
        </w:tc>
      </w:tr>
      <w:tr w:rsidR="0002711F" w:rsidRPr="0002711F" w14:paraId="1DA3ACD9"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0500C24D" w14:textId="7D21BA46" w:rsidR="0002711F" w:rsidRPr="004E0F12" w:rsidRDefault="004E0F12" w:rsidP="004E0F12">
            <w:pPr>
              <w:rPr>
                <w:rFonts w:ascii="MyriadPro-Bold" w:hAnsi="MyriadPro-Bold" w:cs="MyriadPro-Bold"/>
                <w:bCs/>
                <w:color w:val="052430"/>
                <w:position w:val="-20"/>
              </w:rPr>
            </w:pPr>
            <w:r w:rsidRPr="004E0F12">
              <w:rPr>
                <w:rFonts w:ascii="MyriadPro-Bold" w:hAnsi="MyriadPro-Bold" w:cs="MyriadPro-Bold"/>
                <w:bCs/>
                <w:color w:val="052430"/>
                <w:position w:val="-20"/>
              </w:rPr>
              <w:t xml:space="preserve">Discussion (15 pts) </w:t>
            </w:r>
            <w:r w:rsidR="0002711F" w:rsidRPr="004E0F12">
              <w:rPr>
                <w:rFonts w:ascii="MyriadPro-Bold" w:hAnsi="MyriadPro-Bold" w:cs="MyriadPro-Bold"/>
                <w:bCs/>
                <w:color w:val="052430"/>
                <w:position w:val="-20"/>
              </w:rPr>
              <w:t>Maintained leadership (including under difficult situations)</w:t>
            </w:r>
          </w:p>
        </w:tc>
        <w:tc>
          <w:tcPr>
            <w:tcW w:w="1721" w:type="dxa"/>
            <w:tcBorders>
              <w:top w:val="single" w:sz="4" w:space="0" w:color="auto"/>
              <w:left w:val="single" w:sz="4" w:space="0" w:color="auto"/>
              <w:bottom w:val="single" w:sz="4" w:space="0" w:color="auto"/>
              <w:right w:val="nil"/>
            </w:tcBorders>
            <w:shd w:val="clear" w:color="auto" w:fill="auto"/>
            <w:vAlign w:val="bottom"/>
          </w:tcPr>
          <w:p w14:paraId="092AC145"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5 pts. </w:t>
            </w:r>
          </w:p>
        </w:tc>
        <w:tc>
          <w:tcPr>
            <w:tcW w:w="1456" w:type="dxa"/>
            <w:tcBorders>
              <w:top w:val="single" w:sz="4" w:space="0" w:color="auto"/>
              <w:left w:val="single" w:sz="4" w:space="0" w:color="auto"/>
              <w:bottom w:val="single" w:sz="4" w:space="0" w:color="auto"/>
              <w:right w:val="single" w:sz="4" w:space="0" w:color="auto"/>
            </w:tcBorders>
            <w:shd w:val="clear" w:color="auto" w:fill="auto"/>
            <w:vAlign w:val="bottom"/>
          </w:tcPr>
          <w:p w14:paraId="48451782"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4.8</w:t>
            </w:r>
          </w:p>
        </w:tc>
      </w:tr>
      <w:tr w:rsidR="0002711F" w:rsidRPr="0002711F" w14:paraId="3469B6B6" w14:textId="77777777" w:rsidTr="004E0F12">
        <w:trPr>
          <w:tblHeader/>
          <w:jc w:val="center"/>
        </w:trPr>
        <w:tc>
          <w:tcPr>
            <w:tcW w:w="6189" w:type="dxa"/>
            <w:tcBorders>
              <w:top w:val="single" w:sz="4" w:space="0" w:color="auto"/>
              <w:left w:val="single" w:sz="4" w:space="0" w:color="auto"/>
              <w:bottom w:val="single" w:sz="4" w:space="0" w:color="auto"/>
              <w:right w:val="nil"/>
            </w:tcBorders>
            <w:shd w:val="clear" w:color="auto" w:fill="auto"/>
            <w:vAlign w:val="bottom"/>
          </w:tcPr>
          <w:p w14:paraId="2B2AB369" w14:textId="5FBEB89C"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Total</w:t>
            </w:r>
          </w:p>
        </w:tc>
        <w:tc>
          <w:tcPr>
            <w:tcW w:w="1721" w:type="dxa"/>
            <w:tcBorders>
              <w:top w:val="single" w:sz="4" w:space="0" w:color="auto"/>
              <w:left w:val="single" w:sz="4" w:space="0" w:color="auto"/>
              <w:bottom w:val="single" w:sz="4" w:space="0" w:color="auto"/>
              <w:right w:val="nil"/>
            </w:tcBorders>
            <w:shd w:val="clear" w:color="auto" w:fill="auto"/>
            <w:vAlign w:val="bottom"/>
          </w:tcPr>
          <w:p w14:paraId="20318DED"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 xml:space="preserve">75 pts. </w:t>
            </w:r>
          </w:p>
        </w:tc>
        <w:tc>
          <w:tcPr>
            <w:tcW w:w="1456" w:type="dxa"/>
            <w:tcBorders>
              <w:top w:val="single" w:sz="18" w:space="0" w:color="auto"/>
              <w:left w:val="single" w:sz="4" w:space="0" w:color="auto"/>
              <w:bottom w:val="single" w:sz="8" w:space="0" w:color="auto"/>
              <w:right w:val="single" w:sz="4" w:space="0" w:color="auto"/>
            </w:tcBorders>
            <w:shd w:val="clear" w:color="auto" w:fill="auto"/>
            <w:vAlign w:val="bottom"/>
          </w:tcPr>
          <w:p w14:paraId="281E7B37" w14:textId="77777777" w:rsidR="0002711F" w:rsidRPr="0002711F" w:rsidRDefault="0002711F" w:rsidP="0002711F">
            <w:pPr>
              <w:pStyle w:val="ListParagraph"/>
              <w:rPr>
                <w:rFonts w:ascii="MyriadPro-Bold" w:hAnsi="MyriadPro-Bold" w:cs="MyriadPro-Bold"/>
                <w:bCs/>
                <w:color w:val="052430"/>
                <w:position w:val="-20"/>
              </w:rPr>
            </w:pPr>
            <w:r w:rsidRPr="0002711F">
              <w:rPr>
                <w:rFonts w:ascii="MyriadPro-Bold" w:hAnsi="MyriadPro-Bold" w:cs="MyriadPro-Bold"/>
                <w:bCs/>
                <w:color w:val="052430"/>
                <w:position w:val="-20"/>
              </w:rPr>
              <w:t>69.1</w:t>
            </w:r>
          </w:p>
        </w:tc>
      </w:tr>
    </w:tbl>
    <w:p w14:paraId="5F8CD5C6" w14:textId="082EC9DC" w:rsidR="00102F7D" w:rsidRDefault="004E0F12" w:rsidP="004E0F12">
      <w:pPr>
        <w:pStyle w:val="ListParagraph"/>
        <w:ind w:firstLine="720"/>
        <w:rPr>
          <w:rFonts w:ascii="MyriadPro-Bold" w:hAnsi="MyriadPro-Bold" w:cs="MyriadPro-Bold"/>
          <w:bCs/>
          <w:i/>
          <w:iCs/>
          <w:color w:val="052430"/>
          <w:position w:val="-20"/>
        </w:rPr>
      </w:pPr>
      <w:r w:rsidRPr="004E0F12">
        <w:rPr>
          <w:rFonts w:ascii="MyriadPro-Bold" w:hAnsi="MyriadPro-Bold" w:cs="MyriadPro-Bold"/>
          <w:bCs/>
          <w:color w:val="052430"/>
          <w:position w:val="-20"/>
          <w:vertAlign w:val="superscript"/>
        </w:rPr>
        <w:t>1</w:t>
      </w:r>
      <w:r w:rsidRPr="004E0F12">
        <w:rPr>
          <w:rFonts w:ascii="MyriadPro-Bold" w:hAnsi="MyriadPro-Bold" w:cs="MyriadPro-Bold"/>
          <w:bCs/>
          <w:i/>
          <w:iCs/>
          <w:color w:val="052430"/>
          <w:position w:val="-20"/>
        </w:rPr>
        <w:t>Identify distracting mannerisms of which the presenter should be aware.</w:t>
      </w:r>
    </w:p>
    <w:p w14:paraId="0602B4E6" w14:textId="77777777" w:rsidR="004E0F12" w:rsidRPr="004E0F12" w:rsidRDefault="004E0F12" w:rsidP="004E0F12">
      <w:pPr>
        <w:pStyle w:val="ListParagraph"/>
        <w:ind w:firstLine="720"/>
        <w:rPr>
          <w:rFonts w:ascii="MyriadPro-Bold" w:hAnsi="MyriadPro-Bold" w:cs="MyriadPro-Bold"/>
          <w:bCs/>
          <w:color w:val="052430"/>
          <w:position w:val="-20"/>
        </w:rPr>
      </w:pPr>
    </w:p>
    <w:p w14:paraId="4D69346E" w14:textId="3ECB81FE" w:rsidR="00102F7D" w:rsidRPr="004424D4" w:rsidRDefault="00102F7D" w:rsidP="00102F7D">
      <w:pPr>
        <w:pStyle w:val="ListParagraph"/>
        <w:jc w:val="both"/>
        <w:rPr>
          <w:rFonts w:ascii="MyriadPro-Bold" w:hAnsi="MyriadPro-Bold" w:cs="MyriadPro-Bold"/>
          <w:bCs/>
          <w:position w:val="-20"/>
        </w:rPr>
      </w:pPr>
      <w:r w:rsidRPr="003765FD">
        <w:rPr>
          <w:rFonts w:ascii="MyriadPro-Bold" w:hAnsi="MyriadPro-Bold" w:cs="MyriadPro-Bold"/>
          <w:b/>
          <w:bCs/>
          <w:position w:val="-20"/>
        </w:rPr>
        <w:t>3.</w:t>
      </w:r>
      <w:r w:rsidRPr="004424D4">
        <w:rPr>
          <w:rFonts w:ascii="MyriadPro-Bold" w:hAnsi="MyriadPro-Bold" w:cs="MyriadPro-Bold"/>
          <w:bCs/>
          <w:position w:val="-20"/>
        </w:rPr>
        <w:t xml:space="preserve"> </w:t>
      </w:r>
      <w:r w:rsidRPr="00DA2CB9">
        <w:rPr>
          <w:rFonts w:ascii="MyriadPro-Bold" w:hAnsi="MyriadPro-Bold" w:cs="MyriadPro-Bold"/>
          <w:b/>
          <w:bCs/>
          <w:position w:val="-20"/>
        </w:rPr>
        <w:t>Effective</w:t>
      </w:r>
      <w:r>
        <w:rPr>
          <w:rFonts w:ascii="MyriadPro-Bold" w:hAnsi="MyriadPro-Bold" w:cs="MyriadPro-Bold"/>
          <w:bCs/>
          <w:position w:val="-20"/>
        </w:rPr>
        <w:t xml:space="preserve"> </w:t>
      </w:r>
      <w:r w:rsidRPr="00C166CB">
        <w:rPr>
          <w:rFonts w:ascii="MyriadPro-Bold" w:hAnsi="MyriadPro-Bold" w:cs="MyriadPro-Bold"/>
          <w:b/>
          <w:bCs/>
          <w:color w:val="000000" w:themeColor="text1"/>
          <w:position w:val="-20"/>
        </w:rPr>
        <w:t>Writing:</w:t>
      </w:r>
      <w:r w:rsidRPr="00C166CB">
        <w:rPr>
          <w:rFonts w:ascii="MyriadPro-Bold" w:hAnsi="MyriadPro-Bold" w:cs="MyriadPro-Bold"/>
          <w:bCs/>
          <w:color w:val="000000" w:themeColor="text1"/>
          <w:position w:val="-20"/>
        </w:rPr>
        <w:t xml:space="preserve"> </w:t>
      </w:r>
      <w:r w:rsidRPr="004424D4">
        <w:rPr>
          <w:rFonts w:ascii="MyriadPro-Bold" w:hAnsi="MyriadPro-Bold" w:cs="MyriadPro-Bold"/>
          <w:bCs/>
          <w:position w:val="-20"/>
        </w:rPr>
        <w:t xml:space="preserve">For the </w:t>
      </w:r>
      <w:r>
        <w:rPr>
          <w:rFonts w:ascii="MyriadPro-Bold" w:hAnsi="MyriadPro-Bold" w:cs="MyriadPro-Bold"/>
          <w:bCs/>
          <w:position w:val="-20"/>
        </w:rPr>
        <w:t>master-</w:t>
      </w:r>
      <w:r w:rsidRPr="004424D4">
        <w:rPr>
          <w:rFonts w:ascii="MyriadPro-Bold" w:hAnsi="MyriadPro-Bold" w:cs="MyriadPro-Bold"/>
          <w:bCs/>
          <w:position w:val="-20"/>
        </w:rPr>
        <w:t>level effective writing skill, methods of research (NTRI</w:t>
      </w:r>
      <w:r>
        <w:rPr>
          <w:rFonts w:ascii="MyriadPro-Bold" w:hAnsi="MyriadPro-Bold" w:cs="MyriadPro-Bold"/>
          <w:bCs/>
          <w:position w:val="-20"/>
        </w:rPr>
        <w:t xml:space="preserve"> </w:t>
      </w:r>
      <w:r w:rsidRPr="004424D4">
        <w:rPr>
          <w:rFonts w:ascii="MyriadPro-Bold" w:hAnsi="MyriadPro-Bold" w:cs="MyriadPro-Bold"/>
          <w:bCs/>
          <w:position w:val="-20"/>
        </w:rPr>
        <w:t xml:space="preserve">7050) class research proposal and minerals class abstract (NTRI 7500) was used. The table below summarizes data from 2015 and 2016. The number of students is listed parenthetically in the table. </w:t>
      </w:r>
    </w:p>
    <w:p w14:paraId="580D487C" w14:textId="77777777" w:rsidR="00102F7D" w:rsidRDefault="00102F7D" w:rsidP="00102F7D">
      <w:pPr>
        <w:pStyle w:val="ListParagraph"/>
        <w:rPr>
          <w:rFonts w:ascii="MyriadPro-Bold" w:hAnsi="MyriadPro-Bold" w:cs="MyriadPro-Bold"/>
          <w:bCs/>
          <w:color w:val="052430"/>
          <w:position w:val="-20"/>
        </w:rPr>
      </w:pPr>
    </w:p>
    <w:p w14:paraId="10A2A5CD" w14:textId="77777777" w:rsidR="00102F7D" w:rsidRPr="004424D4" w:rsidRDefault="00102F7D" w:rsidP="00102F7D">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lastRenderedPageBreak/>
        <w:t>Table: Data from NTRI 7050: Methods of Research</w:t>
      </w:r>
    </w:p>
    <w:p w14:paraId="4ABF5A67" w14:textId="77777777" w:rsidR="00102F7D" w:rsidRDefault="00102F7D" w:rsidP="00102F7D">
      <w:pPr>
        <w:pStyle w:val="ListParagraph"/>
        <w:rPr>
          <w:rFonts w:ascii="MyriadPro-Bold" w:hAnsi="MyriadPro-Bold" w:cs="MyriadPro-Bold"/>
          <w:bCs/>
          <w:color w:val="052430"/>
          <w:position w:val="-20"/>
        </w:rPr>
      </w:pPr>
    </w:p>
    <w:tbl>
      <w:tblPr>
        <w:tblStyle w:val="TableGrid"/>
        <w:tblW w:w="9265" w:type="dxa"/>
        <w:jc w:val="center"/>
        <w:tblLook w:val="04A0" w:firstRow="1" w:lastRow="0" w:firstColumn="1" w:lastColumn="0" w:noHBand="0" w:noVBand="1"/>
        <w:tblCaption w:val="NTRI 7050: Methods of Research evaluation data"/>
      </w:tblPr>
      <w:tblGrid>
        <w:gridCol w:w="2515"/>
        <w:gridCol w:w="2337"/>
        <w:gridCol w:w="2338"/>
        <w:gridCol w:w="2075"/>
      </w:tblGrid>
      <w:tr w:rsidR="00AB5E2E" w:rsidRPr="00AB5E2E" w14:paraId="5F898DC2" w14:textId="77777777" w:rsidTr="00AB5E2E">
        <w:trPr>
          <w:tblHeader/>
          <w:jc w:val="center"/>
        </w:trPr>
        <w:tc>
          <w:tcPr>
            <w:tcW w:w="2515" w:type="dxa"/>
            <w:shd w:val="clear" w:color="auto" w:fill="FF9900"/>
            <w:vAlign w:val="center"/>
          </w:tcPr>
          <w:p w14:paraId="4C19D31D" w14:textId="77777777" w:rsidR="00AB5E2E" w:rsidRPr="00AB5E2E" w:rsidRDefault="00AB5E2E" w:rsidP="00AB5E2E">
            <w:pPr>
              <w:pStyle w:val="ListParagraph"/>
              <w:rPr>
                <w:rFonts w:ascii="MyriadPro-Bold" w:hAnsi="MyriadPro-Bold" w:cs="MyriadPro-Bold"/>
                <w:b/>
                <w:bCs/>
                <w:color w:val="052430"/>
                <w:position w:val="-20"/>
              </w:rPr>
            </w:pPr>
            <w:bookmarkStart w:id="9" w:name="data1"/>
            <w:bookmarkEnd w:id="9"/>
          </w:p>
        </w:tc>
        <w:tc>
          <w:tcPr>
            <w:tcW w:w="2337" w:type="dxa"/>
            <w:shd w:val="clear" w:color="auto" w:fill="FF9900"/>
            <w:vAlign w:val="center"/>
          </w:tcPr>
          <w:p w14:paraId="15C4D089"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Weight</w:t>
            </w:r>
          </w:p>
        </w:tc>
        <w:tc>
          <w:tcPr>
            <w:tcW w:w="2338" w:type="dxa"/>
            <w:shd w:val="clear" w:color="auto" w:fill="FF9900"/>
            <w:vAlign w:val="center"/>
          </w:tcPr>
          <w:p w14:paraId="3A80D8CF"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2015</w:t>
            </w:r>
          </w:p>
          <w:p w14:paraId="7C0A4A26"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Score</w:t>
            </w:r>
          </w:p>
          <w:p w14:paraId="31CB828D"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(n=16)</w:t>
            </w:r>
          </w:p>
        </w:tc>
        <w:tc>
          <w:tcPr>
            <w:tcW w:w="2075" w:type="dxa"/>
            <w:shd w:val="clear" w:color="auto" w:fill="FF9900"/>
          </w:tcPr>
          <w:p w14:paraId="675C20AE"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2016</w:t>
            </w:r>
          </w:p>
          <w:p w14:paraId="545E9BA9"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Score</w:t>
            </w:r>
          </w:p>
          <w:p w14:paraId="4C86842D"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(n=13)</w:t>
            </w:r>
          </w:p>
        </w:tc>
      </w:tr>
      <w:tr w:rsidR="00AB5E2E" w:rsidRPr="00AB5E2E" w14:paraId="3BAC5A59" w14:textId="77777777" w:rsidTr="00AB5E2E">
        <w:trPr>
          <w:tblHeader/>
          <w:jc w:val="center"/>
        </w:trPr>
        <w:tc>
          <w:tcPr>
            <w:tcW w:w="2515" w:type="dxa"/>
            <w:shd w:val="clear" w:color="auto" w:fill="FF9900"/>
          </w:tcPr>
          <w:p w14:paraId="3B103C65"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Title</w:t>
            </w:r>
          </w:p>
        </w:tc>
        <w:tc>
          <w:tcPr>
            <w:tcW w:w="2337" w:type="dxa"/>
          </w:tcPr>
          <w:p w14:paraId="78E9BE43"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 pts.</w:t>
            </w:r>
          </w:p>
        </w:tc>
        <w:tc>
          <w:tcPr>
            <w:tcW w:w="2338" w:type="dxa"/>
          </w:tcPr>
          <w:p w14:paraId="3A350CC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4.70</w:t>
            </w:r>
          </w:p>
        </w:tc>
        <w:tc>
          <w:tcPr>
            <w:tcW w:w="2075" w:type="dxa"/>
          </w:tcPr>
          <w:p w14:paraId="2038BCB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4.90</w:t>
            </w:r>
          </w:p>
        </w:tc>
      </w:tr>
      <w:tr w:rsidR="00AB5E2E" w:rsidRPr="00AB5E2E" w14:paraId="5AEA67CE" w14:textId="77777777" w:rsidTr="00AB5E2E">
        <w:trPr>
          <w:tblHeader/>
          <w:jc w:val="center"/>
        </w:trPr>
        <w:tc>
          <w:tcPr>
            <w:tcW w:w="2515" w:type="dxa"/>
            <w:shd w:val="clear" w:color="auto" w:fill="FF9900"/>
          </w:tcPr>
          <w:p w14:paraId="5E12E611"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Background / Introduction to topic</w:t>
            </w:r>
          </w:p>
        </w:tc>
        <w:tc>
          <w:tcPr>
            <w:tcW w:w="2337" w:type="dxa"/>
          </w:tcPr>
          <w:p w14:paraId="1610FCEF"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20 pts.</w:t>
            </w:r>
          </w:p>
        </w:tc>
        <w:tc>
          <w:tcPr>
            <w:tcW w:w="2338" w:type="dxa"/>
          </w:tcPr>
          <w:p w14:paraId="24C41FBD"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17.20</w:t>
            </w:r>
          </w:p>
        </w:tc>
        <w:tc>
          <w:tcPr>
            <w:tcW w:w="2075" w:type="dxa"/>
          </w:tcPr>
          <w:p w14:paraId="1302510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18.50</w:t>
            </w:r>
          </w:p>
        </w:tc>
      </w:tr>
      <w:tr w:rsidR="00AB5E2E" w:rsidRPr="00AB5E2E" w14:paraId="2F70D6C6" w14:textId="77777777" w:rsidTr="00AB5E2E">
        <w:trPr>
          <w:tblHeader/>
          <w:jc w:val="center"/>
        </w:trPr>
        <w:tc>
          <w:tcPr>
            <w:tcW w:w="2515" w:type="dxa"/>
            <w:shd w:val="clear" w:color="auto" w:fill="FF9900"/>
          </w:tcPr>
          <w:p w14:paraId="6D9D3EDF"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Objective of the study</w:t>
            </w:r>
          </w:p>
        </w:tc>
        <w:tc>
          <w:tcPr>
            <w:tcW w:w="2337" w:type="dxa"/>
          </w:tcPr>
          <w:p w14:paraId="4481E693"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15 pts.</w:t>
            </w:r>
          </w:p>
        </w:tc>
        <w:tc>
          <w:tcPr>
            <w:tcW w:w="2338" w:type="dxa"/>
          </w:tcPr>
          <w:p w14:paraId="46776F17"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13.75</w:t>
            </w:r>
          </w:p>
        </w:tc>
        <w:tc>
          <w:tcPr>
            <w:tcW w:w="2075" w:type="dxa"/>
          </w:tcPr>
          <w:p w14:paraId="6EEDAF74"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13.96</w:t>
            </w:r>
          </w:p>
        </w:tc>
      </w:tr>
      <w:tr w:rsidR="00AB5E2E" w:rsidRPr="00AB5E2E" w14:paraId="7A94CCE2" w14:textId="77777777" w:rsidTr="00AB5E2E">
        <w:trPr>
          <w:tblHeader/>
          <w:jc w:val="center"/>
        </w:trPr>
        <w:tc>
          <w:tcPr>
            <w:tcW w:w="2515" w:type="dxa"/>
            <w:shd w:val="clear" w:color="auto" w:fill="FF9900"/>
          </w:tcPr>
          <w:p w14:paraId="16EC377C"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Hypothesis</w:t>
            </w:r>
          </w:p>
        </w:tc>
        <w:tc>
          <w:tcPr>
            <w:tcW w:w="2337" w:type="dxa"/>
          </w:tcPr>
          <w:p w14:paraId="7F19437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15 pts.</w:t>
            </w:r>
          </w:p>
        </w:tc>
        <w:tc>
          <w:tcPr>
            <w:tcW w:w="2338" w:type="dxa"/>
          </w:tcPr>
          <w:p w14:paraId="073D5D7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12.70</w:t>
            </w:r>
          </w:p>
        </w:tc>
        <w:tc>
          <w:tcPr>
            <w:tcW w:w="2075" w:type="dxa"/>
          </w:tcPr>
          <w:p w14:paraId="58381545"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13.20</w:t>
            </w:r>
          </w:p>
        </w:tc>
      </w:tr>
      <w:tr w:rsidR="00AB5E2E" w:rsidRPr="00AB5E2E" w14:paraId="47817642" w14:textId="77777777" w:rsidTr="00AB5E2E">
        <w:trPr>
          <w:tblHeader/>
          <w:jc w:val="center"/>
        </w:trPr>
        <w:tc>
          <w:tcPr>
            <w:tcW w:w="2515" w:type="dxa"/>
            <w:shd w:val="clear" w:color="auto" w:fill="FF9900"/>
          </w:tcPr>
          <w:p w14:paraId="3984EB9E"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Research design</w:t>
            </w:r>
          </w:p>
        </w:tc>
        <w:tc>
          <w:tcPr>
            <w:tcW w:w="2337" w:type="dxa"/>
          </w:tcPr>
          <w:p w14:paraId="3B4FED6E"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20 pts.</w:t>
            </w:r>
          </w:p>
        </w:tc>
        <w:tc>
          <w:tcPr>
            <w:tcW w:w="2338" w:type="dxa"/>
          </w:tcPr>
          <w:p w14:paraId="0454776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16.50</w:t>
            </w:r>
          </w:p>
        </w:tc>
        <w:tc>
          <w:tcPr>
            <w:tcW w:w="2075" w:type="dxa"/>
          </w:tcPr>
          <w:p w14:paraId="3776114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17.45</w:t>
            </w:r>
          </w:p>
        </w:tc>
      </w:tr>
      <w:tr w:rsidR="00AB5E2E" w:rsidRPr="00AB5E2E" w14:paraId="36993561" w14:textId="77777777" w:rsidTr="00AB5E2E">
        <w:trPr>
          <w:tblHeader/>
          <w:jc w:val="center"/>
        </w:trPr>
        <w:tc>
          <w:tcPr>
            <w:tcW w:w="2515" w:type="dxa"/>
            <w:shd w:val="clear" w:color="auto" w:fill="FF9900"/>
          </w:tcPr>
          <w:p w14:paraId="4CA294EC"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Limitation of research</w:t>
            </w:r>
          </w:p>
        </w:tc>
        <w:tc>
          <w:tcPr>
            <w:tcW w:w="2337" w:type="dxa"/>
          </w:tcPr>
          <w:p w14:paraId="1437FE80"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20 pts.</w:t>
            </w:r>
          </w:p>
        </w:tc>
        <w:tc>
          <w:tcPr>
            <w:tcW w:w="2338" w:type="dxa"/>
          </w:tcPr>
          <w:p w14:paraId="432B2308"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18.44</w:t>
            </w:r>
          </w:p>
        </w:tc>
        <w:tc>
          <w:tcPr>
            <w:tcW w:w="2075" w:type="dxa"/>
          </w:tcPr>
          <w:p w14:paraId="68EBBC07"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19.00</w:t>
            </w:r>
          </w:p>
        </w:tc>
      </w:tr>
      <w:tr w:rsidR="00AB5E2E" w:rsidRPr="00AB5E2E" w14:paraId="5AC605FD" w14:textId="77777777" w:rsidTr="00AB5E2E">
        <w:trPr>
          <w:tblHeader/>
          <w:jc w:val="center"/>
        </w:trPr>
        <w:tc>
          <w:tcPr>
            <w:tcW w:w="2515" w:type="dxa"/>
            <w:shd w:val="clear" w:color="auto" w:fill="FF9900"/>
          </w:tcPr>
          <w:p w14:paraId="2EA1A61A"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References</w:t>
            </w:r>
          </w:p>
        </w:tc>
        <w:tc>
          <w:tcPr>
            <w:tcW w:w="2337" w:type="dxa"/>
          </w:tcPr>
          <w:p w14:paraId="0A6E0173"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 pts.</w:t>
            </w:r>
          </w:p>
        </w:tc>
        <w:tc>
          <w:tcPr>
            <w:tcW w:w="2338" w:type="dxa"/>
          </w:tcPr>
          <w:p w14:paraId="393A4FA0"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5.00</w:t>
            </w:r>
          </w:p>
        </w:tc>
        <w:tc>
          <w:tcPr>
            <w:tcW w:w="2075" w:type="dxa"/>
          </w:tcPr>
          <w:p w14:paraId="0D0D8578"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5.00</w:t>
            </w:r>
          </w:p>
        </w:tc>
      </w:tr>
      <w:tr w:rsidR="00AB5E2E" w:rsidRPr="00AB5E2E" w14:paraId="4481E347" w14:textId="77777777" w:rsidTr="00AB5E2E">
        <w:trPr>
          <w:tblHeader/>
          <w:jc w:val="center"/>
        </w:trPr>
        <w:tc>
          <w:tcPr>
            <w:tcW w:w="2515" w:type="dxa"/>
            <w:shd w:val="clear" w:color="auto" w:fill="FF9900"/>
          </w:tcPr>
          <w:p w14:paraId="79E099FE" w14:textId="77777777" w:rsidR="00AB5E2E" w:rsidRPr="00AB5E2E" w:rsidRDefault="00AB5E2E" w:rsidP="00AB5E2E">
            <w:pPr>
              <w:rPr>
                <w:rFonts w:ascii="MyriadPro-Bold" w:hAnsi="MyriadPro-Bold" w:cs="MyriadPro-Bold"/>
                <w:b/>
                <w:bCs/>
                <w:color w:val="052430"/>
                <w:position w:val="-20"/>
              </w:rPr>
            </w:pPr>
            <w:r w:rsidRPr="00AB5E2E">
              <w:rPr>
                <w:rFonts w:ascii="MyriadPro-Bold" w:hAnsi="MyriadPro-Bold" w:cs="MyriadPro-Bold"/>
                <w:b/>
                <w:bCs/>
                <w:color w:val="052430"/>
                <w:position w:val="-20"/>
              </w:rPr>
              <w:t xml:space="preserve">Total </w:t>
            </w:r>
          </w:p>
        </w:tc>
        <w:tc>
          <w:tcPr>
            <w:tcW w:w="2337" w:type="dxa"/>
          </w:tcPr>
          <w:p w14:paraId="3880925F"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100 pts.</w:t>
            </w:r>
          </w:p>
        </w:tc>
        <w:tc>
          <w:tcPr>
            <w:tcW w:w="2338" w:type="dxa"/>
          </w:tcPr>
          <w:p w14:paraId="377C0BF9"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88.29</w:t>
            </w:r>
          </w:p>
        </w:tc>
        <w:tc>
          <w:tcPr>
            <w:tcW w:w="2075" w:type="dxa"/>
          </w:tcPr>
          <w:p w14:paraId="2CE4118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91.86</w:t>
            </w:r>
          </w:p>
        </w:tc>
      </w:tr>
    </w:tbl>
    <w:p w14:paraId="65461A3B" w14:textId="47CE6013" w:rsidR="00102F7D" w:rsidRDefault="00102F7D" w:rsidP="003B5AB9">
      <w:pPr>
        <w:pStyle w:val="ListParagraph"/>
        <w:rPr>
          <w:rFonts w:ascii="MyriadPro-Bold" w:hAnsi="MyriadPro-Bold" w:cs="MyriadPro-Bold"/>
          <w:b/>
          <w:bCs/>
          <w:color w:val="052430"/>
          <w:position w:val="-20"/>
          <w:sz w:val="36"/>
          <w:szCs w:val="98"/>
        </w:rPr>
      </w:pPr>
    </w:p>
    <w:p w14:paraId="228E508F" w14:textId="77777777" w:rsidR="00102F7D" w:rsidRPr="004424D4" w:rsidRDefault="00102F7D" w:rsidP="00102F7D">
      <w:pPr>
        <w:pStyle w:val="ListParagraph"/>
        <w:jc w:val="center"/>
        <w:rPr>
          <w:rFonts w:ascii="MyriadPro-Bold" w:hAnsi="MyriadPro-Bold" w:cs="MyriadPro-Bold"/>
          <w:bCs/>
          <w:position w:val="-20"/>
          <w:u w:val="single"/>
        </w:rPr>
      </w:pPr>
      <w:r w:rsidRPr="004424D4">
        <w:rPr>
          <w:rFonts w:ascii="MyriadPro-Bold" w:hAnsi="MyriadPro-Bold" w:cs="MyriadPro-Bold"/>
          <w:bCs/>
          <w:position w:val="-20"/>
          <w:u w:val="single"/>
        </w:rPr>
        <w:t>Table: Data from NTRI 7500: Minerals</w:t>
      </w:r>
    </w:p>
    <w:tbl>
      <w:tblPr>
        <w:tblStyle w:val="TableGrid1"/>
        <w:tblW w:w="10205" w:type="dxa"/>
        <w:jc w:val="center"/>
        <w:tblLayout w:type="fixed"/>
        <w:tblLook w:val="04A0" w:firstRow="1" w:lastRow="0" w:firstColumn="1" w:lastColumn="0" w:noHBand="0" w:noVBand="1"/>
        <w:tblCaption w:val="master-level effective writing skill evaluation data"/>
      </w:tblPr>
      <w:tblGrid>
        <w:gridCol w:w="1943"/>
        <w:gridCol w:w="1742"/>
        <w:gridCol w:w="2023"/>
        <w:gridCol w:w="958"/>
        <w:gridCol w:w="912"/>
        <w:gridCol w:w="912"/>
        <w:gridCol w:w="906"/>
        <w:gridCol w:w="809"/>
      </w:tblGrid>
      <w:tr w:rsidR="00AB5E2E" w:rsidRPr="00AB5E2E" w14:paraId="191C2EE5"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tcPr>
          <w:p w14:paraId="681F8C44" w14:textId="77777777" w:rsidR="00AB5E2E" w:rsidRPr="00AB5E2E" w:rsidRDefault="00AB5E2E" w:rsidP="00AB5E2E">
            <w:pPr>
              <w:rPr>
                <w:rFonts w:ascii="Georgia" w:eastAsia="Calibri" w:hAnsi="Georgia" w:cs="Times New Roman"/>
              </w:rPr>
            </w:pPr>
            <w:bookmarkStart w:id="10" w:name="data2"/>
            <w:bookmarkEnd w:id="10"/>
          </w:p>
        </w:tc>
        <w:tc>
          <w:tcPr>
            <w:tcW w:w="174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1D54EE7D" w14:textId="77777777" w:rsidR="00AB5E2E" w:rsidRPr="00AB5E2E" w:rsidRDefault="00AB5E2E" w:rsidP="00AB5E2E">
            <w:pPr>
              <w:spacing w:line="270" w:lineRule="exact"/>
              <w:ind w:left="383" w:right="-20"/>
              <w:jc w:val="center"/>
              <w:rPr>
                <w:rFonts w:ascii="Georgia" w:eastAsia="Garamond" w:hAnsi="Georgia" w:cs="Garamond"/>
                <w:color w:val="002060"/>
                <w:sz w:val="20"/>
                <w:szCs w:val="20"/>
              </w:rPr>
            </w:pPr>
            <w:r w:rsidRPr="00AB5E2E">
              <w:rPr>
                <w:rFonts w:ascii="Georgia" w:eastAsia="Garamond" w:hAnsi="Georgia" w:cs="Garamond"/>
                <w:b/>
                <w:bCs/>
                <w:color w:val="002060"/>
                <w:position w:val="1"/>
                <w:sz w:val="20"/>
                <w:szCs w:val="20"/>
              </w:rPr>
              <w:t>Highly</w:t>
            </w:r>
            <w:r w:rsidRPr="00AB5E2E">
              <w:rPr>
                <w:rFonts w:ascii="Georgia" w:eastAsia="Garamond" w:hAnsi="Georgia" w:cs="Garamond"/>
                <w:b/>
                <w:bCs/>
                <w:color w:val="002060"/>
                <w:spacing w:val="-7"/>
                <w:position w:val="1"/>
                <w:sz w:val="20"/>
                <w:szCs w:val="20"/>
              </w:rPr>
              <w:t xml:space="preserve"> </w:t>
            </w:r>
            <w:r w:rsidRPr="00AB5E2E">
              <w:rPr>
                <w:rFonts w:ascii="Georgia" w:eastAsia="Garamond" w:hAnsi="Georgia" w:cs="Garamond"/>
                <w:b/>
                <w:bCs/>
                <w:color w:val="002060"/>
                <w:position w:val="1"/>
                <w:sz w:val="20"/>
                <w:szCs w:val="20"/>
              </w:rPr>
              <w:t>Competent</w:t>
            </w:r>
          </w:p>
        </w:tc>
        <w:tc>
          <w:tcPr>
            <w:tcW w:w="2023"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5E4DE675" w14:textId="77777777" w:rsidR="00AB5E2E" w:rsidRPr="00AB5E2E" w:rsidRDefault="00AB5E2E" w:rsidP="00AB5E2E">
            <w:pPr>
              <w:spacing w:line="270" w:lineRule="exact"/>
              <w:ind w:right="-20"/>
              <w:jc w:val="center"/>
              <w:rPr>
                <w:rFonts w:ascii="Georgia" w:eastAsia="Garamond" w:hAnsi="Georgia" w:cs="Garamond"/>
                <w:color w:val="002060"/>
                <w:sz w:val="20"/>
                <w:szCs w:val="20"/>
              </w:rPr>
            </w:pPr>
            <w:r w:rsidRPr="00AB5E2E">
              <w:rPr>
                <w:rFonts w:ascii="Georgia" w:eastAsia="Garamond" w:hAnsi="Georgia" w:cs="Garamond"/>
                <w:b/>
                <w:bCs/>
                <w:color w:val="002060"/>
                <w:position w:val="1"/>
                <w:sz w:val="20"/>
                <w:szCs w:val="20"/>
              </w:rPr>
              <w:t>Not</w:t>
            </w:r>
            <w:r w:rsidRPr="00AB5E2E">
              <w:rPr>
                <w:rFonts w:ascii="Georgia" w:eastAsia="Garamond" w:hAnsi="Georgia" w:cs="Garamond"/>
                <w:b/>
                <w:bCs/>
                <w:color w:val="002060"/>
                <w:spacing w:val="-4"/>
                <w:position w:val="1"/>
                <w:sz w:val="20"/>
                <w:szCs w:val="20"/>
              </w:rPr>
              <w:t xml:space="preserve"> </w:t>
            </w:r>
            <w:r w:rsidRPr="00AB5E2E">
              <w:rPr>
                <w:rFonts w:ascii="Georgia" w:eastAsia="Garamond" w:hAnsi="Georgia" w:cs="Garamond"/>
                <w:b/>
                <w:bCs/>
                <w:color w:val="002060"/>
                <w:position w:val="1"/>
                <w:sz w:val="20"/>
                <w:szCs w:val="20"/>
              </w:rPr>
              <w:t>Competent</w:t>
            </w:r>
          </w:p>
        </w:tc>
        <w:tc>
          <w:tcPr>
            <w:tcW w:w="958"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6D8F076B" w14:textId="77777777" w:rsidR="00AB5E2E" w:rsidRPr="00AB5E2E" w:rsidRDefault="00AB5E2E" w:rsidP="00AB5E2E">
            <w:pPr>
              <w:spacing w:line="270" w:lineRule="exact"/>
              <w:ind w:right="-20"/>
              <w:jc w:val="center"/>
              <w:rPr>
                <w:rFonts w:ascii="Georgia" w:eastAsia="Garamond" w:hAnsi="Georgia" w:cs="Garamond"/>
                <w:color w:val="002060"/>
                <w:sz w:val="20"/>
                <w:szCs w:val="20"/>
              </w:rPr>
            </w:pPr>
            <w:r w:rsidRPr="00AB5E2E">
              <w:rPr>
                <w:rFonts w:ascii="Georgia" w:eastAsia="Garamond" w:hAnsi="Georgia" w:cs="Garamond"/>
                <w:b/>
                <w:bCs/>
                <w:color w:val="002060"/>
                <w:position w:val="1"/>
                <w:sz w:val="20"/>
                <w:szCs w:val="20"/>
              </w:rPr>
              <w:t>Weight</w:t>
            </w:r>
          </w:p>
        </w:tc>
        <w:tc>
          <w:tcPr>
            <w:tcW w:w="912" w:type="dxa"/>
            <w:tcBorders>
              <w:top w:val="single" w:sz="4" w:space="0" w:color="000000"/>
              <w:left w:val="single" w:sz="4" w:space="0" w:color="000000"/>
              <w:bottom w:val="single" w:sz="4" w:space="0" w:color="000000"/>
              <w:right w:val="single" w:sz="4" w:space="0" w:color="000000"/>
            </w:tcBorders>
            <w:shd w:val="clear" w:color="auto" w:fill="FF9900"/>
            <w:vAlign w:val="center"/>
          </w:tcPr>
          <w:p w14:paraId="231C89CF"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2015</w:t>
            </w:r>
          </w:p>
          <w:p w14:paraId="18DFA072"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Score</w:t>
            </w:r>
          </w:p>
          <w:p w14:paraId="561AEB83"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(n=10)</w:t>
            </w:r>
          </w:p>
          <w:p w14:paraId="61C9DFF9" w14:textId="77777777" w:rsidR="00AB5E2E" w:rsidRPr="00AB5E2E" w:rsidRDefault="00AB5E2E" w:rsidP="00AB5E2E">
            <w:pPr>
              <w:spacing w:line="270" w:lineRule="exact"/>
              <w:ind w:right="-20"/>
              <w:jc w:val="center"/>
              <w:rPr>
                <w:rFonts w:ascii="Georgia" w:eastAsia="Garamond" w:hAnsi="Georgia" w:cs="Garamond"/>
                <w:color w:val="002060"/>
                <w:sz w:val="20"/>
                <w:szCs w:val="20"/>
              </w:rPr>
            </w:pPr>
            <w:r w:rsidRPr="00AB5E2E">
              <w:rPr>
                <w:rFonts w:ascii="Georgia" w:eastAsia="Garamond" w:hAnsi="Georgia" w:cs="Garamond"/>
                <w:b/>
                <w:bCs/>
                <w:color w:val="002060"/>
                <w:position w:val="1"/>
                <w:sz w:val="20"/>
                <w:szCs w:val="20"/>
              </w:rPr>
              <w:t>Before</w:t>
            </w:r>
          </w:p>
        </w:tc>
        <w:tc>
          <w:tcPr>
            <w:tcW w:w="912" w:type="dxa"/>
            <w:tcBorders>
              <w:top w:val="single" w:sz="4" w:space="0" w:color="000000"/>
              <w:left w:val="single" w:sz="4" w:space="0" w:color="000000"/>
              <w:bottom w:val="single" w:sz="4" w:space="0" w:color="000000"/>
              <w:right w:val="single" w:sz="4" w:space="0" w:color="000000"/>
            </w:tcBorders>
            <w:shd w:val="clear" w:color="auto" w:fill="FF9900"/>
          </w:tcPr>
          <w:p w14:paraId="18A23611"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2015</w:t>
            </w:r>
          </w:p>
          <w:p w14:paraId="2200DF27"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Score</w:t>
            </w:r>
          </w:p>
          <w:p w14:paraId="167D9EC2"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(n=10)</w:t>
            </w:r>
          </w:p>
          <w:p w14:paraId="6C4025CE"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After</w:t>
            </w:r>
          </w:p>
        </w:tc>
        <w:tc>
          <w:tcPr>
            <w:tcW w:w="906" w:type="dxa"/>
            <w:tcBorders>
              <w:top w:val="single" w:sz="4" w:space="0" w:color="000000"/>
              <w:left w:val="single" w:sz="4" w:space="0" w:color="000000"/>
              <w:bottom w:val="single" w:sz="4" w:space="0" w:color="000000"/>
              <w:right w:val="single" w:sz="4" w:space="0" w:color="000000"/>
            </w:tcBorders>
            <w:shd w:val="clear" w:color="auto" w:fill="FF9900"/>
          </w:tcPr>
          <w:p w14:paraId="73F74BEA"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2016</w:t>
            </w:r>
          </w:p>
          <w:p w14:paraId="7128486A"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Score</w:t>
            </w:r>
          </w:p>
          <w:p w14:paraId="316F06D1"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(n=8)</w:t>
            </w:r>
          </w:p>
          <w:p w14:paraId="0B654098"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Before</w:t>
            </w:r>
          </w:p>
        </w:tc>
        <w:tc>
          <w:tcPr>
            <w:tcW w:w="809" w:type="dxa"/>
            <w:tcBorders>
              <w:top w:val="single" w:sz="4" w:space="0" w:color="000000"/>
              <w:left w:val="single" w:sz="4" w:space="0" w:color="000000"/>
              <w:bottom w:val="single" w:sz="4" w:space="0" w:color="000000"/>
              <w:right w:val="single" w:sz="4" w:space="0" w:color="000000"/>
            </w:tcBorders>
            <w:shd w:val="clear" w:color="auto" w:fill="FF9900"/>
          </w:tcPr>
          <w:p w14:paraId="466BB154"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2016</w:t>
            </w:r>
          </w:p>
          <w:p w14:paraId="2C7EC081"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Score</w:t>
            </w:r>
          </w:p>
          <w:p w14:paraId="15ABD84D"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(n=8)</w:t>
            </w:r>
          </w:p>
          <w:p w14:paraId="7C95C7BA" w14:textId="77777777" w:rsidR="00AB5E2E" w:rsidRPr="00AB5E2E" w:rsidRDefault="00AB5E2E" w:rsidP="00AB5E2E">
            <w:pPr>
              <w:spacing w:line="270" w:lineRule="exact"/>
              <w:ind w:right="-20"/>
              <w:jc w:val="center"/>
              <w:rPr>
                <w:rFonts w:ascii="Georgia" w:eastAsia="Garamond" w:hAnsi="Georgia" w:cs="Garamond"/>
                <w:b/>
                <w:bCs/>
                <w:color w:val="002060"/>
                <w:position w:val="1"/>
                <w:sz w:val="20"/>
                <w:szCs w:val="20"/>
              </w:rPr>
            </w:pPr>
            <w:r w:rsidRPr="00AB5E2E">
              <w:rPr>
                <w:rFonts w:ascii="Georgia" w:eastAsia="Garamond" w:hAnsi="Georgia" w:cs="Garamond"/>
                <w:b/>
                <w:bCs/>
                <w:color w:val="002060"/>
                <w:position w:val="1"/>
                <w:sz w:val="20"/>
                <w:szCs w:val="20"/>
              </w:rPr>
              <w:t>After</w:t>
            </w:r>
          </w:p>
        </w:tc>
      </w:tr>
      <w:tr w:rsidR="00AB5E2E" w:rsidRPr="00AB5E2E" w14:paraId="1039811A"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693FD8A3" w14:textId="77777777" w:rsidR="00AB5E2E" w:rsidRPr="00AB5E2E" w:rsidRDefault="00AB5E2E" w:rsidP="00AB5E2E">
            <w:pPr>
              <w:ind w:left="102" w:right="189"/>
              <w:rPr>
                <w:rFonts w:ascii="Georgia" w:eastAsia="Garamond" w:hAnsi="Georgia" w:cs="Garamond"/>
                <w:b/>
                <w:color w:val="002060"/>
                <w:sz w:val="20"/>
                <w:szCs w:val="20"/>
              </w:rPr>
            </w:pPr>
            <w:r w:rsidRPr="00AB5E2E">
              <w:rPr>
                <w:rFonts w:ascii="Georgia" w:eastAsia="Garamond" w:hAnsi="Georgia" w:cs="Garamond"/>
                <w:b/>
                <w:color w:val="002060"/>
                <w:position w:val="1"/>
                <w:sz w:val="20"/>
                <w:szCs w:val="20"/>
              </w:rPr>
              <w:t>Title</w:t>
            </w:r>
          </w:p>
        </w:tc>
        <w:tc>
          <w:tcPr>
            <w:tcW w:w="1742" w:type="dxa"/>
            <w:tcBorders>
              <w:top w:val="single" w:sz="4" w:space="0" w:color="000000"/>
              <w:left w:val="single" w:sz="4" w:space="0" w:color="000000"/>
              <w:bottom w:val="single" w:sz="4" w:space="0" w:color="000000"/>
              <w:right w:val="single" w:sz="4" w:space="0" w:color="000000"/>
            </w:tcBorders>
          </w:tcPr>
          <w:p w14:paraId="5166D010" w14:textId="77777777" w:rsidR="00AB5E2E" w:rsidRPr="00AB5E2E" w:rsidRDefault="00AB5E2E" w:rsidP="00AB5E2E">
            <w:pPr>
              <w:ind w:left="102" w:right="316"/>
              <w:rPr>
                <w:rFonts w:ascii="Georgia" w:eastAsia="Garamond" w:hAnsi="Georgia" w:cs="Garamond"/>
                <w:sz w:val="20"/>
                <w:szCs w:val="20"/>
              </w:rPr>
            </w:pPr>
            <w:r w:rsidRPr="00AB5E2E">
              <w:rPr>
                <w:rFonts w:ascii="Georgia" w:eastAsia="Garamond" w:hAnsi="Georgia" w:cs="Garamond"/>
                <w:i/>
                <w:position w:val="1"/>
                <w:sz w:val="20"/>
                <w:szCs w:val="20"/>
              </w:rPr>
              <w:t>The title is clear and concise.</w:t>
            </w:r>
          </w:p>
        </w:tc>
        <w:tc>
          <w:tcPr>
            <w:tcW w:w="2023" w:type="dxa"/>
            <w:tcBorders>
              <w:top w:val="single" w:sz="4" w:space="0" w:color="000000"/>
              <w:left w:val="single" w:sz="4" w:space="0" w:color="000000"/>
              <w:bottom w:val="single" w:sz="4" w:space="0" w:color="000000"/>
              <w:right w:val="single" w:sz="4" w:space="0" w:color="000000"/>
            </w:tcBorders>
          </w:tcPr>
          <w:p w14:paraId="7048D066"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 xml:space="preserve">Lack of structure or clarity. </w:t>
            </w:r>
          </w:p>
        </w:tc>
        <w:tc>
          <w:tcPr>
            <w:tcW w:w="958" w:type="dxa"/>
            <w:tcBorders>
              <w:top w:val="single" w:sz="4" w:space="0" w:color="000000"/>
              <w:left w:val="single" w:sz="4" w:space="0" w:color="000000"/>
              <w:bottom w:val="single" w:sz="4" w:space="0" w:color="000000"/>
              <w:right w:val="single" w:sz="4" w:space="0" w:color="000000"/>
            </w:tcBorders>
            <w:vAlign w:val="center"/>
          </w:tcPr>
          <w:p w14:paraId="346FCA0C"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 pt.</w:t>
            </w:r>
          </w:p>
        </w:tc>
        <w:tc>
          <w:tcPr>
            <w:tcW w:w="912" w:type="dxa"/>
            <w:tcBorders>
              <w:top w:val="single" w:sz="4" w:space="0" w:color="000000"/>
              <w:left w:val="single" w:sz="4" w:space="0" w:color="000000"/>
              <w:bottom w:val="single" w:sz="4" w:space="0" w:color="000000"/>
              <w:right w:val="single" w:sz="4" w:space="0" w:color="000000"/>
            </w:tcBorders>
            <w:vAlign w:val="center"/>
          </w:tcPr>
          <w:p w14:paraId="3FA704E7"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c>
          <w:tcPr>
            <w:tcW w:w="912" w:type="dxa"/>
            <w:tcBorders>
              <w:top w:val="single" w:sz="4" w:space="0" w:color="000000"/>
              <w:left w:val="single" w:sz="4" w:space="0" w:color="000000"/>
              <w:bottom w:val="single" w:sz="4" w:space="0" w:color="000000"/>
              <w:right w:val="single" w:sz="4" w:space="0" w:color="000000"/>
            </w:tcBorders>
          </w:tcPr>
          <w:p w14:paraId="0573E3E5"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c>
          <w:tcPr>
            <w:tcW w:w="906" w:type="dxa"/>
            <w:tcBorders>
              <w:top w:val="single" w:sz="4" w:space="0" w:color="000000"/>
              <w:left w:val="single" w:sz="4" w:space="0" w:color="000000"/>
              <w:bottom w:val="single" w:sz="4" w:space="0" w:color="000000"/>
              <w:right w:val="single" w:sz="4" w:space="0" w:color="000000"/>
            </w:tcBorders>
          </w:tcPr>
          <w:p w14:paraId="49FA70BA"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c>
          <w:tcPr>
            <w:tcW w:w="809" w:type="dxa"/>
            <w:tcBorders>
              <w:top w:val="single" w:sz="4" w:space="0" w:color="000000"/>
              <w:left w:val="single" w:sz="4" w:space="0" w:color="000000"/>
              <w:bottom w:val="single" w:sz="4" w:space="0" w:color="000000"/>
              <w:right w:val="single" w:sz="4" w:space="0" w:color="000000"/>
            </w:tcBorders>
          </w:tcPr>
          <w:p w14:paraId="27C373AD"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r>
      <w:tr w:rsidR="00AB5E2E" w:rsidRPr="00AB5E2E" w14:paraId="04BE0887"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91A8057" w14:textId="77777777" w:rsidR="00AB5E2E" w:rsidRPr="00AB5E2E" w:rsidRDefault="00AB5E2E" w:rsidP="00AB5E2E">
            <w:pPr>
              <w:rPr>
                <w:rFonts w:ascii="Georgia" w:eastAsia="Garamond" w:hAnsi="Georgia" w:cs="Garamond"/>
                <w:b/>
                <w:color w:val="002060"/>
                <w:sz w:val="20"/>
                <w:szCs w:val="20"/>
              </w:rPr>
            </w:pPr>
            <w:r w:rsidRPr="00AB5E2E">
              <w:rPr>
                <w:rFonts w:ascii="Georgia" w:eastAsia="Garamond" w:hAnsi="Georgia" w:cs="Garamond"/>
                <w:b/>
                <w:color w:val="002060"/>
                <w:position w:val="1"/>
                <w:sz w:val="20"/>
                <w:szCs w:val="20"/>
              </w:rPr>
              <w:t xml:space="preserve">  Introduction</w:t>
            </w:r>
          </w:p>
        </w:tc>
        <w:tc>
          <w:tcPr>
            <w:tcW w:w="1742" w:type="dxa"/>
            <w:tcBorders>
              <w:top w:val="single" w:sz="4" w:space="0" w:color="000000"/>
              <w:left w:val="single" w:sz="4" w:space="0" w:color="000000"/>
              <w:bottom w:val="single" w:sz="4" w:space="0" w:color="000000"/>
              <w:right w:val="single" w:sz="4" w:space="0" w:color="000000"/>
            </w:tcBorders>
          </w:tcPr>
          <w:p w14:paraId="58BA3E6E" w14:textId="77777777" w:rsidR="00AB5E2E" w:rsidRPr="00AB5E2E" w:rsidRDefault="00AB5E2E" w:rsidP="00AB5E2E">
            <w:pPr>
              <w:spacing w:line="269" w:lineRule="exact"/>
              <w:ind w:left="102" w:right="-20"/>
              <w:rPr>
                <w:rFonts w:ascii="Georgia" w:eastAsia="Garamond" w:hAnsi="Georgia" w:cs="Garamond"/>
                <w:i/>
                <w:sz w:val="20"/>
                <w:szCs w:val="20"/>
              </w:rPr>
            </w:pPr>
            <w:r w:rsidRPr="00AB5E2E">
              <w:rPr>
                <w:rFonts w:ascii="Georgia" w:eastAsia="Garamond" w:hAnsi="Georgia" w:cs="Garamond"/>
                <w:i/>
                <w:position w:val="1"/>
                <w:sz w:val="20"/>
                <w:szCs w:val="20"/>
              </w:rPr>
              <w:t>Background sources</w:t>
            </w:r>
            <w:r w:rsidRPr="00AB5E2E">
              <w:rPr>
                <w:rFonts w:ascii="Georgia" w:eastAsia="Garamond" w:hAnsi="Georgia" w:cs="Garamond"/>
                <w:i/>
                <w:spacing w:val="-6"/>
                <w:position w:val="1"/>
                <w:sz w:val="20"/>
                <w:szCs w:val="20"/>
              </w:rPr>
              <w:t xml:space="preserve"> </w:t>
            </w:r>
            <w:r w:rsidRPr="00AB5E2E">
              <w:rPr>
                <w:rFonts w:ascii="Georgia" w:eastAsia="Garamond" w:hAnsi="Georgia" w:cs="Garamond"/>
                <w:i/>
                <w:position w:val="1"/>
                <w:sz w:val="20"/>
                <w:szCs w:val="20"/>
              </w:rPr>
              <w:t>are v</w:t>
            </w:r>
            <w:r w:rsidRPr="00AB5E2E">
              <w:rPr>
                <w:rFonts w:ascii="Georgia" w:eastAsia="Garamond" w:hAnsi="Georgia" w:cs="Garamond"/>
                <w:i/>
                <w:spacing w:val="1"/>
                <w:position w:val="1"/>
                <w:sz w:val="20"/>
                <w:szCs w:val="20"/>
              </w:rPr>
              <w:t>a</w:t>
            </w:r>
            <w:r w:rsidRPr="00AB5E2E">
              <w:rPr>
                <w:rFonts w:ascii="Georgia" w:eastAsia="Garamond" w:hAnsi="Georgia" w:cs="Garamond"/>
                <w:i/>
                <w:position w:val="1"/>
                <w:sz w:val="20"/>
                <w:szCs w:val="20"/>
              </w:rPr>
              <w:t>ried,</w:t>
            </w:r>
            <w:r w:rsidRPr="00AB5E2E">
              <w:rPr>
                <w:rFonts w:ascii="Georgia" w:eastAsia="Garamond" w:hAnsi="Georgia" w:cs="Garamond"/>
                <w:i/>
                <w:spacing w:val="-3"/>
                <w:position w:val="1"/>
                <w:sz w:val="20"/>
                <w:szCs w:val="20"/>
              </w:rPr>
              <w:t xml:space="preserve"> </w:t>
            </w:r>
            <w:r w:rsidRPr="00AB5E2E">
              <w:rPr>
                <w:rFonts w:ascii="Georgia" w:eastAsia="Garamond" w:hAnsi="Georgia" w:cs="Garamond"/>
                <w:i/>
                <w:position w:val="1"/>
                <w:sz w:val="20"/>
                <w:szCs w:val="20"/>
              </w:rPr>
              <w:t>high</w:t>
            </w:r>
            <w:r w:rsidRPr="00AB5E2E">
              <w:rPr>
                <w:rFonts w:ascii="Georgia" w:eastAsia="Garamond" w:hAnsi="Georgia" w:cs="Garamond"/>
                <w:i/>
                <w:spacing w:val="-3"/>
                <w:position w:val="1"/>
                <w:sz w:val="20"/>
                <w:szCs w:val="20"/>
              </w:rPr>
              <w:t xml:space="preserve"> </w:t>
            </w:r>
            <w:r w:rsidRPr="00AB5E2E">
              <w:rPr>
                <w:rFonts w:ascii="Georgia" w:eastAsia="Garamond" w:hAnsi="Georgia" w:cs="Garamond"/>
                <w:i/>
                <w:position w:val="1"/>
                <w:sz w:val="20"/>
                <w:szCs w:val="20"/>
              </w:rPr>
              <w:t>quali</w:t>
            </w:r>
            <w:r w:rsidRPr="00AB5E2E">
              <w:rPr>
                <w:rFonts w:ascii="Georgia" w:eastAsia="Garamond" w:hAnsi="Georgia" w:cs="Garamond"/>
                <w:i/>
                <w:spacing w:val="1"/>
                <w:position w:val="1"/>
                <w:sz w:val="20"/>
                <w:szCs w:val="20"/>
              </w:rPr>
              <w:t>t</w:t>
            </w:r>
            <w:r w:rsidRPr="00AB5E2E">
              <w:rPr>
                <w:rFonts w:ascii="Georgia" w:eastAsia="Garamond" w:hAnsi="Georgia" w:cs="Garamond"/>
                <w:i/>
                <w:position w:val="1"/>
                <w:sz w:val="20"/>
                <w:szCs w:val="20"/>
              </w:rPr>
              <w:t>y,</w:t>
            </w:r>
            <w:r w:rsidRPr="00AB5E2E">
              <w:rPr>
                <w:rFonts w:ascii="Georgia" w:eastAsia="Garamond" w:hAnsi="Georgia" w:cs="Garamond"/>
                <w:sz w:val="20"/>
                <w:szCs w:val="20"/>
              </w:rPr>
              <w:t xml:space="preserve"> </w:t>
            </w:r>
            <w:r w:rsidRPr="00AB5E2E">
              <w:rPr>
                <w:rFonts w:ascii="Georgia" w:eastAsia="Garamond" w:hAnsi="Georgia" w:cs="Garamond"/>
                <w:i/>
                <w:sz w:val="20"/>
                <w:szCs w:val="20"/>
              </w:rPr>
              <w:t>pertinent,</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suffi</w:t>
            </w:r>
            <w:r w:rsidRPr="00AB5E2E">
              <w:rPr>
                <w:rFonts w:ascii="Georgia" w:eastAsia="Garamond" w:hAnsi="Georgia" w:cs="Garamond"/>
                <w:i/>
                <w:spacing w:val="1"/>
                <w:sz w:val="20"/>
                <w:szCs w:val="20"/>
              </w:rPr>
              <w:t>c</w:t>
            </w:r>
            <w:r w:rsidRPr="00AB5E2E">
              <w:rPr>
                <w:rFonts w:ascii="Georgia" w:eastAsia="Garamond" w:hAnsi="Georgia" w:cs="Garamond"/>
                <w:i/>
                <w:sz w:val="20"/>
                <w:szCs w:val="20"/>
              </w:rPr>
              <w:t>ient,</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and include primary sources</w:t>
            </w:r>
            <w:r w:rsidRPr="00AB5E2E">
              <w:rPr>
                <w:rFonts w:ascii="Georgia" w:eastAsia="Garamond" w:hAnsi="Georgia" w:cs="Garamond"/>
                <w:i/>
                <w:spacing w:val="-5"/>
                <w:sz w:val="20"/>
                <w:szCs w:val="20"/>
              </w:rPr>
              <w:t xml:space="preserve"> </w:t>
            </w:r>
            <w:r w:rsidRPr="00AB5E2E">
              <w:rPr>
                <w:rFonts w:ascii="Georgia" w:eastAsia="Garamond" w:hAnsi="Georgia" w:cs="Garamond"/>
                <w:i/>
                <w:sz w:val="20"/>
                <w:szCs w:val="20"/>
              </w:rPr>
              <w:t>where</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possible. Background clearly enh</w:t>
            </w:r>
            <w:r w:rsidRPr="00AB5E2E">
              <w:rPr>
                <w:rFonts w:ascii="Georgia" w:eastAsia="Garamond" w:hAnsi="Georgia" w:cs="Garamond"/>
                <w:i/>
                <w:spacing w:val="1"/>
                <w:sz w:val="20"/>
                <w:szCs w:val="20"/>
              </w:rPr>
              <w:t>a</w:t>
            </w:r>
            <w:r w:rsidRPr="00AB5E2E">
              <w:rPr>
                <w:rFonts w:ascii="Georgia" w:eastAsia="Garamond" w:hAnsi="Georgia" w:cs="Garamond"/>
                <w:i/>
                <w:sz w:val="20"/>
                <w:szCs w:val="20"/>
              </w:rPr>
              <w:t>nces</w:t>
            </w:r>
            <w:r w:rsidRPr="00AB5E2E">
              <w:rPr>
                <w:rFonts w:ascii="Georgia" w:eastAsia="Garamond" w:hAnsi="Georgia" w:cs="Garamond"/>
                <w:i/>
                <w:spacing w:val="-7"/>
                <w:sz w:val="20"/>
                <w:szCs w:val="20"/>
              </w:rPr>
              <w:t xml:space="preserve">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rea</w:t>
            </w:r>
            <w:r w:rsidRPr="00AB5E2E">
              <w:rPr>
                <w:rFonts w:ascii="Georgia" w:eastAsia="Garamond" w:hAnsi="Georgia" w:cs="Garamond"/>
                <w:i/>
                <w:spacing w:val="1"/>
                <w:sz w:val="20"/>
                <w:szCs w:val="20"/>
              </w:rPr>
              <w:t>d</w:t>
            </w:r>
            <w:r w:rsidRPr="00AB5E2E">
              <w:rPr>
                <w:rFonts w:ascii="Georgia" w:eastAsia="Garamond" w:hAnsi="Georgia" w:cs="Garamond"/>
                <w:i/>
                <w:sz w:val="20"/>
                <w:szCs w:val="20"/>
              </w:rPr>
              <w:t>er’s</w:t>
            </w:r>
            <w:r w:rsidRPr="00AB5E2E">
              <w:rPr>
                <w:rFonts w:ascii="Georgia" w:eastAsia="Garamond" w:hAnsi="Georgia" w:cs="Garamond"/>
                <w:i/>
                <w:spacing w:val="-3"/>
                <w:sz w:val="20"/>
                <w:szCs w:val="20"/>
              </w:rPr>
              <w:t xml:space="preserve"> </w:t>
            </w:r>
            <w:r w:rsidRPr="00AB5E2E">
              <w:rPr>
                <w:rFonts w:ascii="Georgia" w:eastAsia="Garamond" w:hAnsi="Georgia" w:cs="Garamond"/>
                <w:i/>
                <w:spacing w:val="1"/>
                <w:sz w:val="20"/>
                <w:szCs w:val="20"/>
              </w:rPr>
              <w:t>a</w:t>
            </w:r>
            <w:r w:rsidRPr="00AB5E2E">
              <w:rPr>
                <w:rFonts w:ascii="Georgia" w:eastAsia="Garamond" w:hAnsi="Georgia" w:cs="Garamond"/>
                <w:i/>
                <w:sz w:val="20"/>
                <w:szCs w:val="20"/>
              </w:rPr>
              <w:t>bility to underst</w:t>
            </w:r>
            <w:r w:rsidRPr="00AB5E2E">
              <w:rPr>
                <w:rFonts w:ascii="Georgia" w:eastAsia="Garamond" w:hAnsi="Georgia" w:cs="Garamond"/>
                <w:i/>
                <w:spacing w:val="1"/>
                <w:sz w:val="20"/>
                <w:szCs w:val="20"/>
              </w:rPr>
              <w:t>a</w:t>
            </w:r>
            <w:r w:rsidRPr="00AB5E2E">
              <w:rPr>
                <w:rFonts w:ascii="Georgia" w:eastAsia="Garamond" w:hAnsi="Georgia" w:cs="Garamond"/>
                <w:i/>
                <w:spacing w:val="-1"/>
                <w:sz w:val="20"/>
                <w:szCs w:val="20"/>
              </w:rPr>
              <w:t>n</w:t>
            </w:r>
            <w:r w:rsidRPr="00AB5E2E">
              <w:rPr>
                <w:rFonts w:ascii="Georgia" w:eastAsia="Garamond" w:hAnsi="Georgia" w:cs="Garamond"/>
                <w:i/>
                <w:sz w:val="20"/>
                <w:szCs w:val="20"/>
              </w:rPr>
              <w:t xml:space="preserve">d </w:t>
            </w:r>
            <w:r w:rsidRPr="00AB5E2E">
              <w:rPr>
                <w:rFonts w:ascii="Georgia" w:eastAsia="Garamond" w:hAnsi="Georgia" w:cs="Garamond"/>
                <w:i/>
                <w:spacing w:val="1"/>
                <w:sz w:val="20"/>
                <w:szCs w:val="20"/>
              </w:rPr>
              <w:t>t</w:t>
            </w:r>
            <w:r w:rsidRPr="00AB5E2E">
              <w:rPr>
                <w:rFonts w:ascii="Georgia" w:eastAsia="Garamond" w:hAnsi="Georgia" w:cs="Garamond"/>
                <w:i/>
                <w:sz w:val="20"/>
                <w:szCs w:val="20"/>
              </w:rPr>
              <w:t xml:space="preserve">he topic. The criteria used to select the studies are clear. </w:t>
            </w:r>
          </w:p>
          <w:p w14:paraId="7BF9DDF8" w14:textId="77777777" w:rsidR="00AB5E2E" w:rsidRPr="00AB5E2E" w:rsidRDefault="00AB5E2E" w:rsidP="00AB5E2E">
            <w:pPr>
              <w:spacing w:line="269" w:lineRule="exact"/>
              <w:ind w:right="-20"/>
              <w:rPr>
                <w:rFonts w:ascii="Georgia" w:eastAsia="Garamond" w:hAnsi="Georgia" w:cs="Garamond"/>
                <w:sz w:val="20"/>
                <w:szCs w:val="20"/>
              </w:rPr>
            </w:pPr>
          </w:p>
          <w:p w14:paraId="3BC57565" w14:textId="77777777" w:rsidR="00AB5E2E" w:rsidRPr="00AB5E2E" w:rsidRDefault="00AB5E2E" w:rsidP="00AB5E2E">
            <w:pPr>
              <w:spacing w:line="269" w:lineRule="exact"/>
              <w:ind w:left="102" w:right="-20"/>
              <w:rPr>
                <w:rFonts w:ascii="Georgia" w:eastAsia="Garamond" w:hAnsi="Georgia" w:cs="Garamond"/>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213578BD"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Too few</w:t>
            </w:r>
            <w:r w:rsidRPr="00AB5E2E">
              <w:rPr>
                <w:rFonts w:ascii="Georgia" w:eastAsia="Garamond" w:hAnsi="Georgia" w:cs="Garamond"/>
                <w:i/>
                <w:spacing w:val="-3"/>
                <w:position w:val="1"/>
                <w:sz w:val="20"/>
                <w:szCs w:val="20"/>
              </w:rPr>
              <w:t xml:space="preserve"> </w:t>
            </w:r>
            <w:r w:rsidRPr="00AB5E2E">
              <w:rPr>
                <w:rFonts w:ascii="Georgia" w:eastAsia="Garamond" w:hAnsi="Georgia" w:cs="Garamond"/>
                <w:i/>
                <w:position w:val="1"/>
                <w:sz w:val="20"/>
                <w:szCs w:val="20"/>
              </w:rPr>
              <w:t>sources</w:t>
            </w:r>
            <w:r w:rsidRPr="00AB5E2E">
              <w:rPr>
                <w:rFonts w:ascii="Georgia" w:eastAsia="Garamond" w:hAnsi="Georgia" w:cs="Garamond"/>
                <w:i/>
                <w:spacing w:val="-5"/>
                <w:position w:val="1"/>
                <w:sz w:val="20"/>
                <w:szCs w:val="20"/>
              </w:rPr>
              <w:t xml:space="preserve"> </w:t>
            </w:r>
            <w:r w:rsidRPr="00AB5E2E">
              <w:rPr>
                <w:rFonts w:ascii="Georgia" w:eastAsia="Garamond" w:hAnsi="Georgia" w:cs="Garamond"/>
                <w:i/>
                <w:position w:val="1"/>
                <w:sz w:val="20"/>
                <w:szCs w:val="20"/>
              </w:rPr>
              <w:t>are used,</w:t>
            </w:r>
            <w:r w:rsidRPr="00AB5E2E">
              <w:rPr>
                <w:rFonts w:ascii="Georgia" w:eastAsia="Garamond" w:hAnsi="Georgia" w:cs="Garamond"/>
                <w:i/>
                <w:spacing w:val="-4"/>
                <w:position w:val="1"/>
                <w:sz w:val="20"/>
                <w:szCs w:val="20"/>
              </w:rPr>
              <w:t xml:space="preserve"> </w:t>
            </w:r>
            <w:r w:rsidRPr="00AB5E2E">
              <w:rPr>
                <w:rFonts w:ascii="Georgia" w:eastAsia="Garamond" w:hAnsi="Georgia" w:cs="Garamond"/>
                <w:i/>
                <w:position w:val="1"/>
                <w:sz w:val="20"/>
                <w:szCs w:val="20"/>
              </w:rPr>
              <w:t>some</w:t>
            </w:r>
            <w:r w:rsidRPr="00AB5E2E">
              <w:rPr>
                <w:rFonts w:ascii="Georgia" w:eastAsia="Garamond" w:hAnsi="Georgia" w:cs="Garamond"/>
                <w:i/>
                <w:spacing w:val="-4"/>
                <w:position w:val="1"/>
                <w:sz w:val="20"/>
                <w:szCs w:val="20"/>
              </w:rPr>
              <w:t xml:space="preserve"> </w:t>
            </w:r>
            <w:r w:rsidRPr="00AB5E2E">
              <w:rPr>
                <w:rFonts w:ascii="Georgia" w:eastAsia="Garamond" w:hAnsi="Georgia" w:cs="Garamond"/>
                <w:i/>
                <w:position w:val="1"/>
                <w:sz w:val="20"/>
                <w:szCs w:val="20"/>
              </w:rPr>
              <w:t>or</w:t>
            </w:r>
            <w:r w:rsidRPr="00AB5E2E">
              <w:rPr>
                <w:rFonts w:ascii="Georgia" w:eastAsia="Garamond" w:hAnsi="Georgia" w:cs="Garamond"/>
                <w:sz w:val="20"/>
                <w:szCs w:val="20"/>
              </w:rPr>
              <w:t xml:space="preserve"> </w:t>
            </w:r>
            <w:r w:rsidRPr="00AB5E2E">
              <w:rPr>
                <w:rFonts w:ascii="Georgia" w:eastAsia="Garamond" w:hAnsi="Georgia" w:cs="Garamond"/>
                <w:i/>
                <w:sz w:val="20"/>
                <w:szCs w:val="20"/>
              </w:rPr>
              <w:t>all</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are not pert</w:t>
            </w:r>
            <w:r w:rsidRPr="00AB5E2E">
              <w:rPr>
                <w:rFonts w:ascii="Georgia" w:eastAsia="Garamond" w:hAnsi="Georgia" w:cs="Garamond"/>
                <w:i/>
                <w:spacing w:val="1"/>
                <w:sz w:val="20"/>
                <w:szCs w:val="20"/>
              </w:rPr>
              <w:t>i</w:t>
            </w:r>
            <w:r w:rsidRPr="00AB5E2E">
              <w:rPr>
                <w:rFonts w:ascii="Georgia" w:eastAsia="Garamond" w:hAnsi="Georgia" w:cs="Garamond"/>
                <w:i/>
                <w:spacing w:val="-1"/>
                <w:sz w:val="20"/>
                <w:szCs w:val="20"/>
              </w:rPr>
              <w:t>n</w:t>
            </w:r>
            <w:r w:rsidRPr="00AB5E2E">
              <w:rPr>
                <w:rFonts w:ascii="Georgia" w:eastAsia="Garamond" w:hAnsi="Georgia" w:cs="Garamond"/>
                <w:i/>
                <w:sz w:val="20"/>
                <w:szCs w:val="20"/>
              </w:rPr>
              <w:t>ent,</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and avai</w:t>
            </w:r>
            <w:r w:rsidRPr="00AB5E2E">
              <w:rPr>
                <w:rFonts w:ascii="Georgia" w:eastAsia="Garamond" w:hAnsi="Georgia" w:cs="Garamond"/>
                <w:i/>
                <w:spacing w:val="2"/>
                <w:sz w:val="20"/>
                <w:szCs w:val="20"/>
              </w:rPr>
              <w:t>l</w:t>
            </w:r>
            <w:r w:rsidRPr="00AB5E2E">
              <w:rPr>
                <w:rFonts w:ascii="Georgia" w:eastAsia="Garamond" w:hAnsi="Georgia" w:cs="Garamond"/>
                <w:i/>
                <w:sz w:val="20"/>
                <w:szCs w:val="20"/>
              </w:rPr>
              <w:t>able primary sources</w:t>
            </w:r>
            <w:r w:rsidRPr="00AB5E2E">
              <w:rPr>
                <w:rFonts w:ascii="Georgia" w:eastAsia="Garamond" w:hAnsi="Georgia" w:cs="Garamond"/>
                <w:i/>
                <w:spacing w:val="-5"/>
                <w:sz w:val="20"/>
                <w:szCs w:val="20"/>
              </w:rPr>
              <w:t xml:space="preserve"> </w:t>
            </w:r>
            <w:r w:rsidRPr="00AB5E2E">
              <w:rPr>
                <w:rFonts w:ascii="Georgia" w:eastAsia="Garamond" w:hAnsi="Georgia" w:cs="Garamond"/>
                <w:i/>
                <w:sz w:val="20"/>
                <w:szCs w:val="20"/>
              </w:rPr>
              <w:t>are not included. A disconnect exists between the background and topic. The criteria used to select the studies are absent.</w:t>
            </w:r>
          </w:p>
        </w:tc>
        <w:tc>
          <w:tcPr>
            <w:tcW w:w="958" w:type="dxa"/>
            <w:tcBorders>
              <w:top w:val="single" w:sz="4" w:space="0" w:color="000000"/>
              <w:left w:val="single" w:sz="4" w:space="0" w:color="000000"/>
              <w:bottom w:val="single" w:sz="4" w:space="0" w:color="000000"/>
              <w:right w:val="single" w:sz="4" w:space="0" w:color="000000"/>
            </w:tcBorders>
            <w:vAlign w:val="center"/>
          </w:tcPr>
          <w:p w14:paraId="1B65A45C"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4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255F0BA8"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3.0</w:t>
            </w:r>
          </w:p>
        </w:tc>
        <w:tc>
          <w:tcPr>
            <w:tcW w:w="912" w:type="dxa"/>
            <w:tcBorders>
              <w:top w:val="single" w:sz="4" w:space="0" w:color="000000"/>
              <w:left w:val="single" w:sz="4" w:space="0" w:color="000000"/>
              <w:bottom w:val="single" w:sz="4" w:space="0" w:color="000000"/>
              <w:right w:val="single" w:sz="4" w:space="0" w:color="000000"/>
            </w:tcBorders>
          </w:tcPr>
          <w:p w14:paraId="4A4EE247" w14:textId="77777777" w:rsidR="00AB5E2E" w:rsidRPr="00AB5E2E" w:rsidRDefault="00AB5E2E" w:rsidP="00875482">
            <w:pPr>
              <w:jc w:val="center"/>
              <w:rPr>
                <w:rFonts w:ascii="Georgia" w:eastAsia="Calibri" w:hAnsi="Georgia" w:cs="Times New Roman"/>
                <w:sz w:val="20"/>
                <w:szCs w:val="20"/>
              </w:rPr>
            </w:pPr>
          </w:p>
          <w:p w14:paraId="4F4BAB1D" w14:textId="77777777" w:rsidR="00AB5E2E" w:rsidRPr="00AB5E2E" w:rsidRDefault="00AB5E2E" w:rsidP="00875482">
            <w:pPr>
              <w:jc w:val="center"/>
              <w:rPr>
                <w:rFonts w:ascii="Georgia" w:eastAsia="Calibri" w:hAnsi="Georgia" w:cs="Times New Roman"/>
                <w:sz w:val="20"/>
                <w:szCs w:val="20"/>
              </w:rPr>
            </w:pPr>
          </w:p>
          <w:p w14:paraId="24F051E7"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3.9</w:t>
            </w:r>
          </w:p>
        </w:tc>
        <w:tc>
          <w:tcPr>
            <w:tcW w:w="906" w:type="dxa"/>
            <w:tcBorders>
              <w:top w:val="single" w:sz="4" w:space="0" w:color="000000"/>
              <w:left w:val="single" w:sz="4" w:space="0" w:color="000000"/>
              <w:bottom w:val="single" w:sz="4" w:space="0" w:color="000000"/>
              <w:right w:val="single" w:sz="4" w:space="0" w:color="000000"/>
            </w:tcBorders>
          </w:tcPr>
          <w:p w14:paraId="3282C0A5" w14:textId="77777777" w:rsidR="00AB5E2E" w:rsidRPr="00AB5E2E" w:rsidRDefault="00AB5E2E" w:rsidP="00875482">
            <w:pPr>
              <w:jc w:val="center"/>
              <w:rPr>
                <w:rFonts w:ascii="Georgia" w:eastAsia="Calibri" w:hAnsi="Georgia" w:cs="Times New Roman"/>
                <w:sz w:val="20"/>
                <w:szCs w:val="20"/>
              </w:rPr>
            </w:pPr>
          </w:p>
          <w:p w14:paraId="5D25367B" w14:textId="77777777" w:rsidR="00AB5E2E" w:rsidRPr="00AB5E2E" w:rsidRDefault="00AB5E2E" w:rsidP="00875482">
            <w:pPr>
              <w:jc w:val="center"/>
              <w:rPr>
                <w:rFonts w:ascii="Georgia" w:eastAsia="Calibri" w:hAnsi="Georgia" w:cs="Times New Roman"/>
                <w:sz w:val="20"/>
                <w:szCs w:val="20"/>
              </w:rPr>
            </w:pPr>
          </w:p>
          <w:p w14:paraId="77A803E4"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3.1</w:t>
            </w:r>
          </w:p>
        </w:tc>
        <w:tc>
          <w:tcPr>
            <w:tcW w:w="809" w:type="dxa"/>
            <w:tcBorders>
              <w:top w:val="single" w:sz="4" w:space="0" w:color="000000"/>
              <w:left w:val="single" w:sz="4" w:space="0" w:color="000000"/>
              <w:bottom w:val="single" w:sz="4" w:space="0" w:color="000000"/>
              <w:right w:val="single" w:sz="4" w:space="0" w:color="000000"/>
            </w:tcBorders>
          </w:tcPr>
          <w:p w14:paraId="03AA41A9" w14:textId="77777777" w:rsidR="00AB5E2E" w:rsidRPr="00AB5E2E" w:rsidRDefault="00AB5E2E" w:rsidP="00875482">
            <w:pPr>
              <w:jc w:val="center"/>
              <w:rPr>
                <w:rFonts w:ascii="Georgia" w:eastAsia="Calibri" w:hAnsi="Georgia" w:cs="Times New Roman"/>
                <w:sz w:val="20"/>
                <w:szCs w:val="20"/>
              </w:rPr>
            </w:pPr>
          </w:p>
          <w:p w14:paraId="35A59F60" w14:textId="77777777" w:rsidR="00AB5E2E" w:rsidRPr="00AB5E2E" w:rsidRDefault="00AB5E2E" w:rsidP="00875482">
            <w:pPr>
              <w:jc w:val="center"/>
              <w:rPr>
                <w:rFonts w:ascii="Georgia" w:eastAsia="Calibri" w:hAnsi="Georgia" w:cs="Times New Roman"/>
                <w:sz w:val="20"/>
                <w:szCs w:val="20"/>
              </w:rPr>
            </w:pPr>
          </w:p>
          <w:p w14:paraId="2DDFFB72"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3.6</w:t>
            </w:r>
          </w:p>
        </w:tc>
      </w:tr>
      <w:tr w:rsidR="00AB5E2E" w:rsidRPr="00AB5E2E" w14:paraId="63B8DA96"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959DACB" w14:textId="77777777" w:rsidR="00AB5E2E" w:rsidRPr="00AB5E2E" w:rsidRDefault="00AB5E2E" w:rsidP="00AB5E2E">
            <w:pPr>
              <w:spacing w:line="270" w:lineRule="exact"/>
              <w:ind w:left="102" w:right="-20"/>
              <w:rPr>
                <w:rFonts w:ascii="Georgia" w:eastAsia="Garamond" w:hAnsi="Georgia" w:cs="Garamond"/>
                <w:b/>
                <w:color w:val="002060"/>
                <w:sz w:val="20"/>
                <w:szCs w:val="20"/>
              </w:rPr>
            </w:pPr>
            <w:r w:rsidRPr="00AB5E2E">
              <w:rPr>
                <w:rFonts w:ascii="Georgia" w:eastAsia="Garamond" w:hAnsi="Georgia" w:cs="Garamond"/>
                <w:b/>
                <w:color w:val="002060"/>
                <w:position w:val="1"/>
                <w:sz w:val="20"/>
                <w:szCs w:val="20"/>
              </w:rPr>
              <w:t>Articulate the thesis statement</w:t>
            </w:r>
          </w:p>
          <w:p w14:paraId="572B569E" w14:textId="77777777" w:rsidR="00AB5E2E" w:rsidRPr="00AB5E2E" w:rsidRDefault="00AB5E2E" w:rsidP="00AB5E2E">
            <w:pPr>
              <w:ind w:left="102" w:right="125"/>
              <w:rPr>
                <w:rFonts w:ascii="Georgia" w:eastAsia="Garamond" w:hAnsi="Georgia" w:cs="Garamond"/>
                <w:color w:val="002060"/>
                <w:sz w:val="20"/>
                <w:szCs w:val="20"/>
              </w:rPr>
            </w:pPr>
          </w:p>
        </w:tc>
        <w:tc>
          <w:tcPr>
            <w:tcW w:w="1742" w:type="dxa"/>
            <w:tcBorders>
              <w:top w:val="single" w:sz="4" w:space="0" w:color="000000"/>
              <w:left w:val="single" w:sz="4" w:space="0" w:color="000000"/>
              <w:bottom w:val="single" w:sz="4" w:space="0" w:color="000000"/>
              <w:right w:val="single" w:sz="4" w:space="0" w:color="000000"/>
            </w:tcBorders>
          </w:tcPr>
          <w:p w14:paraId="34A6C012" w14:textId="77777777" w:rsidR="00AB5E2E" w:rsidRPr="00AB5E2E" w:rsidRDefault="00AB5E2E" w:rsidP="00AB5E2E">
            <w:pPr>
              <w:spacing w:line="270"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Thesis statement</w:t>
            </w:r>
            <w:r w:rsidRPr="00AB5E2E">
              <w:rPr>
                <w:rFonts w:ascii="Georgia" w:eastAsia="Garamond" w:hAnsi="Georgia" w:cs="Garamond"/>
                <w:i/>
                <w:spacing w:val="-6"/>
                <w:position w:val="1"/>
                <w:sz w:val="20"/>
                <w:szCs w:val="20"/>
              </w:rPr>
              <w:t xml:space="preserve"> </w:t>
            </w:r>
            <w:r w:rsidRPr="00AB5E2E">
              <w:rPr>
                <w:rFonts w:ascii="Georgia" w:eastAsia="Garamond" w:hAnsi="Georgia" w:cs="Garamond"/>
                <w:i/>
                <w:position w:val="1"/>
                <w:sz w:val="20"/>
                <w:szCs w:val="20"/>
              </w:rPr>
              <w:t>is</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specific,</w:t>
            </w:r>
            <w:r w:rsidRPr="00AB5E2E">
              <w:rPr>
                <w:rFonts w:ascii="Georgia" w:eastAsia="Garamond" w:hAnsi="Georgia" w:cs="Garamond"/>
                <w:i/>
                <w:spacing w:val="-6"/>
                <w:position w:val="1"/>
                <w:sz w:val="20"/>
                <w:szCs w:val="20"/>
              </w:rPr>
              <w:t xml:space="preserve"> </w:t>
            </w:r>
            <w:r w:rsidRPr="00AB5E2E">
              <w:rPr>
                <w:rFonts w:ascii="Georgia" w:eastAsia="Garamond" w:hAnsi="Georgia" w:cs="Garamond"/>
                <w:i/>
                <w:position w:val="1"/>
                <w:sz w:val="20"/>
                <w:szCs w:val="20"/>
              </w:rPr>
              <w:t>c</w:t>
            </w:r>
            <w:r w:rsidRPr="00AB5E2E">
              <w:rPr>
                <w:rFonts w:ascii="Georgia" w:eastAsia="Garamond" w:hAnsi="Georgia" w:cs="Garamond"/>
                <w:i/>
                <w:spacing w:val="2"/>
                <w:position w:val="1"/>
                <w:sz w:val="20"/>
                <w:szCs w:val="20"/>
              </w:rPr>
              <w:t>l</w:t>
            </w:r>
            <w:r w:rsidRPr="00AB5E2E">
              <w:rPr>
                <w:rFonts w:ascii="Georgia" w:eastAsia="Garamond" w:hAnsi="Georgia" w:cs="Garamond"/>
                <w:i/>
                <w:position w:val="1"/>
                <w:sz w:val="20"/>
                <w:szCs w:val="20"/>
              </w:rPr>
              <w:t>ear,</w:t>
            </w:r>
            <w:r w:rsidRPr="00AB5E2E">
              <w:rPr>
                <w:rFonts w:ascii="Georgia" w:eastAsia="Garamond" w:hAnsi="Georgia" w:cs="Garamond"/>
                <w:sz w:val="20"/>
                <w:szCs w:val="20"/>
              </w:rPr>
              <w:t xml:space="preserve"> </w:t>
            </w:r>
            <w:r w:rsidRPr="00AB5E2E">
              <w:rPr>
                <w:rFonts w:ascii="Georgia" w:eastAsia="Garamond" w:hAnsi="Georgia" w:cs="Garamond"/>
                <w:i/>
                <w:sz w:val="20"/>
                <w:szCs w:val="20"/>
              </w:rPr>
              <w:t>original, and thoughtful,</w:t>
            </w:r>
            <w:r w:rsidRPr="00AB5E2E">
              <w:rPr>
                <w:rFonts w:ascii="Georgia" w:eastAsia="Garamond" w:hAnsi="Georgia" w:cs="Garamond"/>
                <w:i/>
                <w:spacing w:val="-8"/>
                <w:sz w:val="20"/>
                <w:szCs w:val="20"/>
              </w:rPr>
              <w:t xml:space="preserve"> </w:t>
            </w:r>
            <w:r w:rsidRPr="00AB5E2E">
              <w:rPr>
                <w:rFonts w:ascii="Georgia" w:eastAsia="Garamond" w:hAnsi="Georgia" w:cs="Garamond"/>
                <w:i/>
                <w:sz w:val="20"/>
                <w:szCs w:val="20"/>
              </w:rPr>
              <w:t>with</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the potential to contribute to knowledge in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field.</w:t>
            </w:r>
            <w:r w:rsidRPr="00AB5E2E">
              <w:rPr>
                <w:rFonts w:ascii="Georgia" w:eastAsia="Garamond" w:hAnsi="Georgia" w:cs="Garamond"/>
                <w:i/>
                <w:spacing w:val="-4"/>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7C232FC1" w14:textId="77777777" w:rsidR="00AB5E2E" w:rsidRPr="00AB5E2E" w:rsidRDefault="00AB5E2E" w:rsidP="00AB5E2E">
            <w:pPr>
              <w:spacing w:line="270"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Thesis statement is</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posed</w:t>
            </w:r>
            <w:r w:rsidRPr="00AB5E2E">
              <w:rPr>
                <w:rFonts w:ascii="Georgia" w:eastAsia="Garamond" w:hAnsi="Georgia" w:cs="Garamond"/>
                <w:i/>
                <w:spacing w:val="-4"/>
                <w:position w:val="1"/>
                <w:sz w:val="20"/>
                <w:szCs w:val="20"/>
              </w:rPr>
              <w:t xml:space="preserve"> </w:t>
            </w:r>
            <w:r w:rsidRPr="00AB5E2E">
              <w:rPr>
                <w:rFonts w:ascii="Georgia" w:eastAsia="Garamond" w:hAnsi="Georgia" w:cs="Garamond"/>
                <w:i/>
                <w:position w:val="1"/>
                <w:sz w:val="20"/>
                <w:szCs w:val="20"/>
              </w:rPr>
              <w:t>wi</w:t>
            </w:r>
            <w:r w:rsidRPr="00AB5E2E">
              <w:rPr>
                <w:rFonts w:ascii="Georgia" w:eastAsia="Garamond" w:hAnsi="Georgia" w:cs="Garamond"/>
                <w:i/>
                <w:spacing w:val="1"/>
                <w:position w:val="1"/>
                <w:sz w:val="20"/>
                <w:szCs w:val="20"/>
              </w:rPr>
              <w:t>t</w:t>
            </w:r>
            <w:r w:rsidRPr="00AB5E2E">
              <w:rPr>
                <w:rFonts w:ascii="Georgia" w:eastAsia="Garamond" w:hAnsi="Georgia" w:cs="Garamond"/>
                <w:i/>
                <w:position w:val="1"/>
                <w:sz w:val="20"/>
                <w:szCs w:val="20"/>
              </w:rPr>
              <w:t>h</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so</w:t>
            </w:r>
            <w:r w:rsidRPr="00AB5E2E">
              <w:rPr>
                <w:rFonts w:ascii="Georgia" w:eastAsia="Garamond" w:hAnsi="Georgia" w:cs="Garamond"/>
                <w:sz w:val="20"/>
                <w:szCs w:val="20"/>
              </w:rPr>
              <w:t xml:space="preserve"> </w:t>
            </w:r>
            <w:r w:rsidRPr="00AB5E2E">
              <w:rPr>
                <w:rFonts w:ascii="Georgia" w:eastAsia="Garamond" w:hAnsi="Georgia" w:cs="Garamond"/>
                <w:i/>
                <w:sz w:val="20"/>
                <w:szCs w:val="20"/>
              </w:rPr>
              <w:t>little</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clarity as</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to be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confus</w:t>
            </w:r>
            <w:r w:rsidRPr="00AB5E2E">
              <w:rPr>
                <w:rFonts w:ascii="Georgia" w:eastAsia="Garamond" w:hAnsi="Georgia" w:cs="Garamond"/>
                <w:i/>
                <w:spacing w:val="1"/>
                <w:sz w:val="20"/>
                <w:szCs w:val="20"/>
              </w:rPr>
              <w:t>i</w:t>
            </w:r>
            <w:r w:rsidRPr="00AB5E2E">
              <w:rPr>
                <w:rFonts w:ascii="Georgia" w:eastAsia="Garamond" w:hAnsi="Georgia" w:cs="Garamond"/>
                <w:i/>
                <w:spacing w:val="-1"/>
                <w:sz w:val="20"/>
                <w:szCs w:val="20"/>
              </w:rPr>
              <w:t>n</w:t>
            </w:r>
            <w:r w:rsidRPr="00AB5E2E">
              <w:rPr>
                <w:rFonts w:ascii="Georgia" w:eastAsia="Garamond" w:hAnsi="Georgia" w:cs="Garamond"/>
                <w:i/>
                <w:sz w:val="20"/>
                <w:szCs w:val="20"/>
              </w:rPr>
              <w:t>g,</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or it is</w:t>
            </w:r>
            <w:r w:rsidRPr="00AB5E2E">
              <w:rPr>
                <w:rFonts w:ascii="Georgia" w:eastAsia="Garamond" w:hAnsi="Georgia" w:cs="Garamond"/>
                <w:i/>
                <w:spacing w:val="-1"/>
                <w:sz w:val="20"/>
                <w:szCs w:val="20"/>
              </w:rPr>
              <w:t xml:space="preserve"> </w:t>
            </w:r>
            <w:r w:rsidRPr="00AB5E2E">
              <w:rPr>
                <w:rFonts w:ascii="Georgia" w:eastAsia="Garamond" w:hAnsi="Georgia" w:cs="Garamond"/>
                <w:i/>
                <w:sz w:val="20"/>
                <w:szCs w:val="20"/>
              </w:rPr>
              <w:t>absent.</w:t>
            </w:r>
            <w:r w:rsidRPr="00AB5E2E">
              <w:rPr>
                <w:rFonts w:ascii="Georgia" w:eastAsia="Garamond" w:hAnsi="Georgia" w:cs="Garamond"/>
                <w:i/>
                <w:spacing w:val="-5"/>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6CEBE84F"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2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313C1FCD"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1.2</w:t>
            </w:r>
          </w:p>
        </w:tc>
        <w:tc>
          <w:tcPr>
            <w:tcW w:w="912" w:type="dxa"/>
            <w:tcBorders>
              <w:top w:val="single" w:sz="4" w:space="0" w:color="000000"/>
              <w:left w:val="single" w:sz="4" w:space="0" w:color="000000"/>
              <w:bottom w:val="single" w:sz="4" w:space="0" w:color="000000"/>
              <w:right w:val="single" w:sz="4" w:space="0" w:color="000000"/>
            </w:tcBorders>
          </w:tcPr>
          <w:p w14:paraId="6A9CD41C" w14:textId="77777777" w:rsidR="00AB5E2E" w:rsidRPr="00AB5E2E" w:rsidRDefault="00AB5E2E" w:rsidP="00875482">
            <w:pPr>
              <w:jc w:val="center"/>
              <w:rPr>
                <w:rFonts w:ascii="Georgia" w:eastAsia="Calibri" w:hAnsi="Georgia" w:cs="Times New Roman"/>
                <w:sz w:val="20"/>
                <w:szCs w:val="20"/>
              </w:rPr>
            </w:pPr>
          </w:p>
          <w:p w14:paraId="1D8231CE"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1.9</w:t>
            </w:r>
          </w:p>
        </w:tc>
        <w:tc>
          <w:tcPr>
            <w:tcW w:w="906" w:type="dxa"/>
            <w:tcBorders>
              <w:top w:val="single" w:sz="4" w:space="0" w:color="000000"/>
              <w:left w:val="single" w:sz="4" w:space="0" w:color="000000"/>
              <w:bottom w:val="single" w:sz="4" w:space="0" w:color="000000"/>
              <w:right w:val="single" w:sz="4" w:space="0" w:color="000000"/>
            </w:tcBorders>
          </w:tcPr>
          <w:p w14:paraId="26BD7A70" w14:textId="77777777" w:rsidR="00AB5E2E" w:rsidRPr="00AB5E2E" w:rsidRDefault="00AB5E2E" w:rsidP="00875482">
            <w:pPr>
              <w:jc w:val="center"/>
              <w:rPr>
                <w:rFonts w:ascii="Georgia" w:eastAsia="Calibri" w:hAnsi="Georgia" w:cs="Times New Roman"/>
                <w:sz w:val="20"/>
                <w:szCs w:val="20"/>
              </w:rPr>
            </w:pPr>
          </w:p>
          <w:p w14:paraId="4E0EE2EB"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c>
          <w:tcPr>
            <w:tcW w:w="809" w:type="dxa"/>
            <w:tcBorders>
              <w:top w:val="single" w:sz="4" w:space="0" w:color="000000"/>
              <w:left w:val="single" w:sz="4" w:space="0" w:color="000000"/>
              <w:bottom w:val="single" w:sz="4" w:space="0" w:color="000000"/>
              <w:right w:val="single" w:sz="4" w:space="0" w:color="000000"/>
            </w:tcBorders>
          </w:tcPr>
          <w:p w14:paraId="2C242F1C" w14:textId="77777777" w:rsidR="00AB5E2E" w:rsidRPr="00AB5E2E" w:rsidRDefault="00AB5E2E" w:rsidP="00875482">
            <w:pPr>
              <w:jc w:val="center"/>
              <w:rPr>
                <w:rFonts w:ascii="Georgia" w:eastAsia="Calibri" w:hAnsi="Georgia" w:cs="Times New Roman"/>
                <w:sz w:val="20"/>
                <w:szCs w:val="20"/>
              </w:rPr>
            </w:pPr>
          </w:p>
          <w:p w14:paraId="03300191"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1.8</w:t>
            </w:r>
          </w:p>
        </w:tc>
      </w:tr>
      <w:tr w:rsidR="00AB5E2E" w:rsidRPr="00AB5E2E" w14:paraId="3C03F19F"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45A68E33" w14:textId="77777777" w:rsidR="00AB5E2E" w:rsidRPr="00AB5E2E" w:rsidRDefault="00AB5E2E" w:rsidP="00AB5E2E">
            <w:pPr>
              <w:spacing w:line="269" w:lineRule="exact"/>
              <w:ind w:left="102" w:right="-20"/>
              <w:rPr>
                <w:rFonts w:ascii="Georgia" w:eastAsia="Garamond" w:hAnsi="Georgia" w:cs="Garamond"/>
                <w:b/>
                <w:color w:val="002060"/>
                <w:position w:val="1"/>
                <w:sz w:val="20"/>
                <w:szCs w:val="20"/>
              </w:rPr>
            </w:pPr>
            <w:r w:rsidRPr="00AB5E2E">
              <w:rPr>
                <w:rFonts w:ascii="Georgia" w:eastAsia="Garamond" w:hAnsi="Georgia" w:cs="Garamond"/>
                <w:b/>
                <w:color w:val="002060"/>
                <w:position w:val="1"/>
                <w:sz w:val="20"/>
                <w:szCs w:val="20"/>
              </w:rPr>
              <w:lastRenderedPageBreak/>
              <w:t>Main text</w:t>
            </w:r>
          </w:p>
        </w:tc>
        <w:tc>
          <w:tcPr>
            <w:tcW w:w="1742" w:type="dxa"/>
            <w:tcBorders>
              <w:top w:val="single" w:sz="4" w:space="0" w:color="000000"/>
              <w:left w:val="single" w:sz="4" w:space="0" w:color="000000"/>
              <w:bottom w:val="single" w:sz="4" w:space="0" w:color="000000"/>
              <w:right w:val="single" w:sz="4" w:space="0" w:color="000000"/>
            </w:tcBorders>
          </w:tcPr>
          <w:p w14:paraId="21AA25FA" w14:textId="77777777" w:rsidR="00AB5E2E" w:rsidRPr="00AB5E2E" w:rsidRDefault="00AB5E2E" w:rsidP="00AB5E2E">
            <w:pPr>
              <w:spacing w:line="269" w:lineRule="exact"/>
              <w:ind w:left="102" w:right="-20"/>
              <w:rPr>
                <w:rFonts w:ascii="Georgia" w:eastAsia="Garamond" w:hAnsi="Georgia" w:cs="Garamond"/>
                <w:i/>
                <w:position w:val="1"/>
                <w:sz w:val="20"/>
                <w:szCs w:val="20"/>
              </w:rPr>
            </w:pPr>
            <w:r w:rsidRPr="00AB5E2E">
              <w:rPr>
                <w:rFonts w:ascii="Georgia" w:eastAsia="Garamond" w:hAnsi="Georgia" w:cs="Garamond"/>
                <w:i/>
                <w:sz w:val="20"/>
                <w:szCs w:val="20"/>
              </w:rPr>
              <w:t>Article</w:t>
            </w:r>
            <w:r w:rsidRPr="00AB5E2E">
              <w:rPr>
                <w:rFonts w:ascii="Georgia" w:eastAsia="Garamond" w:hAnsi="Georgia" w:cs="Garamond"/>
                <w:i/>
                <w:spacing w:val="-8"/>
                <w:sz w:val="20"/>
                <w:szCs w:val="20"/>
              </w:rPr>
              <w:t xml:space="preserve"> </w:t>
            </w:r>
            <w:r w:rsidRPr="00AB5E2E">
              <w:rPr>
                <w:rFonts w:ascii="Georgia" w:eastAsia="Garamond" w:hAnsi="Georgia" w:cs="Garamond"/>
                <w:i/>
                <w:sz w:val="20"/>
                <w:szCs w:val="20"/>
              </w:rPr>
              <w:t>is relevant,</w:t>
            </w:r>
            <w:r w:rsidRPr="00AB5E2E">
              <w:rPr>
                <w:rFonts w:ascii="Georgia" w:eastAsia="Garamond" w:hAnsi="Georgia" w:cs="Garamond"/>
                <w:sz w:val="20"/>
                <w:szCs w:val="20"/>
              </w:rPr>
              <w:t xml:space="preserve"> </w:t>
            </w:r>
            <w:r w:rsidRPr="00AB5E2E">
              <w:rPr>
                <w:rFonts w:ascii="Georgia" w:eastAsia="Garamond" w:hAnsi="Georgia" w:cs="Garamond"/>
                <w:i/>
                <w:sz w:val="20"/>
                <w:szCs w:val="20"/>
              </w:rPr>
              <w:t>important, and</w:t>
            </w:r>
            <w:r w:rsidRPr="00AB5E2E">
              <w:rPr>
                <w:rFonts w:ascii="Georgia" w:eastAsia="Garamond" w:hAnsi="Georgia" w:cs="Garamond"/>
                <w:i/>
                <w:spacing w:val="1"/>
                <w:sz w:val="20"/>
                <w:szCs w:val="20"/>
              </w:rPr>
              <w:t xml:space="preserve"> </w:t>
            </w:r>
            <w:r w:rsidRPr="00AB5E2E">
              <w:rPr>
                <w:rFonts w:ascii="Georgia" w:eastAsia="Garamond" w:hAnsi="Georgia" w:cs="Garamond"/>
                <w:i/>
                <w:sz w:val="20"/>
                <w:szCs w:val="20"/>
              </w:rPr>
              <w:t>balanc</w:t>
            </w:r>
            <w:r w:rsidRPr="00AB5E2E">
              <w:rPr>
                <w:rFonts w:ascii="Georgia" w:eastAsia="Garamond" w:hAnsi="Georgia" w:cs="Garamond"/>
                <w:i/>
                <w:spacing w:val="1"/>
                <w:sz w:val="20"/>
                <w:szCs w:val="20"/>
              </w:rPr>
              <w:t>e</w:t>
            </w:r>
            <w:r w:rsidRPr="00AB5E2E">
              <w:rPr>
                <w:rFonts w:ascii="Georgia" w:eastAsia="Garamond" w:hAnsi="Georgia" w:cs="Garamond"/>
                <w:i/>
                <w:sz w:val="20"/>
                <w:szCs w:val="20"/>
              </w:rPr>
              <w:t>d. Word choice</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and tone</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enh</w:t>
            </w:r>
            <w:r w:rsidRPr="00AB5E2E">
              <w:rPr>
                <w:rFonts w:ascii="Georgia" w:eastAsia="Garamond" w:hAnsi="Georgia" w:cs="Garamond"/>
                <w:i/>
                <w:spacing w:val="1"/>
                <w:sz w:val="20"/>
                <w:szCs w:val="20"/>
              </w:rPr>
              <w:t>a</w:t>
            </w:r>
            <w:r w:rsidRPr="00AB5E2E">
              <w:rPr>
                <w:rFonts w:ascii="Georgia" w:eastAsia="Garamond" w:hAnsi="Georgia" w:cs="Garamond"/>
                <w:i/>
                <w:sz w:val="20"/>
                <w:szCs w:val="20"/>
              </w:rPr>
              <w:t>nce</w:t>
            </w:r>
            <w:r w:rsidRPr="00AB5E2E">
              <w:rPr>
                <w:rFonts w:ascii="Georgia" w:eastAsia="Garamond" w:hAnsi="Georgia" w:cs="Garamond"/>
                <w:i/>
                <w:spacing w:val="-6"/>
                <w:sz w:val="20"/>
                <w:szCs w:val="20"/>
              </w:rPr>
              <w:t xml:space="preserve">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discussion</w:t>
            </w:r>
            <w:r w:rsidRPr="00AB5E2E">
              <w:rPr>
                <w:rFonts w:ascii="Georgia" w:eastAsia="Garamond" w:hAnsi="Georgia" w:cs="Garamond"/>
                <w:i/>
                <w:spacing w:val="-8"/>
                <w:sz w:val="20"/>
                <w:szCs w:val="20"/>
              </w:rPr>
              <w:t xml:space="preserve"> </w:t>
            </w:r>
            <w:r w:rsidRPr="00AB5E2E">
              <w:rPr>
                <w:rFonts w:ascii="Georgia" w:eastAsia="Garamond" w:hAnsi="Georgia" w:cs="Garamond"/>
                <w:i/>
                <w:sz w:val="20"/>
                <w:szCs w:val="20"/>
              </w:rPr>
              <w:t>of</w:t>
            </w:r>
            <w:r w:rsidRPr="00AB5E2E">
              <w:rPr>
                <w:rFonts w:ascii="Georgia" w:eastAsia="Garamond" w:hAnsi="Georgia" w:cs="Garamond"/>
                <w:i/>
                <w:spacing w:val="-1"/>
                <w:sz w:val="20"/>
                <w:szCs w:val="20"/>
              </w:rPr>
              <w:t xml:space="preserve"> </w:t>
            </w:r>
            <w:r w:rsidRPr="00AB5E2E">
              <w:rPr>
                <w:rFonts w:ascii="Georgia" w:eastAsia="Garamond" w:hAnsi="Georgia" w:cs="Garamond"/>
                <w:i/>
                <w:sz w:val="20"/>
                <w:szCs w:val="20"/>
              </w:rPr>
              <w:t>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research. Findings</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 xml:space="preserve">are </w:t>
            </w:r>
            <w:r w:rsidRPr="00AB5E2E">
              <w:rPr>
                <w:rFonts w:ascii="Georgia" w:eastAsia="Garamond" w:hAnsi="Georgia" w:cs="Garamond"/>
                <w:i/>
                <w:spacing w:val="1"/>
                <w:sz w:val="20"/>
                <w:szCs w:val="20"/>
              </w:rPr>
              <w:t>pr</w:t>
            </w:r>
            <w:r w:rsidRPr="00AB5E2E">
              <w:rPr>
                <w:rFonts w:ascii="Georgia" w:eastAsia="Garamond" w:hAnsi="Georgia" w:cs="Garamond"/>
                <w:i/>
                <w:sz w:val="20"/>
                <w:szCs w:val="20"/>
              </w:rPr>
              <w:t>esen</w:t>
            </w:r>
            <w:r w:rsidRPr="00AB5E2E">
              <w:rPr>
                <w:rFonts w:ascii="Georgia" w:eastAsia="Garamond" w:hAnsi="Georgia" w:cs="Garamond"/>
                <w:i/>
                <w:spacing w:val="2"/>
                <w:sz w:val="20"/>
                <w:szCs w:val="20"/>
              </w:rPr>
              <w:t>t</w:t>
            </w:r>
            <w:r w:rsidRPr="00AB5E2E">
              <w:rPr>
                <w:rFonts w:ascii="Georgia" w:eastAsia="Garamond" w:hAnsi="Georgia" w:cs="Garamond"/>
                <w:i/>
                <w:sz w:val="20"/>
                <w:szCs w:val="20"/>
              </w:rPr>
              <w:t>ed</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cle</w:t>
            </w:r>
            <w:r w:rsidRPr="00AB5E2E">
              <w:rPr>
                <w:rFonts w:ascii="Georgia" w:eastAsia="Garamond" w:hAnsi="Georgia" w:cs="Garamond"/>
                <w:i/>
                <w:spacing w:val="1"/>
                <w:sz w:val="20"/>
                <w:szCs w:val="20"/>
              </w:rPr>
              <w:t>a</w:t>
            </w:r>
            <w:r w:rsidRPr="00AB5E2E">
              <w:rPr>
                <w:rFonts w:ascii="Georgia" w:eastAsia="Garamond" w:hAnsi="Georgia" w:cs="Garamond"/>
                <w:i/>
                <w:sz w:val="20"/>
                <w:szCs w:val="20"/>
              </w:rPr>
              <w:t>rly, ignoring unim</w:t>
            </w:r>
            <w:r w:rsidRPr="00AB5E2E">
              <w:rPr>
                <w:rFonts w:ascii="Georgia" w:eastAsia="Garamond" w:hAnsi="Georgia" w:cs="Garamond"/>
                <w:i/>
                <w:spacing w:val="1"/>
                <w:sz w:val="20"/>
                <w:szCs w:val="20"/>
              </w:rPr>
              <w:t>p</w:t>
            </w:r>
            <w:r w:rsidRPr="00AB5E2E">
              <w:rPr>
                <w:rFonts w:ascii="Georgia" w:eastAsia="Garamond" w:hAnsi="Georgia" w:cs="Garamond"/>
                <w:i/>
                <w:sz w:val="20"/>
                <w:szCs w:val="20"/>
              </w:rPr>
              <w:t>ortant results</w:t>
            </w:r>
            <w:r w:rsidRPr="00AB5E2E">
              <w:rPr>
                <w:rFonts w:ascii="Georgia" w:eastAsia="Garamond" w:hAnsi="Georgia" w:cs="Garamond"/>
                <w:i/>
                <w:spacing w:val="-5"/>
                <w:sz w:val="20"/>
                <w:szCs w:val="20"/>
              </w:rPr>
              <w:t xml:space="preserve"> </w:t>
            </w:r>
            <w:r w:rsidRPr="00AB5E2E">
              <w:rPr>
                <w:rFonts w:ascii="Georgia" w:eastAsia="Garamond" w:hAnsi="Georgia" w:cs="Garamond"/>
                <w:i/>
                <w:spacing w:val="1"/>
                <w:sz w:val="20"/>
                <w:szCs w:val="20"/>
              </w:rPr>
              <w:t>a</w:t>
            </w:r>
            <w:r w:rsidRPr="00AB5E2E">
              <w:rPr>
                <w:rFonts w:ascii="Georgia" w:eastAsia="Garamond" w:hAnsi="Georgia" w:cs="Garamond"/>
                <w:i/>
                <w:spacing w:val="-1"/>
                <w:sz w:val="20"/>
                <w:szCs w:val="20"/>
              </w:rPr>
              <w:t>n</w:t>
            </w:r>
            <w:r w:rsidRPr="00AB5E2E">
              <w:rPr>
                <w:rFonts w:ascii="Georgia" w:eastAsia="Garamond" w:hAnsi="Georgia" w:cs="Garamond"/>
                <w:i/>
                <w:sz w:val="20"/>
                <w:szCs w:val="20"/>
              </w:rPr>
              <w:t>d highlighting</w:t>
            </w:r>
            <w:r w:rsidRPr="00AB5E2E">
              <w:rPr>
                <w:rFonts w:ascii="Georgia" w:eastAsia="Garamond" w:hAnsi="Georgia" w:cs="Garamond"/>
                <w:i/>
                <w:spacing w:val="-9"/>
                <w:sz w:val="20"/>
                <w:szCs w:val="20"/>
              </w:rPr>
              <w:t xml:space="preserve"> </w:t>
            </w:r>
            <w:r w:rsidRPr="00AB5E2E">
              <w:rPr>
                <w:rFonts w:ascii="Georgia" w:eastAsia="Garamond" w:hAnsi="Georgia" w:cs="Garamond"/>
                <w:i/>
                <w:sz w:val="20"/>
                <w:szCs w:val="20"/>
              </w:rPr>
              <w:t>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most</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 xml:space="preserve">significant ones.  </w:t>
            </w:r>
          </w:p>
        </w:tc>
        <w:tc>
          <w:tcPr>
            <w:tcW w:w="2023" w:type="dxa"/>
            <w:tcBorders>
              <w:top w:val="single" w:sz="4" w:space="0" w:color="000000"/>
              <w:left w:val="single" w:sz="4" w:space="0" w:color="000000"/>
              <w:bottom w:val="single" w:sz="4" w:space="0" w:color="000000"/>
              <w:right w:val="single" w:sz="4" w:space="0" w:color="000000"/>
            </w:tcBorders>
          </w:tcPr>
          <w:p w14:paraId="177FAD6E" w14:textId="77777777" w:rsidR="00AB5E2E" w:rsidRPr="00AB5E2E" w:rsidRDefault="00AB5E2E" w:rsidP="00AB5E2E">
            <w:pPr>
              <w:spacing w:line="269" w:lineRule="exact"/>
              <w:ind w:left="102" w:right="-20"/>
              <w:rPr>
                <w:rFonts w:ascii="Georgia" w:eastAsia="Garamond" w:hAnsi="Georgia" w:cs="Garamond"/>
                <w:i/>
                <w:position w:val="1"/>
                <w:sz w:val="20"/>
                <w:szCs w:val="20"/>
              </w:rPr>
            </w:pPr>
            <w:r w:rsidRPr="00AB5E2E">
              <w:rPr>
                <w:rFonts w:ascii="Georgia" w:eastAsia="Garamond" w:hAnsi="Georgia" w:cs="Garamond"/>
                <w:i/>
                <w:sz w:val="20"/>
                <w:szCs w:val="20"/>
              </w:rPr>
              <w:t>Article</w:t>
            </w:r>
            <w:r w:rsidRPr="00AB5E2E">
              <w:rPr>
                <w:rFonts w:ascii="Georgia" w:eastAsia="Garamond" w:hAnsi="Georgia" w:cs="Garamond"/>
                <w:i/>
                <w:spacing w:val="-9"/>
                <w:sz w:val="20"/>
                <w:szCs w:val="20"/>
              </w:rPr>
              <w:t xml:space="preserve"> </w:t>
            </w:r>
            <w:r w:rsidRPr="00AB5E2E">
              <w:rPr>
                <w:rFonts w:ascii="Georgia" w:eastAsia="Garamond" w:hAnsi="Georgia" w:cs="Garamond"/>
                <w:i/>
                <w:sz w:val="20"/>
                <w:szCs w:val="20"/>
              </w:rPr>
              <w:t>lacks</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relevance,</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quality, depth</w:t>
            </w:r>
            <w:r w:rsidRPr="00AB5E2E">
              <w:rPr>
                <w:rFonts w:ascii="Georgia" w:eastAsia="Garamond" w:hAnsi="Georgia" w:cs="Garamond"/>
                <w:i/>
                <w:spacing w:val="-4"/>
                <w:sz w:val="20"/>
                <w:szCs w:val="20"/>
              </w:rPr>
              <w:t xml:space="preserve"> </w:t>
            </w:r>
            <w:r w:rsidRPr="00AB5E2E">
              <w:rPr>
                <w:rFonts w:ascii="Georgia" w:eastAsia="Garamond" w:hAnsi="Georgia" w:cs="Garamond"/>
                <w:i/>
                <w:spacing w:val="1"/>
                <w:sz w:val="20"/>
                <w:szCs w:val="20"/>
              </w:rPr>
              <w:t>a</w:t>
            </w:r>
            <w:r w:rsidRPr="00AB5E2E">
              <w:rPr>
                <w:rFonts w:ascii="Georgia" w:eastAsia="Garamond" w:hAnsi="Georgia" w:cs="Garamond"/>
                <w:i/>
                <w:spacing w:val="-1"/>
                <w:sz w:val="20"/>
                <w:szCs w:val="20"/>
              </w:rPr>
              <w:t>n</w:t>
            </w:r>
            <w:r w:rsidRPr="00AB5E2E">
              <w:rPr>
                <w:rFonts w:ascii="Georgia" w:eastAsia="Garamond" w:hAnsi="Georgia" w:cs="Garamond"/>
                <w:i/>
                <w:sz w:val="20"/>
                <w:szCs w:val="20"/>
              </w:rPr>
              <w:t>d/or balance. Word choice</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and tone</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are poor. Analysis is unrepresentatively</w:t>
            </w:r>
            <w:r w:rsidRPr="00AB5E2E">
              <w:rPr>
                <w:rFonts w:ascii="Georgia" w:eastAsia="Garamond" w:hAnsi="Georgia" w:cs="Garamond"/>
                <w:i/>
                <w:spacing w:val="-14"/>
                <w:sz w:val="20"/>
                <w:szCs w:val="20"/>
              </w:rPr>
              <w:t xml:space="preserve"> </w:t>
            </w:r>
            <w:r w:rsidRPr="00AB5E2E">
              <w:rPr>
                <w:rFonts w:ascii="Georgia" w:eastAsia="Garamond" w:hAnsi="Georgia" w:cs="Garamond"/>
                <w:i/>
                <w:sz w:val="20"/>
                <w:szCs w:val="20"/>
              </w:rPr>
              <w:t>selective</w:t>
            </w:r>
            <w:r w:rsidRPr="00AB5E2E">
              <w:rPr>
                <w:rFonts w:ascii="Georgia" w:eastAsia="Garamond" w:hAnsi="Georgia" w:cs="Garamond"/>
                <w:i/>
                <w:spacing w:val="-6"/>
                <w:sz w:val="20"/>
                <w:szCs w:val="20"/>
              </w:rPr>
              <w:t xml:space="preserve"> </w:t>
            </w:r>
            <w:r w:rsidRPr="00AB5E2E">
              <w:rPr>
                <w:rFonts w:ascii="Georgia" w:eastAsia="Garamond" w:hAnsi="Georgia" w:cs="Garamond"/>
                <w:i/>
                <w:sz w:val="20"/>
                <w:szCs w:val="20"/>
              </w:rPr>
              <w:t>or unrelated</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to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thesis statement.</w:t>
            </w:r>
          </w:p>
        </w:tc>
        <w:tc>
          <w:tcPr>
            <w:tcW w:w="958" w:type="dxa"/>
            <w:tcBorders>
              <w:top w:val="single" w:sz="4" w:space="0" w:color="000000"/>
              <w:left w:val="single" w:sz="4" w:space="0" w:color="000000"/>
              <w:bottom w:val="single" w:sz="4" w:space="0" w:color="000000"/>
              <w:right w:val="single" w:sz="4" w:space="0" w:color="000000"/>
            </w:tcBorders>
            <w:vAlign w:val="center"/>
          </w:tcPr>
          <w:p w14:paraId="182D24FD" w14:textId="77777777" w:rsidR="00AB5E2E" w:rsidRPr="00AB5E2E" w:rsidRDefault="00AB5E2E" w:rsidP="00875482">
            <w:pPr>
              <w:spacing w:line="269" w:lineRule="exact"/>
              <w:ind w:right="-20"/>
              <w:rPr>
                <w:rFonts w:ascii="Georgia" w:eastAsia="Garamond" w:hAnsi="Georgia" w:cs="Garamond"/>
                <w:position w:val="1"/>
                <w:sz w:val="20"/>
                <w:szCs w:val="20"/>
              </w:rPr>
            </w:pPr>
            <w:r w:rsidRPr="00AB5E2E">
              <w:rPr>
                <w:rFonts w:ascii="Georgia" w:eastAsia="Garamond" w:hAnsi="Georgia" w:cs="Garamond"/>
                <w:position w:val="1"/>
                <w:sz w:val="20"/>
                <w:szCs w:val="20"/>
              </w:rPr>
              <w:t>8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16F0B117"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6.7</w:t>
            </w:r>
          </w:p>
        </w:tc>
        <w:tc>
          <w:tcPr>
            <w:tcW w:w="912" w:type="dxa"/>
            <w:tcBorders>
              <w:top w:val="single" w:sz="4" w:space="0" w:color="000000"/>
              <w:left w:val="single" w:sz="4" w:space="0" w:color="000000"/>
              <w:bottom w:val="single" w:sz="4" w:space="0" w:color="000000"/>
              <w:right w:val="single" w:sz="4" w:space="0" w:color="000000"/>
            </w:tcBorders>
          </w:tcPr>
          <w:p w14:paraId="2AC67528" w14:textId="77777777" w:rsidR="00AB5E2E" w:rsidRPr="00AB5E2E" w:rsidRDefault="00AB5E2E" w:rsidP="00875482">
            <w:pPr>
              <w:jc w:val="center"/>
              <w:rPr>
                <w:rFonts w:ascii="Georgia" w:eastAsia="Calibri" w:hAnsi="Georgia" w:cs="Times New Roman"/>
                <w:sz w:val="20"/>
                <w:szCs w:val="20"/>
              </w:rPr>
            </w:pPr>
          </w:p>
          <w:p w14:paraId="1A89430B" w14:textId="77777777" w:rsidR="00AB5E2E" w:rsidRPr="00AB5E2E" w:rsidRDefault="00AB5E2E" w:rsidP="00875482">
            <w:pPr>
              <w:jc w:val="center"/>
              <w:rPr>
                <w:rFonts w:ascii="Georgia" w:eastAsia="Calibri" w:hAnsi="Georgia" w:cs="Times New Roman"/>
                <w:sz w:val="20"/>
                <w:szCs w:val="20"/>
              </w:rPr>
            </w:pPr>
          </w:p>
          <w:p w14:paraId="1EDDC9BA"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7.9</w:t>
            </w:r>
          </w:p>
        </w:tc>
        <w:tc>
          <w:tcPr>
            <w:tcW w:w="906" w:type="dxa"/>
            <w:tcBorders>
              <w:top w:val="single" w:sz="4" w:space="0" w:color="000000"/>
              <w:left w:val="single" w:sz="4" w:space="0" w:color="000000"/>
              <w:bottom w:val="single" w:sz="4" w:space="0" w:color="000000"/>
              <w:right w:val="single" w:sz="4" w:space="0" w:color="000000"/>
            </w:tcBorders>
          </w:tcPr>
          <w:p w14:paraId="3D90980C" w14:textId="77777777" w:rsidR="00AB5E2E" w:rsidRPr="00AB5E2E" w:rsidRDefault="00AB5E2E" w:rsidP="00875482">
            <w:pPr>
              <w:jc w:val="center"/>
              <w:rPr>
                <w:rFonts w:ascii="Georgia" w:eastAsia="Calibri" w:hAnsi="Georgia" w:cs="Times New Roman"/>
                <w:sz w:val="20"/>
                <w:szCs w:val="20"/>
              </w:rPr>
            </w:pPr>
          </w:p>
          <w:p w14:paraId="6F25D607" w14:textId="77777777" w:rsidR="00AB5E2E" w:rsidRPr="00AB5E2E" w:rsidRDefault="00AB5E2E" w:rsidP="00875482">
            <w:pPr>
              <w:jc w:val="center"/>
              <w:rPr>
                <w:rFonts w:ascii="Georgia" w:eastAsia="Calibri" w:hAnsi="Georgia" w:cs="Times New Roman"/>
                <w:sz w:val="20"/>
                <w:szCs w:val="20"/>
              </w:rPr>
            </w:pPr>
          </w:p>
          <w:p w14:paraId="1990CA4C"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5.5</w:t>
            </w:r>
          </w:p>
        </w:tc>
        <w:tc>
          <w:tcPr>
            <w:tcW w:w="809" w:type="dxa"/>
            <w:tcBorders>
              <w:top w:val="single" w:sz="4" w:space="0" w:color="000000"/>
              <w:left w:val="single" w:sz="4" w:space="0" w:color="000000"/>
              <w:bottom w:val="single" w:sz="4" w:space="0" w:color="000000"/>
              <w:right w:val="single" w:sz="4" w:space="0" w:color="000000"/>
            </w:tcBorders>
          </w:tcPr>
          <w:p w14:paraId="62AD93E8" w14:textId="77777777" w:rsidR="00AB5E2E" w:rsidRPr="00AB5E2E" w:rsidRDefault="00AB5E2E" w:rsidP="00875482">
            <w:pPr>
              <w:jc w:val="center"/>
              <w:rPr>
                <w:rFonts w:ascii="Georgia" w:eastAsia="Calibri" w:hAnsi="Georgia" w:cs="Times New Roman"/>
                <w:sz w:val="20"/>
                <w:szCs w:val="20"/>
              </w:rPr>
            </w:pPr>
          </w:p>
          <w:p w14:paraId="3810245E" w14:textId="77777777" w:rsidR="00AB5E2E" w:rsidRPr="00AB5E2E" w:rsidRDefault="00AB5E2E" w:rsidP="00875482">
            <w:pPr>
              <w:jc w:val="center"/>
              <w:rPr>
                <w:rFonts w:ascii="Georgia" w:eastAsia="Calibri" w:hAnsi="Georgia" w:cs="Times New Roman"/>
                <w:sz w:val="20"/>
                <w:szCs w:val="20"/>
              </w:rPr>
            </w:pPr>
          </w:p>
          <w:p w14:paraId="5E4FF201"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7.3</w:t>
            </w:r>
          </w:p>
        </w:tc>
      </w:tr>
      <w:tr w:rsidR="00AB5E2E" w:rsidRPr="00AB5E2E" w14:paraId="43D2E1D8"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7E5931C1" w14:textId="77777777" w:rsidR="00AB5E2E" w:rsidRPr="00AB5E2E" w:rsidRDefault="00AB5E2E" w:rsidP="00AB5E2E">
            <w:pPr>
              <w:ind w:left="102" w:right="-20"/>
              <w:rPr>
                <w:rFonts w:ascii="Georgia" w:eastAsia="Garamond" w:hAnsi="Georgia" w:cs="Garamond"/>
                <w:b/>
                <w:color w:val="002060"/>
                <w:sz w:val="20"/>
                <w:szCs w:val="20"/>
              </w:rPr>
            </w:pPr>
            <w:r w:rsidRPr="00AB5E2E">
              <w:rPr>
                <w:rFonts w:ascii="Georgia" w:eastAsia="Garamond" w:hAnsi="Georgia" w:cs="Garamond"/>
                <w:b/>
                <w:color w:val="002060"/>
                <w:sz w:val="20"/>
                <w:szCs w:val="20"/>
              </w:rPr>
              <w:t>Conclusions</w:t>
            </w:r>
          </w:p>
        </w:tc>
        <w:tc>
          <w:tcPr>
            <w:tcW w:w="1742" w:type="dxa"/>
            <w:tcBorders>
              <w:top w:val="single" w:sz="4" w:space="0" w:color="000000"/>
              <w:left w:val="single" w:sz="4" w:space="0" w:color="000000"/>
              <w:bottom w:val="single" w:sz="4" w:space="0" w:color="000000"/>
              <w:right w:val="single" w:sz="4" w:space="0" w:color="000000"/>
            </w:tcBorders>
          </w:tcPr>
          <w:p w14:paraId="3ED6C6E1" w14:textId="77777777" w:rsidR="00AB5E2E" w:rsidRPr="00AB5E2E" w:rsidRDefault="00AB5E2E" w:rsidP="00AB5E2E">
            <w:pPr>
              <w:spacing w:line="270"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Conclusions</w:t>
            </w:r>
            <w:r w:rsidRPr="00AB5E2E">
              <w:rPr>
                <w:rFonts w:ascii="Georgia" w:eastAsia="Garamond" w:hAnsi="Georgia" w:cs="Garamond"/>
                <w:i/>
                <w:spacing w:val="-9"/>
                <w:position w:val="1"/>
                <w:sz w:val="20"/>
                <w:szCs w:val="20"/>
              </w:rPr>
              <w:t xml:space="preserve"> </w:t>
            </w:r>
            <w:r w:rsidRPr="00AB5E2E">
              <w:rPr>
                <w:rFonts w:ascii="Georgia" w:eastAsia="Garamond" w:hAnsi="Georgia" w:cs="Garamond"/>
                <w:i/>
                <w:position w:val="1"/>
                <w:sz w:val="20"/>
                <w:szCs w:val="20"/>
              </w:rPr>
              <w:t>are present,</w:t>
            </w:r>
            <w:r w:rsidRPr="00AB5E2E">
              <w:rPr>
                <w:rFonts w:ascii="Georgia" w:eastAsia="Garamond" w:hAnsi="Georgia" w:cs="Garamond"/>
                <w:i/>
                <w:spacing w:val="-6"/>
                <w:position w:val="1"/>
                <w:sz w:val="20"/>
                <w:szCs w:val="20"/>
              </w:rPr>
              <w:t xml:space="preserve"> </w:t>
            </w:r>
            <w:r w:rsidRPr="00AB5E2E">
              <w:rPr>
                <w:rFonts w:ascii="Georgia" w:eastAsia="Garamond" w:hAnsi="Georgia" w:cs="Garamond"/>
                <w:i/>
                <w:position w:val="1"/>
                <w:sz w:val="20"/>
                <w:szCs w:val="20"/>
              </w:rPr>
              <w:t>logical,</w:t>
            </w:r>
          </w:p>
          <w:p w14:paraId="509872B0" w14:textId="77777777" w:rsidR="00AB5E2E" w:rsidRPr="00AB5E2E" w:rsidRDefault="00AB5E2E" w:rsidP="00AB5E2E">
            <w:pPr>
              <w:ind w:left="102" w:right="89"/>
              <w:rPr>
                <w:rFonts w:ascii="Georgia" w:eastAsia="Garamond" w:hAnsi="Georgia" w:cs="Garamond"/>
                <w:sz w:val="20"/>
                <w:szCs w:val="20"/>
              </w:rPr>
            </w:pPr>
            <w:r w:rsidRPr="00AB5E2E">
              <w:rPr>
                <w:rFonts w:ascii="Georgia" w:eastAsia="Garamond" w:hAnsi="Georgia" w:cs="Garamond"/>
                <w:i/>
                <w:sz w:val="20"/>
                <w:szCs w:val="20"/>
              </w:rPr>
              <w:t>related</w:t>
            </w:r>
            <w:r w:rsidRPr="00AB5E2E">
              <w:rPr>
                <w:rFonts w:ascii="Georgia" w:eastAsia="Garamond" w:hAnsi="Georgia" w:cs="Garamond"/>
                <w:i/>
                <w:spacing w:val="-5"/>
                <w:sz w:val="20"/>
                <w:szCs w:val="20"/>
              </w:rPr>
              <w:t xml:space="preserve"> </w:t>
            </w:r>
            <w:r w:rsidRPr="00AB5E2E">
              <w:rPr>
                <w:rFonts w:ascii="Georgia" w:eastAsia="Garamond" w:hAnsi="Georgia" w:cs="Garamond"/>
                <w:i/>
                <w:sz w:val="20"/>
                <w:szCs w:val="20"/>
              </w:rPr>
              <w:t>to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study examined, suppor</w:t>
            </w:r>
            <w:r w:rsidRPr="00AB5E2E">
              <w:rPr>
                <w:rFonts w:ascii="Georgia" w:eastAsia="Garamond" w:hAnsi="Georgia" w:cs="Garamond"/>
                <w:i/>
                <w:spacing w:val="1"/>
                <w:sz w:val="20"/>
                <w:szCs w:val="20"/>
              </w:rPr>
              <w:t>t</w:t>
            </w:r>
            <w:r w:rsidRPr="00AB5E2E">
              <w:rPr>
                <w:rFonts w:ascii="Georgia" w:eastAsia="Garamond" w:hAnsi="Georgia" w:cs="Garamond"/>
                <w:i/>
                <w:sz w:val="20"/>
                <w:szCs w:val="20"/>
              </w:rPr>
              <w:t>ed</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 xml:space="preserve">by </w:t>
            </w:r>
            <w:r w:rsidRPr="00AB5E2E">
              <w:rPr>
                <w:rFonts w:ascii="Georgia" w:eastAsia="Garamond" w:hAnsi="Georgia" w:cs="Garamond"/>
                <w:i/>
                <w:spacing w:val="1"/>
                <w:sz w:val="20"/>
                <w:szCs w:val="20"/>
              </w:rPr>
              <w:t>ar</w:t>
            </w:r>
            <w:r w:rsidRPr="00AB5E2E">
              <w:rPr>
                <w:rFonts w:ascii="Georgia" w:eastAsia="Garamond" w:hAnsi="Georgia" w:cs="Garamond"/>
                <w:i/>
                <w:sz w:val="20"/>
                <w:szCs w:val="20"/>
              </w:rPr>
              <w:t>gument</w:t>
            </w:r>
            <w:r w:rsidRPr="00AB5E2E">
              <w:rPr>
                <w:rFonts w:ascii="Georgia" w:eastAsia="Garamond" w:hAnsi="Georgia" w:cs="Garamond"/>
                <w:i/>
                <w:spacing w:val="-6"/>
                <w:sz w:val="20"/>
                <w:szCs w:val="20"/>
              </w:rPr>
              <w:t xml:space="preserve"> </w:t>
            </w:r>
            <w:r w:rsidRPr="00AB5E2E">
              <w:rPr>
                <w:rFonts w:ascii="Georgia" w:eastAsia="Garamond" w:hAnsi="Georgia" w:cs="Garamond"/>
                <w:i/>
                <w:sz w:val="20"/>
                <w:szCs w:val="20"/>
              </w:rPr>
              <w:t>and ev</w:t>
            </w:r>
            <w:r w:rsidRPr="00AB5E2E">
              <w:rPr>
                <w:rFonts w:ascii="Georgia" w:eastAsia="Garamond" w:hAnsi="Georgia" w:cs="Garamond"/>
                <w:i/>
                <w:spacing w:val="2"/>
                <w:sz w:val="20"/>
                <w:szCs w:val="20"/>
              </w:rPr>
              <w:t>i</w:t>
            </w:r>
            <w:r w:rsidRPr="00AB5E2E">
              <w:rPr>
                <w:rFonts w:ascii="Georgia" w:eastAsia="Garamond" w:hAnsi="Georgia" w:cs="Garamond"/>
                <w:i/>
                <w:sz w:val="20"/>
                <w:szCs w:val="20"/>
              </w:rPr>
              <w:t>dence.</w:t>
            </w:r>
            <w:r w:rsidRPr="00AB5E2E">
              <w:rPr>
                <w:rFonts w:ascii="Georgia" w:eastAsia="Garamond" w:hAnsi="Georgia" w:cs="Garamond"/>
                <w:i/>
                <w:position w:val="1"/>
                <w:sz w:val="20"/>
                <w:szCs w:val="20"/>
              </w:rPr>
              <w:t xml:space="preserve">Writing </w:t>
            </w:r>
            <w:r w:rsidRPr="00AB5E2E">
              <w:rPr>
                <w:rFonts w:ascii="Georgia" w:eastAsia="Garamond" w:hAnsi="Georgia" w:cs="Garamond"/>
                <w:i/>
                <w:sz w:val="20"/>
                <w:szCs w:val="20"/>
              </w:rPr>
              <w:t>is well</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organized</w:t>
            </w:r>
            <w:r w:rsidRPr="00AB5E2E">
              <w:rPr>
                <w:rFonts w:ascii="Georgia" w:eastAsia="Garamond" w:hAnsi="Georgia" w:cs="Garamond"/>
                <w:i/>
                <w:spacing w:val="-6"/>
                <w:sz w:val="20"/>
                <w:szCs w:val="20"/>
              </w:rPr>
              <w:t xml:space="preserve"> </w:t>
            </w:r>
            <w:r w:rsidRPr="00AB5E2E">
              <w:rPr>
                <w:rFonts w:ascii="Georgia" w:eastAsia="Garamond" w:hAnsi="Georgia" w:cs="Garamond"/>
                <w:i/>
                <w:sz w:val="20"/>
                <w:szCs w:val="20"/>
              </w:rPr>
              <w:t>and enh</w:t>
            </w:r>
            <w:r w:rsidRPr="00AB5E2E">
              <w:rPr>
                <w:rFonts w:ascii="Georgia" w:eastAsia="Garamond" w:hAnsi="Georgia" w:cs="Garamond"/>
                <w:i/>
                <w:spacing w:val="1"/>
                <w:sz w:val="20"/>
                <w:szCs w:val="20"/>
              </w:rPr>
              <w:t>a</w:t>
            </w:r>
            <w:r w:rsidRPr="00AB5E2E">
              <w:rPr>
                <w:rFonts w:ascii="Georgia" w:eastAsia="Garamond" w:hAnsi="Georgia" w:cs="Garamond"/>
                <w:i/>
                <w:sz w:val="20"/>
                <w:szCs w:val="20"/>
              </w:rPr>
              <w:t>nces</w:t>
            </w:r>
            <w:r w:rsidRPr="00AB5E2E">
              <w:rPr>
                <w:rFonts w:ascii="Georgia" w:eastAsia="Garamond" w:hAnsi="Georgia" w:cs="Garamond"/>
                <w:i/>
                <w:spacing w:val="-7"/>
                <w:sz w:val="20"/>
                <w:szCs w:val="20"/>
              </w:rPr>
              <w:t xml:space="preserve">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rea</w:t>
            </w:r>
            <w:r w:rsidRPr="00AB5E2E">
              <w:rPr>
                <w:rFonts w:ascii="Georgia" w:eastAsia="Garamond" w:hAnsi="Georgia" w:cs="Garamond"/>
                <w:i/>
                <w:spacing w:val="1"/>
                <w:sz w:val="20"/>
                <w:szCs w:val="20"/>
              </w:rPr>
              <w:t>d</w:t>
            </w:r>
            <w:r w:rsidRPr="00AB5E2E">
              <w:rPr>
                <w:rFonts w:ascii="Georgia" w:eastAsia="Garamond" w:hAnsi="Georgia" w:cs="Garamond"/>
                <w:i/>
                <w:sz w:val="20"/>
                <w:szCs w:val="20"/>
              </w:rPr>
              <w:t>er’s</w:t>
            </w:r>
            <w:r w:rsidRPr="00AB5E2E">
              <w:rPr>
                <w:rFonts w:ascii="Georgia" w:eastAsia="Garamond" w:hAnsi="Georgia" w:cs="Garamond"/>
                <w:i/>
                <w:spacing w:val="-3"/>
                <w:sz w:val="20"/>
                <w:szCs w:val="20"/>
              </w:rPr>
              <w:t xml:space="preserve"> </w:t>
            </w:r>
            <w:r w:rsidRPr="00AB5E2E">
              <w:rPr>
                <w:rFonts w:ascii="Georgia" w:eastAsia="Garamond" w:hAnsi="Georgia" w:cs="Garamond"/>
                <w:i/>
                <w:spacing w:val="1"/>
                <w:sz w:val="20"/>
                <w:szCs w:val="20"/>
              </w:rPr>
              <w:t>a</w:t>
            </w:r>
            <w:r w:rsidRPr="00AB5E2E">
              <w:rPr>
                <w:rFonts w:ascii="Georgia" w:eastAsia="Garamond" w:hAnsi="Georgia" w:cs="Garamond"/>
                <w:i/>
                <w:sz w:val="20"/>
                <w:szCs w:val="20"/>
              </w:rPr>
              <w:t>bility to underst</w:t>
            </w:r>
            <w:r w:rsidRPr="00AB5E2E">
              <w:rPr>
                <w:rFonts w:ascii="Georgia" w:eastAsia="Garamond" w:hAnsi="Georgia" w:cs="Garamond"/>
                <w:i/>
                <w:spacing w:val="1"/>
                <w:sz w:val="20"/>
                <w:szCs w:val="20"/>
              </w:rPr>
              <w:t>a</w:t>
            </w:r>
            <w:r w:rsidRPr="00AB5E2E">
              <w:rPr>
                <w:rFonts w:ascii="Georgia" w:eastAsia="Garamond" w:hAnsi="Georgia" w:cs="Garamond"/>
                <w:i/>
                <w:spacing w:val="-1"/>
                <w:sz w:val="20"/>
                <w:szCs w:val="20"/>
              </w:rPr>
              <w:t>n</w:t>
            </w:r>
            <w:r w:rsidRPr="00AB5E2E">
              <w:rPr>
                <w:rFonts w:ascii="Georgia" w:eastAsia="Garamond" w:hAnsi="Georgia" w:cs="Garamond"/>
                <w:i/>
                <w:sz w:val="20"/>
                <w:szCs w:val="20"/>
              </w:rPr>
              <w:t xml:space="preserve">d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conclusions.</w:t>
            </w:r>
            <w:r w:rsidRPr="00AB5E2E">
              <w:rPr>
                <w:rFonts w:ascii="Georgia" w:eastAsia="Garamond" w:hAnsi="Georgia" w:cs="Garamond"/>
                <w:i/>
                <w:spacing w:val="-9"/>
                <w:sz w:val="20"/>
                <w:szCs w:val="20"/>
              </w:rPr>
              <w:t xml:space="preserve"> </w:t>
            </w:r>
          </w:p>
        </w:tc>
        <w:tc>
          <w:tcPr>
            <w:tcW w:w="2023" w:type="dxa"/>
            <w:tcBorders>
              <w:top w:val="single" w:sz="4" w:space="0" w:color="000000"/>
              <w:left w:val="single" w:sz="4" w:space="0" w:color="000000"/>
              <w:bottom w:val="single" w:sz="4" w:space="0" w:color="000000"/>
              <w:right w:val="single" w:sz="4" w:space="0" w:color="000000"/>
            </w:tcBorders>
          </w:tcPr>
          <w:p w14:paraId="0374B8AF" w14:textId="77777777" w:rsidR="00AB5E2E" w:rsidRPr="00AB5E2E" w:rsidRDefault="00AB5E2E" w:rsidP="00AB5E2E">
            <w:pPr>
              <w:spacing w:line="270"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Conclusions</w:t>
            </w:r>
            <w:r w:rsidRPr="00AB5E2E">
              <w:rPr>
                <w:rFonts w:ascii="Georgia" w:eastAsia="Garamond" w:hAnsi="Georgia" w:cs="Garamond"/>
                <w:i/>
                <w:spacing w:val="-8"/>
                <w:position w:val="1"/>
                <w:sz w:val="20"/>
                <w:szCs w:val="20"/>
              </w:rPr>
              <w:t xml:space="preserve"> </w:t>
            </w:r>
            <w:r w:rsidRPr="00AB5E2E">
              <w:rPr>
                <w:rFonts w:ascii="Georgia" w:eastAsia="Garamond" w:hAnsi="Georgia" w:cs="Garamond"/>
                <w:i/>
                <w:position w:val="1"/>
                <w:sz w:val="20"/>
                <w:szCs w:val="20"/>
              </w:rPr>
              <w:t>are missing,</w:t>
            </w:r>
            <w:r w:rsidRPr="00AB5E2E">
              <w:rPr>
                <w:rFonts w:ascii="Georgia" w:eastAsia="Garamond" w:hAnsi="Georgia" w:cs="Garamond"/>
                <w:i/>
                <w:spacing w:val="-6"/>
                <w:position w:val="1"/>
                <w:sz w:val="20"/>
                <w:szCs w:val="20"/>
              </w:rPr>
              <w:t xml:space="preserve"> </w:t>
            </w:r>
            <w:r w:rsidRPr="00AB5E2E">
              <w:rPr>
                <w:rFonts w:ascii="Georgia" w:eastAsia="Garamond" w:hAnsi="Georgia" w:cs="Garamond"/>
                <w:i/>
                <w:position w:val="1"/>
                <w:sz w:val="20"/>
                <w:szCs w:val="20"/>
              </w:rPr>
              <w:t>unclear,</w:t>
            </w:r>
            <w:r w:rsidRPr="00AB5E2E">
              <w:rPr>
                <w:rFonts w:ascii="Georgia" w:eastAsia="Garamond" w:hAnsi="Georgia" w:cs="Garamond"/>
                <w:sz w:val="20"/>
                <w:szCs w:val="20"/>
              </w:rPr>
              <w:t xml:space="preserve"> </w:t>
            </w:r>
            <w:r w:rsidRPr="00AB5E2E">
              <w:rPr>
                <w:rFonts w:ascii="Georgia" w:eastAsia="Garamond" w:hAnsi="Georgia" w:cs="Garamond"/>
                <w:i/>
                <w:sz w:val="20"/>
                <w:szCs w:val="20"/>
              </w:rPr>
              <w:t>illogical,</w:t>
            </w:r>
            <w:r w:rsidRPr="00AB5E2E">
              <w:rPr>
                <w:rFonts w:ascii="Georgia" w:eastAsia="Garamond" w:hAnsi="Georgia" w:cs="Garamond"/>
                <w:i/>
                <w:spacing w:val="-6"/>
                <w:sz w:val="20"/>
                <w:szCs w:val="20"/>
              </w:rPr>
              <w:t xml:space="preserve"> </w:t>
            </w:r>
            <w:r w:rsidRPr="00AB5E2E">
              <w:rPr>
                <w:rFonts w:ascii="Georgia" w:eastAsia="Garamond" w:hAnsi="Georgia" w:cs="Garamond"/>
                <w:i/>
                <w:sz w:val="20"/>
                <w:szCs w:val="20"/>
              </w:rPr>
              <w:t>irrelevant</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to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study examined,</w:t>
            </w:r>
            <w:r w:rsidRPr="00AB5E2E">
              <w:rPr>
                <w:rFonts w:ascii="Georgia" w:eastAsia="Garamond" w:hAnsi="Georgia" w:cs="Garamond"/>
                <w:i/>
                <w:spacing w:val="-7"/>
                <w:sz w:val="20"/>
                <w:szCs w:val="20"/>
              </w:rPr>
              <w:t xml:space="preserve"> </w:t>
            </w:r>
            <w:r w:rsidRPr="00AB5E2E">
              <w:rPr>
                <w:rFonts w:ascii="Georgia" w:eastAsia="Garamond" w:hAnsi="Georgia" w:cs="Garamond"/>
                <w:i/>
                <w:sz w:val="20"/>
                <w:szCs w:val="20"/>
              </w:rPr>
              <w:t>or unsuppor</w:t>
            </w:r>
            <w:r w:rsidRPr="00AB5E2E">
              <w:rPr>
                <w:rFonts w:ascii="Georgia" w:eastAsia="Garamond" w:hAnsi="Georgia" w:cs="Garamond"/>
                <w:i/>
                <w:spacing w:val="1"/>
                <w:sz w:val="20"/>
                <w:szCs w:val="20"/>
              </w:rPr>
              <w:t>t</w:t>
            </w:r>
            <w:r w:rsidRPr="00AB5E2E">
              <w:rPr>
                <w:rFonts w:ascii="Georgia" w:eastAsia="Garamond" w:hAnsi="Georgia" w:cs="Garamond"/>
                <w:i/>
                <w:sz w:val="20"/>
                <w:szCs w:val="20"/>
              </w:rPr>
              <w:t>ed</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 xml:space="preserve">by argument </w:t>
            </w:r>
            <w:r w:rsidRPr="00AB5E2E">
              <w:rPr>
                <w:rFonts w:ascii="Georgia" w:eastAsia="Garamond" w:hAnsi="Georgia" w:cs="Garamond"/>
                <w:i/>
                <w:spacing w:val="1"/>
                <w:sz w:val="20"/>
                <w:szCs w:val="20"/>
              </w:rPr>
              <w:t>o</w:t>
            </w:r>
            <w:r w:rsidRPr="00AB5E2E">
              <w:rPr>
                <w:rFonts w:ascii="Georgia" w:eastAsia="Garamond" w:hAnsi="Georgia" w:cs="Garamond"/>
                <w:i/>
                <w:sz w:val="20"/>
                <w:szCs w:val="20"/>
              </w:rPr>
              <w:t>r ev</w:t>
            </w:r>
            <w:r w:rsidRPr="00AB5E2E">
              <w:rPr>
                <w:rFonts w:ascii="Georgia" w:eastAsia="Garamond" w:hAnsi="Georgia" w:cs="Garamond"/>
                <w:i/>
                <w:spacing w:val="2"/>
                <w:sz w:val="20"/>
                <w:szCs w:val="20"/>
              </w:rPr>
              <w:t>i</w:t>
            </w:r>
            <w:r w:rsidRPr="00AB5E2E">
              <w:rPr>
                <w:rFonts w:ascii="Georgia" w:eastAsia="Garamond" w:hAnsi="Georgia" w:cs="Garamond"/>
                <w:i/>
                <w:sz w:val="20"/>
                <w:szCs w:val="20"/>
              </w:rPr>
              <w:t>dence.</w:t>
            </w:r>
            <w:r w:rsidRPr="00AB5E2E">
              <w:rPr>
                <w:rFonts w:ascii="Georgia" w:eastAsia="Garamond" w:hAnsi="Georgia" w:cs="Garamond"/>
                <w:i/>
                <w:position w:val="1"/>
                <w:sz w:val="20"/>
                <w:szCs w:val="20"/>
              </w:rPr>
              <w:t xml:space="preserve">Writing </w:t>
            </w:r>
            <w:r w:rsidRPr="00AB5E2E">
              <w:rPr>
                <w:rFonts w:ascii="Georgia" w:eastAsia="Garamond" w:hAnsi="Georgia" w:cs="Garamond"/>
                <w:i/>
                <w:sz w:val="20"/>
                <w:szCs w:val="20"/>
              </w:rPr>
              <w:t>is p</w:t>
            </w:r>
            <w:r w:rsidRPr="00AB5E2E">
              <w:rPr>
                <w:rFonts w:ascii="Georgia" w:eastAsia="Garamond" w:hAnsi="Georgia" w:cs="Garamond"/>
                <w:i/>
                <w:spacing w:val="1"/>
                <w:sz w:val="20"/>
                <w:szCs w:val="20"/>
              </w:rPr>
              <w:t>o</w:t>
            </w:r>
            <w:r w:rsidRPr="00AB5E2E">
              <w:rPr>
                <w:rFonts w:ascii="Georgia" w:eastAsia="Garamond" w:hAnsi="Georgia" w:cs="Garamond"/>
                <w:i/>
                <w:sz w:val="20"/>
                <w:szCs w:val="20"/>
              </w:rPr>
              <w:t>orly organized.</w:t>
            </w:r>
            <w:r w:rsidRPr="00AB5E2E">
              <w:rPr>
                <w:rFonts w:ascii="Georgia" w:eastAsia="Garamond" w:hAnsi="Georgia" w:cs="Garamond"/>
                <w:i/>
                <w:spacing w:val="52"/>
                <w:sz w:val="20"/>
                <w:szCs w:val="20"/>
              </w:rPr>
              <w:t xml:space="preserve"> </w:t>
            </w:r>
            <w:r w:rsidRPr="00AB5E2E">
              <w:rPr>
                <w:rFonts w:ascii="Georgia" w:eastAsia="Garamond" w:hAnsi="Georgia" w:cs="Garamond"/>
                <w:i/>
                <w:sz w:val="20"/>
                <w:szCs w:val="20"/>
              </w:rPr>
              <w:t>Errors</w:t>
            </w:r>
            <w:r w:rsidRPr="00AB5E2E">
              <w:rPr>
                <w:rFonts w:ascii="Georgia" w:eastAsia="Garamond" w:hAnsi="Georgia" w:cs="Garamond"/>
                <w:i/>
                <w:spacing w:val="-5"/>
                <w:sz w:val="20"/>
                <w:szCs w:val="20"/>
              </w:rPr>
              <w:t xml:space="preserve"> </w:t>
            </w:r>
            <w:r w:rsidRPr="00AB5E2E">
              <w:rPr>
                <w:rFonts w:ascii="Georgia" w:eastAsia="Garamond" w:hAnsi="Georgia" w:cs="Garamond"/>
                <w:i/>
                <w:sz w:val="20"/>
                <w:szCs w:val="20"/>
              </w:rPr>
              <w:t>significant</w:t>
            </w:r>
            <w:r w:rsidRPr="00AB5E2E">
              <w:rPr>
                <w:rFonts w:ascii="Georgia" w:eastAsia="Garamond" w:hAnsi="Georgia" w:cs="Garamond"/>
                <w:i/>
                <w:spacing w:val="2"/>
                <w:sz w:val="20"/>
                <w:szCs w:val="20"/>
              </w:rPr>
              <w:t>l</w:t>
            </w:r>
            <w:r w:rsidRPr="00AB5E2E">
              <w:rPr>
                <w:rFonts w:ascii="Georgia" w:eastAsia="Garamond" w:hAnsi="Georgia" w:cs="Garamond"/>
                <w:i/>
                <w:sz w:val="20"/>
                <w:szCs w:val="20"/>
              </w:rPr>
              <w:t>y impair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rea</w:t>
            </w:r>
            <w:r w:rsidRPr="00AB5E2E">
              <w:rPr>
                <w:rFonts w:ascii="Georgia" w:eastAsia="Garamond" w:hAnsi="Georgia" w:cs="Garamond"/>
                <w:i/>
                <w:spacing w:val="1"/>
                <w:sz w:val="20"/>
                <w:szCs w:val="20"/>
              </w:rPr>
              <w:t>d</w:t>
            </w:r>
            <w:r w:rsidRPr="00AB5E2E">
              <w:rPr>
                <w:rFonts w:ascii="Georgia" w:eastAsia="Garamond" w:hAnsi="Georgia" w:cs="Garamond"/>
                <w:i/>
                <w:sz w:val="20"/>
                <w:szCs w:val="20"/>
              </w:rPr>
              <w:t>er’s</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und</w:t>
            </w:r>
            <w:r w:rsidRPr="00AB5E2E">
              <w:rPr>
                <w:rFonts w:ascii="Georgia" w:eastAsia="Garamond" w:hAnsi="Georgia" w:cs="Garamond"/>
                <w:i/>
                <w:spacing w:val="1"/>
                <w:sz w:val="20"/>
                <w:szCs w:val="20"/>
              </w:rPr>
              <w:t>e</w:t>
            </w:r>
            <w:r w:rsidRPr="00AB5E2E">
              <w:rPr>
                <w:rFonts w:ascii="Georgia" w:eastAsia="Garamond" w:hAnsi="Georgia" w:cs="Garamond"/>
                <w:i/>
                <w:sz w:val="20"/>
                <w:szCs w:val="20"/>
              </w:rPr>
              <w:t>rst</w:t>
            </w:r>
            <w:r w:rsidRPr="00AB5E2E">
              <w:rPr>
                <w:rFonts w:ascii="Georgia" w:eastAsia="Garamond" w:hAnsi="Georgia" w:cs="Garamond"/>
                <w:i/>
                <w:spacing w:val="1"/>
                <w:sz w:val="20"/>
                <w:szCs w:val="20"/>
              </w:rPr>
              <w:t>a</w:t>
            </w:r>
            <w:r w:rsidRPr="00AB5E2E">
              <w:rPr>
                <w:rFonts w:ascii="Georgia" w:eastAsia="Garamond" w:hAnsi="Georgia" w:cs="Garamond"/>
                <w:i/>
                <w:sz w:val="20"/>
                <w:szCs w:val="20"/>
              </w:rPr>
              <w:t>n</w:t>
            </w:r>
            <w:r w:rsidRPr="00AB5E2E">
              <w:rPr>
                <w:rFonts w:ascii="Georgia" w:eastAsia="Garamond" w:hAnsi="Georgia" w:cs="Garamond"/>
                <w:i/>
                <w:spacing w:val="1"/>
                <w:sz w:val="20"/>
                <w:szCs w:val="20"/>
              </w:rPr>
              <w:t>d</w:t>
            </w:r>
            <w:r w:rsidRPr="00AB5E2E">
              <w:rPr>
                <w:rFonts w:ascii="Georgia" w:eastAsia="Garamond" w:hAnsi="Georgia" w:cs="Garamond"/>
                <w:i/>
                <w:sz w:val="20"/>
                <w:szCs w:val="20"/>
              </w:rPr>
              <w:t>ing of the</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findings</w:t>
            </w:r>
            <w:r w:rsidRPr="00AB5E2E">
              <w:rPr>
                <w:rFonts w:ascii="Georgia" w:eastAsia="Garamond" w:hAnsi="Georgia" w:cs="Garamond"/>
                <w:i/>
                <w:spacing w:val="-6"/>
                <w:sz w:val="20"/>
                <w:szCs w:val="20"/>
              </w:rPr>
              <w:t xml:space="preserve"> </w:t>
            </w:r>
            <w:r w:rsidRPr="00AB5E2E">
              <w:rPr>
                <w:rFonts w:ascii="Georgia" w:eastAsia="Garamond" w:hAnsi="Georgia" w:cs="Garamond"/>
                <w:i/>
                <w:spacing w:val="1"/>
                <w:sz w:val="20"/>
                <w:szCs w:val="20"/>
              </w:rPr>
              <w:t>an</w:t>
            </w:r>
            <w:r w:rsidRPr="00AB5E2E">
              <w:rPr>
                <w:rFonts w:ascii="Georgia" w:eastAsia="Garamond" w:hAnsi="Georgia" w:cs="Garamond"/>
                <w:i/>
                <w:sz w:val="20"/>
                <w:szCs w:val="20"/>
              </w:rPr>
              <w:t>d conclusions.</w:t>
            </w:r>
            <w:r w:rsidRPr="00AB5E2E">
              <w:rPr>
                <w:rFonts w:ascii="Georgia" w:eastAsia="Garamond" w:hAnsi="Georgia" w:cs="Garamond"/>
                <w:i/>
                <w:spacing w:val="-9"/>
                <w:sz w:val="20"/>
                <w:szCs w:val="20"/>
              </w:rPr>
              <w:t xml:space="preserve"> </w:t>
            </w:r>
          </w:p>
        </w:tc>
        <w:tc>
          <w:tcPr>
            <w:tcW w:w="958" w:type="dxa"/>
            <w:tcBorders>
              <w:top w:val="single" w:sz="4" w:space="0" w:color="000000"/>
              <w:left w:val="single" w:sz="4" w:space="0" w:color="000000"/>
              <w:bottom w:val="single" w:sz="4" w:space="0" w:color="000000"/>
              <w:right w:val="single" w:sz="4" w:space="0" w:color="000000"/>
            </w:tcBorders>
            <w:vAlign w:val="center"/>
          </w:tcPr>
          <w:p w14:paraId="2FDDD6E2" w14:textId="77777777" w:rsidR="00AB5E2E" w:rsidRPr="00AB5E2E" w:rsidRDefault="00AB5E2E" w:rsidP="00875482">
            <w:pPr>
              <w:spacing w:line="269" w:lineRule="exact"/>
              <w:ind w:left="276" w:right="-20"/>
              <w:jc w:val="center"/>
              <w:rPr>
                <w:rFonts w:ascii="Georgia" w:eastAsia="Garamond" w:hAnsi="Georgia" w:cs="Garamond"/>
                <w:position w:val="1"/>
                <w:sz w:val="20"/>
                <w:szCs w:val="20"/>
              </w:rPr>
            </w:pPr>
            <w:r w:rsidRPr="00AB5E2E">
              <w:rPr>
                <w:rFonts w:ascii="Georgia" w:eastAsia="Garamond" w:hAnsi="Georgia" w:cs="Garamond"/>
                <w:position w:val="1"/>
                <w:sz w:val="20"/>
                <w:szCs w:val="20"/>
              </w:rPr>
              <w:t>4 pts.</w:t>
            </w:r>
          </w:p>
        </w:tc>
        <w:tc>
          <w:tcPr>
            <w:tcW w:w="912" w:type="dxa"/>
            <w:tcBorders>
              <w:top w:val="single" w:sz="4" w:space="0" w:color="000000"/>
              <w:left w:val="single" w:sz="4" w:space="0" w:color="000000"/>
              <w:bottom w:val="single" w:sz="4" w:space="0" w:color="000000"/>
              <w:right w:val="single" w:sz="4" w:space="0" w:color="000000"/>
            </w:tcBorders>
            <w:vAlign w:val="center"/>
          </w:tcPr>
          <w:p w14:paraId="70984F0E" w14:textId="0F447354" w:rsidR="00AB5E2E" w:rsidRPr="00AB5E2E" w:rsidRDefault="00AB5E2E" w:rsidP="00875482">
            <w:pPr>
              <w:spacing w:line="269" w:lineRule="exact"/>
              <w:jc w:val="center"/>
              <w:rPr>
                <w:rFonts w:ascii="Georgia" w:eastAsia="Garamond" w:hAnsi="Georgia" w:cs="Garamond"/>
                <w:position w:val="1"/>
                <w:sz w:val="20"/>
                <w:szCs w:val="20"/>
              </w:rPr>
            </w:pPr>
            <w:r w:rsidRPr="00AB5E2E">
              <w:rPr>
                <w:rFonts w:ascii="Georgia" w:eastAsia="Garamond" w:hAnsi="Georgia" w:cs="Garamond"/>
                <w:position w:val="1"/>
                <w:sz w:val="20"/>
                <w:szCs w:val="20"/>
              </w:rPr>
              <w:t>3.8</w:t>
            </w:r>
          </w:p>
          <w:p w14:paraId="1E1DCD31" w14:textId="77777777" w:rsidR="00AB5E2E" w:rsidRPr="00AB5E2E" w:rsidRDefault="00AB5E2E" w:rsidP="00875482">
            <w:pPr>
              <w:spacing w:line="269" w:lineRule="exact"/>
              <w:jc w:val="center"/>
              <w:rPr>
                <w:rFonts w:ascii="Georgia" w:eastAsia="Garamond" w:hAnsi="Georgia" w:cs="Garamond"/>
                <w:position w:val="1"/>
                <w:sz w:val="20"/>
                <w:szCs w:val="20"/>
              </w:rPr>
            </w:pPr>
          </w:p>
        </w:tc>
        <w:tc>
          <w:tcPr>
            <w:tcW w:w="912" w:type="dxa"/>
            <w:tcBorders>
              <w:top w:val="single" w:sz="4" w:space="0" w:color="000000"/>
              <w:left w:val="single" w:sz="4" w:space="0" w:color="000000"/>
              <w:bottom w:val="single" w:sz="4" w:space="0" w:color="000000"/>
              <w:right w:val="single" w:sz="4" w:space="0" w:color="000000"/>
            </w:tcBorders>
          </w:tcPr>
          <w:p w14:paraId="23343585" w14:textId="25204C93" w:rsidR="00AB5E2E" w:rsidRPr="00AB5E2E" w:rsidRDefault="00AB5E2E" w:rsidP="00875482">
            <w:pPr>
              <w:spacing w:line="269" w:lineRule="exact"/>
              <w:jc w:val="center"/>
              <w:rPr>
                <w:rFonts w:ascii="Georgia" w:eastAsia="Garamond" w:hAnsi="Georgia" w:cs="Garamond"/>
                <w:position w:val="1"/>
                <w:sz w:val="20"/>
                <w:szCs w:val="20"/>
              </w:rPr>
            </w:pPr>
            <w:r w:rsidRPr="00AB5E2E">
              <w:rPr>
                <w:rFonts w:ascii="Georgia" w:eastAsia="Garamond" w:hAnsi="Georgia" w:cs="Garamond"/>
                <w:position w:val="1"/>
                <w:sz w:val="20"/>
                <w:szCs w:val="20"/>
              </w:rPr>
              <w:t>4.0</w:t>
            </w:r>
          </w:p>
        </w:tc>
        <w:tc>
          <w:tcPr>
            <w:tcW w:w="906" w:type="dxa"/>
            <w:tcBorders>
              <w:top w:val="single" w:sz="4" w:space="0" w:color="000000"/>
              <w:left w:val="single" w:sz="4" w:space="0" w:color="000000"/>
              <w:bottom w:val="single" w:sz="4" w:space="0" w:color="000000"/>
              <w:right w:val="single" w:sz="4" w:space="0" w:color="000000"/>
            </w:tcBorders>
          </w:tcPr>
          <w:p w14:paraId="012200A4" w14:textId="63265D78" w:rsidR="00AB5E2E" w:rsidRPr="00AB5E2E" w:rsidRDefault="00AB5E2E" w:rsidP="00875482">
            <w:pPr>
              <w:spacing w:line="269" w:lineRule="exact"/>
              <w:jc w:val="center"/>
              <w:rPr>
                <w:rFonts w:ascii="Georgia" w:eastAsia="Garamond" w:hAnsi="Georgia" w:cs="Garamond"/>
                <w:position w:val="1"/>
                <w:sz w:val="20"/>
                <w:szCs w:val="20"/>
              </w:rPr>
            </w:pPr>
            <w:r w:rsidRPr="00AB5E2E">
              <w:rPr>
                <w:rFonts w:ascii="Georgia" w:eastAsia="Garamond" w:hAnsi="Georgia" w:cs="Garamond"/>
                <w:position w:val="1"/>
                <w:sz w:val="20"/>
                <w:szCs w:val="20"/>
              </w:rPr>
              <w:t>3.5</w:t>
            </w:r>
          </w:p>
        </w:tc>
        <w:tc>
          <w:tcPr>
            <w:tcW w:w="809" w:type="dxa"/>
            <w:tcBorders>
              <w:top w:val="single" w:sz="4" w:space="0" w:color="000000"/>
              <w:left w:val="single" w:sz="4" w:space="0" w:color="000000"/>
              <w:bottom w:val="single" w:sz="4" w:space="0" w:color="000000"/>
              <w:right w:val="single" w:sz="4" w:space="0" w:color="000000"/>
            </w:tcBorders>
          </w:tcPr>
          <w:p w14:paraId="49790C1F" w14:textId="51DCBC07" w:rsidR="00AB5E2E" w:rsidRPr="00AB5E2E" w:rsidRDefault="00AB5E2E" w:rsidP="00875482">
            <w:pPr>
              <w:spacing w:line="269" w:lineRule="exact"/>
              <w:jc w:val="center"/>
              <w:rPr>
                <w:rFonts w:ascii="Georgia" w:eastAsia="Garamond" w:hAnsi="Georgia" w:cs="Garamond"/>
                <w:position w:val="1"/>
                <w:sz w:val="20"/>
                <w:szCs w:val="20"/>
              </w:rPr>
            </w:pPr>
            <w:r w:rsidRPr="00AB5E2E">
              <w:rPr>
                <w:rFonts w:ascii="Georgia" w:eastAsia="Garamond" w:hAnsi="Georgia" w:cs="Garamond"/>
                <w:position w:val="1"/>
                <w:sz w:val="20"/>
                <w:szCs w:val="20"/>
              </w:rPr>
              <w:t>4.0</w:t>
            </w:r>
          </w:p>
        </w:tc>
      </w:tr>
      <w:tr w:rsidR="00AB5E2E" w:rsidRPr="00AB5E2E" w14:paraId="0A540187"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0C2EFA7B" w14:textId="77777777" w:rsidR="00AB5E2E" w:rsidRPr="00AB5E2E" w:rsidRDefault="00AB5E2E" w:rsidP="00AB5E2E">
            <w:pPr>
              <w:ind w:left="102"/>
              <w:rPr>
                <w:rFonts w:ascii="Georgia" w:eastAsia="Garamond" w:hAnsi="Georgia" w:cs="Garamond"/>
                <w:b/>
                <w:color w:val="002060"/>
                <w:position w:val="1"/>
                <w:sz w:val="20"/>
                <w:szCs w:val="20"/>
              </w:rPr>
            </w:pPr>
            <w:r w:rsidRPr="00AB5E2E">
              <w:rPr>
                <w:rFonts w:ascii="Georgia" w:eastAsia="Garamond" w:hAnsi="Georgia" w:cs="Garamond"/>
                <w:b/>
                <w:color w:val="002060"/>
                <w:position w:val="1"/>
                <w:sz w:val="20"/>
                <w:szCs w:val="20"/>
              </w:rPr>
              <w:t>References</w:t>
            </w:r>
          </w:p>
        </w:tc>
        <w:tc>
          <w:tcPr>
            <w:tcW w:w="1742" w:type="dxa"/>
            <w:tcBorders>
              <w:top w:val="single" w:sz="4" w:space="0" w:color="000000"/>
              <w:left w:val="single" w:sz="4" w:space="0" w:color="000000"/>
              <w:bottom w:val="single" w:sz="4" w:space="0" w:color="000000"/>
              <w:right w:val="single" w:sz="4" w:space="0" w:color="000000"/>
            </w:tcBorders>
          </w:tcPr>
          <w:p w14:paraId="014C0074"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 xml:space="preserve">References are consistent </w:t>
            </w:r>
            <w:r w:rsidRPr="00AB5E2E">
              <w:rPr>
                <w:rFonts w:ascii="Georgia" w:eastAsia="Garamond" w:hAnsi="Georgia" w:cs="Garamond"/>
                <w:i/>
                <w:sz w:val="20"/>
                <w:szCs w:val="20"/>
              </w:rPr>
              <w:t xml:space="preserve">and </w:t>
            </w:r>
            <w:r w:rsidRPr="00AB5E2E">
              <w:rPr>
                <w:rFonts w:ascii="Georgia" w:eastAsia="Garamond" w:hAnsi="Georgia" w:cs="Garamond"/>
                <w:i/>
                <w:position w:val="1"/>
                <w:sz w:val="20"/>
                <w:szCs w:val="20"/>
              </w:rPr>
              <w:t>free</w:t>
            </w:r>
            <w:r w:rsidRPr="00AB5E2E">
              <w:rPr>
                <w:rFonts w:ascii="Georgia" w:eastAsia="Garamond" w:hAnsi="Georgia" w:cs="Garamond"/>
                <w:i/>
                <w:spacing w:val="-3"/>
                <w:position w:val="1"/>
                <w:sz w:val="20"/>
                <w:szCs w:val="20"/>
              </w:rPr>
              <w:t xml:space="preserve"> </w:t>
            </w:r>
            <w:r w:rsidRPr="00AB5E2E">
              <w:rPr>
                <w:rFonts w:ascii="Georgia" w:eastAsia="Garamond" w:hAnsi="Georgia" w:cs="Garamond"/>
                <w:i/>
                <w:position w:val="1"/>
                <w:sz w:val="20"/>
                <w:szCs w:val="20"/>
              </w:rPr>
              <w:t>of</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grammatical,</w:t>
            </w:r>
            <w:r w:rsidRPr="00AB5E2E">
              <w:rPr>
                <w:rFonts w:ascii="Georgia" w:eastAsia="Garamond" w:hAnsi="Georgia" w:cs="Garamond"/>
                <w:sz w:val="20"/>
                <w:szCs w:val="20"/>
              </w:rPr>
              <w:t xml:space="preserve"> </w:t>
            </w:r>
            <w:r w:rsidRPr="00AB5E2E">
              <w:rPr>
                <w:rFonts w:ascii="Georgia" w:eastAsia="Garamond" w:hAnsi="Georgia" w:cs="Garamond"/>
                <w:i/>
                <w:sz w:val="20"/>
                <w:szCs w:val="20"/>
              </w:rPr>
              <w:t>syntax and typographical err</w:t>
            </w:r>
            <w:r w:rsidRPr="00AB5E2E">
              <w:rPr>
                <w:rFonts w:ascii="Georgia" w:eastAsia="Garamond" w:hAnsi="Georgia" w:cs="Garamond"/>
                <w:i/>
                <w:spacing w:val="1"/>
                <w:sz w:val="20"/>
                <w:szCs w:val="20"/>
              </w:rPr>
              <w:t>o</w:t>
            </w:r>
            <w:r w:rsidRPr="00AB5E2E">
              <w:rPr>
                <w:rFonts w:ascii="Georgia" w:eastAsia="Garamond" w:hAnsi="Georgia" w:cs="Garamond"/>
                <w:i/>
                <w:sz w:val="20"/>
                <w:szCs w:val="20"/>
              </w:rPr>
              <w:t>rs.</w:t>
            </w:r>
          </w:p>
        </w:tc>
        <w:tc>
          <w:tcPr>
            <w:tcW w:w="2023" w:type="dxa"/>
            <w:tcBorders>
              <w:top w:val="single" w:sz="4" w:space="0" w:color="000000"/>
              <w:left w:val="single" w:sz="4" w:space="0" w:color="000000"/>
              <w:bottom w:val="single" w:sz="4" w:space="0" w:color="000000"/>
              <w:right w:val="single" w:sz="4" w:space="0" w:color="000000"/>
            </w:tcBorders>
          </w:tcPr>
          <w:p w14:paraId="5BBA055B"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 xml:space="preserve">References are inconsistent </w:t>
            </w:r>
            <w:r w:rsidRPr="00AB5E2E">
              <w:rPr>
                <w:rFonts w:ascii="Georgia" w:eastAsia="Garamond" w:hAnsi="Georgia" w:cs="Garamond"/>
                <w:i/>
                <w:sz w:val="20"/>
                <w:szCs w:val="20"/>
              </w:rPr>
              <w:t xml:space="preserve">and </w:t>
            </w:r>
            <w:r w:rsidRPr="00AB5E2E">
              <w:rPr>
                <w:rFonts w:ascii="Georgia" w:eastAsia="Garamond" w:hAnsi="Georgia" w:cs="Garamond"/>
                <w:i/>
                <w:position w:val="1"/>
                <w:sz w:val="20"/>
                <w:szCs w:val="20"/>
              </w:rPr>
              <w:t>contain numerous</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grammatical,</w:t>
            </w:r>
          </w:p>
          <w:p w14:paraId="0A6C5C24" w14:textId="77777777" w:rsidR="00AB5E2E" w:rsidRPr="00AB5E2E" w:rsidRDefault="00AB5E2E" w:rsidP="00AB5E2E">
            <w:pPr>
              <w:spacing w:line="269" w:lineRule="exact"/>
              <w:ind w:left="102" w:right="-20"/>
              <w:rPr>
                <w:rFonts w:ascii="Georgia" w:eastAsia="Garamond" w:hAnsi="Georgia" w:cs="Garamond"/>
                <w:i/>
                <w:sz w:val="20"/>
                <w:szCs w:val="20"/>
              </w:rPr>
            </w:pPr>
            <w:r w:rsidRPr="00AB5E2E">
              <w:rPr>
                <w:rFonts w:ascii="Georgia" w:eastAsia="Garamond" w:hAnsi="Georgia" w:cs="Garamond"/>
                <w:i/>
                <w:sz w:val="20"/>
                <w:szCs w:val="20"/>
              </w:rPr>
              <w:t>syntax and typographical err</w:t>
            </w:r>
            <w:r w:rsidRPr="00AB5E2E">
              <w:rPr>
                <w:rFonts w:ascii="Georgia" w:eastAsia="Garamond" w:hAnsi="Georgia" w:cs="Garamond"/>
                <w:i/>
                <w:spacing w:val="1"/>
                <w:sz w:val="20"/>
                <w:szCs w:val="20"/>
              </w:rPr>
              <w:t>o</w:t>
            </w:r>
            <w:r w:rsidRPr="00AB5E2E">
              <w:rPr>
                <w:rFonts w:ascii="Georgia" w:eastAsia="Garamond" w:hAnsi="Georgia" w:cs="Garamond"/>
                <w:i/>
                <w:sz w:val="20"/>
                <w:szCs w:val="20"/>
              </w:rPr>
              <w:t>rs.</w:t>
            </w:r>
          </w:p>
        </w:tc>
        <w:tc>
          <w:tcPr>
            <w:tcW w:w="958" w:type="dxa"/>
            <w:tcBorders>
              <w:top w:val="single" w:sz="4" w:space="0" w:color="000000"/>
              <w:left w:val="single" w:sz="4" w:space="0" w:color="000000"/>
              <w:bottom w:val="single" w:sz="4" w:space="0" w:color="000000"/>
              <w:right w:val="single" w:sz="4" w:space="0" w:color="000000"/>
            </w:tcBorders>
            <w:vAlign w:val="center"/>
          </w:tcPr>
          <w:p w14:paraId="7A17751E" w14:textId="77777777" w:rsidR="00AB5E2E" w:rsidRPr="00AB5E2E" w:rsidRDefault="00AB5E2E" w:rsidP="00875482">
            <w:pPr>
              <w:spacing w:line="269" w:lineRule="exact"/>
              <w:ind w:left="276" w:right="-20"/>
              <w:jc w:val="center"/>
              <w:rPr>
                <w:rFonts w:ascii="Georgia" w:eastAsia="Garamond" w:hAnsi="Georgia" w:cs="Garamond"/>
                <w:sz w:val="20"/>
                <w:szCs w:val="20"/>
              </w:rPr>
            </w:pPr>
            <w:r w:rsidRPr="00AB5E2E">
              <w:rPr>
                <w:rFonts w:ascii="Georgia" w:eastAsia="Garamond" w:hAnsi="Georgia" w:cs="Garamond"/>
                <w:position w:val="1"/>
                <w:sz w:val="20"/>
                <w:szCs w:val="20"/>
              </w:rPr>
              <w:t>1 pt.</w:t>
            </w:r>
          </w:p>
        </w:tc>
        <w:tc>
          <w:tcPr>
            <w:tcW w:w="912" w:type="dxa"/>
            <w:tcBorders>
              <w:top w:val="single" w:sz="4" w:space="0" w:color="000000"/>
              <w:left w:val="single" w:sz="4" w:space="0" w:color="000000"/>
              <w:bottom w:val="single" w:sz="4" w:space="0" w:color="000000"/>
              <w:right w:val="single" w:sz="4" w:space="0" w:color="000000"/>
            </w:tcBorders>
            <w:vAlign w:val="center"/>
          </w:tcPr>
          <w:p w14:paraId="70F4E7E5"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0.9</w:t>
            </w:r>
          </w:p>
        </w:tc>
        <w:tc>
          <w:tcPr>
            <w:tcW w:w="912" w:type="dxa"/>
            <w:tcBorders>
              <w:top w:val="single" w:sz="4" w:space="0" w:color="000000"/>
              <w:left w:val="single" w:sz="4" w:space="0" w:color="000000"/>
              <w:bottom w:val="single" w:sz="4" w:space="0" w:color="000000"/>
              <w:right w:val="single" w:sz="4" w:space="0" w:color="000000"/>
            </w:tcBorders>
          </w:tcPr>
          <w:p w14:paraId="7E7140E3" w14:textId="77777777" w:rsidR="00AB5E2E" w:rsidRPr="00AB5E2E" w:rsidRDefault="00AB5E2E" w:rsidP="00875482">
            <w:pPr>
              <w:jc w:val="center"/>
              <w:rPr>
                <w:rFonts w:ascii="Georgia" w:eastAsia="Calibri" w:hAnsi="Georgia" w:cs="Times New Roman"/>
                <w:sz w:val="20"/>
                <w:szCs w:val="20"/>
              </w:rPr>
            </w:pPr>
          </w:p>
          <w:p w14:paraId="59D338AD"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c>
          <w:tcPr>
            <w:tcW w:w="906" w:type="dxa"/>
            <w:tcBorders>
              <w:top w:val="single" w:sz="4" w:space="0" w:color="000000"/>
              <w:left w:val="single" w:sz="4" w:space="0" w:color="000000"/>
              <w:bottom w:val="single" w:sz="4" w:space="0" w:color="000000"/>
              <w:right w:val="single" w:sz="4" w:space="0" w:color="000000"/>
            </w:tcBorders>
          </w:tcPr>
          <w:p w14:paraId="17323A90" w14:textId="77777777" w:rsidR="00AB5E2E" w:rsidRPr="00AB5E2E" w:rsidRDefault="00AB5E2E" w:rsidP="00875482">
            <w:pPr>
              <w:jc w:val="center"/>
              <w:rPr>
                <w:rFonts w:ascii="Georgia" w:eastAsia="Calibri" w:hAnsi="Georgia" w:cs="Times New Roman"/>
                <w:sz w:val="20"/>
                <w:szCs w:val="20"/>
              </w:rPr>
            </w:pPr>
          </w:p>
          <w:p w14:paraId="7CFD677F"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0.8</w:t>
            </w:r>
          </w:p>
        </w:tc>
        <w:tc>
          <w:tcPr>
            <w:tcW w:w="809" w:type="dxa"/>
            <w:tcBorders>
              <w:top w:val="single" w:sz="4" w:space="0" w:color="000000"/>
              <w:left w:val="single" w:sz="4" w:space="0" w:color="000000"/>
              <w:bottom w:val="single" w:sz="4" w:space="0" w:color="000000"/>
              <w:right w:val="single" w:sz="4" w:space="0" w:color="000000"/>
            </w:tcBorders>
          </w:tcPr>
          <w:p w14:paraId="20787464" w14:textId="77777777" w:rsidR="00AB5E2E" w:rsidRPr="00AB5E2E" w:rsidRDefault="00AB5E2E" w:rsidP="00875482">
            <w:pPr>
              <w:jc w:val="center"/>
              <w:rPr>
                <w:rFonts w:ascii="Georgia" w:eastAsia="Calibri" w:hAnsi="Georgia" w:cs="Times New Roman"/>
                <w:sz w:val="20"/>
                <w:szCs w:val="20"/>
              </w:rPr>
            </w:pPr>
          </w:p>
          <w:p w14:paraId="4815E08B"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1.0</w:t>
            </w:r>
          </w:p>
        </w:tc>
      </w:tr>
      <w:tr w:rsidR="00AB5E2E" w:rsidRPr="00AB5E2E" w14:paraId="1AE49769"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53CB4107" w14:textId="77777777" w:rsidR="00AB5E2E" w:rsidRPr="00AB5E2E" w:rsidRDefault="00AB5E2E" w:rsidP="00AB5E2E">
            <w:pPr>
              <w:ind w:left="102" w:right="-20"/>
              <w:rPr>
                <w:rFonts w:ascii="Georgia" w:eastAsia="Garamond" w:hAnsi="Georgia" w:cs="Garamond"/>
                <w:b/>
                <w:color w:val="002060"/>
                <w:sz w:val="20"/>
                <w:szCs w:val="20"/>
              </w:rPr>
            </w:pPr>
            <w:r w:rsidRPr="00AB5E2E">
              <w:rPr>
                <w:rFonts w:ascii="Georgia" w:eastAsia="Garamond" w:hAnsi="Georgia" w:cs="Garamond"/>
                <w:b/>
                <w:color w:val="002060"/>
                <w:position w:val="1"/>
                <w:sz w:val="20"/>
                <w:szCs w:val="20"/>
              </w:rPr>
              <w:t>Effective and clear communication</w:t>
            </w:r>
          </w:p>
        </w:tc>
        <w:tc>
          <w:tcPr>
            <w:tcW w:w="1742" w:type="dxa"/>
            <w:tcBorders>
              <w:top w:val="single" w:sz="4" w:space="0" w:color="000000"/>
              <w:left w:val="single" w:sz="4" w:space="0" w:color="000000"/>
              <w:bottom w:val="single" w:sz="4" w:space="0" w:color="000000"/>
              <w:right w:val="single" w:sz="4" w:space="0" w:color="000000"/>
            </w:tcBorders>
          </w:tcPr>
          <w:p w14:paraId="378A9118"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Writing is</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free</w:t>
            </w:r>
            <w:r w:rsidRPr="00AB5E2E">
              <w:rPr>
                <w:rFonts w:ascii="Georgia" w:eastAsia="Garamond" w:hAnsi="Georgia" w:cs="Garamond"/>
                <w:i/>
                <w:spacing w:val="-3"/>
                <w:position w:val="1"/>
                <w:sz w:val="20"/>
                <w:szCs w:val="20"/>
              </w:rPr>
              <w:t xml:space="preserve"> </w:t>
            </w:r>
            <w:r w:rsidRPr="00AB5E2E">
              <w:rPr>
                <w:rFonts w:ascii="Georgia" w:eastAsia="Garamond" w:hAnsi="Georgia" w:cs="Garamond"/>
                <w:i/>
                <w:position w:val="1"/>
                <w:sz w:val="20"/>
                <w:szCs w:val="20"/>
              </w:rPr>
              <w:t>of</w:t>
            </w:r>
            <w:r w:rsidRPr="00AB5E2E">
              <w:rPr>
                <w:rFonts w:ascii="Georgia" w:eastAsia="Garamond" w:hAnsi="Georgia" w:cs="Garamond"/>
                <w:i/>
                <w:spacing w:val="-1"/>
                <w:position w:val="1"/>
                <w:sz w:val="20"/>
                <w:szCs w:val="20"/>
              </w:rPr>
              <w:t xml:space="preserve"> </w:t>
            </w:r>
            <w:r w:rsidRPr="00AB5E2E">
              <w:rPr>
                <w:rFonts w:ascii="Georgia" w:eastAsia="Garamond" w:hAnsi="Georgia" w:cs="Garamond"/>
                <w:i/>
                <w:position w:val="1"/>
                <w:sz w:val="20"/>
                <w:szCs w:val="20"/>
              </w:rPr>
              <w:t>grammatical,</w:t>
            </w:r>
          </w:p>
          <w:p w14:paraId="59ED209B" w14:textId="77777777" w:rsidR="00AB5E2E" w:rsidRPr="00AB5E2E" w:rsidRDefault="00AB5E2E" w:rsidP="00AB5E2E">
            <w:pPr>
              <w:ind w:left="102" w:right="55"/>
              <w:rPr>
                <w:rFonts w:ascii="Georgia" w:eastAsia="Garamond" w:hAnsi="Georgia" w:cs="Garamond"/>
                <w:sz w:val="20"/>
                <w:szCs w:val="20"/>
              </w:rPr>
            </w:pPr>
            <w:r w:rsidRPr="00AB5E2E">
              <w:rPr>
                <w:rFonts w:ascii="Georgia" w:eastAsia="Garamond" w:hAnsi="Georgia" w:cs="Garamond"/>
                <w:i/>
                <w:sz w:val="20"/>
                <w:szCs w:val="20"/>
              </w:rPr>
              <w:t>syntax and typographical err</w:t>
            </w:r>
            <w:r w:rsidRPr="00AB5E2E">
              <w:rPr>
                <w:rFonts w:ascii="Georgia" w:eastAsia="Garamond" w:hAnsi="Georgia" w:cs="Garamond"/>
                <w:i/>
                <w:spacing w:val="1"/>
                <w:sz w:val="20"/>
                <w:szCs w:val="20"/>
              </w:rPr>
              <w:t>o</w:t>
            </w:r>
            <w:r w:rsidRPr="00AB5E2E">
              <w:rPr>
                <w:rFonts w:ascii="Georgia" w:eastAsia="Garamond" w:hAnsi="Georgia" w:cs="Garamond"/>
                <w:i/>
                <w:sz w:val="20"/>
                <w:szCs w:val="20"/>
              </w:rPr>
              <w:t>rs,</w:t>
            </w:r>
            <w:r w:rsidRPr="00AB5E2E">
              <w:rPr>
                <w:rFonts w:ascii="Georgia" w:eastAsia="Garamond" w:hAnsi="Georgia" w:cs="Garamond"/>
                <w:i/>
                <w:spacing w:val="-2"/>
                <w:sz w:val="20"/>
                <w:szCs w:val="20"/>
              </w:rPr>
              <w:t xml:space="preserve"> </w:t>
            </w:r>
            <w:r w:rsidRPr="00AB5E2E">
              <w:rPr>
                <w:rFonts w:ascii="Georgia" w:eastAsia="Garamond" w:hAnsi="Georgia" w:cs="Garamond"/>
                <w:i/>
                <w:sz w:val="20"/>
                <w:szCs w:val="20"/>
              </w:rPr>
              <w:t>is well</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organized,</w:t>
            </w:r>
            <w:r w:rsidRPr="00AB5E2E">
              <w:rPr>
                <w:rFonts w:ascii="Georgia" w:eastAsia="Garamond" w:hAnsi="Georgia" w:cs="Garamond"/>
                <w:i/>
                <w:spacing w:val="-6"/>
                <w:sz w:val="20"/>
                <w:szCs w:val="20"/>
              </w:rPr>
              <w:t xml:space="preserve"> </w:t>
            </w:r>
            <w:r w:rsidRPr="00AB5E2E">
              <w:rPr>
                <w:rFonts w:ascii="Georgia" w:eastAsia="Garamond" w:hAnsi="Georgia" w:cs="Garamond"/>
                <w:i/>
                <w:sz w:val="20"/>
                <w:szCs w:val="20"/>
              </w:rPr>
              <w:t>and enh</w:t>
            </w:r>
            <w:r w:rsidRPr="00AB5E2E">
              <w:rPr>
                <w:rFonts w:ascii="Georgia" w:eastAsia="Garamond" w:hAnsi="Georgia" w:cs="Garamond"/>
                <w:i/>
                <w:spacing w:val="1"/>
                <w:sz w:val="20"/>
                <w:szCs w:val="20"/>
              </w:rPr>
              <w:t>a</w:t>
            </w:r>
            <w:r w:rsidRPr="00AB5E2E">
              <w:rPr>
                <w:rFonts w:ascii="Georgia" w:eastAsia="Garamond" w:hAnsi="Georgia" w:cs="Garamond"/>
                <w:i/>
                <w:sz w:val="20"/>
                <w:szCs w:val="20"/>
              </w:rPr>
              <w:t>nces</w:t>
            </w:r>
            <w:r w:rsidRPr="00AB5E2E">
              <w:rPr>
                <w:rFonts w:ascii="Georgia" w:eastAsia="Garamond" w:hAnsi="Georgia" w:cs="Garamond"/>
                <w:i/>
                <w:spacing w:val="-7"/>
                <w:sz w:val="20"/>
                <w:szCs w:val="20"/>
              </w:rPr>
              <w:t xml:space="preserve">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rea</w:t>
            </w:r>
            <w:r w:rsidRPr="00AB5E2E">
              <w:rPr>
                <w:rFonts w:ascii="Georgia" w:eastAsia="Garamond" w:hAnsi="Georgia" w:cs="Garamond"/>
                <w:i/>
                <w:spacing w:val="1"/>
                <w:sz w:val="20"/>
                <w:szCs w:val="20"/>
              </w:rPr>
              <w:t>d</w:t>
            </w:r>
            <w:r w:rsidRPr="00AB5E2E">
              <w:rPr>
                <w:rFonts w:ascii="Georgia" w:eastAsia="Garamond" w:hAnsi="Georgia" w:cs="Garamond"/>
                <w:i/>
                <w:sz w:val="20"/>
                <w:szCs w:val="20"/>
              </w:rPr>
              <w:t>er’s</w:t>
            </w:r>
            <w:r w:rsidRPr="00AB5E2E">
              <w:rPr>
                <w:rFonts w:ascii="Georgia" w:eastAsia="Garamond" w:hAnsi="Georgia" w:cs="Garamond"/>
                <w:i/>
                <w:spacing w:val="-3"/>
                <w:sz w:val="20"/>
                <w:szCs w:val="20"/>
              </w:rPr>
              <w:t xml:space="preserve"> </w:t>
            </w:r>
            <w:r w:rsidRPr="00AB5E2E">
              <w:rPr>
                <w:rFonts w:ascii="Georgia" w:eastAsia="Garamond" w:hAnsi="Georgia" w:cs="Garamond"/>
                <w:i/>
                <w:spacing w:val="1"/>
                <w:sz w:val="20"/>
                <w:szCs w:val="20"/>
              </w:rPr>
              <w:t>a</w:t>
            </w:r>
            <w:r w:rsidRPr="00AB5E2E">
              <w:rPr>
                <w:rFonts w:ascii="Georgia" w:eastAsia="Garamond" w:hAnsi="Georgia" w:cs="Garamond"/>
                <w:i/>
                <w:sz w:val="20"/>
                <w:szCs w:val="20"/>
              </w:rPr>
              <w:t>bility to underst</w:t>
            </w:r>
            <w:r w:rsidRPr="00AB5E2E">
              <w:rPr>
                <w:rFonts w:ascii="Georgia" w:eastAsia="Garamond" w:hAnsi="Georgia" w:cs="Garamond"/>
                <w:i/>
                <w:spacing w:val="1"/>
                <w:sz w:val="20"/>
                <w:szCs w:val="20"/>
              </w:rPr>
              <w:t>a</w:t>
            </w:r>
            <w:r w:rsidRPr="00AB5E2E">
              <w:rPr>
                <w:rFonts w:ascii="Georgia" w:eastAsia="Garamond" w:hAnsi="Georgia" w:cs="Garamond"/>
                <w:i/>
                <w:spacing w:val="-1"/>
                <w:sz w:val="20"/>
                <w:szCs w:val="20"/>
              </w:rPr>
              <w:t>n</w:t>
            </w:r>
            <w:r w:rsidRPr="00AB5E2E">
              <w:rPr>
                <w:rFonts w:ascii="Georgia" w:eastAsia="Garamond" w:hAnsi="Georgia" w:cs="Garamond"/>
                <w:i/>
                <w:sz w:val="20"/>
                <w:szCs w:val="20"/>
              </w:rPr>
              <w:t xml:space="preserve">d </w:t>
            </w:r>
            <w:r w:rsidRPr="00AB5E2E">
              <w:rPr>
                <w:rFonts w:ascii="Georgia" w:eastAsia="Garamond" w:hAnsi="Georgia" w:cs="Garamond"/>
                <w:i/>
                <w:spacing w:val="1"/>
                <w:sz w:val="20"/>
                <w:szCs w:val="20"/>
              </w:rPr>
              <w:t>t</w:t>
            </w:r>
            <w:r w:rsidRPr="00AB5E2E">
              <w:rPr>
                <w:rFonts w:ascii="Georgia" w:eastAsia="Garamond" w:hAnsi="Georgia" w:cs="Garamond"/>
                <w:i/>
                <w:sz w:val="20"/>
                <w:szCs w:val="20"/>
              </w:rPr>
              <w:t>he content.</w:t>
            </w:r>
          </w:p>
        </w:tc>
        <w:tc>
          <w:tcPr>
            <w:tcW w:w="2023" w:type="dxa"/>
            <w:tcBorders>
              <w:top w:val="single" w:sz="4" w:space="0" w:color="000000"/>
              <w:left w:val="single" w:sz="4" w:space="0" w:color="000000"/>
              <w:bottom w:val="single" w:sz="4" w:space="0" w:color="000000"/>
              <w:right w:val="single" w:sz="4" w:space="0" w:color="000000"/>
            </w:tcBorders>
          </w:tcPr>
          <w:p w14:paraId="7908C0CF" w14:textId="77777777" w:rsidR="00AB5E2E" w:rsidRPr="00AB5E2E" w:rsidRDefault="00AB5E2E" w:rsidP="00AB5E2E">
            <w:pPr>
              <w:spacing w:line="269" w:lineRule="exact"/>
              <w:ind w:left="102" w:right="-20"/>
              <w:rPr>
                <w:rFonts w:ascii="Georgia" w:eastAsia="Garamond" w:hAnsi="Georgia" w:cs="Garamond"/>
                <w:sz w:val="20"/>
                <w:szCs w:val="20"/>
              </w:rPr>
            </w:pPr>
            <w:r w:rsidRPr="00AB5E2E">
              <w:rPr>
                <w:rFonts w:ascii="Georgia" w:eastAsia="Garamond" w:hAnsi="Georgia" w:cs="Garamond"/>
                <w:i/>
                <w:position w:val="1"/>
                <w:sz w:val="20"/>
                <w:szCs w:val="20"/>
              </w:rPr>
              <w:t>Writing contains significant</w:t>
            </w:r>
          </w:p>
          <w:p w14:paraId="5FD9B19E" w14:textId="77777777" w:rsidR="00AB5E2E" w:rsidRPr="00AB5E2E" w:rsidRDefault="00AB5E2E" w:rsidP="00AB5E2E">
            <w:pPr>
              <w:ind w:left="102" w:right="216"/>
              <w:rPr>
                <w:rFonts w:ascii="Georgia" w:eastAsia="Garamond" w:hAnsi="Georgia" w:cs="Garamond"/>
                <w:sz w:val="20"/>
                <w:szCs w:val="20"/>
              </w:rPr>
            </w:pPr>
            <w:r w:rsidRPr="00AB5E2E">
              <w:rPr>
                <w:rFonts w:ascii="Georgia" w:eastAsia="Garamond" w:hAnsi="Georgia" w:cs="Garamond"/>
                <w:i/>
                <w:sz w:val="20"/>
                <w:szCs w:val="20"/>
              </w:rPr>
              <w:t>grammatical, syntax, and typographical errors</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and is p</w:t>
            </w:r>
            <w:r w:rsidRPr="00AB5E2E">
              <w:rPr>
                <w:rFonts w:ascii="Georgia" w:eastAsia="Garamond" w:hAnsi="Georgia" w:cs="Garamond"/>
                <w:i/>
                <w:spacing w:val="1"/>
                <w:sz w:val="20"/>
                <w:szCs w:val="20"/>
              </w:rPr>
              <w:t>o</w:t>
            </w:r>
            <w:r w:rsidRPr="00AB5E2E">
              <w:rPr>
                <w:rFonts w:ascii="Georgia" w:eastAsia="Garamond" w:hAnsi="Georgia" w:cs="Garamond"/>
                <w:i/>
                <w:sz w:val="20"/>
                <w:szCs w:val="20"/>
              </w:rPr>
              <w:t>orly organized.</w:t>
            </w:r>
            <w:r w:rsidRPr="00AB5E2E">
              <w:rPr>
                <w:rFonts w:ascii="Georgia" w:eastAsia="Garamond" w:hAnsi="Georgia" w:cs="Garamond"/>
                <w:i/>
                <w:spacing w:val="52"/>
                <w:sz w:val="20"/>
                <w:szCs w:val="20"/>
              </w:rPr>
              <w:t xml:space="preserve"> </w:t>
            </w:r>
            <w:r w:rsidRPr="00AB5E2E">
              <w:rPr>
                <w:rFonts w:ascii="Georgia" w:eastAsia="Garamond" w:hAnsi="Georgia" w:cs="Garamond"/>
                <w:i/>
                <w:sz w:val="20"/>
                <w:szCs w:val="20"/>
              </w:rPr>
              <w:t>Errors</w:t>
            </w:r>
            <w:r w:rsidRPr="00AB5E2E">
              <w:rPr>
                <w:rFonts w:ascii="Georgia" w:eastAsia="Garamond" w:hAnsi="Georgia" w:cs="Garamond"/>
                <w:i/>
                <w:spacing w:val="-5"/>
                <w:sz w:val="20"/>
                <w:szCs w:val="20"/>
              </w:rPr>
              <w:t xml:space="preserve"> </w:t>
            </w:r>
            <w:r w:rsidRPr="00AB5E2E">
              <w:rPr>
                <w:rFonts w:ascii="Georgia" w:eastAsia="Garamond" w:hAnsi="Georgia" w:cs="Garamond"/>
                <w:i/>
                <w:sz w:val="20"/>
                <w:szCs w:val="20"/>
              </w:rPr>
              <w:t>significant</w:t>
            </w:r>
            <w:r w:rsidRPr="00AB5E2E">
              <w:rPr>
                <w:rFonts w:ascii="Georgia" w:eastAsia="Garamond" w:hAnsi="Georgia" w:cs="Garamond"/>
                <w:i/>
                <w:spacing w:val="2"/>
                <w:sz w:val="20"/>
                <w:szCs w:val="20"/>
              </w:rPr>
              <w:t>l</w:t>
            </w:r>
            <w:r w:rsidRPr="00AB5E2E">
              <w:rPr>
                <w:rFonts w:ascii="Georgia" w:eastAsia="Garamond" w:hAnsi="Georgia" w:cs="Garamond"/>
                <w:i/>
                <w:sz w:val="20"/>
                <w:szCs w:val="20"/>
              </w:rPr>
              <w:t>y impair the</w:t>
            </w:r>
            <w:r w:rsidRPr="00AB5E2E">
              <w:rPr>
                <w:rFonts w:ascii="Georgia" w:eastAsia="Garamond" w:hAnsi="Georgia" w:cs="Garamond"/>
                <w:i/>
                <w:spacing w:val="-2"/>
                <w:sz w:val="20"/>
                <w:szCs w:val="20"/>
              </w:rPr>
              <w:t xml:space="preserve"> content. </w:t>
            </w:r>
            <w:r w:rsidRPr="00AB5E2E">
              <w:rPr>
                <w:rFonts w:ascii="Georgia" w:eastAsia="Garamond" w:hAnsi="Georgia" w:cs="Garamond"/>
                <w:i/>
                <w:sz w:val="20"/>
                <w:szCs w:val="20"/>
              </w:rPr>
              <w:t>Word choice</w:t>
            </w:r>
            <w:r w:rsidRPr="00AB5E2E">
              <w:rPr>
                <w:rFonts w:ascii="Georgia" w:eastAsia="Garamond" w:hAnsi="Georgia" w:cs="Garamond"/>
                <w:i/>
                <w:spacing w:val="-4"/>
                <w:sz w:val="20"/>
                <w:szCs w:val="20"/>
              </w:rPr>
              <w:t xml:space="preserve"> </w:t>
            </w:r>
            <w:r w:rsidRPr="00AB5E2E">
              <w:rPr>
                <w:rFonts w:ascii="Georgia" w:eastAsia="Garamond" w:hAnsi="Georgia" w:cs="Garamond"/>
                <w:i/>
                <w:sz w:val="20"/>
                <w:szCs w:val="20"/>
              </w:rPr>
              <w:t>and tone</w:t>
            </w:r>
            <w:r w:rsidRPr="00AB5E2E">
              <w:rPr>
                <w:rFonts w:ascii="Georgia" w:eastAsia="Garamond" w:hAnsi="Georgia" w:cs="Garamond"/>
                <w:i/>
                <w:spacing w:val="-3"/>
                <w:sz w:val="20"/>
                <w:szCs w:val="20"/>
              </w:rPr>
              <w:t xml:space="preserve"> </w:t>
            </w:r>
            <w:r w:rsidRPr="00AB5E2E">
              <w:rPr>
                <w:rFonts w:ascii="Georgia" w:eastAsia="Garamond" w:hAnsi="Georgia" w:cs="Garamond"/>
                <w:i/>
                <w:sz w:val="20"/>
                <w:szCs w:val="20"/>
              </w:rPr>
              <w:t>are poor.</w:t>
            </w:r>
          </w:p>
        </w:tc>
        <w:tc>
          <w:tcPr>
            <w:tcW w:w="958" w:type="dxa"/>
            <w:tcBorders>
              <w:top w:val="single" w:sz="4" w:space="0" w:color="000000"/>
              <w:left w:val="single" w:sz="4" w:space="0" w:color="000000"/>
              <w:bottom w:val="single" w:sz="4" w:space="0" w:color="000000"/>
              <w:right w:val="single" w:sz="4" w:space="0" w:color="auto"/>
            </w:tcBorders>
            <w:vAlign w:val="center"/>
          </w:tcPr>
          <w:p w14:paraId="3D7FF44F" w14:textId="77777777" w:rsidR="00AB5E2E" w:rsidRPr="00AB5E2E" w:rsidRDefault="00AB5E2E" w:rsidP="00875482">
            <w:pPr>
              <w:spacing w:line="269" w:lineRule="exact"/>
              <w:ind w:left="276" w:right="-20"/>
              <w:jc w:val="center"/>
              <w:rPr>
                <w:rFonts w:ascii="Georgia" w:eastAsia="Garamond" w:hAnsi="Georgia" w:cs="Garamond"/>
                <w:sz w:val="20"/>
                <w:szCs w:val="20"/>
              </w:rPr>
            </w:pPr>
          </w:p>
          <w:p w14:paraId="70CC427A" w14:textId="77777777" w:rsidR="00AB5E2E" w:rsidRPr="00AB5E2E" w:rsidRDefault="00AB5E2E" w:rsidP="00875482">
            <w:pPr>
              <w:spacing w:line="269" w:lineRule="exact"/>
              <w:ind w:left="276" w:right="-20"/>
              <w:jc w:val="center"/>
              <w:rPr>
                <w:rFonts w:ascii="Georgia" w:eastAsia="Garamond" w:hAnsi="Georgia" w:cs="Garamond"/>
                <w:sz w:val="20"/>
                <w:szCs w:val="20"/>
              </w:rPr>
            </w:pPr>
            <w:r w:rsidRPr="00AB5E2E">
              <w:rPr>
                <w:rFonts w:ascii="Georgia" w:eastAsia="Garamond" w:hAnsi="Georgia" w:cs="Garamond"/>
                <w:sz w:val="20"/>
                <w:szCs w:val="20"/>
              </w:rPr>
              <w:t>5 pts.</w:t>
            </w:r>
          </w:p>
        </w:tc>
        <w:tc>
          <w:tcPr>
            <w:tcW w:w="912" w:type="dxa"/>
            <w:tcBorders>
              <w:top w:val="single" w:sz="4" w:space="0" w:color="000000"/>
              <w:left w:val="single" w:sz="4" w:space="0" w:color="auto"/>
              <w:bottom w:val="single" w:sz="4" w:space="0" w:color="000000"/>
              <w:right w:val="single" w:sz="4" w:space="0" w:color="000000"/>
            </w:tcBorders>
            <w:vAlign w:val="center"/>
          </w:tcPr>
          <w:p w14:paraId="671F42F8" w14:textId="77777777" w:rsidR="00AB5E2E" w:rsidRPr="00AB5E2E" w:rsidRDefault="00AB5E2E" w:rsidP="00875482">
            <w:pPr>
              <w:jc w:val="center"/>
              <w:rPr>
                <w:rFonts w:ascii="Georgia" w:eastAsia="Calibri" w:hAnsi="Georgia" w:cs="Times New Roman"/>
                <w:sz w:val="20"/>
                <w:szCs w:val="20"/>
              </w:rPr>
            </w:pPr>
          </w:p>
          <w:p w14:paraId="35591FA7"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3.2</w:t>
            </w:r>
          </w:p>
        </w:tc>
        <w:tc>
          <w:tcPr>
            <w:tcW w:w="912" w:type="dxa"/>
            <w:tcBorders>
              <w:top w:val="single" w:sz="4" w:space="0" w:color="000000"/>
              <w:left w:val="single" w:sz="4" w:space="0" w:color="000000"/>
              <w:bottom w:val="single" w:sz="4" w:space="0" w:color="000000"/>
              <w:right w:val="single" w:sz="4" w:space="0" w:color="auto"/>
            </w:tcBorders>
          </w:tcPr>
          <w:p w14:paraId="3720114D" w14:textId="77777777" w:rsidR="00AB5E2E" w:rsidRPr="00AB5E2E" w:rsidRDefault="00AB5E2E" w:rsidP="00875482">
            <w:pPr>
              <w:jc w:val="center"/>
              <w:rPr>
                <w:rFonts w:ascii="Georgia" w:eastAsia="Calibri" w:hAnsi="Georgia" w:cs="Times New Roman"/>
                <w:sz w:val="20"/>
                <w:szCs w:val="20"/>
              </w:rPr>
            </w:pPr>
          </w:p>
          <w:p w14:paraId="64448353" w14:textId="77777777" w:rsidR="00AB5E2E" w:rsidRPr="00AB5E2E" w:rsidRDefault="00AB5E2E" w:rsidP="00875482">
            <w:pPr>
              <w:jc w:val="center"/>
              <w:rPr>
                <w:rFonts w:ascii="Georgia" w:eastAsia="Calibri" w:hAnsi="Georgia" w:cs="Times New Roman"/>
                <w:sz w:val="20"/>
                <w:szCs w:val="20"/>
              </w:rPr>
            </w:pPr>
          </w:p>
          <w:p w14:paraId="336EE484"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4.4</w:t>
            </w:r>
          </w:p>
        </w:tc>
        <w:tc>
          <w:tcPr>
            <w:tcW w:w="906" w:type="dxa"/>
            <w:tcBorders>
              <w:top w:val="single" w:sz="4" w:space="0" w:color="000000"/>
              <w:left w:val="single" w:sz="4" w:space="0" w:color="auto"/>
              <w:bottom w:val="single" w:sz="4" w:space="0" w:color="000000"/>
              <w:right w:val="single" w:sz="4" w:space="0" w:color="000000"/>
            </w:tcBorders>
          </w:tcPr>
          <w:p w14:paraId="40415BDE" w14:textId="77777777" w:rsidR="00AB5E2E" w:rsidRPr="00AB5E2E" w:rsidRDefault="00AB5E2E" w:rsidP="00875482">
            <w:pPr>
              <w:jc w:val="center"/>
              <w:rPr>
                <w:rFonts w:ascii="Georgia" w:eastAsia="Calibri" w:hAnsi="Georgia" w:cs="Times New Roman"/>
                <w:sz w:val="20"/>
                <w:szCs w:val="20"/>
              </w:rPr>
            </w:pPr>
          </w:p>
          <w:p w14:paraId="266E2B2B" w14:textId="77777777" w:rsidR="00AB5E2E" w:rsidRPr="00AB5E2E" w:rsidRDefault="00AB5E2E" w:rsidP="00875482">
            <w:pPr>
              <w:jc w:val="center"/>
              <w:rPr>
                <w:rFonts w:ascii="Georgia" w:eastAsia="Calibri" w:hAnsi="Georgia" w:cs="Times New Roman"/>
                <w:sz w:val="20"/>
                <w:szCs w:val="20"/>
              </w:rPr>
            </w:pPr>
          </w:p>
          <w:p w14:paraId="6B7ACA17"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4.3</w:t>
            </w:r>
          </w:p>
        </w:tc>
        <w:tc>
          <w:tcPr>
            <w:tcW w:w="809" w:type="dxa"/>
            <w:tcBorders>
              <w:top w:val="single" w:sz="4" w:space="0" w:color="000000"/>
              <w:left w:val="single" w:sz="4" w:space="0" w:color="000000"/>
              <w:bottom w:val="single" w:sz="4" w:space="0" w:color="000000"/>
              <w:right w:val="single" w:sz="4" w:space="0" w:color="000000"/>
            </w:tcBorders>
          </w:tcPr>
          <w:p w14:paraId="60A7BA68" w14:textId="77777777" w:rsidR="00AB5E2E" w:rsidRPr="00AB5E2E" w:rsidRDefault="00AB5E2E" w:rsidP="00875482">
            <w:pPr>
              <w:jc w:val="center"/>
              <w:rPr>
                <w:rFonts w:ascii="Georgia" w:eastAsia="Calibri" w:hAnsi="Georgia" w:cs="Times New Roman"/>
                <w:sz w:val="20"/>
                <w:szCs w:val="20"/>
              </w:rPr>
            </w:pPr>
          </w:p>
          <w:p w14:paraId="1DA710E8" w14:textId="77777777" w:rsidR="00AB5E2E" w:rsidRPr="00AB5E2E" w:rsidRDefault="00AB5E2E" w:rsidP="00875482">
            <w:pPr>
              <w:jc w:val="center"/>
              <w:rPr>
                <w:rFonts w:ascii="Georgia" w:eastAsia="Calibri" w:hAnsi="Georgia" w:cs="Times New Roman"/>
                <w:sz w:val="20"/>
                <w:szCs w:val="20"/>
              </w:rPr>
            </w:pPr>
          </w:p>
          <w:p w14:paraId="2D40680D" w14:textId="77777777" w:rsidR="00AB5E2E" w:rsidRPr="00AB5E2E" w:rsidRDefault="00AB5E2E" w:rsidP="00875482">
            <w:pPr>
              <w:jc w:val="center"/>
              <w:rPr>
                <w:rFonts w:ascii="Georgia" w:eastAsia="Calibri" w:hAnsi="Georgia" w:cs="Times New Roman"/>
                <w:sz w:val="20"/>
                <w:szCs w:val="20"/>
              </w:rPr>
            </w:pPr>
            <w:r w:rsidRPr="00AB5E2E">
              <w:rPr>
                <w:rFonts w:ascii="Georgia" w:eastAsia="Calibri" w:hAnsi="Georgia" w:cs="Times New Roman"/>
                <w:sz w:val="20"/>
                <w:szCs w:val="20"/>
              </w:rPr>
              <w:t>4.6</w:t>
            </w:r>
          </w:p>
        </w:tc>
      </w:tr>
      <w:tr w:rsidR="00AB5E2E" w:rsidRPr="00AB5E2E" w14:paraId="38C0B90E" w14:textId="77777777" w:rsidTr="00AB5E2E">
        <w:trPr>
          <w:tblHeader/>
          <w:jc w:val="center"/>
        </w:trPr>
        <w:tc>
          <w:tcPr>
            <w:tcW w:w="1943" w:type="dxa"/>
            <w:tcBorders>
              <w:top w:val="single" w:sz="4" w:space="0" w:color="000000"/>
              <w:left w:val="single" w:sz="4" w:space="0" w:color="000000"/>
              <w:bottom w:val="single" w:sz="4" w:space="0" w:color="000000"/>
              <w:right w:val="single" w:sz="4" w:space="0" w:color="000000"/>
            </w:tcBorders>
            <w:shd w:val="clear" w:color="auto" w:fill="FF9900"/>
          </w:tcPr>
          <w:p w14:paraId="4E916512" w14:textId="1C2646EA" w:rsidR="00AB5E2E" w:rsidRPr="00AB5E2E" w:rsidRDefault="00AB5E2E" w:rsidP="00AB5E2E">
            <w:pPr>
              <w:tabs>
                <w:tab w:val="left" w:pos="9180"/>
              </w:tabs>
              <w:rPr>
                <w:rFonts w:ascii="Georgia" w:eastAsia="Calibri" w:hAnsi="Georgia" w:cs="Times New Roman"/>
                <w:sz w:val="20"/>
                <w:szCs w:val="20"/>
              </w:rPr>
            </w:pPr>
            <w:r w:rsidRPr="00AB5E2E">
              <w:rPr>
                <w:rFonts w:ascii="Georgia" w:eastAsia="Calibri" w:hAnsi="Georgia" w:cs="Times New Roman"/>
                <w:sz w:val="20"/>
                <w:szCs w:val="20"/>
              </w:rPr>
              <w:t>Total</w:t>
            </w:r>
          </w:p>
        </w:tc>
        <w:tc>
          <w:tcPr>
            <w:tcW w:w="1742" w:type="dxa"/>
            <w:tcBorders>
              <w:top w:val="single" w:sz="4" w:space="0" w:color="000000"/>
              <w:left w:val="single" w:sz="4" w:space="0" w:color="000000"/>
              <w:bottom w:val="single" w:sz="4" w:space="0" w:color="000000"/>
              <w:right w:val="single" w:sz="4" w:space="0" w:color="000000"/>
            </w:tcBorders>
          </w:tcPr>
          <w:p w14:paraId="3ADF39C8" w14:textId="77777777" w:rsidR="00AB5E2E" w:rsidRPr="00AB5E2E" w:rsidRDefault="00AB5E2E" w:rsidP="00AB5E2E">
            <w:pPr>
              <w:spacing w:line="269" w:lineRule="exact"/>
              <w:ind w:left="102" w:right="-20"/>
              <w:rPr>
                <w:rFonts w:ascii="Georgia" w:eastAsia="Garamond" w:hAnsi="Georgia" w:cs="Garamond"/>
                <w:i/>
                <w:position w:val="1"/>
                <w:sz w:val="20"/>
                <w:szCs w:val="20"/>
              </w:rPr>
            </w:pPr>
          </w:p>
        </w:tc>
        <w:tc>
          <w:tcPr>
            <w:tcW w:w="2023" w:type="dxa"/>
          </w:tcPr>
          <w:p w14:paraId="20B88A1F" w14:textId="77777777" w:rsidR="00AB5E2E" w:rsidRPr="00AB5E2E" w:rsidRDefault="00AB5E2E" w:rsidP="00AB5E2E">
            <w:pPr>
              <w:tabs>
                <w:tab w:val="left" w:pos="9180"/>
              </w:tabs>
              <w:rPr>
                <w:rFonts w:ascii="Georgia" w:eastAsia="Calibri" w:hAnsi="Georgia" w:cs="Times New Roman"/>
                <w:sz w:val="20"/>
                <w:szCs w:val="20"/>
              </w:rPr>
            </w:pPr>
          </w:p>
        </w:tc>
        <w:tc>
          <w:tcPr>
            <w:tcW w:w="958" w:type="dxa"/>
            <w:shd w:val="clear" w:color="auto" w:fill="auto"/>
          </w:tcPr>
          <w:p w14:paraId="62978048" w14:textId="77777777" w:rsidR="00AB5E2E" w:rsidRPr="00AB5E2E" w:rsidRDefault="00AB5E2E" w:rsidP="00AB5E2E">
            <w:pPr>
              <w:rPr>
                <w:rFonts w:ascii="Georgia" w:eastAsia="Calibri" w:hAnsi="Georgia" w:cs="Times New Roman"/>
                <w:sz w:val="20"/>
                <w:szCs w:val="20"/>
              </w:rPr>
            </w:pPr>
            <w:r w:rsidRPr="00AB5E2E">
              <w:rPr>
                <w:rFonts w:ascii="Georgia" w:eastAsia="Calibri" w:hAnsi="Georgia" w:cs="Times New Roman"/>
                <w:sz w:val="20"/>
                <w:szCs w:val="20"/>
              </w:rPr>
              <w:t xml:space="preserve"> 25 pts.</w:t>
            </w:r>
          </w:p>
        </w:tc>
        <w:tc>
          <w:tcPr>
            <w:tcW w:w="912" w:type="dxa"/>
            <w:tcBorders>
              <w:top w:val="single" w:sz="4" w:space="0" w:color="auto"/>
              <w:bottom w:val="single" w:sz="4" w:space="0" w:color="auto"/>
            </w:tcBorders>
            <w:shd w:val="clear" w:color="auto" w:fill="auto"/>
          </w:tcPr>
          <w:p w14:paraId="69212CC2" w14:textId="77777777" w:rsidR="00AB5E2E" w:rsidRPr="00AB5E2E" w:rsidRDefault="00AB5E2E" w:rsidP="00AB5E2E">
            <w:pPr>
              <w:rPr>
                <w:rFonts w:ascii="Georgia" w:eastAsia="Calibri" w:hAnsi="Georgia" w:cs="Times New Roman"/>
                <w:sz w:val="20"/>
                <w:szCs w:val="20"/>
              </w:rPr>
            </w:pPr>
            <w:r w:rsidRPr="00AB5E2E">
              <w:rPr>
                <w:rFonts w:ascii="Georgia" w:eastAsia="Calibri" w:hAnsi="Georgia" w:cs="Times New Roman"/>
                <w:sz w:val="20"/>
                <w:szCs w:val="20"/>
              </w:rPr>
              <w:t>19.8</w:t>
            </w:r>
          </w:p>
        </w:tc>
        <w:tc>
          <w:tcPr>
            <w:tcW w:w="912" w:type="dxa"/>
            <w:tcBorders>
              <w:top w:val="single" w:sz="4" w:space="0" w:color="auto"/>
              <w:bottom w:val="single" w:sz="4" w:space="0" w:color="auto"/>
            </w:tcBorders>
            <w:shd w:val="clear" w:color="auto" w:fill="auto"/>
          </w:tcPr>
          <w:p w14:paraId="38BF102E" w14:textId="77777777" w:rsidR="00AB5E2E" w:rsidRPr="00AB5E2E" w:rsidRDefault="00AB5E2E" w:rsidP="00AB5E2E">
            <w:pPr>
              <w:rPr>
                <w:rFonts w:ascii="Georgia" w:eastAsia="Calibri" w:hAnsi="Georgia" w:cs="Times New Roman"/>
                <w:sz w:val="20"/>
                <w:szCs w:val="20"/>
              </w:rPr>
            </w:pPr>
            <w:r w:rsidRPr="00AB5E2E">
              <w:rPr>
                <w:rFonts w:ascii="Georgia" w:eastAsia="Calibri" w:hAnsi="Georgia" w:cs="Times New Roman"/>
                <w:sz w:val="20"/>
                <w:szCs w:val="20"/>
              </w:rPr>
              <w:t>24.1</w:t>
            </w:r>
          </w:p>
        </w:tc>
        <w:tc>
          <w:tcPr>
            <w:tcW w:w="906" w:type="dxa"/>
            <w:tcBorders>
              <w:top w:val="single" w:sz="4" w:space="0" w:color="auto"/>
              <w:bottom w:val="single" w:sz="4" w:space="0" w:color="auto"/>
            </w:tcBorders>
            <w:shd w:val="clear" w:color="auto" w:fill="auto"/>
          </w:tcPr>
          <w:p w14:paraId="14DC784D" w14:textId="77777777" w:rsidR="00AB5E2E" w:rsidRPr="00AB5E2E" w:rsidRDefault="00AB5E2E" w:rsidP="00AB5E2E">
            <w:pPr>
              <w:rPr>
                <w:rFonts w:ascii="Georgia" w:eastAsia="Calibri" w:hAnsi="Georgia" w:cs="Times New Roman"/>
                <w:sz w:val="20"/>
                <w:szCs w:val="20"/>
              </w:rPr>
            </w:pPr>
            <w:r w:rsidRPr="00AB5E2E">
              <w:rPr>
                <w:rFonts w:ascii="Georgia" w:eastAsia="Calibri" w:hAnsi="Georgia" w:cs="Times New Roman"/>
                <w:sz w:val="20"/>
                <w:szCs w:val="20"/>
              </w:rPr>
              <w:t>19.2</w:t>
            </w:r>
          </w:p>
        </w:tc>
        <w:tc>
          <w:tcPr>
            <w:tcW w:w="809" w:type="dxa"/>
            <w:tcBorders>
              <w:top w:val="single" w:sz="4" w:space="0" w:color="auto"/>
              <w:bottom w:val="single" w:sz="4" w:space="0" w:color="auto"/>
            </w:tcBorders>
            <w:shd w:val="clear" w:color="auto" w:fill="auto"/>
          </w:tcPr>
          <w:p w14:paraId="68FFCF4D" w14:textId="77777777" w:rsidR="00AB5E2E" w:rsidRPr="00AB5E2E" w:rsidRDefault="00AB5E2E" w:rsidP="00AB5E2E">
            <w:pPr>
              <w:rPr>
                <w:rFonts w:ascii="Georgia" w:eastAsia="Calibri" w:hAnsi="Georgia" w:cs="Times New Roman"/>
                <w:sz w:val="20"/>
                <w:szCs w:val="20"/>
              </w:rPr>
            </w:pPr>
            <w:r w:rsidRPr="00AB5E2E">
              <w:rPr>
                <w:rFonts w:ascii="Georgia" w:eastAsia="Calibri" w:hAnsi="Georgia" w:cs="Times New Roman"/>
                <w:sz w:val="20"/>
                <w:szCs w:val="20"/>
              </w:rPr>
              <w:t>23.3</w:t>
            </w:r>
          </w:p>
        </w:tc>
      </w:tr>
    </w:tbl>
    <w:p w14:paraId="48B5468E" w14:textId="77777777" w:rsidR="00102F7D" w:rsidRDefault="00102F7D" w:rsidP="00102F7D">
      <w:pPr>
        <w:pStyle w:val="ListParagraph"/>
        <w:rPr>
          <w:rFonts w:ascii="MyriadPro-Bold" w:hAnsi="MyriadPro-Bold" w:cs="MyriadPro-Bold"/>
          <w:bCs/>
          <w:color w:val="052430"/>
          <w:position w:val="-20"/>
        </w:rPr>
      </w:pPr>
    </w:p>
    <w:p w14:paraId="0971DC42" w14:textId="77777777" w:rsidR="00102F7D" w:rsidRPr="002563F3" w:rsidRDefault="00102F7D" w:rsidP="00102F7D">
      <w:pPr>
        <w:spacing w:before="9" w:line="90" w:lineRule="exact"/>
        <w:rPr>
          <w:rFonts w:ascii="Georgia" w:hAnsi="Georgia"/>
          <w:sz w:val="20"/>
          <w:szCs w:val="20"/>
        </w:rPr>
      </w:pPr>
    </w:p>
    <w:p w14:paraId="53489523" w14:textId="1BA61F8C" w:rsidR="00102F7D" w:rsidRDefault="00102F7D" w:rsidP="003B5AB9">
      <w:pPr>
        <w:pStyle w:val="ListParagraph"/>
        <w:rPr>
          <w:rFonts w:ascii="MyriadPro-Bold" w:hAnsi="MyriadPro-Bold" w:cs="MyriadPro-Bold"/>
          <w:b/>
          <w:bCs/>
          <w:color w:val="052430"/>
          <w:position w:val="-20"/>
          <w:sz w:val="36"/>
          <w:szCs w:val="98"/>
        </w:rPr>
      </w:pPr>
    </w:p>
    <w:p w14:paraId="74528131" w14:textId="4A7A19A4" w:rsidR="004A3C5E" w:rsidRPr="004424D4" w:rsidRDefault="004A3C5E" w:rsidP="004A3C5E">
      <w:pPr>
        <w:pStyle w:val="ListParagraph"/>
        <w:jc w:val="both"/>
        <w:rPr>
          <w:rFonts w:ascii="MyriadPro-Bold" w:hAnsi="MyriadPro-Bold" w:cs="MyriadPro-Bold"/>
          <w:bCs/>
          <w:position w:val="-20"/>
        </w:rPr>
      </w:pPr>
      <w:r w:rsidRPr="003765FD">
        <w:rPr>
          <w:rFonts w:ascii="MyriadPro-Bold" w:hAnsi="MyriadPro-Bold" w:cs="MyriadPro-Bold"/>
          <w:b/>
          <w:bCs/>
          <w:position w:val="-20"/>
        </w:rPr>
        <w:t>4.</w:t>
      </w:r>
      <w:r w:rsidRPr="004424D4">
        <w:rPr>
          <w:rFonts w:ascii="MyriadPro-Bold" w:hAnsi="MyriadPro-Bold" w:cs="MyriadPro-Bold"/>
          <w:bCs/>
          <w:position w:val="-20"/>
        </w:rPr>
        <w:t xml:space="preserve"> </w:t>
      </w:r>
      <w:r>
        <w:rPr>
          <w:rFonts w:ascii="MyriadPro-Bold" w:hAnsi="MyriadPro-Bold" w:cs="MyriadPro-Bold"/>
          <w:b/>
          <w:bCs/>
          <w:position w:val="-20"/>
          <w:szCs w:val="98"/>
        </w:rPr>
        <w:t>Concepts of Human Macronutrient Metabolism</w:t>
      </w:r>
      <w:r w:rsidRPr="009369E5">
        <w:rPr>
          <w:rFonts w:ascii="MyriadPro-Bold" w:hAnsi="MyriadPro-Bold" w:cs="MyriadPro-Bold"/>
          <w:b/>
          <w:bCs/>
          <w:position w:val="-20"/>
          <w:szCs w:val="98"/>
        </w:rPr>
        <w:t>:</w:t>
      </w:r>
      <w:r>
        <w:rPr>
          <w:rFonts w:ascii="MyriadPro-Bold" w:hAnsi="MyriadPro-Bold" w:cs="MyriadPro-Bold"/>
          <w:bCs/>
          <w:position w:val="-20"/>
          <w:szCs w:val="98"/>
        </w:rPr>
        <w:t xml:space="preserve"> </w:t>
      </w:r>
      <w:r w:rsidRPr="004424D4">
        <w:rPr>
          <w:rFonts w:ascii="MyriadPro-Bold" w:hAnsi="MyriadPro-Bold" w:cs="MyriadPro-Bold"/>
          <w:bCs/>
          <w:position w:val="-20"/>
        </w:rPr>
        <w:t xml:space="preserve">For the student understanding concepts of human macronutrients, NTRI 7520: </w:t>
      </w:r>
      <w:r w:rsidRPr="004424D4">
        <w:rPr>
          <w:rFonts w:ascii="MyriadPro-Bold" w:hAnsi="MyriadPro-Bold" w:cs="MyriadPro-Bold"/>
          <w:bCs/>
          <w:position w:val="-20"/>
          <w:szCs w:val="98"/>
        </w:rPr>
        <w:t xml:space="preserve">Macronutrient Integration and Metabolism class pretest and posttest data from carbohydrate metabolism was used. </w:t>
      </w:r>
      <w:r w:rsidRPr="004424D4">
        <w:rPr>
          <w:rFonts w:ascii="MyriadPro-Bold" w:hAnsi="MyriadPro-Bold" w:cs="MyriadPro-Bold"/>
          <w:bCs/>
          <w:position w:val="-20"/>
        </w:rPr>
        <w:t>The number of students is listed parenthetically in the table.</w:t>
      </w:r>
    </w:p>
    <w:p w14:paraId="1C332DBD" w14:textId="77777777" w:rsidR="004A3C5E" w:rsidRDefault="004A3C5E" w:rsidP="004A3C5E">
      <w:pPr>
        <w:pStyle w:val="ListParagraph"/>
        <w:rPr>
          <w:rFonts w:ascii="MyriadPro-Bold" w:hAnsi="MyriadPro-Bold" w:cs="MyriadPro-Bold"/>
          <w:bCs/>
          <w:color w:val="052430"/>
          <w:position w:val="-20"/>
        </w:rPr>
      </w:pPr>
    </w:p>
    <w:tbl>
      <w:tblPr>
        <w:tblStyle w:val="TableGrid"/>
        <w:tblW w:w="10248" w:type="dxa"/>
        <w:jc w:val="center"/>
        <w:tblLook w:val="04A0" w:firstRow="1" w:lastRow="0" w:firstColumn="1" w:lastColumn="0" w:noHBand="0" w:noVBand="1"/>
        <w:tblCaption w:val="evaluation data for student understanding of concepts of human macronutrients, NTRI 7520"/>
      </w:tblPr>
      <w:tblGrid>
        <w:gridCol w:w="3235"/>
        <w:gridCol w:w="2337"/>
        <w:gridCol w:w="2338"/>
        <w:gridCol w:w="2338"/>
      </w:tblGrid>
      <w:tr w:rsidR="00AB5E2E" w:rsidRPr="00AB5E2E" w14:paraId="03691FD1" w14:textId="77777777" w:rsidTr="00AB5E2E">
        <w:trPr>
          <w:tblHeader/>
          <w:jc w:val="center"/>
        </w:trPr>
        <w:tc>
          <w:tcPr>
            <w:tcW w:w="3235" w:type="dxa"/>
            <w:shd w:val="clear" w:color="auto" w:fill="FF9900"/>
          </w:tcPr>
          <w:p w14:paraId="77F6D24A" w14:textId="77777777" w:rsidR="00AB5E2E" w:rsidRPr="00AB5E2E" w:rsidRDefault="00AB5E2E" w:rsidP="00AB5E2E">
            <w:pPr>
              <w:pStyle w:val="ListParagraph"/>
              <w:rPr>
                <w:rFonts w:ascii="MyriadPro-Bold" w:hAnsi="MyriadPro-Bold" w:cs="MyriadPro-Bold"/>
                <w:bCs/>
                <w:color w:val="052430"/>
                <w:position w:val="-20"/>
              </w:rPr>
            </w:pPr>
            <w:bookmarkStart w:id="11" w:name="data3"/>
            <w:bookmarkEnd w:id="11"/>
          </w:p>
        </w:tc>
        <w:tc>
          <w:tcPr>
            <w:tcW w:w="2337" w:type="dxa"/>
            <w:shd w:val="clear" w:color="auto" w:fill="FF9900"/>
          </w:tcPr>
          <w:p w14:paraId="52EE5DF0"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Pretest</w:t>
            </w:r>
          </w:p>
          <w:p w14:paraId="1D96A02C"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n=15</w:t>
            </w:r>
          </w:p>
        </w:tc>
        <w:tc>
          <w:tcPr>
            <w:tcW w:w="2338" w:type="dxa"/>
            <w:shd w:val="clear" w:color="auto" w:fill="FF9900"/>
          </w:tcPr>
          <w:p w14:paraId="368B859C"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Posttest</w:t>
            </w:r>
          </w:p>
          <w:p w14:paraId="21919268"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n=15</w:t>
            </w:r>
          </w:p>
        </w:tc>
        <w:tc>
          <w:tcPr>
            <w:tcW w:w="2338" w:type="dxa"/>
            <w:shd w:val="clear" w:color="auto" w:fill="FF9900"/>
          </w:tcPr>
          <w:p w14:paraId="68AA665D"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Difference</w:t>
            </w:r>
          </w:p>
          <w:p w14:paraId="6C25DBAB" w14:textId="77777777" w:rsidR="00AB5E2E" w:rsidRPr="00AB5E2E" w:rsidRDefault="00AB5E2E" w:rsidP="00AB5E2E">
            <w:pPr>
              <w:pStyle w:val="ListParagraph"/>
              <w:rPr>
                <w:rFonts w:ascii="MyriadPro-Bold" w:hAnsi="MyriadPro-Bold" w:cs="MyriadPro-Bold"/>
                <w:b/>
                <w:bCs/>
                <w:color w:val="052430"/>
                <w:position w:val="-20"/>
              </w:rPr>
            </w:pPr>
            <w:r w:rsidRPr="00AB5E2E">
              <w:rPr>
                <w:rFonts w:ascii="MyriadPro-Bold" w:hAnsi="MyriadPro-Bold" w:cs="MyriadPro-Bold"/>
                <w:b/>
                <w:bCs/>
                <w:color w:val="052430"/>
                <w:position w:val="-20"/>
              </w:rPr>
              <w:t>Between post and pretest</w:t>
            </w:r>
          </w:p>
        </w:tc>
      </w:tr>
      <w:tr w:rsidR="00AB5E2E" w:rsidRPr="00AB5E2E" w14:paraId="53C752DD" w14:textId="77777777" w:rsidTr="00AB5E2E">
        <w:trPr>
          <w:tblHeader/>
          <w:jc w:val="center"/>
        </w:trPr>
        <w:tc>
          <w:tcPr>
            <w:tcW w:w="3235" w:type="dxa"/>
          </w:tcPr>
          <w:p w14:paraId="72F64F98"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Introduction to Carbohydrates</w:t>
            </w:r>
          </w:p>
        </w:tc>
        <w:tc>
          <w:tcPr>
            <w:tcW w:w="2337" w:type="dxa"/>
            <w:vAlign w:val="bottom"/>
          </w:tcPr>
          <w:p w14:paraId="6E585CA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46.7</w:t>
            </w:r>
          </w:p>
        </w:tc>
        <w:tc>
          <w:tcPr>
            <w:tcW w:w="2338" w:type="dxa"/>
            <w:vAlign w:val="bottom"/>
          </w:tcPr>
          <w:p w14:paraId="4EE8266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95.0</w:t>
            </w:r>
          </w:p>
        </w:tc>
        <w:tc>
          <w:tcPr>
            <w:tcW w:w="2338" w:type="dxa"/>
            <w:vAlign w:val="bottom"/>
          </w:tcPr>
          <w:p w14:paraId="3B15F0E5"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48.3</w:t>
            </w:r>
          </w:p>
        </w:tc>
      </w:tr>
      <w:tr w:rsidR="00AB5E2E" w:rsidRPr="00AB5E2E" w14:paraId="67AA9E9B" w14:textId="77777777" w:rsidTr="00AB5E2E">
        <w:trPr>
          <w:tblHeader/>
          <w:jc w:val="center"/>
        </w:trPr>
        <w:tc>
          <w:tcPr>
            <w:tcW w:w="3235" w:type="dxa"/>
          </w:tcPr>
          <w:p w14:paraId="20C2C1AD"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Digestion</w:t>
            </w:r>
          </w:p>
        </w:tc>
        <w:tc>
          <w:tcPr>
            <w:tcW w:w="2337" w:type="dxa"/>
          </w:tcPr>
          <w:p w14:paraId="6A8CD81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6.7</w:t>
            </w:r>
          </w:p>
        </w:tc>
        <w:tc>
          <w:tcPr>
            <w:tcW w:w="2338" w:type="dxa"/>
          </w:tcPr>
          <w:p w14:paraId="384A1CA8"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90.0</w:t>
            </w:r>
          </w:p>
        </w:tc>
        <w:tc>
          <w:tcPr>
            <w:tcW w:w="2338" w:type="dxa"/>
          </w:tcPr>
          <w:p w14:paraId="0E3A2503"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83.3</w:t>
            </w:r>
          </w:p>
        </w:tc>
      </w:tr>
      <w:tr w:rsidR="00AB5E2E" w:rsidRPr="00AB5E2E" w14:paraId="08B35374" w14:textId="77777777" w:rsidTr="00AB5E2E">
        <w:trPr>
          <w:tblHeader/>
          <w:jc w:val="center"/>
        </w:trPr>
        <w:tc>
          <w:tcPr>
            <w:tcW w:w="3235" w:type="dxa"/>
          </w:tcPr>
          <w:p w14:paraId="17939B32"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Transport</w:t>
            </w:r>
          </w:p>
        </w:tc>
        <w:tc>
          <w:tcPr>
            <w:tcW w:w="2337" w:type="dxa"/>
            <w:vAlign w:val="bottom"/>
          </w:tcPr>
          <w:p w14:paraId="14B57C7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40.0</w:t>
            </w:r>
          </w:p>
        </w:tc>
        <w:tc>
          <w:tcPr>
            <w:tcW w:w="2338" w:type="dxa"/>
            <w:vAlign w:val="bottom"/>
          </w:tcPr>
          <w:p w14:paraId="1173EC7F"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93.3</w:t>
            </w:r>
          </w:p>
        </w:tc>
        <w:tc>
          <w:tcPr>
            <w:tcW w:w="2338" w:type="dxa"/>
            <w:vAlign w:val="bottom"/>
          </w:tcPr>
          <w:p w14:paraId="274477C4"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53.8</w:t>
            </w:r>
          </w:p>
        </w:tc>
      </w:tr>
      <w:tr w:rsidR="00AB5E2E" w:rsidRPr="00AB5E2E" w14:paraId="596CC6E3" w14:textId="77777777" w:rsidTr="00AB5E2E">
        <w:trPr>
          <w:tblHeader/>
          <w:jc w:val="center"/>
        </w:trPr>
        <w:tc>
          <w:tcPr>
            <w:tcW w:w="3235" w:type="dxa"/>
          </w:tcPr>
          <w:p w14:paraId="629533EC"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Glycolysis</w:t>
            </w:r>
          </w:p>
        </w:tc>
        <w:tc>
          <w:tcPr>
            <w:tcW w:w="2337" w:type="dxa"/>
            <w:vAlign w:val="bottom"/>
          </w:tcPr>
          <w:p w14:paraId="10F5DA13"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20.0</w:t>
            </w:r>
          </w:p>
        </w:tc>
        <w:tc>
          <w:tcPr>
            <w:tcW w:w="2338" w:type="dxa"/>
            <w:vAlign w:val="bottom"/>
          </w:tcPr>
          <w:p w14:paraId="42BBCF9D"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75.0</w:t>
            </w:r>
          </w:p>
        </w:tc>
        <w:tc>
          <w:tcPr>
            <w:tcW w:w="2338" w:type="dxa"/>
            <w:vAlign w:val="bottom"/>
          </w:tcPr>
          <w:p w14:paraId="3A18832A"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55.0</w:t>
            </w:r>
          </w:p>
        </w:tc>
      </w:tr>
      <w:tr w:rsidR="00AB5E2E" w:rsidRPr="00AB5E2E" w14:paraId="6CAC16AD" w14:textId="77777777" w:rsidTr="00AB5E2E">
        <w:trPr>
          <w:tblHeader/>
          <w:jc w:val="center"/>
        </w:trPr>
        <w:tc>
          <w:tcPr>
            <w:tcW w:w="3235" w:type="dxa"/>
          </w:tcPr>
          <w:p w14:paraId="3D16CA22"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Cellular metabolism</w:t>
            </w:r>
          </w:p>
        </w:tc>
        <w:tc>
          <w:tcPr>
            <w:tcW w:w="2337" w:type="dxa"/>
            <w:vAlign w:val="bottom"/>
          </w:tcPr>
          <w:p w14:paraId="2E5541C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26.7</w:t>
            </w:r>
          </w:p>
        </w:tc>
        <w:tc>
          <w:tcPr>
            <w:tcW w:w="2338" w:type="dxa"/>
            <w:vAlign w:val="bottom"/>
          </w:tcPr>
          <w:p w14:paraId="17C88D4A"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60.0</w:t>
            </w:r>
          </w:p>
        </w:tc>
        <w:tc>
          <w:tcPr>
            <w:tcW w:w="2338" w:type="dxa"/>
            <w:vAlign w:val="bottom"/>
          </w:tcPr>
          <w:p w14:paraId="03E1133F"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33.3</w:t>
            </w:r>
          </w:p>
        </w:tc>
      </w:tr>
      <w:tr w:rsidR="00AB5E2E" w:rsidRPr="00AB5E2E" w14:paraId="5ECE8D2D" w14:textId="77777777" w:rsidTr="00AB5E2E">
        <w:trPr>
          <w:tblHeader/>
          <w:jc w:val="center"/>
        </w:trPr>
        <w:tc>
          <w:tcPr>
            <w:tcW w:w="3235" w:type="dxa"/>
          </w:tcPr>
          <w:p w14:paraId="20EECCEE"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Fructose/galactose metabolism</w:t>
            </w:r>
          </w:p>
        </w:tc>
        <w:tc>
          <w:tcPr>
            <w:tcW w:w="2337" w:type="dxa"/>
            <w:vAlign w:val="bottom"/>
          </w:tcPr>
          <w:p w14:paraId="0438977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0.0</w:t>
            </w:r>
          </w:p>
        </w:tc>
        <w:tc>
          <w:tcPr>
            <w:tcW w:w="2338" w:type="dxa"/>
            <w:vAlign w:val="bottom"/>
          </w:tcPr>
          <w:p w14:paraId="0A174AE9"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58.3</w:t>
            </w:r>
          </w:p>
        </w:tc>
        <w:tc>
          <w:tcPr>
            <w:tcW w:w="2338" w:type="dxa"/>
            <w:vAlign w:val="bottom"/>
          </w:tcPr>
          <w:p w14:paraId="3AA1733C"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58.3</w:t>
            </w:r>
          </w:p>
        </w:tc>
      </w:tr>
      <w:tr w:rsidR="00AB5E2E" w:rsidRPr="00AB5E2E" w14:paraId="2FDE8094" w14:textId="77777777" w:rsidTr="00AB5E2E">
        <w:trPr>
          <w:tblHeader/>
          <w:jc w:val="center"/>
        </w:trPr>
        <w:tc>
          <w:tcPr>
            <w:tcW w:w="3235" w:type="dxa"/>
          </w:tcPr>
          <w:p w14:paraId="350AE305"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Metabolism control points</w:t>
            </w:r>
          </w:p>
        </w:tc>
        <w:tc>
          <w:tcPr>
            <w:tcW w:w="2337" w:type="dxa"/>
            <w:vAlign w:val="bottom"/>
          </w:tcPr>
          <w:p w14:paraId="7DB41154"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30.0</w:t>
            </w:r>
          </w:p>
        </w:tc>
        <w:tc>
          <w:tcPr>
            <w:tcW w:w="2338" w:type="dxa"/>
            <w:vAlign w:val="bottom"/>
          </w:tcPr>
          <w:p w14:paraId="0009AD8B"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73.3</w:t>
            </w:r>
          </w:p>
        </w:tc>
        <w:tc>
          <w:tcPr>
            <w:tcW w:w="2338" w:type="dxa"/>
            <w:vAlign w:val="bottom"/>
          </w:tcPr>
          <w:p w14:paraId="0E5361E0"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43.3</w:t>
            </w:r>
          </w:p>
        </w:tc>
      </w:tr>
      <w:tr w:rsidR="00AB5E2E" w:rsidRPr="00AB5E2E" w14:paraId="3A46115D" w14:textId="77777777" w:rsidTr="00AB5E2E">
        <w:trPr>
          <w:tblHeader/>
          <w:jc w:val="center"/>
        </w:trPr>
        <w:tc>
          <w:tcPr>
            <w:tcW w:w="3235" w:type="dxa"/>
          </w:tcPr>
          <w:p w14:paraId="05F789BA"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Gluconeogenesis</w:t>
            </w:r>
          </w:p>
        </w:tc>
        <w:tc>
          <w:tcPr>
            <w:tcW w:w="2337" w:type="dxa"/>
            <w:vAlign w:val="bottom"/>
          </w:tcPr>
          <w:p w14:paraId="046B4B50"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0.0</w:t>
            </w:r>
          </w:p>
        </w:tc>
        <w:tc>
          <w:tcPr>
            <w:tcW w:w="2338" w:type="dxa"/>
            <w:vAlign w:val="bottom"/>
          </w:tcPr>
          <w:p w14:paraId="2334EC05"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86.7</w:t>
            </w:r>
          </w:p>
        </w:tc>
        <w:tc>
          <w:tcPr>
            <w:tcW w:w="2338" w:type="dxa"/>
            <w:vAlign w:val="bottom"/>
          </w:tcPr>
          <w:p w14:paraId="404F38E2"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86.7</w:t>
            </w:r>
          </w:p>
        </w:tc>
      </w:tr>
      <w:tr w:rsidR="00AB5E2E" w:rsidRPr="00AB5E2E" w14:paraId="2A52AA58" w14:textId="77777777" w:rsidTr="00AB5E2E">
        <w:trPr>
          <w:tblHeader/>
          <w:jc w:val="center"/>
        </w:trPr>
        <w:tc>
          <w:tcPr>
            <w:tcW w:w="3235" w:type="dxa"/>
          </w:tcPr>
          <w:p w14:paraId="2D14FFC4"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Glycogen</w:t>
            </w:r>
          </w:p>
        </w:tc>
        <w:tc>
          <w:tcPr>
            <w:tcW w:w="2337" w:type="dxa"/>
            <w:vAlign w:val="bottom"/>
          </w:tcPr>
          <w:p w14:paraId="19A4DA0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3.3</w:t>
            </w:r>
          </w:p>
        </w:tc>
        <w:tc>
          <w:tcPr>
            <w:tcW w:w="2338" w:type="dxa"/>
            <w:vAlign w:val="bottom"/>
          </w:tcPr>
          <w:p w14:paraId="644CC728"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81.7</w:t>
            </w:r>
          </w:p>
        </w:tc>
        <w:tc>
          <w:tcPr>
            <w:tcW w:w="2338" w:type="dxa"/>
            <w:vAlign w:val="bottom"/>
          </w:tcPr>
          <w:p w14:paraId="7081457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78.3</w:t>
            </w:r>
          </w:p>
        </w:tc>
      </w:tr>
      <w:tr w:rsidR="00AB5E2E" w:rsidRPr="00AB5E2E" w14:paraId="720A0A2B" w14:textId="77777777" w:rsidTr="00AB5E2E">
        <w:trPr>
          <w:tblHeader/>
          <w:jc w:val="center"/>
        </w:trPr>
        <w:tc>
          <w:tcPr>
            <w:tcW w:w="3235" w:type="dxa"/>
          </w:tcPr>
          <w:p w14:paraId="405DA9CA"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Pentose Phosphate Pathway</w:t>
            </w:r>
          </w:p>
        </w:tc>
        <w:tc>
          <w:tcPr>
            <w:tcW w:w="2337" w:type="dxa"/>
            <w:vAlign w:val="bottom"/>
          </w:tcPr>
          <w:p w14:paraId="64479095"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6.7</w:t>
            </w:r>
          </w:p>
        </w:tc>
        <w:tc>
          <w:tcPr>
            <w:tcW w:w="2338" w:type="dxa"/>
            <w:vAlign w:val="bottom"/>
          </w:tcPr>
          <w:p w14:paraId="28829B0B"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70.0</w:t>
            </w:r>
          </w:p>
        </w:tc>
        <w:tc>
          <w:tcPr>
            <w:tcW w:w="2338" w:type="dxa"/>
            <w:vAlign w:val="bottom"/>
          </w:tcPr>
          <w:p w14:paraId="3582B297"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63.3</w:t>
            </w:r>
          </w:p>
        </w:tc>
      </w:tr>
      <w:tr w:rsidR="00AB5E2E" w:rsidRPr="00AB5E2E" w14:paraId="694620E9" w14:textId="77777777" w:rsidTr="00AB5E2E">
        <w:trPr>
          <w:tblHeader/>
          <w:jc w:val="center"/>
        </w:trPr>
        <w:tc>
          <w:tcPr>
            <w:tcW w:w="3235" w:type="dxa"/>
          </w:tcPr>
          <w:p w14:paraId="0635001F" w14:textId="77777777" w:rsidR="00AB5E2E" w:rsidRPr="00AB5E2E" w:rsidRDefault="00AB5E2E" w:rsidP="00AB5E2E">
            <w:pPr>
              <w:rPr>
                <w:rFonts w:ascii="MyriadPro-Bold" w:hAnsi="MyriadPro-Bold" w:cs="MyriadPro-Bold"/>
                <w:bCs/>
                <w:color w:val="052430"/>
                <w:position w:val="-20"/>
              </w:rPr>
            </w:pPr>
            <w:r w:rsidRPr="00AB5E2E">
              <w:rPr>
                <w:rFonts w:ascii="MyriadPro-Bold" w:hAnsi="MyriadPro-Bold" w:cs="MyriadPro-Bold"/>
                <w:bCs/>
                <w:color w:val="052430"/>
                <w:position w:val="-20"/>
              </w:rPr>
              <w:t>Overall average</w:t>
            </w:r>
          </w:p>
        </w:tc>
        <w:tc>
          <w:tcPr>
            <w:tcW w:w="2337" w:type="dxa"/>
            <w:vAlign w:val="bottom"/>
          </w:tcPr>
          <w:p w14:paraId="3A525956"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18.0</w:t>
            </w:r>
          </w:p>
        </w:tc>
        <w:tc>
          <w:tcPr>
            <w:tcW w:w="2338" w:type="dxa"/>
            <w:vAlign w:val="bottom"/>
          </w:tcPr>
          <w:p w14:paraId="043A1B4D"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78.3</w:t>
            </w:r>
          </w:p>
        </w:tc>
        <w:tc>
          <w:tcPr>
            <w:tcW w:w="2338" w:type="dxa"/>
            <w:vAlign w:val="bottom"/>
          </w:tcPr>
          <w:p w14:paraId="44361165" w14:textId="77777777" w:rsidR="00AB5E2E" w:rsidRPr="00AB5E2E" w:rsidRDefault="00AB5E2E" w:rsidP="00AB5E2E">
            <w:pPr>
              <w:pStyle w:val="ListParagraph"/>
              <w:rPr>
                <w:rFonts w:ascii="MyriadPro-Bold" w:hAnsi="MyriadPro-Bold" w:cs="MyriadPro-Bold"/>
                <w:bCs/>
                <w:color w:val="052430"/>
                <w:position w:val="-20"/>
              </w:rPr>
            </w:pPr>
            <w:r w:rsidRPr="00AB5E2E">
              <w:rPr>
                <w:rFonts w:ascii="MyriadPro-Bold" w:hAnsi="MyriadPro-Bold" w:cs="MyriadPro-Bold"/>
                <w:bCs/>
                <w:color w:val="052430"/>
                <w:position w:val="-20"/>
              </w:rPr>
              <w:t>60.3</w:t>
            </w:r>
          </w:p>
        </w:tc>
      </w:tr>
    </w:tbl>
    <w:p w14:paraId="726E65BA" w14:textId="77777777" w:rsidR="004A3C5E" w:rsidRDefault="004A3C5E" w:rsidP="004A3C5E">
      <w:pPr>
        <w:pStyle w:val="ListParagraph"/>
        <w:rPr>
          <w:rFonts w:ascii="MyriadPro-Bold" w:hAnsi="MyriadPro-Bold" w:cs="MyriadPro-Bold"/>
          <w:bCs/>
          <w:color w:val="052430"/>
          <w:position w:val="-20"/>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385C6412" w14:textId="3DACCD17" w:rsidR="00465D97" w:rsidRDefault="00465D97" w:rsidP="006B1310">
      <w:pPr>
        <w:rPr>
          <w:rFonts w:ascii="MyriadPro-Bold" w:hAnsi="MyriadPro-Bold" w:cs="MyriadPro-Bold"/>
          <w:b/>
          <w:bCs/>
          <w:color w:val="052430"/>
          <w:position w:val="-20"/>
          <w:sz w:val="36"/>
          <w:szCs w:val="98"/>
        </w:rPr>
      </w:pPr>
    </w:p>
    <w:p w14:paraId="4C76760B" w14:textId="77777777" w:rsidR="004A3C5E" w:rsidRDefault="004A3C5E" w:rsidP="00AB5E2E">
      <w:pPr>
        <w:ind w:left="720"/>
        <w:jc w:val="both"/>
        <w:rPr>
          <w:rFonts w:ascii="MyriadPro-Bold" w:hAnsi="MyriadPro-Bold" w:cs="MyriadPro-Bold"/>
          <w:bCs/>
          <w:color w:val="000000" w:themeColor="text1"/>
          <w:position w:val="-20"/>
        </w:rPr>
      </w:pPr>
      <w:r>
        <w:rPr>
          <w:rFonts w:ascii="MyriadPro-Bold" w:hAnsi="MyriadPro-Bold" w:cs="MyriadPro-Bold"/>
          <w:b/>
          <w:bCs/>
          <w:position w:val="-20"/>
          <w:szCs w:val="98"/>
        </w:rPr>
        <w:t>Master Level C</w:t>
      </w:r>
      <w:r w:rsidRPr="009369E5">
        <w:rPr>
          <w:rFonts w:ascii="MyriadPro-Bold" w:hAnsi="MyriadPro-Bold" w:cs="MyriadPro-Bold"/>
          <w:b/>
          <w:bCs/>
          <w:position w:val="-20"/>
          <w:szCs w:val="98"/>
        </w:rPr>
        <w:t>omprehension:</w:t>
      </w:r>
      <w:r>
        <w:rPr>
          <w:rFonts w:ascii="MyriadPro-Bold" w:hAnsi="MyriadPro-Bold" w:cs="MyriadPro-Bold"/>
          <w:bCs/>
          <w:position w:val="-20"/>
          <w:szCs w:val="98"/>
        </w:rPr>
        <w:t xml:space="preserve"> </w:t>
      </w:r>
      <w:r>
        <w:rPr>
          <w:rFonts w:ascii="MyriadPro-Bold" w:hAnsi="MyriadPro-Bold" w:cs="MyriadPro-Bold"/>
          <w:bCs/>
          <w:color w:val="000000" w:themeColor="text1"/>
          <w:position w:val="-20"/>
        </w:rPr>
        <w:t>Five nutrition and two hotel/restaurant management master</w:t>
      </w:r>
      <w:r w:rsidRPr="00C166CB">
        <w:rPr>
          <w:rFonts w:ascii="MyriadPro-Bold" w:hAnsi="MyriadPro-Bold" w:cs="MyriadPro-Bold"/>
          <w:bCs/>
          <w:color w:val="000000" w:themeColor="text1"/>
          <w:position w:val="-20"/>
        </w:rPr>
        <w:t xml:space="preserve"> students successfully completed their oral exam /defense</w:t>
      </w:r>
      <w:r>
        <w:rPr>
          <w:rFonts w:ascii="MyriadPro-Bold" w:hAnsi="MyriadPro-Bold" w:cs="MyriadPro-Bold"/>
          <w:bCs/>
          <w:color w:val="000000" w:themeColor="text1"/>
          <w:position w:val="-20"/>
        </w:rPr>
        <w:t xml:space="preserve">. </w:t>
      </w:r>
      <w:r w:rsidRPr="00C166CB">
        <w:rPr>
          <w:rFonts w:ascii="MyriadPro-Bold" w:hAnsi="MyriadPro-Bold" w:cs="MyriadPro-Bold"/>
          <w:bCs/>
          <w:color w:val="000000" w:themeColor="text1"/>
          <w:position w:val="-20"/>
        </w:rPr>
        <w:t>Final oral examination evaluated student’s ability to critically evaluate data and concepts that have contributed to their research in nutrition or hotel/</w:t>
      </w:r>
      <w:r>
        <w:rPr>
          <w:rFonts w:ascii="MyriadPro-Bold" w:hAnsi="MyriadPro-Bold" w:cs="MyriadPro-Bold"/>
          <w:bCs/>
          <w:color w:val="000000" w:themeColor="text1"/>
          <w:position w:val="-20"/>
        </w:rPr>
        <w:t>restaurant</w:t>
      </w:r>
      <w:r w:rsidRPr="00C166CB">
        <w:rPr>
          <w:rFonts w:ascii="MyriadPro-Bold" w:hAnsi="MyriadPro-Bold" w:cs="MyriadPro-Bold"/>
          <w:bCs/>
          <w:color w:val="000000" w:themeColor="text1"/>
          <w:position w:val="-20"/>
        </w:rPr>
        <w:t xml:space="preserve"> management.  These results indicated that student possess knowledge in their appropriate field of study.</w:t>
      </w:r>
      <w:r>
        <w:rPr>
          <w:rFonts w:ascii="MyriadPro-Bold" w:hAnsi="MyriadPro-Bold" w:cs="MyriadPro-Bold"/>
          <w:bCs/>
          <w:color w:val="000000" w:themeColor="text1"/>
          <w:position w:val="-20"/>
        </w:rPr>
        <w:t xml:space="preserve"> </w:t>
      </w:r>
    </w:p>
    <w:p w14:paraId="779B750F" w14:textId="77777777" w:rsidR="004A3C5E" w:rsidRDefault="004A3C5E" w:rsidP="00AB5E2E">
      <w:pPr>
        <w:ind w:left="720"/>
        <w:jc w:val="both"/>
        <w:rPr>
          <w:rFonts w:ascii="MyriadPro-Bold" w:hAnsi="MyriadPro-Bold" w:cs="MyriadPro-Bold"/>
          <w:bCs/>
          <w:color w:val="000000" w:themeColor="text1"/>
          <w:position w:val="-20"/>
        </w:rPr>
      </w:pPr>
    </w:p>
    <w:p w14:paraId="21E6C453" w14:textId="77777777" w:rsidR="004A3C5E" w:rsidRPr="002425A0" w:rsidRDefault="004A3C5E" w:rsidP="00AB5E2E">
      <w:pPr>
        <w:ind w:left="720"/>
        <w:jc w:val="both"/>
        <w:rPr>
          <w:rFonts w:cs="MyriadPro-Bold"/>
          <w:bCs/>
          <w:position w:val="-20"/>
        </w:rPr>
      </w:pPr>
      <w:r w:rsidRPr="002425A0">
        <w:rPr>
          <w:rFonts w:cs="MyriadPro-Bold"/>
          <w:bCs/>
          <w:position w:val="-20"/>
        </w:rPr>
        <w:t xml:space="preserve">Regarding the minerals research paper there was improvement in the average scores in 4 out the 8 elements in 2016 compared to 2015. In contrast, only a reduction in the average score in the “Summary” element was observed in 2016. The slight reduction in the Summary element is not a major concern. The instructor was pleased that the scores in the “Effective and Clear Communication” and “Introduction” section, both areas of emphasis, improved. </w:t>
      </w:r>
    </w:p>
    <w:p w14:paraId="2D067201" w14:textId="77777777" w:rsidR="004A3C5E" w:rsidRPr="002425A0" w:rsidRDefault="004A3C5E" w:rsidP="00AB5E2E">
      <w:pPr>
        <w:ind w:left="720"/>
        <w:jc w:val="both"/>
        <w:rPr>
          <w:rFonts w:cs="MyriadPro-Bold"/>
          <w:bCs/>
          <w:position w:val="-20"/>
        </w:rPr>
      </w:pPr>
    </w:p>
    <w:p w14:paraId="6B505FA3" w14:textId="77777777" w:rsidR="004A3C5E" w:rsidRPr="002425A0" w:rsidRDefault="004A3C5E" w:rsidP="00AB5E2E">
      <w:pPr>
        <w:ind w:left="720"/>
        <w:jc w:val="both"/>
        <w:rPr>
          <w:rFonts w:cs="MyriadPro-Bold"/>
          <w:bCs/>
          <w:position w:val="-20"/>
        </w:rPr>
      </w:pPr>
      <w:r w:rsidRPr="002425A0">
        <w:rPr>
          <w:bCs/>
        </w:rPr>
        <w:t>The students in the course are required to write an abstract for which the instructor provides detailed feedback. The students are able to resubmit the abstract for a new grade. The feedback on the abstract is provided to the students at least 3 weeks prior to the deadline for the evaluation paper. This course design usually ensures that the students are well prepared to complete the evaluation paper assignment. Based on the results from 2017, the instructor will</w:t>
      </w:r>
      <w:r>
        <w:rPr>
          <w:bCs/>
        </w:rPr>
        <w:t xml:space="preserve"> continue</w:t>
      </w:r>
      <w:r w:rsidRPr="002425A0">
        <w:rPr>
          <w:bCs/>
        </w:rPr>
        <w:t xml:space="preserve"> the abstract submission policy that will in turn help maintain high performance in the evaluation paper assignment.</w:t>
      </w:r>
    </w:p>
    <w:p w14:paraId="0571D0CD" w14:textId="77777777" w:rsidR="004A3C5E" w:rsidRDefault="004A3C5E" w:rsidP="00AB5E2E">
      <w:pPr>
        <w:ind w:left="720"/>
        <w:jc w:val="both"/>
      </w:pPr>
    </w:p>
    <w:p w14:paraId="7A640131" w14:textId="493672AF" w:rsidR="004A3C5E" w:rsidRPr="002425A0" w:rsidRDefault="004A3C5E" w:rsidP="00AB5E2E">
      <w:pPr>
        <w:ind w:left="720"/>
        <w:jc w:val="both"/>
        <w:rPr>
          <w:rFonts w:cs="MyriadPro-Bold"/>
          <w:bCs/>
          <w:position w:val="-20"/>
        </w:rPr>
      </w:pPr>
      <w:r w:rsidRPr="002425A0">
        <w:rPr>
          <w:rFonts w:cs="MyriadPro-Bold"/>
          <w:b/>
          <w:bCs/>
          <w:position w:val="-20"/>
        </w:rPr>
        <w:t>Oral Communication:</w:t>
      </w:r>
      <w:r w:rsidRPr="002425A0">
        <w:rPr>
          <w:rFonts w:cs="MyriadPro-Bold"/>
          <w:bCs/>
          <w:position w:val="-20"/>
        </w:rPr>
        <w:t xml:space="preserve"> Overall, the Master’s level students did very well on this assignment. The overall average was around 92%. However, a low score in the “Showed clear, concise visual aids” element of the assignment was observed in 2016. The instructor will provide strategies to the students in written form and orally to help them with strategies to improve the use of visual aids. </w:t>
      </w:r>
    </w:p>
    <w:p w14:paraId="698EA1E5" w14:textId="77777777" w:rsidR="004A3C5E" w:rsidRPr="00C166CB" w:rsidRDefault="004A3C5E" w:rsidP="00AB5E2E">
      <w:pPr>
        <w:ind w:left="720"/>
        <w:jc w:val="both"/>
        <w:rPr>
          <w:rFonts w:ascii="MyriadPro-Bold" w:hAnsi="MyriadPro-Bold" w:cs="MyriadPro-Bold"/>
          <w:bCs/>
          <w:color w:val="000000" w:themeColor="text1"/>
          <w:position w:val="-20"/>
        </w:rPr>
      </w:pPr>
    </w:p>
    <w:p w14:paraId="1FE5BA04" w14:textId="77777777" w:rsidR="004A3C5E" w:rsidRPr="002425A0" w:rsidRDefault="004A3C5E" w:rsidP="00AB5E2E">
      <w:pPr>
        <w:ind w:left="720"/>
        <w:jc w:val="both"/>
        <w:rPr>
          <w:rFonts w:cs="MyriadPro-Bold"/>
          <w:bCs/>
          <w:position w:val="-20"/>
        </w:rPr>
      </w:pPr>
      <w:r w:rsidRPr="002425A0">
        <w:rPr>
          <w:rFonts w:cs="MyriadPro-Bold"/>
          <w:b/>
          <w:bCs/>
          <w:position w:val="-20"/>
        </w:rPr>
        <w:lastRenderedPageBreak/>
        <w:t>Effective Writing:</w:t>
      </w:r>
      <w:r w:rsidRPr="002425A0">
        <w:rPr>
          <w:rFonts w:cs="MyriadPro-Bold"/>
          <w:bCs/>
          <w:position w:val="-20"/>
        </w:rPr>
        <w:t xml:space="preserve"> Overall, the students writing appear solid. In the methods of research class</w:t>
      </w:r>
      <w:r>
        <w:rPr>
          <w:rFonts w:cs="MyriadPro-Bold"/>
          <w:bCs/>
          <w:position w:val="-20"/>
        </w:rPr>
        <w:t xml:space="preserve">, proposal development witnessed an </w:t>
      </w:r>
      <w:r w:rsidRPr="002425A0">
        <w:rPr>
          <w:rFonts w:cs="MyriadPro-Bold"/>
          <w:bCs/>
          <w:position w:val="-20"/>
        </w:rPr>
        <w:t xml:space="preserve">improvement from 2015-2016 class in all elements of the assignment except for one where there was no change. In both years, the class average is over 90%. With the minerals abstract, the performance greatly improves (19.2 to 23.3 out of 25 points) from the first submission to the resubmission for the assignment. The greatest areas of improvement are in the “Main text” and “Conclusions” sections.  The data demonstrates that providing detailed feedback on the first submission is an effective tool to improve performance. The instructor will continue to providing the feedback. </w:t>
      </w:r>
    </w:p>
    <w:p w14:paraId="4B1DED8A" w14:textId="77777777" w:rsidR="004A3C5E" w:rsidRPr="00C166CB" w:rsidRDefault="004A3C5E" w:rsidP="00AB5E2E">
      <w:pPr>
        <w:ind w:left="720"/>
        <w:rPr>
          <w:rFonts w:ascii="Times New Roman" w:hAnsi="Times New Roman" w:cs="Times New Roman"/>
          <w:b/>
          <w:bCs/>
          <w:color w:val="000000" w:themeColor="text1"/>
          <w:position w:val="-20"/>
          <w:szCs w:val="98"/>
        </w:rPr>
      </w:pPr>
    </w:p>
    <w:p w14:paraId="562EA8EA" w14:textId="77777777" w:rsidR="004A3C5E" w:rsidRDefault="004A3C5E" w:rsidP="00AB5E2E">
      <w:pPr>
        <w:ind w:left="720"/>
        <w:jc w:val="both"/>
        <w:rPr>
          <w:rFonts w:ascii="MyriadPro-Bold" w:hAnsi="MyriadPro-Bold" w:cs="MyriadPro-Bold"/>
          <w:bCs/>
          <w:position w:val="-20"/>
        </w:rPr>
      </w:pPr>
      <w:r>
        <w:rPr>
          <w:rFonts w:ascii="MyriadPro-Bold" w:hAnsi="MyriadPro-Bold" w:cs="MyriadPro-Bold"/>
          <w:b/>
          <w:bCs/>
          <w:position w:val="-20"/>
          <w:szCs w:val="98"/>
        </w:rPr>
        <w:t>Concepts of Human Macronutrient Metabolism</w:t>
      </w:r>
      <w:r w:rsidRPr="009369E5">
        <w:rPr>
          <w:rFonts w:ascii="MyriadPro-Bold" w:hAnsi="MyriadPro-Bold" w:cs="MyriadPro-Bold"/>
          <w:b/>
          <w:bCs/>
          <w:position w:val="-20"/>
          <w:szCs w:val="98"/>
        </w:rPr>
        <w:t>:</w:t>
      </w:r>
      <w:r>
        <w:rPr>
          <w:rFonts w:ascii="MyriadPro-Bold" w:hAnsi="MyriadPro-Bold" w:cs="MyriadPro-Bold"/>
          <w:b/>
          <w:bCs/>
          <w:position w:val="-20"/>
        </w:rPr>
        <w:t xml:space="preserve"> </w:t>
      </w:r>
      <w:r>
        <w:rPr>
          <w:rFonts w:ascii="Times New Roman" w:hAnsi="Times New Roman" w:cs="Times New Roman"/>
          <w:bCs/>
          <w:color w:val="000000" w:themeColor="text1"/>
          <w:position w:val="-20"/>
          <w:szCs w:val="98"/>
        </w:rPr>
        <w:t xml:space="preserve"> </w:t>
      </w:r>
      <w:r w:rsidRPr="009369E5">
        <w:rPr>
          <w:rFonts w:ascii="MyriadPro-Bold" w:hAnsi="MyriadPro-Bold" w:cs="MyriadPro-Bold"/>
          <w:bCs/>
          <w:position w:val="-20"/>
        </w:rPr>
        <w:t xml:space="preserve">The pretest was given on the first day of class; the average score for the </w:t>
      </w:r>
      <w:r>
        <w:rPr>
          <w:rFonts w:ascii="MyriadPro-Bold" w:hAnsi="MyriadPro-Bold" w:cs="MyriadPro-Bold"/>
          <w:bCs/>
          <w:position w:val="-20"/>
        </w:rPr>
        <w:t xml:space="preserve">master </w:t>
      </w:r>
      <w:r w:rsidRPr="009369E5">
        <w:rPr>
          <w:rFonts w:ascii="MyriadPro-Bold" w:hAnsi="MyriadPro-Bold" w:cs="MyriadPro-Bold"/>
          <w:bCs/>
          <w:position w:val="-20"/>
        </w:rPr>
        <w:t>students was 1</w:t>
      </w:r>
      <w:r>
        <w:rPr>
          <w:rFonts w:ascii="MyriadPro-Bold" w:hAnsi="MyriadPro-Bold" w:cs="MyriadPro-Bold"/>
          <w:bCs/>
          <w:position w:val="-20"/>
        </w:rPr>
        <w:t>8</w:t>
      </w:r>
      <w:r w:rsidRPr="009369E5">
        <w:rPr>
          <w:rFonts w:ascii="MyriadPro-Bold" w:hAnsi="MyriadPro-Bold" w:cs="MyriadPro-Bold"/>
          <w:bCs/>
          <w:position w:val="-20"/>
        </w:rPr>
        <w:t>.</w:t>
      </w:r>
      <w:r>
        <w:rPr>
          <w:rFonts w:ascii="MyriadPro-Bold" w:hAnsi="MyriadPro-Bold" w:cs="MyriadPro-Bold"/>
          <w:bCs/>
          <w:position w:val="-20"/>
        </w:rPr>
        <w:t>0</w:t>
      </w:r>
      <w:r w:rsidRPr="009369E5">
        <w:rPr>
          <w:rFonts w:ascii="MyriadPro-Bold" w:hAnsi="MyriadPro-Bold" w:cs="MyriadPro-Bold"/>
          <w:bCs/>
          <w:position w:val="-20"/>
        </w:rPr>
        <w:t xml:space="preserve"> out of 100. The same test was administered after the last day carbohydrates was covered as class material</w:t>
      </w:r>
      <w:r>
        <w:rPr>
          <w:rFonts w:ascii="MyriadPro-Bold" w:hAnsi="MyriadPro-Bold" w:cs="MyriadPro-Bold"/>
          <w:bCs/>
          <w:position w:val="-20"/>
        </w:rPr>
        <w:t xml:space="preserve">. </w:t>
      </w:r>
      <w:r w:rsidRPr="009369E5">
        <w:rPr>
          <w:rFonts w:ascii="MyriadPro-Bold" w:hAnsi="MyriadPro-Bold" w:cs="MyriadPro-Bold"/>
          <w:bCs/>
          <w:position w:val="-20"/>
        </w:rPr>
        <w:t>The average score for the posttest for doctoral students averaged 7</w:t>
      </w:r>
      <w:r>
        <w:rPr>
          <w:rFonts w:ascii="MyriadPro-Bold" w:hAnsi="MyriadPro-Bold" w:cs="MyriadPro-Bold"/>
          <w:bCs/>
          <w:position w:val="-20"/>
        </w:rPr>
        <w:t>8</w:t>
      </w:r>
      <w:r w:rsidRPr="009369E5">
        <w:rPr>
          <w:rFonts w:ascii="MyriadPro-Bold" w:hAnsi="MyriadPro-Bold" w:cs="MyriadPro-Bold"/>
          <w:bCs/>
          <w:position w:val="-20"/>
        </w:rPr>
        <w:t>.</w:t>
      </w:r>
      <w:r>
        <w:rPr>
          <w:rFonts w:ascii="MyriadPro-Bold" w:hAnsi="MyriadPro-Bold" w:cs="MyriadPro-Bold"/>
          <w:bCs/>
          <w:position w:val="-20"/>
        </w:rPr>
        <w:t>3</w:t>
      </w:r>
      <w:r w:rsidRPr="009369E5">
        <w:rPr>
          <w:rFonts w:ascii="MyriadPro-Bold" w:hAnsi="MyriadPro-Bold" w:cs="MyriadPro-Bold"/>
          <w:bCs/>
          <w:position w:val="-20"/>
        </w:rPr>
        <w:t xml:space="preserve"> out of 100. The average score on the posttest improved by about 60 percentage points as compared to the pretest for the </w:t>
      </w:r>
      <w:r>
        <w:rPr>
          <w:rFonts w:ascii="MyriadPro-Bold" w:hAnsi="MyriadPro-Bold" w:cs="MyriadPro-Bold"/>
          <w:bCs/>
          <w:position w:val="-20"/>
        </w:rPr>
        <w:t>master</w:t>
      </w:r>
      <w:r w:rsidRPr="009369E5">
        <w:rPr>
          <w:rFonts w:ascii="MyriadPro-Bold" w:hAnsi="MyriadPro-Bold" w:cs="MyriadPro-Bold"/>
          <w:bCs/>
          <w:position w:val="-20"/>
        </w:rPr>
        <w:t xml:space="preserve"> students.   </w:t>
      </w:r>
      <w:r>
        <w:rPr>
          <w:rFonts w:ascii="MyriadPro-Bold" w:hAnsi="MyriadPro-Bold" w:cs="MyriadPro-Bold"/>
          <w:bCs/>
          <w:position w:val="-20"/>
        </w:rPr>
        <w:t>In carbohydrate metabolism, t</w:t>
      </w:r>
      <w:r w:rsidRPr="001863DA">
        <w:rPr>
          <w:rFonts w:ascii="MyriadPro-Bold" w:hAnsi="MyriadPro-Bold" w:cs="MyriadPro-Bold"/>
          <w:bCs/>
          <w:position w:val="-20"/>
        </w:rPr>
        <w:t xml:space="preserve">he three topic areas on the posttest that had relatively high averaged scores for </w:t>
      </w:r>
      <w:r>
        <w:rPr>
          <w:rFonts w:ascii="MyriadPro-Bold" w:hAnsi="MyriadPro-Bold" w:cs="MyriadPro-Bold"/>
          <w:bCs/>
          <w:position w:val="-20"/>
        </w:rPr>
        <w:t>master</w:t>
      </w:r>
      <w:r w:rsidRPr="001863DA">
        <w:rPr>
          <w:rFonts w:ascii="MyriadPro-Bold" w:hAnsi="MyriadPro-Bold" w:cs="MyriadPro-Bold"/>
          <w:bCs/>
          <w:position w:val="-20"/>
        </w:rPr>
        <w:t xml:space="preserve"> students were </w:t>
      </w:r>
      <w:r>
        <w:rPr>
          <w:rFonts w:ascii="MyriadPro-Bold" w:hAnsi="MyriadPro-Bold" w:cs="MyriadPro-Bold"/>
          <w:bCs/>
          <w:position w:val="-20"/>
        </w:rPr>
        <w:t xml:space="preserve">carbohydrate introduction, transport and digestion.  </w:t>
      </w:r>
      <w:r w:rsidRPr="001863DA">
        <w:rPr>
          <w:rFonts w:ascii="MyriadPro-Bold" w:hAnsi="MyriadPro-Bold" w:cs="MyriadPro-Bold"/>
          <w:bCs/>
          <w:position w:val="-20"/>
        </w:rPr>
        <w:t>The average score for</w:t>
      </w:r>
      <w:r>
        <w:rPr>
          <w:rFonts w:ascii="MyriadPro-Bold" w:hAnsi="MyriadPro-Bold" w:cs="MyriadPro-Bold"/>
          <w:bCs/>
          <w:position w:val="-20"/>
        </w:rPr>
        <w:t xml:space="preserve"> these three topics were 95</w:t>
      </w:r>
      <w:r w:rsidRPr="001863DA">
        <w:rPr>
          <w:rFonts w:ascii="MyriadPro-Bold" w:hAnsi="MyriadPro-Bold" w:cs="MyriadPro-Bold"/>
          <w:bCs/>
          <w:position w:val="-20"/>
        </w:rPr>
        <w:t xml:space="preserve">, </w:t>
      </w:r>
      <w:r>
        <w:rPr>
          <w:rFonts w:ascii="MyriadPro-Bold" w:hAnsi="MyriadPro-Bold" w:cs="MyriadPro-Bold"/>
          <w:bCs/>
          <w:position w:val="-20"/>
        </w:rPr>
        <w:t>93.3</w:t>
      </w:r>
      <w:r w:rsidRPr="001863DA">
        <w:rPr>
          <w:rFonts w:ascii="MyriadPro-Bold" w:hAnsi="MyriadPro-Bold" w:cs="MyriadPro-Bold"/>
          <w:bCs/>
          <w:position w:val="-20"/>
        </w:rPr>
        <w:t xml:space="preserve"> and </w:t>
      </w:r>
      <w:r>
        <w:rPr>
          <w:rFonts w:ascii="MyriadPro-Bold" w:hAnsi="MyriadPro-Bold" w:cs="MyriadPro-Bold"/>
          <w:bCs/>
          <w:position w:val="-20"/>
        </w:rPr>
        <w:t>90</w:t>
      </w:r>
      <w:r w:rsidRPr="001863DA">
        <w:rPr>
          <w:rFonts w:ascii="MyriadPro-Bold" w:hAnsi="MyriadPro-Bold" w:cs="MyriadPro-Bold"/>
          <w:bCs/>
          <w:position w:val="-20"/>
        </w:rPr>
        <w:t xml:space="preserve">, respectively.  The topics of </w:t>
      </w:r>
      <w:r>
        <w:rPr>
          <w:rFonts w:ascii="MyriadPro-Bold" w:hAnsi="MyriadPro-Bold" w:cs="MyriadPro-Bold"/>
          <w:bCs/>
          <w:position w:val="-20"/>
        </w:rPr>
        <w:t>low scores were on fructose /galactose, cellular metabolism and metabolism control points</w:t>
      </w:r>
      <w:r w:rsidRPr="001863DA">
        <w:rPr>
          <w:rFonts w:ascii="MyriadPro-Bold" w:hAnsi="MyriadPro-Bold" w:cs="MyriadPro-Bold"/>
          <w:bCs/>
          <w:position w:val="-20"/>
        </w:rPr>
        <w:t xml:space="preserve"> had the lowest scores, averaging </w:t>
      </w:r>
      <w:r>
        <w:rPr>
          <w:rFonts w:ascii="MyriadPro-Bold" w:hAnsi="MyriadPro-Bold" w:cs="MyriadPro-Bold"/>
          <w:bCs/>
          <w:position w:val="-20"/>
        </w:rPr>
        <w:t>58.3</w:t>
      </w:r>
      <w:r w:rsidRPr="001863DA">
        <w:rPr>
          <w:rFonts w:ascii="MyriadPro-Bold" w:hAnsi="MyriadPro-Bold" w:cs="MyriadPro-Bold"/>
          <w:bCs/>
          <w:position w:val="-20"/>
        </w:rPr>
        <w:t xml:space="preserve">, </w:t>
      </w:r>
      <w:r>
        <w:rPr>
          <w:rFonts w:ascii="MyriadPro-Bold" w:hAnsi="MyriadPro-Bold" w:cs="MyriadPro-Bold"/>
          <w:bCs/>
          <w:position w:val="-20"/>
        </w:rPr>
        <w:t>60</w:t>
      </w:r>
      <w:r w:rsidRPr="001863DA">
        <w:rPr>
          <w:rFonts w:ascii="MyriadPro-Bold" w:hAnsi="MyriadPro-Bold" w:cs="MyriadPro-Bold"/>
          <w:bCs/>
          <w:position w:val="-20"/>
        </w:rPr>
        <w:t xml:space="preserve">, and </w:t>
      </w:r>
      <w:r>
        <w:rPr>
          <w:rFonts w:ascii="MyriadPro-Bold" w:hAnsi="MyriadPro-Bold" w:cs="MyriadPro-Bold"/>
          <w:bCs/>
          <w:position w:val="-20"/>
        </w:rPr>
        <w:t>73</w:t>
      </w:r>
      <w:r w:rsidRPr="001863DA">
        <w:rPr>
          <w:rFonts w:ascii="MyriadPro-Bold" w:hAnsi="MyriadPro-Bold" w:cs="MyriadPro-Bold"/>
          <w:bCs/>
          <w:position w:val="-20"/>
        </w:rPr>
        <w:t>.</w:t>
      </w:r>
      <w:r>
        <w:rPr>
          <w:rFonts w:ascii="MyriadPro-Bold" w:hAnsi="MyriadPro-Bold" w:cs="MyriadPro-Bold"/>
          <w:bCs/>
          <w:position w:val="-20"/>
        </w:rPr>
        <w:t>3</w:t>
      </w:r>
      <w:r w:rsidRPr="001863DA">
        <w:rPr>
          <w:rFonts w:ascii="MyriadPro-Bold" w:hAnsi="MyriadPro-Bold" w:cs="MyriadPro-Bold"/>
          <w:bCs/>
          <w:position w:val="-20"/>
        </w:rPr>
        <w:t xml:space="preserve">, respectively.  Greater emphasis will be placed on these three topic areas the next time the class is taught. </w:t>
      </w:r>
    </w:p>
    <w:p w14:paraId="2944B8E8" w14:textId="77777777" w:rsidR="004A3C5E" w:rsidRPr="006B1310" w:rsidRDefault="004A3C5E"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4609A3E9" w14:textId="77777777" w:rsidR="00AB5E2E" w:rsidRPr="00465D97" w:rsidRDefault="00AB5E2E" w:rsidP="00465D97">
      <w:pPr>
        <w:pStyle w:val="ListParagraph"/>
        <w:rPr>
          <w:rFonts w:ascii="MyriadPro-Bold" w:hAnsi="MyriadPro-Bold" w:cs="MyriadPro-Bold"/>
          <w:bCs/>
          <w:color w:val="052430"/>
          <w:position w:val="-20"/>
          <w:sz w:val="36"/>
          <w:szCs w:val="98"/>
        </w:rPr>
      </w:pPr>
    </w:p>
    <w:p w14:paraId="190FBFF0" w14:textId="77777777" w:rsidR="00AB5E2E" w:rsidRPr="00AB5E2E" w:rsidRDefault="00AB5E2E" w:rsidP="00AB5E2E">
      <w:pPr>
        <w:ind w:left="720"/>
        <w:rPr>
          <w:rFonts w:ascii="MyriadPro-Bold" w:hAnsi="MyriadPro-Bold" w:cs="MyriadPro-Bold"/>
          <w:bCs/>
          <w:color w:val="052430"/>
          <w:position w:val="-20"/>
        </w:rPr>
      </w:pPr>
      <w:r w:rsidRPr="00AB5E2E">
        <w:rPr>
          <w:rFonts w:ascii="MyriadPro-Bold" w:hAnsi="MyriadPro-Bold" w:cs="MyriadPro-Bold"/>
          <w:bCs/>
          <w:color w:val="052430"/>
          <w:position w:val="-20"/>
        </w:rPr>
        <w:t xml:space="preserve">Assessment results were shared with all departmental faculty during regular meetings in Fall and Spring terms. At a following date, a dedicated meeting was scheduled to discuss the assessment report and results among departmental graduate faculty with the goal of identification of areas for student improvement on SLOs and the assessment process itself. </w:t>
      </w:r>
    </w:p>
    <w:p w14:paraId="29AD1DF5" w14:textId="77777777" w:rsidR="004A3C5E" w:rsidRPr="00DF3733" w:rsidRDefault="004A3C5E"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02E7E0E" w14:textId="77777777" w:rsidR="006B1310" w:rsidRPr="006B1310" w:rsidRDefault="006B1310" w:rsidP="005F32C9">
      <w:pPr>
        <w:pStyle w:val="Heading3"/>
        <w:rPr>
          <w:color w:val="052430"/>
          <w:sz w:val="36"/>
        </w:rPr>
      </w:pPr>
      <w:r w:rsidRPr="006B1310">
        <w:t>Purposeful Reflection and Action Plan</w:t>
      </w:r>
    </w:p>
    <w:p w14:paraId="50103B9D" w14:textId="129461C6" w:rsidR="00465D97" w:rsidRDefault="00465D97" w:rsidP="002657F4">
      <w:pPr>
        <w:rPr>
          <w:rFonts w:ascii="MyriadPro-Bold" w:hAnsi="MyriadPro-Bold" w:cs="MyriadPro-Bold"/>
          <w:b/>
          <w:bCs/>
          <w:color w:val="052430"/>
          <w:position w:val="-20"/>
          <w:sz w:val="36"/>
          <w:szCs w:val="98"/>
        </w:rPr>
      </w:pPr>
    </w:p>
    <w:p w14:paraId="465BC092" w14:textId="77777777" w:rsidR="004A3C5E" w:rsidRPr="00EE207A" w:rsidRDefault="004A3C5E" w:rsidP="004A3C5E">
      <w:pPr>
        <w:jc w:val="both"/>
        <w:rPr>
          <w:rFonts w:ascii="MyriadPro-Bold" w:hAnsi="MyriadPro-Bold" w:cs="MyriadPro-Bold"/>
          <w:bCs/>
          <w:position w:val="-20"/>
        </w:rPr>
      </w:pPr>
      <w:r w:rsidRPr="00EE207A">
        <w:rPr>
          <w:rFonts w:ascii="MyriadPro-Bold" w:hAnsi="MyriadPro-Bold" w:cs="MyriadPro-Bold"/>
          <w:bCs/>
          <w:position w:val="-20"/>
        </w:rPr>
        <w:t xml:space="preserve">Several areas of improvement were identified at the department. </w:t>
      </w:r>
    </w:p>
    <w:p w14:paraId="48F78691" w14:textId="77777777" w:rsidR="004A3C5E" w:rsidRDefault="004A3C5E" w:rsidP="004A3C5E">
      <w:pPr>
        <w:pStyle w:val="ListParagraph"/>
        <w:jc w:val="both"/>
        <w:rPr>
          <w:rFonts w:ascii="MyriadPro-Bold" w:hAnsi="MyriadPro-Bold" w:cs="MyriadPro-Bold"/>
          <w:bCs/>
          <w:position w:val="-20"/>
        </w:rPr>
      </w:pPr>
    </w:p>
    <w:p w14:paraId="5AF2473C" w14:textId="77777777" w:rsidR="004A3C5E" w:rsidRDefault="004A3C5E" w:rsidP="004A3C5E">
      <w:pPr>
        <w:pStyle w:val="ListParagraph"/>
        <w:jc w:val="both"/>
        <w:rPr>
          <w:rFonts w:ascii="MyriadPro-Bold" w:hAnsi="MyriadPro-Bold" w:cs="MyriadPro-Bold"/>
          <w:bCs/>
          <w:position w:val="-20"/>
        </w:rPr>
      </w:pPr>
      <w:r>
        <w:rPr>
          <w:rFonts w:ascii="MyriadPro-Bold" w:hAnsi="MyriadPro-Bold" w:cs="MyriadPro-Bold"/>
          <w:bCs/>
          <w:position w:val="-20"/>
        </w:rPr>
        <w:t>The department will encourage graduate students to present their work at external professional events and conferences. The goal is to further develop the delivery</w:t>
      </w:r>
      <w:r w:rsidRPr="00897596">
        <w:rPr>
          <w:rFonts w:ascii="MyriadPro-Bold" w:hAnsi="MyriadPro-Bold" w:cs="MyriadPro-Bold"/>
          <w:bCs/>
          <w:position w:val="-20"/>
        </w:rPr>
        <w:t xml:space="preserve"> </w:t>
      </w:r>
      <w:r>
        <w:rPr>
          <w:rFonts w:ascii="MyriadPro-Bold" w:hAnsi="MyriadPro-Bold" w:cs="MyriadPro-Bold"/>
          <w:bCs/>
          <w:position w:val="-20"/>
        </w:rPr>
        <w:t xml:space="preserve">skills to wider audiences in addition to staying abreast of the latest in the field. To that end, the department will be providing additional support to students to be able to participate in these events. </w:t>
      </w:r>
    </w:p>
    <w:p w14:paraId="1BA3AB7B" w14:textId="77777777" w:rsidR="004A3C5E" w:rsidRDefault="004A3C5E" w:rsidP="004A3C5E">
      <w:pPr>
        <w:pStyle w:val="ListParagraph"/>
        <w:jc w:val="both"/>
        <w:rPr>
          <w:rFonts w:ascii="MyriadPro-Bold" w:hAnsi="MyriadPro-Bold" w:cs="MyriadPro-Bold"/>
          <w:bCs/>
          <w:position w:val="-20"/>
        </w:rPr>
      </w:pPr>
    </w:p>
    <w:p w14:paraId="70F649A0" w14:textId="77777777" w:rsidR="004A3C5E" w:rsidRPr="00EE207A" w:rsidRDefault="004A3C5E" w:rsidP="004A3C5E">
      <w:pPr>
        <w:pStyle w:val="ListParagraph"/>
        <w:jc w:val="both"/>
        <w:rPr>
          <w:rFonts w:ascii="MyriadPro-Bold" w:hAnsi="MyriadPro-Bold" w:cs="MyriadPro-Bold"/>
          <w:bCs/>
          <w:position w:val="-20"/>
        </w:rPr>
      </w:pPr>
      <w:r w:rsidRPr="00EE207A">
        <w:rPr>
          <w:rFonts w:ascii="MyriadPro-Bold" w:hAnsi="MyriadPro-Bold" w:cs="MyriadPro-Bold"/>
          <w:bCs/>
          <w:position w:val="-20"/>
        </w:rPr>
        <w:t>There is some missing data on protein and lipids metabolism pretest and posttest</w:t>
      </w:r>
      <w:r>
        <w:rPr>
          <w:rFonts w:ascii="MyriadPro-Bold" w:hAnsi="MyriadPro-Bold" w:cs="MyriadPro-Bold"/>
          <w:bCs/>
          <w:position w:val="-20"/>
        </w:rPr>
        <w:t>.</w:t>
      </w:r>
      <w:r w:rsidRPr="00EE207A">
        <w:rPr>
          <w:rFonts w:ascii="MyriadPro-Bold" w:hAnsi="MyriadPro-Bold" w:cs="MyriadPro-Bold"/>
          <w:bCs/>
          <w:position w:val="-20"/>
        </w:rPr>
        <w:t xml:space="preserve"> </w:t>
      </w:r>
      <w:r>
        <w:rPr>
          <w:rFonts w:ascii="MyriadPro-Bold" w:hAnsi="MyriadPro-Bold" w:cs="MyriadPro-Bold"/>
          <w:bCs/>
          <w:position w:val="-20"/>
        </w:rPr>
        <w:t>C</w:t>
      </w:r>
      <w:r w:rsidRPr="00EE207A">
        <w:rPr>
          <w:rFonts w:ascii="MyriadPro-Bold" w:hAnsi="MyriadPro-Bold" w:cs="MyriadPro-Bold"/>
          <w:bCs/>
          <w:position w:val="-20"/>
        </w:rPr>
        <w:t>ollect</w:t>
      </w:r>
      <w:r>
        <w:rPr>
          <w:rFonts w:ascii="MyriadPro-Bold" w:hAnsi="MyriadPro-Bold" w:cs="MyriadPro-Bold"/>
          <w:bCs/>
          <w:position w:val="-20"/>
        </w:rPr>
        <w:t>ing</w:t>
      </w:r>
      <w:r w:rsidRPr="00EE207A">
        <w:rPr>
          <w:rFonts w:ascii="MyriadPro-Bold" w:hAnsi="MyriadPro-Bold" w:cs="MyriadPro-Bold"/>
          <w:bCs/>
          <w:position w:val="-20"/>
        </w:rPr>
        <w:t xml:space="preserve"> pretest and posttest data on protein and lipids </w:t>
      </w:r>
      <w:r>
        <w:rPr>
          <w:rFonts w:ascii="MyriadPro-Bold" w:hAnsi="MyriadPro-Bold" w:cs="MyriadPro-Bold"/>
          <w:bCs/>
          <w:position w:val="-20"/>
        </w:rPr>
        <w:t xml:space="preserve">will resume starting </w:t>
      </w:r>
      <w:r w:rsidRPr="00EE207A">
        <w:rPr>
          <w:rFonts w:ascii="MyriadPro-Bold" w:hAnsi="MyriadPro-Bold" w:cs="MyriadPro-Bold"/>
          <w:bCs/>
          <w:position w:val="-20"/>
        </w:rPr>
        <w:t xml:space="preserve">next year. This will make it easier to aggregate data. </w:t>
      </w:r>
    </w:p>
    <w:p w14:paraId="337364F4" w14:textId="77777777" w:rsidR="004A3C5E" w:rsidRPr="00EE207A" w:rsidRDefault="004A3C5E" w:rsidP="004A3C5E">
      <w:pPr>
        <w:pStyle w:val="ListParagraph"/>
        <w:jc w:val="both"/>
        <w:rPr>
          <w:rFonts w:ascii="MyriadPro-Bold" w:hAnsi="MyriadPro-Bold" w:cs="MyriadPro-Bold"/>
          <w:bCs/>
          <w:position w:val="-20"/>
        </w:rPr>
      </w:pPr>
    </w:p>
    <w:p w14:paraId="6CF4B8C8" w14:textId="77777777" w:rsidR="004A3C5E" w:rsidRPr="00EE207A" w:rsidRDefault="004A3C5E" w:rsidP="004A3C5E">
      <w:pPr>
        <w:pStyle w:val="ListParagraph"/>
        <w:jc w:val="both"/>
        <w:rPr>
          <w:rFonts w:ascii="MyriadPro-Bold" w:hAnsi="MyriadPro-Bold" w:cs="MyriadPro-Bold"/>
          <w:bCs/>
          <w:position w:val="-20"/>
        </w:rPr>
      </w:pPr>
      <w:r w:rsidRPr="00EE207A">
        <w:rPr>
          <w:rFonts w:ascii="MyriadPro-Bold" w:hAnsi="MyriadPro-Bold" w:cs="MyriadPro-Bold"/>
          <w:bCs/>
          <w:position w:val="-20"/>
        </w:rPr>
        <w:t xml:space="preserve">To compare the assessments overtime and identify trends, </w:t>
      </w:r>
      <w:r>
        <w:rPr>
          <w:rFonts w:ascii="MyriadPro-Bold" w:hAnsi="MyriadPro-Bold" w:cs="MyriadPro-Bold"/>
          <w:bCs/>
          <w:position w:val="-20"/>
        </w:rPr>
        <w:t xml:space="preserve">it was decided that the department will </w:t>
      </w:r>
      <w:r w:rsidRPr="00EE207A">
        <w:rPr>
          <w:rFonts w:ascii="MyriadPro-Bold" w:hAnsi="MyriadPro-Bold" w:cs="MyriadPro-Bold"/>
          <w:bCs/>
          <w:position w:val="-20"/>
        </w:rPr>
        <w:t xml:space="preserve">use similar rubrics. </w:t>
      </w:r>
    </w:p>
    <w:p w14:paraId="0361D030" w14:textId="77777777" w:rsidR="004A3C5E" w:rsidRDefault="004A3C5E" w:rsidP="004A3C5E">
      <w:pPr>
        <w:pStyle w:val="ListParagraph"/>
        <w:jc w:val="both"/>
        <w:rPr>
          <w:rFonts w:ascii="MyriadPro-Bold" w:hAnsi="MyriadPro-Bold" w:cs="MyriadPro-Bold"/>
          <w:bCs/>
          <w:position w:val="-20"/>
          <w:highlight w:val="yellow"/>
        </w:rPr>
      </w:pPr>
    </w:p>
    <w:p w14:paraId="5A7C7AE8" w14:textId="48DA6FB3" w:rsidR="004A3C5E" w:rsidRDefault="004A3C5E" w:rsidP="00165B44">
      <w:pPr>
        <w:pStyle w:val="ListParagraph"/>
        <w:rPr>
          <w:rFonts w:ascii="MyriadPro-Bold" w:hAnsi="MyriadPro-Bold" w:cs="MyriadPro-Bold"/>
          <w:bCs/>
          <w:position w:val="-20"/>
        </w:rPr>
      </w:pPr>
      <w:r w:rsidRPr="00EE207A">
        <w:rPr>
          <w:rFonts w:ascii="MyriadPro-Bold" w:hAnsi="MyriadPro-Bold" w:cs="MyriadPro-Bold"/>
          <w:bCs/>
          <w:position w:val="-20"/>
        </w:rPr>
        <w:t xml:space="preserve">Topics already provided in the courses used in the current assessment report will be reinforced. Faculty teaching these courses will emphasize student-based activities to provide opportunities for practice </w:t>
      </w:r>
      <w:r w:rsidRPr="00EE207A">
        <w:rPr>
          <w:rFonts w:ascii="MyriadPro-Bold" w:hAnsi="MyriadPro-Bold" w:cs="MyriadPro-Bold"/>
          <w:bCs/>
          <w:position w:val="-20"/>
        </w:rPr>
        <w:lastRenderedPageBreak/>
        <w:t xml:space="preserve">and receiving feedback. </w:t>
      </w:r>
      <w:r>
        <w:rPr>
          <w:rFonts w:ascii="MyriadPro-Bold" w:hAnsi="MyriadPro-Bold" w:cs="MyriadPro-Bold"/>
          <w:bCs/>
          <w:position w:val="-20"/>
        </w:rPr>
        <w:br/>
      </w:r>
    </w:p>
    <w:p w14:paraId="7483FC55" w14:textId="77777777" w:rsidR="004A3C5E" w:rsidRDefault="004A3C5E" w:rsidP="004A3C5E">
      <w:pPr>
        <w:pStyle w:val="ListParagraph"/>
        <w:jc w:val="both"/>
        <w:rPr>
          <w:rFonts w:ascii="MyriadPro-Bold" w:hAnsi="MyriadPro-Bold" w:cs="MyriadPro-Bold"/>
          <w:bCs/>
          <w:position w:val="-20"/>
        </w:rPr>
      </w:pPr>
      <w:r>
        <w:rPr>
          <w:rFonts w:ascii="MyriadPro-Bold" w:hAnsi="MyriadPro-Bold" w:cs="MyriadPro-Bold"/>
          <w:bCs/>
          <w:position w:val="-20"/>
        </w:rPr>
        <w:t xml:space="preserve">The department will add new internal assessment methods and develop additional rubrics to assess performance of student learning in multiple areas. </w:t>
      </w:r>
    </w:p>
    <w:p w14:paraId="067431DB" w14:textId="77777777" w:rsidR="004A3C5E" w:rsidRDefault="004A3C5E" w:rsidP="004A3C5E">
      <w:pPr>
        <w:pStyle w:val="ListParagraph"/>
        <w:jc w:val="both"/>
        <w:rPr>
          <w:rFonts w:ascii="MyriadPro-Bold" w:hAnsi="MyriadPro-Bold" w:cs="MyriadPro-Bold"/>
          <w:bCs/>
          <w:position w:val="-20"/>
        </w:rPr>
      </w:pPr>
    </w:p>
    <w:p w14:paraId="27801521" w14:textId="77777777" w:rsidR="004A3C5E" w:rsidRPr="00805F80" w:rsidRDefault="004A3C5E" w:rsidP="004A3C5E">
      <w:pPr>
        <w:pStyle w:val="ListParagraph"/>
        <w:jc w:val="both"/>
        <w:rPr>
          <w:rFonts w:ascii="MyriadPro-Bold" w:hAnsi="MyriadPro-Bold" w:cs="MyriadPro-Bold"/>
          <w:bCs/>
          <w:position w:val="-20"/>
        </w:rPr>
      </w:pPr>
      <w:r w:rsidRPr="00EE207A">
        <w:rPr>
          <w:rFonts w:ascii="MyriadPro-Bold" w:hAnsi="MyriadPro-Bold" w:cs="MyriadPro-Bold"/>
          <w:bCs/>
          <w:position w:val="-20"/>
        </w:rPr>
        <w:t>Departmental faculty teaching graduate courses will emphasize the importance of using additional direct measures, and collecting assessment data.</w:t>
      </w:r>
    </w:p>
    <w:p w14:paraId="6177A758" w14:textId="77777777" w:rsidR="004A3C5E" w:rsidRPr="002657F4" w:rsidRDefault="004A3C5E" w:rsidP="002657F4">
      <w:pPr>
        <w:rPr>
          <w:rFonts w:ascii="MyriadPro-Bold" w:hAnsi="MyriadPro-Bold" w:cs="MyriadPro-Bold"/>
          <w:b/>
          <w:bCs/>
          <w:color w:val="052430"/>
          <w:position w:val="-20"/>
          <w:sz w:val="36"/>
          <w:szCs w:val="98"/>
        </w:rPr>
      </w:pPr>
    </w:p>
    <w:sectPr w:rsidR="004A3C5E" w:rsidRPr="002657F4" w:rsidSect="00DF47CE">
      <w:footerReference w:type="default" r:id="rId8"/>
      <w:headerReference w:type="first" r:id="rId9"/>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3F3B" w14:textId="77777777" w:rsidR="00E86C0D" w:rsidRDefault="00E86C0D" w:rsidP="006B1310">
      <w:r>
        <w:separator/>
      </w:r>
    </w:p>
  </w:endnote>
  <w:endnote w:type="continuationSeparator" w:id="0">
    <w:p w14:paraId="6C2E0FFF" w14:textId="77777777" w:rsidR="00E86C0D" w:rsidRDefault="00E86C0D"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687CAB" w:rsidRPr="005F32C9" w:rsidRDefault="00687CAB"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BECAD" w14:textId="77777777" w:rsidR="00E86C0D" w:rsidRDefault="00E86C0D" w:rsidP="006B1310">
      <w:r>
        <w:separator/>
      </w:r>
    </w:p>
  </w:footnote>
  <w:footnote w:type="continuationSeparator" w:id="0">
    <w:p w14:paraId="65031AAF" w14:textId="77777777" w:rsidR="00E86C0D" w:rsidRDefault="00E86C0D"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1C560E2C" w:rsidR="00687CAB" w:rsidRPr="00DF47CE" w:rsidRDefault="00687CAB" w:rsidP="00574A0B">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Pr>
        <w:rFonts w:ascii="Times New Roman" w:hAnsi="Times New Roman" w:cs="Times New Roman"/>
        <w:b/>
        <w:color w:val="000000" w:themeColor="text1"/>
        <w:sz w:val="40"/>
        <w:szCs w:val="44"/>
      </w:rPr>
      <w:tab/>
    </w:r>
    <w:r w:rsidRPr="00DF47CE">
      <w:rPr>
        <w:rFonts w:ascii="Times New Roman" w:hAnsi="Times New Roman" w:cs="Times New Roman"/>
        <w:b/>
        <w:color w:val="000000" w:themeColor="text1"/>
        <w:sz w:val="40"/>
        <w:szCs w:val="44"/>
      </w:rPr>
      <w:t xml:space="preserve">ASSESSMENT REPORT </w:t>
    </w:r>
  </w:p>
  <w:p w14:paraId="14347C0A" w14:textId="77777777" w:rsidR="00687CAB" w:rsidRDefault="00687CA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592EFF"/>
    <w:multiLevelType w:val="hybridMultilevel"/>
    <w:tmpl w:val="4C18B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626639"/>
    <w:multiLevelType w:val="hybridMultilevel"/>
    <w:tmpl w:val="CE1C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4A57A6B"/>
    <w:multiLevelType w:val="hybridMultilevel"/>
    <w:tmpl w:val="9D2E857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5B230750"/>
    <w:multiLevelType w:val="hybridMultilevel"/>
    <w:tmpl w:val="EBA6C47A"/>
    <w:lvl w:ilvl="0" w:tplc="A78E9A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10"/>
  </w:num>
  <w:num w:numId="5">
    <w:abstractNumId w:val="2"/>
  </w:num>
  <w:num w:numId="6">
    <w:abstractNumId w:val="0"/>
  </w:num>
  <w:num w:numId="7">
    <w:abstractNumId w:val="7"/>
  </w:num>
  <w:num w:numId="8">
    <w:abstractNumId w:val="1"/>
  </w:num>
  <w:num w:numId="9">
    <w:abstractNumId w:val="9"/>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2711F"/>
    <w:rsid w:val="000737CF"/>
    <w:rsid w:val="000863BC"/>
    <w:rsid w:val="000B69BF"/>
    <w:rsid w:val="000B7581"/>
    <w:rsid w:val="000C0116"/>
    <w:rsid w:val="000C12AA"/>
    <w:rsid w:val="000D712A"/>
    <w:rsid w:val="00102F7D"/>
    <w:rsid w:val="0011039A"/>
    <w:rsid w:val="00120988"/>
    <w:rsid w:val="001426B3"/>
    <w:rsid w:val="00165B44"/>
    <w:rsid w:val="00174D4F"/>
    <w:rsid w:val="001A0376"/>
    <w:rsid w:val="00211B40"/>
    <w:rsid w:val="002657F4"/>
    <w:rsid w:val="002828C0"/>
    <w:rsid w:val="00284D3B"/>
    <w:rsid w:val="002933D3"/>
    <w:rsid w:val="002D4029"/>
    <w:rsid w:val="002E2805"/>
    <w:rsid w:val="002F545C"/>
    <w:rsid w:val="00317363"/>
    <w:rsid w:val="00320EA4"/>
    <w:rsid w:val="003226FE"/>
    <w:rsid w:val="00323F42"/>
    <w:rsid w:val="00353303"/>
    <w:rsid w:val="003719A1"/>
    <w:rsid w:val="003B5AB9"/>
    <w:rsid w:val="003B7A9B"/>
    <w:rsid w:val="003D6E37"/>
    <w:rsid w:val="00405704"/>
    <w:rsid w:val="0041573A"/>
    <w:rsid w:val="00421403"/>
    <w:rsid w:val="004239FC"/>
    <w:rsid w:val="00465D97"/>
    <w:rsid w:val="00474278"/>
    <w:rsid w:val="00475FC3"/>
    <w:rsid w:val="004878AF"/>
    <w:rsid w:val="004A3C5E"/>
    <w:rsid w:val="004A6866"/>
    <w:rsid w:val="004E0F12"/>
    <w:rsid w:val="004F02FE"/>
    <w:rsid w:val="004F0903"/>
    <w:rsid w:val="00500418"/>
    <w:rsid w:val="0056126D"/>
    <w:rsid w:val="0056395E"/>
    <w:rsid w:val="005649D4"/>
    <w:rsid w:val="00572D64"/>
    <w:rsid w:val="00574A0B"/>
    <w:rsid w:val="0059203E"/>
    <w:rsid w:val="00597EE7"/>
    <w:rsid w:val="005A3F9E"/>
    <w:rsid w:val="005F32C9"/>
    <w:rsid w:val="0064022A"/>
    <w:rsid w:val="0067259C"/>
    <w:rsid w:val="00687CAB"/>
    <w:rsid w:val="006B1310"/>
    <w:rsid w:val="006C368A"/>
    <w:rsid w:val="006D06BC"/>
    <w:rsid w:val="006D621D"/>
    <w:rsid w:val="006D7114"/>
    <w:rsid w:val="006E7D0A"/>
    <w:rsid w:val="006F7B33"/>
    <w:rsid w:val="0070064F"/>
    <w:rsid w:val="00753F5D"/>
    <w:rsid w:val="007909FB"/>
    <w:rsid w:val="00807DCE"/>
    <w:rsid w:val="00864FD9"/>
    <w:rsid w:val="00875482"/>
    <w:rsid w:val="0088718C"/>
    <w:rsid w:val="008968F1"/>
    <w:rsid w:val="008A495C"/>
    <w:rsid w:val="008B17D5"/>
    <w:rsid w:val="008D0D78"/>
    <w:rsid w:val="008D54DF"/>
    <w:rsid w:val="008F0A7E"/>
    <w:rsid w:val="00913BA3"/>
    <w:rsid w:val="00924DC2"/>
    <w:rsid w:val="00934143"/>
    <w:rsid w:val="00960C8D"/>
    <w:rsid w:val="00981247"/>
    <w:rsid w:val="00994729"/>
    <w:rsid w:val="009B6A06"/>
    <w:rsid w:val="00A45393"/>
    <w:rsid w:val="00A86CA6"/>
    <w:rsid w:val="00AB5E2E"/>
    <w:rsid w:val="00AC2E43"/>
    <w:rsid w:val="00AF3344"/>
    <w:rsid w:val="00AF58B5"/>
    <w:rsid w:val="00B1363E"/>
    <w:rsid w:val="00BC6056"/>
    <w:rsid w:val="00C3280D"/>
    <w:rsid w:val="00C43B83"/>
    <w:rsid w:val="00C61E60"/>
    <w:rsid w:val="00C77FA7"/>
    <w:rsid w:val="00CA178A"/>
    <w:rsid w:val="00CB51E3"/>
    <w:rsid w:val="00CD7EF5"/>
    <w:rsid w:val="00CE517E"/>
    <w:rsid w:val="00D10000"/>
    <w:rsid w:val="00D56B2F"/>
    <w:rsid w:val="00D877AB"/>
    <w:rsid w:val="00D87D0E"/>
    <w:rsid w:val="00DB0BE4"/>
    <w:rsid w:val="00DC2D71"/>
    <w:rsid w:val="00DC65E6"/>
    <w:rsid w:val="00DF3733"/>
    <w:rsid w:val="00DF47CE"/>
    <w:rsid w:val="00E67B03"/>
    <w:rsid w:val="00E86C0D"/>
    <w:rsid w:val="00EB21A7"/>
    <w:rsid w:val="00EC2A2C"/>
    <w:rsid w:val="00EF20B4"/>
    <w:rsid w:val="00F17AFB"/>
    <w:rsid w:val="00F30C97"/>
    <w:rsid w:val="00F736D8"/>
    <w:rsid w:val="00F762DA"/>
    <w:rsid w:val="00F86346"/>
    <w:rsid w:val="00F86421"/>
    <w:rsid w:val="00FE00BA"/>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C97"/>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table" w:styleId="TableGrid">
    <w:name w:val="Table Grid"/>
    <w:basedOn w:val="TableNormal"/>
    <w:uiPriority w:val="39"/>
    <w:rsid w:val="002F54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B5E2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7548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4C027E-7C35-5249-A933-EC1D300D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17</Pages>
  <Words>4474</Words>
  <Characters>25505</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17</cp:revision>
  <cp:lastPrinted>2016-01-27T22:34:00Z</cp:lastPrinted>
  <dcterms:created xsi:type="dcterms:W3CDTF">2017-07-13T15:11:00Z</dcterms:created>
  <dcterms:modified xsi:type="dcterms:W3CDTF">2017-12-06T20:24:00Z</dcterms:modified>
</cp:coreProperties>
</file>