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B384D" w14:textId="77777777" w:rsidR="008B5DDF" w:rsidRDefault="008B5DDF" w:rsidP="008B5DDF">
      <w:pPr>
        <w:pStyle w:val="Heading1"/>
        <w:ind w:left="0"/>
      </w:pPr>
    </w:p>
    <w:p w14:paraId="47DBBB49" w14:textId="77777777" w:rsidR="008B5DDF" w:rsidRDefault="008B5DDF" w:rsidP="008B5DDF">
      <w:pPr>
        <w:pStyle w:val="Heading1"/>
        <w:ind w:left="0"/>
      </w:pPr>
      <w:r>
        <w:rPr>
          <w:rFonts w:ascii="Times New Roman"/>
          <w:noProof/>
          <w:sz w:val="20"/>
          <w:lang w:eastAsia="zh-CN"/>
        </w:rPr>
        <w:drawing>
          <wp:inline distT="0" distB="0" distL="0" distR="0" wp14:anchorId="6ABE9280" wp14:editId="3ED803C7">
            <wp:extent cx="1667312" cy="913637"/>
            <wp:effectExtent l="0" t="0" r="9525" b="1270"/>
            <wp:docPr id="2" name="image1.jpeg" descr="The graphic displays an orange Samford icon with Auburn University listed in blue." title="Auburn Universit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67312" cy="913637"/>
                    </a:xfrm>
                    <a:prstGeom prst="rect">
                      <a:avLst/>
                    </a:prstGeom>
                  </pic:spPr>
                </pic:pic>
              </a:graphicData>
            </a:graphic>
          </wp:inline>
        </w:drawing>
      </w:r>
    </w:p>
    <w:p w14:paraId="53ACCD24" w14:textId="77777777" w:rsidR="008B5DDF" w:rsidRDefault="008B5DDF" w:rsidP="008B5DDF">
      <w:pPr>
        <w:pStyle w:val="Heading1"/>
        <w:ind w:left="0"/>
      </w:pPr>
    </w:p>
    <w:p w14:paraId="2746ADF4" w14:textId="77777777" w:rsidR="008B5DDF" w:rsidRDefault="008B5DDF" w:rsidP="008B5DDF">
      <w:pPr>
        <w:pStyle w:val="Heading1"/>
        <w:ind w:left="0"/>
      </w:pPr>
    </w:p>
    <w:p w14:paraId="5D8C353E" w14:textId="77777777" w:rsidR="008B5DDF" w:rsidRDefault="008B5DDF" w:rsidP="008B5DDF">
      <w:pPr>
        <w:pStyle w:val="Heading1"/>
        <w:ind w:left="0"/>
      </w:pPr>
      <w:r>
        <w:t>Assessment Report</w:t>
      </w:r>
    </w:p>
    <w:p w14:paraId="66E36FED" w14:textId="77777777" w:rsidR="008B5DDF" w:rsidRDefault="008B5DDF" w:rsidP="008B5DDF">
      <w:pPr>
        <w:pStyle w:val="Heading1"/>
        <w:ind w:left="0"/>
      </w:pPr>
      <w:r>
        <w:t>Bachelor of Industrial Design, BIND</w:t>
      </w:r>
    </w:p>
    <w:p w14:paraId="3E49C039" w14:textId="77777777" w:rsidR="008B5DDF" w:rsidRDefault="008B5DDF" w:rsidP="008B5DDF">
      <w:pPr>
        <w:pStyle w:val="Heading1"/>
        <w:ind w:left="0"/>
      </w:pPr>
    </w:p>
    <w:p w14:paraId="2E601E7A" w14:textId="77777777" w:rsidR="008B5DDF" w:rsidRDefault="008B5DDF" w:rsidP="008B5DDF">
      <w:pPr>
        <w:pStyle w:val="BodyText"/>
        <w:spacing w:before="16" w:line="249" w:lineRule="auto"/>
        <w:ind w:left="104" w:right="475"/>
      </w:pPr>
      <w:r>
        <w:t>The Bachelor or Industrial Design (INDD) is a professional undergraduate degree awarded after completing a 9-semester curriculum requiring a minimum of 126 credit hours. No formal options or tracks are currently offered. Due to the importance of the face-to-face “studio” experience, courses are only offered on-campus.</w:t>
      </w:r>
    </w:p>
    <w:p w14:paraId="387E0B02" w14:textId="77777777" w:rsidR="008B5DDF" w:rsidRDefault="008B5DDF" w:rsidP="008B5DDF">
      <w:pPr>
        <w:pStyle w:val="BodyText"/>
        <w:spacing w:before="121" w:line="252" w:lineRule="auto"/>
        <w:ind w:left="104" w:right="115"/>
      </w:pPr>
      <w:r>
        <w:t>The program, established within the Department of Arts and Architecture in 1945, was the first National Association of Schools of Art and Design (NASAD) accredited curricula in the southern United States and remains the only program of its kind within the state of Alabama. Auburn Industrial Design has nine full-time tenured and tenure track faculty members, three of whom hold the rank of full professor each with twenty-five or more years of teaching experience at Auburn</w:t>
      </w:r>
      <w:r>
        <w:rPr>
          <w:spacing w:val="-9"/>
        </w:rPr>
        <w:t xml:space="preserve"> </w:t>
      </w:r>
      <w:r>
        <w:t>University.</w:t>
      </w:r>
    </w:p>
    <w:p w14:paraId="567919A7" w14:textId="77777777" w:rsidR="008B5DDF" w:rsidRDefault="008B5DDF" w:rsidP="008B5DDF">
      <w:pPr>
        <w:pStyle w:val="BodyText"/>
        <w:spacing w:before="118" w:line="249" w:lineRule="auto"/>
        <w:ind w:left="104" w:right="191"/>
      </w:pPr>
      <w:r>
        <w:t>Students entering Auburn University seeking degree declare as ‘Pre-Industrial Design’. No portfolio review is required for those wishing to pursue entry into the program as the curriculum is focused on providing the necessary “design foundations” as well as more advanced capabilities required of individuals wishing to practice design professionally.</w:t>
      </w:r>
    </w:p>
    <w:p w14:paraId="7ED9F1E8" w14:textId="77777777" w:rsidR="008B5DDF" w:rsidRDefault="008B5DDF" w:rsidP="008B5DDF">
      <w:pPr>
        <w:pStyle w:val="BodyText"/>
        <w:spacing w:before="121" w:line="249" w:lineRule="auto"/>
        <w:ind w:left="104" w:right="150"/>
      </w:pPr>
      <w:r>
        <w:t>The industrial design program maintains the right to select, via a first-year summer design studio, the most highly qualified students for admission to and for continuation in the industrial design “professional” program. Within the professional program, enrollment is limited to a cohort of forty-five students per year level in a lock-step curriculum requiring a design studio course during each of the remaining six semesters. Total enrollment for the undergraduate industrial design program during the 2016-2017 academic year was approximately 215 students.</w:t>
      </w:r>
    </w:p>
    <w:p w14:paraId="0A22541C" w14:textId="77777777" w:rsidR="008B5DDF" w:rsidRDefault="008B5DDF" w:rsidP="008B5DDF">
      <w:pPr>
        <w:spacing w:line="249" w:lineRule="auto"/>
        <w:sectPr w:rsidR="008B5DDF" w:rsidSect="008B5DDF">
          <w:footerReference w:type="default" r:id="rId7"/>
          <w:pgSz w:w="12240" w:h="15840"/>
          <w:pgMar w:top="380" w:right="1340" w:bottom="1900" w:left="1340" w:header="720" w:footer="1710" w:gutter="0"/>
          <w:pgNumType w:start="1"/>
          <w:cols w:space="720"/>
        </w:sectPr>
      </w:pPr>
    </w:p>
    <w:p w14:paraId="62016F57" w14:textId="77777777" w:rsidR="008B5DDF" w:rsidRPr="008B5DDF" w:rsidRDefault="008B5DDF" w:rsidP="008B5DDF">
      <w:pPr>
        <w:pStyle w:val="Heading2"/>
        <w:ind w:left="0"/>
        <w:rPr>
          <w:u w:val="single"/>
        </w:rPr>
      </w:pPr>
      <w:r w:rsidRPr="008B5DDF">
        <w:rPr>
          <w:u w:val="single"/>
        </w:rPr>
        <w:lastRenderedPageBreak/>
        <w:t>Student Learning Outcomes:</w:t>
      </w:r>
    </w:p>
    <w:p w14:paraId="6C194D25" w14:textId="77777777" w:rsidR="008B5DDF" w:rsidRDefault="008B5DDF" w:rsidP="008B5DDF">
      <w:pPr>
        <w:pStyle w:val="Heading2"/>
        <w:ind w:left="0"/>
      </w:pPr>
    </w:p>
    <w:p w14:paraId="21B17DE7" w14:textId="77777777" w:rsidR="008B5DDF" w:rsidRDefault="008B5DDF" w:rsidP="008B5DDF">
      <w:pPr>
        <w:pStyle w:val="Heading3"/>
      </w:pPr>
      <w:r>
        <w:t>Specificity of</w:t>
      </w:r>
      <w:r>
        <w:rPr>
          <w:spacing w:val="-6"/>
        </w:rPr>
        <w:t xml:space="preserve"> </w:t>
      </w:r>
      <w:r>
        <w:t>Outcomes</w:t>
      </w:r>
    </w:p>
    <w:p w14:paraId="3137CB54" w14:textId="77777777" w:rsidR="008B5DDF" w:rsidRDefault="008B5DDF" w:rsidP="008B5DDF">
      <w:pPr>
        <w:pStyle w:val="Heading2"/>
        <w:spacing w:before="132"/>
      </w:pPr>
      <w:r>
        <w:t>Program Vision</w:t>
      </w:r>
    </w:p>
    <w:p w14:paraId="44802923" w14:textId="77777777" w:rsidR="008B5DDF" w:rsidRDefault="008B5DDF" w:rsidP="008B5DDF">
      <w:pPr>
        <w:pStyle w:val="BodyText"/>
        <w:spacing w:before="12" w:line="249" w:lineRule="auto"/>
        <w:ind w:left="944" w:right="485"/>
      </w:pPr>
      <w:r>
        <w:t>It is the vision of the Bachelor of Industrial Design (INDD) program to provide a practical, professional, education for young designers, through studio based experiences, technical instruction, and industry collaboration.</w:t>
      </w:r>
    </w:p>
    <w:p w14:paraId="03B6F278" w14:textId="77777777" w:rsidR="008B5DDF" w:rsidRDefault="008B5DDF" w:rsidP="008B5DDF">
      <w:pPr>
        <w:pStyle w:val="Heading2"/>
      </w:pPr>
      <w:r>
        <w:t>Learning Objectives and Outcomes</w:t>
      </w:r>
    </w:p>
    <w:p w14:paraId="1C809567" w14:textId="77777777" w:rsidR="008B5DDF" w:rsidRDefault="008B5DDF" w:rsidP="008B5DDF">
      <w:pPr>
        <w:spacing w:before="12" w:line="249" w:lineRule="auto"/>
        <w:ind w:left="944" w:right="404"/>
        <w:rPr>
          <w:i/>
          <w:sz w:val="24"/>
        </w:rPr>
      </w:pPr>
      <w:r>
        <w:rPr>
          <w:sz w:val="24"/>
        </w:rPr>
        <w:t xml:space="preserve">The bachelor’s degree program in Industrial Design has learning outcomes associated with three major areas related to the professional practice of design: </w:t>
      </w:r>
      <w:r>
        <w:rPr>
          <w:i/>
          <w:sz w:val="24"/>
        </w:rPr>
        <w:t>Design Research, Design Development, and Communication.</w:t>
      </w:r>
    </w:p>
    <w:p w14:paraId="0BF03F8D" w14:textId="77777777" w:rsidR="008B5DDF" w:rsidRDefault="008B5DDF" w:rsidP="008B5DDF">
      <w:pPr>
        <w:pStyle w:val="BodyText"/>
        <w:spacing w:before="7" w:after="1"/>
        <w:rPr>
          <w:i/>
          <w:sz w:val="9"/>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756"/>
      </w:tblGrid>
      <w:tr w:rsidR="008B5DDF" w14:paraId="717C1440" w14:textId="77777777" w:rsidTr="00DF12C3">
        <w:trPr>
          <w:trHeight w:val="1560"/>
        </w:trPr>
        <w:tc>
          <w:tcPr>
            <w:tcW w:w="9562" w:type="dxa"/>
            <w:gridSpan w:val="2"/>
          </w:tcPr>
          <w:p w14:paraId="1AC2C15E" w14:textId="77777777" w:rsidR="008B5DDF" w:rsidRDefault="008B5DDF" w:rsidP="00DF12C3">
            <w:pPr>
              <w:pStyle w:val="TableParagraph"/>
              <w:spacing w:before="10"/>
              <w:ind w:left="105"/>
              <w:rPr>
                <w:sz w:val="24"/>
              </w:rPr>
            </w:pPr>
            <w:bookmarkStart w:id="0" w:name="LO1"/>
            <w:bookmarkEnd w:id="0"/>
            <w:r>
              <w:rPr>
                <w:sz w:val="24"/>
                <w:u w:val="single"/>
              </w:rPr>
              <w:t>Learning Objective #1</w:t>
            </w:r>
          </w:p>
          <w:p w14:paraId="3C80EF04" w14:textId="77777777" w:rsidR="008B5DDF" w:rsidRDefault="008B5DDF" w:rsidP="00DF12C3">
            <w:pPr>
              <w:pStyle w:val="TableParagraph"/>
              <w:spacing w:before="12" w:line="252" w:lineRule="auto"/>
              <w:ind w:left="105" w:right="835"/>
              <w:rPr>
                <w:i/>
                <w:sz w:val="24"/>
              </w:rPr>
            </w:pPr>
            <w:r>
              <w:rPr>
                <w:sz w:val="24"/>
              </w:rPr>
              <w:t xml:space="preserve">Students graduating with a Bachelor of Industrial Design degree will demonstrate proficiency identifying and applying human-centered design research methods. </w:t>
            </w:r>
            <w:r>
              <w:rPr>
                <w:i/>
                <w:sz w:val="24"/>
              </w:rPr>
              <w:t>[Design Research]</w:t>
            </w:r>
          </w:p>
          <w:p w14:paraId="395E4B50" w14:textId="77777777" w:rsidR="008B5DDF" w:rsidRDefault="008B5DDF" w:rsidP="00DF12C3">
            <w:pPr>
              <w:pStyle w:val="TableParagraph"/>
              <w:spacing w:before="118" w:line="258" w:lineRule="exact"/>
              <w:ind w:left="105"/>
              <w:rPr>
                <w:b/>
                <w:i/>
                <w:sz w:val="24"/>
              </w:rPr>
            </w:pPr>
            <w:r>
              <w:rPr>
                <w:b/>
                <w:i/>
                <w:sz w:val="24"/>
              </w:rPr>
              <w:t>Learning Outcomes:</w:t>
            </w:r>
          </w:p>
        </w:tc>
      </w:tr>
      <w:tr w:rsidR="008B5DDF" w14:paraId="6CB930A6" w14:textId="77777777" w:rsidTr="00DF12C3">
        <w:trPr>
          <w:trHeight w:val="400"/>
        </w:trPr>
        <w:tc>
          <w:tcPr>
            <w:tcW w:w="9562" w:type="dxa"/>
            <w:gridSpan w:val="2"/>
          </w:tcPr>
          <w:p w14:paraId="4021D36F" w14:textId="77777777" w:rsidR="008B5DDF" w:rsidRDefault="008B5DDF" w:rsidP="00DF12C3">
            <w:pPr>
              <w:pStyle w:val="TableParagraph"/>
              <w:spacing w:before="10"/>
              <w:ind w:left="105"/>
              <w:rPr>
                <w:sz w:val="24"/>
              </w:rPr>
            </w:pPr>
            <w:r>
              <w:rPr>
                <w:sz w:val="24"/>
              </w:rPr>
              <w:t>On graduation, students receiving a Bachelor of Industrial Design degree will be able to:</w:t>
            </w:r>
          </w:p>
        </w:tc>
      </w:tr>
      <w:tr w:rsidR="008B5DDF" w14:paraId="5E8FDFA9" w14:textId="77777777" w:rsidTr="00DF12C3">
        <w:trPr>
          <w:trHeight w:val="680"/>
        </w:trPr>
        <w:tc>
          <w:tcPr>
            <w:tcW w:w="806" w:type="dxa"/>
          </w:tcPr>
          <w:p w14:paraId="178C3CA7" w14:textId="77777777" w:rsidR="008B5DDF" w:rsidRDefault="008B5DDF" w:rsidP="00DF12C3">
            <w:pPr>
              <w:pStyle w:val="TableParagraph"/>
              <w:spacing w:before="10"/>
              <w:ind w:left="105"/>
              <w:rPr>
                <w:sz w:val="24"/>
              </w:rPr>
            </w:pPr>
            <w:r>
              <w:rPr>
                <w:sz w:val="24"/>
              </w:rPr>
              <w:t>1.1</w:t>
            </w:r>
          </w:p>
        </w:tc>
        <w:tc>
          <w:tcPr>
            <w:tcW w:w="8755" w:type="dxa"/>
          </w:tcPr>
          <w:p w14:paraId="79FF9F51" w14:textId="77777777" w:rsidR="008B5DDF" w:rsidRDefault="008B5DDF" w:rsidP="00DF12C3">
            <w:pPr>
              <w:pStyle w:val="TableParagraph"/>
              <w:spacing w:before="10" w:line="249" w:lineRule="auto"/>
              <w:ind w:left="105" w:right="882"/>
              <w:rPr>
                <w:sz w:val="24"/>
              </w:rPr>
            </w:pPr>
            <w:r>
              <w:rPr>
                <w:sz w:val="24"/>
              </w:rPr>
              <w:t>Identify project priorities and create a design research plan leading to the systematic identification of design concerns and implications</w:t>
            </w:r>
          </w:p>
        </w:tc>
      </w:tr>
      <w:tr w:rsidR="008B5DDF" w14:paraId="67B135AB" w14:textId="77777777" w:rsidTr="00DF12C3">
        <w:trPr>
          <w:trHeight w:val="400"/>
        </w:trPr>
        <w:tc>
          <w:tcPr>
            <w:tcW w:w="806" w:type="dxa"/>
          </w:tcPr>
          <w:p w14:paraId="50842C56" w14:textId="77777777" w:rsidR="008B5DDF" w:rsidRDefault="008B5DDF" w:rsidP="00DF12C3">
            <w:pPr>
              <w:pStyle w:val="TableParagraph"/>
              <w:spacing w:before="10"/>
              <w:ind w:left="105"/>
              <w:rPr>
                <w:sz w:val="24"/>
              </w:rPr>
            </w:pPr>
            <w:r>
              <w:rPr>
                <w:sz w:val="24"/>
              </w:rPr>
              <w:t>1.2</w:t>
            </w:r>
          </w:p>
        </w:tc>
        <w:tc>
          <w:tcPr>
            <w:tcW w:w="8755" w:type="dxa"/>
          </w:tcPr>
          <w:p w14:paraId="79A5C631" w14:textId="77777777" w:rsidR="008B5DDF" w:rsidRDefault="008B5DDF" w:rsidP="00DF12C3">
            <w:pPr>
              <w:pStyle w:val="TableParagraph"/>
              <w:spacing w:before="10"/>
              <w:ind w:left="105"/>
              <w:rPr>
                <w:sz w:val="24"/>
              </w:rPr>
            </w:pPr>
            <w:r>
              <w:rPr>
                <w:sz w:val="24"/>
              </w:rPr>
              <w:t>Manage and apply information in a clear and professional manner</w:t>
            </w:r>
          </w:p>
        </w:tc>
      </w:tr>
    </w:tbl>
    <w:p w14:paraId="39717F4F" w14:textId="77777777" w:rsidR="008B5DDF" w:rsidRDefault="008B5DDF" w:rsidP="008B5DDF">
      <w:pPr>
        <w:pStyle w:val="BodyText"/>
        <w:rPr>
          <w:i/>
          <w:sz w:val="20"/>
        </w:rPr>
      </w:pPr>
    </w:p>
    <w:p w14:paraId="522DC65A" w14:textId="77777777" w:rsidR="008B5DDF" w:rsidRDefault="008B5DDF" w:rsidP="008B5DDF">
      <w:pPr>
        <w:pStyle w:val="BodyText"/>
        <w:spacing w:before="11"/>
        <w:rPr>
          <w:i/>
          <w:sz w:val="1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756"/>
      </w:tblGrid>
      <w:tr w:rsidR="008B5DDF" w14:paraId="24A0243B" w14:textId="77777777" w:rsidTr="00DF12C3">
        <w:trPr>
          <w:trHeight w:val="1840"/>
        </w:trPr>
        <w:tc>
          <w:tcPr>
            <w:tcW w:w="9562" w:type="dxa"/>
            <w:gridSpan w:val="2"/>
          </w:tcPr>
          <w:p w14:paraId="411F3D91" w14:textId="77777777" w:rsidR="008B5DDF" w:rsidRDefault="008B5DDF" w:rsidP="00DF12C3">
            <w:pPr>
              <w:pStyle w:val="TableParagraph"/>
              <w:spacing w:before="10"/>
              <w:ind w:left="105"/>
              <w:rPr>
                <w:sz w:val="24"/>
              </w:rPr>
            </w:pPr>
            <w:bookmarkStart w:id="1" w:name="LO2"/>
            <w:bookmarkEnd w:id="1"/>
            <w:r>
              <w:rPr>
                <w:sz w:val="24"/>
                <w:u w:val="single"/>
              </w:rPr>
              <w:t>Learning Objective #2</w:t>
            </w:r>
          </w:p>
          <w:p w14:paraId="6689B977" w14:textId="77777777" w:rsidR="008B5DDF" w:rsidRDefault="008B5DDF" w:rsidP="00DF12C3">
            <w:pPr>
              <w:pStyle w:val="TableParagraph"/>
              <w:spacing w:before="12" w:line="249" w:lineRule="auto"/>
              <w:ind w:left="105" w:right="434"/>
              <w:rPr>
                <w:sz w:val="24"/>
              </w:rPr>
            </w:pPr>
            <w:r>
              <w:rPr>
                <w:sz w:val="24"/>
              </w:rPr>
              <w:t>Students graduating with a Bachelor of Industrial Design degree will demonstrate the ability to produce work and solve problems that address the balance of; user requirements, client driven design criteria, and aesthetic quality.</w:t>
            </w:r>
          </w:p>
          <w:p w14:paraId="4C9D099C" w14:textId="77777777" w:rsidR="008B5DDF" w:rsidRDefault="008B5DDF" w:rsidP="00DF12C3">
            <w:pPr>
              <w:pStyle w:val="TableParagraph"/>
              <w:spacing w:before="1"/>
              <w:ind w:left="105"/>
              <w:rPr>
                <w:i/>
                <w:sz w:val="24"/>
              </w:rPr>
            </w:pPr>
            <w:r>
              <w:rPr>
                <w:i/>
                <w:sz w:val="24"/>
              </w:rPr>
              <w:t>[Design Development]</w:t>
            </w:r>
          </w:p>
          <w:p w14:paraId="3F86776B" w14:textId="77777777" w:rsidR="008B5DDF" w:rsidRDefault="008B5DDF" w:rsidP="00DF12C3">
            <w:pPr>
              <w:pStyle w:val="TableParagraph"/>
              <w:spacing w:before="132" w:line="258" w:lineRule="exact"/>
              <w:ind w:left="105"/>
              <w:rPr>
                <w:b/>
                <w:i/>
                <w:sz w:val="24"/>
              </w:rPr>
            </w:pPr>
            <w:r>
              <w:rPr>
                <w:b/>
                <w:i/>
                <w:sz w:val="24"/>
              </w:rPr>
              <w:t>Learning Outcomes:</w:t>
            </w:r>
          </w:p>
        </w:tc>
      </w:tr>
      <w:tr w:rsidR="008B5DDF" w14:paraId="00333B44" w14:textId="77777777" w:rsidTr="00DF12C3">
        <w:trPr>
          <w:trHeight w:val="400"/>
        </w:trPr>
        <w:tc>
          <w:tcPr>
            <w:tcW w:w="9562" w:type="dxa"/>
            <w:gridSpan w:val="2"/>
          </w:tcPr>
          <w:p w14:paraId="2E9AB58A" w14:textId="77777777" w:rsidR="008B5DDF" w:rsidRDefault="008B5DDF" w:rsidP="00DF12C3">
            <w:pPr>
              <w:pStyle w:val="TableParagraph"/>
              <w:spacing w:before="14"/>
              <w:ind w:left="105"/>
              <w:rPr>
                <w:sz w:val="24"/>
              </w:rPr>
            </w:pPr>
            <w:r>
              <w:rPr>
                <w:sz w:val="24"/>
              </w:rPr>
              <w:t>On graduation, students receiving a Bachelor of Industrial Design degree will be able to:</w:t>
            </w:r>
          </w:p>
        </w:tc>
      </w:tr>
      <w:tr w:rsidR="008B5DDF" w14:paraId="5DDDE9BE" w14:textId="77777777" w:rsidTr="00DF12C3">
        <w:trPr>
          <w:trHeight w:val="680"/>
        </w:trPr>
        <w:tc>
          <w:tcPr>
            <w:tcW w:w="806" w:type="dxa"/>
          </w:tcPr>
          <w:p w14:paraId="487541CC" w14:textId="77777777" w:rsidR="008B5DDF" w:rsidRDefault="008B5DDF" w:rsidP="00DF12C3">
            <w:pPr>
              <w:pStyle w:val="TableParagraph"/>
              <w:spacing w:before="10"/>
              <w:ind w:left="105"/>
              <w:rPr>
                <w:sz w:val="24"/>
              </w:rPr>
            </w:pPr>
            <w:r>
              <w:rPr>
                <w:sz w:val="24"/>
              </w:rPr>
              <w:t>2.1</w:t>
            </w:r>
          </w:p>
        </w:tc>
        <w:tc>
          <w:tcPr>
            <w:tcW w:w="8755" w:type="dxa"/>
          </w:tcPr>
          <w:p w14:paraId="5569FB63" w14:textId="77777777" w:rsidR="008B5DDF" w:rsidRDefault="008B5DDF" w:rsidP="00DF12C3">
            <w:pPr>
              <w:pStyle w:val="TableParagraph"/>
              <w:spacing w:before="10" w:line="249" w:lineRule="auto"/>
              <w:ind w:left="105" w:right="469"/>
              <w:rPr>
                <w:sz w:val="24"/>
              </w:rPr>
            </w:pPr>
            <w:r>
              <w:rPr>
                <w:sz w:val="24"/>
              </w:rPr>
              <w:t>Analyze; research implication, contextual details, and design requirements to effectively propose design solutions.</w:t>
            </w:r>
          </w:p>
        </w:tc>
      </w:tr>
      <w:tr w:rsidR="008B5DDF" w14:paraId="2EE3433B" w14:textId="77777777" w:rsidTr="00DF12C3">
        <w:trPr>
          <w:trHeight w:val="980"/>
        </w:trPr>
        <w:tc>
          <w:tcPr>
            <w:tcW w:w="806" w:type="dxa"/>
          </w:tcPr>
          <w:p w14:paraId="255D03A1" w14:textId="77777777" w:rsidR="008B5DDF" w:rsidRDefault="008B5DDF" w:rsidP="00DF12C3">
            <w:pPr>
              <w:pStyle w:val="TableParagraph"/>
              <w:spacing w:before="10"/>
              <w:ind w:left="105"/>
              <w:rPr>
                <w:sz w:val="24"/>
              </w:rPr>
            </w:pPr>
            <w:r>
              <w:rPr>
                <w:sz w:val="24"/>
              </w:rPr>
              <w:t>2.2</w:t>
            </w:r>
          </w:p>
        </w:tc>
        <w:tc>
          <w:tcPr>
            <w:tcW w:w="8755" w:type="dxa"/>
          </w:tcPr>
          <w:p w14:paraId="7C60F6A6" w14:textId="77777777" w:rsidR="008B5DDF" w:rsidRDefault="008B5DDF" w:rsidP="00DF12C3">
            <w:pPr>
              <w:pStyle w:val="TableParagraph"/>
              <w:spacing w:before="10" w:line="249" w:lineRule="auto"/>
              <w:ind w:left="105" w:right="509"/>
              <w:rPr>
                <w:sz w:val="24"/>
              </w:rPr>
            </w:pPr>
            <w:r>
              <w:rPr>
                <w:sz w:val="24"/>
              </w:rPr>
              <w:t>Recognize and compose well-informed design concepts that address project requirements. Identifying and enhancing viable solution proposals through iteration and refinement.</w:t>
            </w:r>
          </w:p>
        </w:tc>
      </w:tr>
      <w:tr w:rsidR="008B5DDF" w14:paraId="12ED94B3" w14:textId="77777777" w:rsidTr="00DF12C3">
        <w:trPr>
          <w:trHeight w:val="680"/>
        </w:trPr>
        <w:tc>
          <w:tcPr>
            <w:tcW w:w="806" w:type="dxa"/>
          </w:tcPr>
          <w:p w14:paraId="5F96EAE6" w14:textId="77777777" w:rsidR="008B5DDF" w:rsidRDefault="008B5DDF" w:rsidP="00DF12C3">
            <w:pPr>
              <w:pStyle w:val="TableParagraph"/>
              <w:spacing w:before="10"/>
              <w:ind w:left="105"/>
              <w:rPr>
                <w:sz w:val="24"/>
              </w:rPr>
            </w:pPr>
            <w:r>
              <w:rPr>
                <w:sz w:val="24"/>
              </w:rPr>
              <w:t>2.3</w:t>
            </w:r>
          </w:p>
        </w:tc>
        <w:tc>
          <w:tcPr>
            <w:tcW w:w="8755" w:type="dxa"/>
          </w:tcPr>
          <w:p w14:paraId="3BBE69CC" w14:textId="77777777" w:rsidR="008B5DDF" w:rsidRDefault="008B5DDF" w:rsidP="00DF12C3">
            <w:pPr>
              <w:pStyle w:val="TableParagraph"/>
              <w:spacing w:before="10" w:line="249" w:lineRule="auto"/>
              <w:ind w:left="105" w:right="455"/>
              <w:rPr>
                <w:sz w:val="24"/>
              </w:rPr>
            </w:pPr>
            <w:r>
              <w:rPr>
                <w:sz w:val="24"/>
              </w:rPr>
              <w:t>Demonstrate professional competence in the application of design principles, and the use of object semantics in design compositions.</w:t>
            </w:r>
          </w:p>
        </w:tc>
      </w:tr>
    </w:tbl>
    <w:p w14:paraId="3F6E457C" w14:textId="77777777" w:rsidR="008B5DDF" w:rsidRDefault="008B5DDF" w:rsidP="008B5DDF">
      <w:pPr>
        <w:spacing w:line="249" w:lineRule="auto"/>
        <w:rPr>
          <w:sz w:val="24"/>
        </w:rPr>
        <w:sectPr w:rsidR="008B5DDF">
          <w:pgSz w:w="12240" w:h="15840"/>
          <w:pgMar w:top="1440" w:right="1220" w:bottom="1900" w:left="1220" w:header="0" w:footer="1710"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756"/>
      </w:tblGrid>
      <w:tr w:rsidR="008B5DDF" w14:paraId="071827B4" w14:textId="77777777" w:rsidTr="00DF12C3">
        <w:trPr>
          <w:trHeight w:val="1840"/>
        </w:trPr>
        <w:tc>
          <w:tcPr>
            <w:tcW w:w="9562" w:type="dxa"/>
            <w:gridSpan w:val="2"/>
          </w:tcPr>
          <w:p w14:paraId="046C7134" w14:textId="77777777" w:rsidR="008B5DDF" w:rsidRDefault="008B5DDF" w:rsidP="00DF12C3">
            <w:pPr>
              <w:pStyle w:val="TableParagraph"/>
              <w:spacing w:before="10"/>
              <w:ind w:left="105"/>
              <w:rPr>
                <w:sz w:val="24"/>
              </w:rPr>
            </w:pPr>
            <w:bookmarkStart w:id="2" w:name="LO3"/>
            <w:bookmarkEnd w:id="2"/>
            <w:r>
              <w:rPr>
                <w:sz w:val="24"/>
                <w:u w:val="single"/>
              </w:rPr>
              <w:t>Learning Objective #3</w:t>
            </w:r>
          </w:p>
          <w:p w14:paraId="4F3F927C" w14:textId="77777777" w:rsidR="008B5DDF" w:rsidRDefault="008B5DDF" w:rsidP="00DF12C3">
            <w:pPr>
              <w:pStyle w:val="TableParagraph"/>
              <w:spacing w:before="12" w:line="249" w:lineRule="auto"/>
              <w:ind w:left="105" w:right="181"/>
              <w:rPr>
                <w:sz w:val="24"/>
              </w:rPr>
            </w:pPr>
            <w:r>
              <w:rPr>
                <w:sz w:val="24"/>
              </w:rPr>
              <w:t>Students will demonstrate the ability to produce and present design projects through verbal and visual means to accurately and effectively communicate design experiences and outcomes.</w:t>
            </w:r>
          </w:p>
          <w:p w14:paraId="54E37A89" w14:textId="77777777" w:rsidR="008B5DDF" w:rsidRDefault="008B5DDF" w:rsidP="00DF12C3">
            <w:pPr>
              <w:pStyle w:val="TableParagraph"/>
              <w:spacing w:before="1"/>
              <w:ind w:left="105"/>
              <w:rPr>
                <w:i/>
                <w:sz w:val="24"/>
              </w:rPr>
            </w:pPr>
            <w:r>
              <w:rPr>
                <w:i/>
                <w:sz w:val="24"/>
              </w:rPr>
              <w:t>[Design Communication]</w:t>
            </w:r>
          </w:p>
          <w:p w14:paraId="35E0AB4B" w14:textId="77777777" w:rsidR="008B5DDF" w:rsidRDefault="008B5DDF" w:rsidP="00DF12C3">
            <w:pPr>
              <w:pStyle w:val="TableParagraph"/>
              <w:spacing w:before="132" w:line="258" w:lineRule="exact"/>
              <w:ind w:left="105"/>
              <w:rPr>
                <w:b/>
                <w:i/>
                <w:sz w:val="24"/>
              </w:rPr>
            </w:pPr>
            <w:r>
              <w:rPr>
                <w:b/>
                <w:i/>
                <w:sz w:val="24"/>
              </w:rPr>
              <w:t>Learning Outcomes:</w:t>
            </w:r>
          </w:p>
        </w:tc>
      </w:tr>
      <w:tr w:rsidR="008B5DDF" w14:paraId="5B5FD723" w14:textId="77777777" w:rsidTr="00DF12C3">
        <w:trPr>
          <w:trHeight w:val="400"/>
        </w:trPr>
        <w:tc>
          <w:tcPr>
            <w:tcW w:w="9562" w:type="dxa"/>
            <w:gridSpan w:val="2"/>
          </w:tcPr>
          <w:p w14:paraId="44B7D47F" w14:textId="77777777" w:rsidR="008B5DDF" w:rsidRDefault="008B5DDF" w:rsidP="00DF12C3">
            <w:pPr>
              <w:pStyle w:val="TableParagraph"/>
              <w:spacing w:before="10"/>
              <w:ind w:left="105"/>
              <w:rPr>
                <w:sz w:val="24"/>
              </w:rPr>
            </w:pPr>
            <w:r>
              <w:rPr>
                <w:sz w:val="24"/>
              </w:rPr>
              <w:t>On graduation, students receiving a Bachelor of Industrial Design degree will be able to:</w:t>
            </w:r>
          </w:p>
        </w:tc>
      </w:tr>
      <w:tr w:rsidR="008B5DDF" w14:paraId="42C00156" w14:textId="77777777" w:rsidTr="00DF12C3">
        <w:trPr>
          <w:trHeight w:val="700"/>
        </w:trPr>
        <w:tc>
          <w:tcPr>
            <w:tcW w:w="806" w:type="dxa"/>
          </w:tcPr>
          <w:p w14:paraId="06CD531A" w14:textId="77777777" w:rsidR="008B5DDF" w:rsidRDefault="008B5DDF" w:rsidP="00DF12C3">
            <w:pPr>
              <w:pStyle w:val="TableParagraph"/>
              <w:spacing w:before="10"/>
              <w:ind w:left="105"/>
              <w:rPr>
                <w:sz w:val="24"/>
              </w:rPr>
            </w:pPr>
            <w:r>
              <w:rPr>
                <w:sz w:val="24"/>
              </w:rPr>
              <w:t>3.1</w:t>
            </w:r>
          </w:p>
        </w:tc>
        <w:tc>
          <w:tcPr>
            <w:tcW w:w="8755" w:type="dxa"/>
          </w:tcPr>
          <w:p w14:paraId="0DF9C9D1" w14:textId="77777777" w:rsidR="008B5DDF" w:rsidRDefault="008B5DDF" w:rsidP="00DF12C3">
            <w:pPr>
              <w:pStyle w:val="TableParagraph"/>
              <w:spacing w:before="10" w:line="254" w:lineRule="auto"/>
              <w:ind w:left="105" w:right="1230"/>
              <w:rPr>
                <w:sz w:val="24"/>
              </w:rPr>
            </w:pPr>
            <w:r>
              <w:rPr>
                <w:sz w:val="24"/>
              </w:rPr>
              <w:t>Exhibit requisite visual communication skill in conveying broad project understanding.</w:t>
            </w:r>
          </w:p>
        </w:tc>
      </w:tr>
      <w:tr w:rsidR="008B5DDF" w14:paraId="03E0FF15" w14:textId="77777777" w:rsidTr="00DF12C3">
        <w:trPr>
          <w:trHeight w:val="680"/>
        </w:trPr>
        <w:tc>
          <w:tcPr>
            <w:tcW w:w="806" w:type="dxa"/>
          </w:tcPr>
          <w:p w14:paraId="5B0012BD" w14:textId="77777777" w:rsidR="008B5DDF" w:rsidRDefault="008B5DDF" w:rsidP="00DF12C3">
            <w:pPr>
              <w:pStyle w:val="TableParagraph"/>
              <w:spacing w:before="10"/>
              <w:ind w:left="105"/>
              <w:rPr>
                <w:sz w:val="24"/>
              </w:rPr>
            </w:pPr>
            <w:r>
              <w:rPr>
                <w:sz w:val="24"/>
              </w:rPr>
              <w:t>3.2</w:t>
            </w:r>
          </w:p>
        </w:tc>
        <w:tc>
          <w:tcPr>
            <w:tcW w:w="8755" w:type="dxa"/>
          </w:tcPr>
          <w:p w14:paraId="2CDBB5FA" w14:textId="77777777" w:rsidR="008B5DDF" w:rsidRDefault="008B5DDF" w:rsidP="00DF12C3">
            <w:pPr>
              <w:pStyle w:val="TableParagraph"/>
              <w:spacing w:before="10" w:line="249" w:lineRule="auto"/>
              <w:ind w:left="105" w:right="856"/>
              <w:rPr>
                <w:sz w:val="24"/>
              </w:rPr>
            </w:pPr>
            <w:r>
              <w:rPr>
                <w:sz w:val="24"/>
              </w:rPr>
              <w:t>Demonstrate proficiency with visual and narrative methods required to accurately and effectively support communication of the project narrative.</w:t>
            </w:r>
          </w:p>
        </w:tc>
      </w:tr>
    </w:tbl>
    <w:p w14:paraId="69A67223" w14:textId="77777777" w:rsidR="008B5DDF" w:rsidRDefault="008B5DDF" w:rsidP="008B5DDF">
      <w:pPr>
        <w:pStyle w:val="BodyText"/>
        <w:rPr>
          <w:i/>
          <w:sz w:val="20"/>
        </w:rPr>
      </w:pPr>
    </w:p>
    <w:p w14:paraId="31759AAF" w14:textId="77777777" w:rsidR="008B5DDF" w:rsidRDefault="008B5DDF" w:rsidP="008B5DDF">
      <w:pPr>
        <w:pStyle w:val="Heading3"/>
      </w:pPr>
      <w:r>
        <w:t>Comprehensive</w:t>
      </w:r>
      <w:r>
        <w:rPr>
          <w:spacing w:val="-2"/>
        </w:rPr>
        <w:t xml:space="preserve"> </w:t>
      </w:r>
      <w:r>
        <w:t>Outcomes</w:t>
      </w:r>
    </w:p>
    <w:p w14:paraId="07BBE99E" w14:textId="77777777" w:rsidR="008B5DDF" w:rsidRDefault="008B5DDF" w:rsidP="008B5DDF">
      <w:pPr>
        <w:pStyle w:val="BodyText"/>
        <w:spacing w:before="132" w:line="249" w:lineRule="auto"/>
        <w:ind w:left="944" w:right="444"/>
      </w:pPr>
      <w:r>
        <w:t>The student learning outcomes listed represent a represent a comprehensive scope of the program. These outcomes represent skills and capabilities the faculty at large agree should be developed over the course of each students’ undergraduate education. These skills are introduced in the Foundations sequence during the second-year semester sequence, further advanced during the third-year, and subsequently mastered through the fourth-year sequence.</w:t>
      </w:r>
    </w:p>
    <w:p w14:paraId="4EFE1529" w14:textId="77777777" w:rsidR="008B5DDF" w:rsidRDefault="008B5DDF" w:rsidP="008B5DDF">
      <w:pPr>
        <w:pStyle w:val="BodyText"/>
        <w:spacing w:before="121" w:line="249" w:lineRule="auto"/>
        <w:ind w:left="944" w:right="524"/>
      </w:pPr>
      <w:r>
        <w:t>Though the program seeks to provide a generalist education allowing students the opportunity to define their career path in the broad discipline of Industrial Design, these student learning outcomes represent the skills and capacities required in service as a professional designer.</w:t>
      </w:r>
    </w:p>
    <w:p w14:paraId="047E99AB" w14:textId="77777777" w:rsidR="008B5DDF" w:rsidRDefault="008B5DDF" w:rsidP="008B5DDF">
      <w:pPr>
        <w:pStyle w:val="BodyText"/>
        <w:spacing w:before="121" w:line="249" w:lineRule="auto"/>
        <w:ind w:left="944" w:right="818"/>
      </w:pPr>
      <w:r>
        <w:t>These outcomes are in alignment with disciplinary standards set by our accreditation agency, the National Association of Schools of Art and Design (NASAD) and those professionals represented by the Industrial Designers Society of America (IDSA).</w:t>
      </w:r>
    </w:p>
    <w:p w14:paraId="07D9EB73" w14:textId="77777777" w:rsidR="008B5DDF" w:rsidRDefault="008B5DDF" w:rsidP="008B5DDF">
      <w:pPr>
        <w:pStyle w:val="BodyText"/>
        <w:spacing w:before="121" w:line="249" w:lineRule="auto"/>
        <w:ind w:left="944" w:right="591"/>
      </w:pPr>
      <w:r>
        <w:t>The program vision, and learning outcomes were established by the Industrial Design faculty group (9 members) as part of faculty discussions and review during the 2015-16 academic year.</w:t>
      </w:r>
    </w:p>
    <w:p w14:paraId="4E2A4257" w14:textId="77777777" w:rsidR="008B5DDF" w:rsidRDefault="008B5DDF" w:rsidP="008B5DDF">
      <w:pPr>
        <w:pStyle w:val="BodyText"/>
      </w:pPr>
    </w:p>
    <w:p w14:paraId="463FD9D9" w14:textId="77777777" w:rsidR="008B5DDF" w:rsidRDefault="008B5DDF" w:rsidP="008B5DDF">
      <w:pPr>
        <w:pStyle w:val="BodyText"/>
        <w:spacing w:before="11"/>
        <w:rPr>
          <w:sz w:val="21"/>
        </w:rPr>
      </w:pPr>
    </w:p>
    <w:p w14:paraId="1A95364C" w14:textId="77777777" w:rsidR="008B5DDF" w:rsidRDefault="008B5DDF" w:rsidP="008B5DDF">
      <w:pPr>
        <w:pStyle w:val="Heading3"/>
      </w:pPr>
      <w:r>
        <w:t>Communicating</w:t>
      </w:r>
      <w:r>
        <w:rPr>
          <w:spacing w:val="-3"/>
        </w:rPr>
        <w:t xml:space="preserve"> </w:t>
      </w:r>
      <w:r>
        <w:t>Outcomes</w:t>
      </w:r>
    </w:p>
    <w:p w14:paraId="6950BAA1" w14:textId="77777777" w:rsidR="008B5DDF" w:rsidRDefault="008B5DDF" w:rsidP="008B5DDF">
      <w:pPr>
        <w:pStyle w:val="BodyText"/>
        <w:spacing w:before="136" w:line="249" w:lineRule="auto"/>
        <w:ind w:left="944" w:right="249"/>
      </w:pPr>
      <w:r>
        <w:rPr>
          <w:u w:val="single"/>
        </w:rPr>
        <w:t>Faculty:</w:t>
      </w:r>
      <w:r>
        <w:t xml:space="preserve"> The student learning outcomes outlined here are shared among the faculty in Industrial Design and are regularly included in course syllabi providing a framework for the development of course content and relevant assignments. A digital version of this resources is made available to all faculty and staff members via the School’s shared network storage</w:t>
      </w:r>
      <w:r>
        <w:rPr>
          <w:spacing w:val="-8"/>
        </w:rPr>
        <w:t xml:space="preserve"> </w:t>
      </w:r>
      <w:r>
        <w:t>device(s).</w:t>
      </w:r>
    </w:p>
    <w:p w14:paraId="59149518" w14:textId="77777777" w:rsidR="008B5DDF" w:rsidRDefault="008B5DDF" w:rsidP="008B5DDF">
      <w:pPr>
        <w:spacing w:line="249" w:lineRule="auto"/>
        <w:sectPr w:rsidR="008B5DDF">
          <w:pgSz w:w="12240" w:h="15840"/>
          <w:pgMar w:top="1460" w:right="1220" w:bottom="1900" w:left="1220" w:header="0" w:footer="1710" w:gutter="0"/>
          <w:cols w:space="720"/>
        </w:sectPr>
      </w:pPr>
    </w:p>
    <w:p w14:paraId="05A8950F" w14:textId="77777777" w:rsidR="008B5DDF" w:rsidRDefault="008B5DDF" w:rsidP="008B5DDF">
      <w:pPr>
        <w:pStyle w:val="BodyText"/>
        <w:spacing w:before="48" w:line="249" w:lineRule="auto"/>
        <w:ind w:left="824" w:right="198"/>
      </w:pPr>
      <w:r>
        <w:rPr>
          <w:u w:val="single"/>
        </w:rPr>
        <w:t>Students:</w:t>
      </w:r>
      <w:r>
        <w:t xml:space="preserve"> Student Services representatives within the College of Architecture Design and Construction (CADC) now distribute documentation outlining student learning outcomes to all incoming Freshmen at Camp War Eagle and on first advising session with transfer students. In addition, as part of the School of Industrial and Graphic Design (SIGD) annual student convocation, the program chair has communicated these outcomes to all undergraduate students. In addition, faculty highlight the importance of these objectives through studio assignments, course lectures, and class discussions.</w:t>
      </w:r>
    </w:p>
    <w:p w14:paraId="2F6B2409" w14:textId="77777777" w:rsidR="008B5DDF" w:rsidRDefault="008B5DDF" w:rsidP="008B5DDF">
      <w:pPr>
        <w:pStyle w:val="BodyText"/>
      </w:pPr>
    </w:p>
    <w:p w14:paraId="3C5240F7" w14:textId="77777777" w:rsidR="008B5DDF" w:rsidRPr="008B5DDF" w:rsidRDefault="008B5DDF" w:rsidP="008B5DDF">
      <w:pPr>
        <w:pStyle w:val="Heading2"/>
        <w:ind w:left="0"/>
        <w:rPr>
          <w:u w:val="single"/>
        </w:rPr>
      </w:pPr>
      <w:r w:rsidRPr="008B5DDF">
        <w:rPr>
          <w:u w:val="single"/>
        </w:rPr>
        <w:t>Curriculum Map:</w:t>
      </w:r>
    </w:p>
    <w:p w14:paraId="3A931973" w14:textId="77777777" w:rsidR="008B5DDF" w:rsidRDefault="008B5DDF" w:rsidP="008B5DDF">
      <w:pPr>
        <w:pStyle w:val="ListParagraph"/>
        <w:spacing w:before="133" w:line="249" w:lineRule="auto"/>
        <w:ind w:right="853" w:firstLine="0"/>
        <w:rPr>
          <w:sz w:val="24"/>
        </w:rPr>
      </w:pPr>
      <w:r>
        <w:rPr>
          <w:sz w:val="24"/>
        </w:rPr>
        <w:t>The faculty in industrial design is in the process of a comprehensive review addressing the alignment of student learning outcomes outlined here and specific courses/experiences to which they are</w:t>
      </w:r>
      <w:r>
        <w:rPr>
          <w:spacing w:val="-5"/>
          <w:sz w:val="24"/>
        </w:rPr>
        <w:t xml:space="preserve"> </w:t>
      </w:r>
      <w:r>
        <w:rPr>
          <w:sz w:val="24"/>
        </w:rPr>
        <w:t>linked.</w:t>
      </w:r>
    </w:p>
    <w:p w14:paraId="384422D3" w14:textId="77777777" w:rsidR="008B5DDF" w:rsidRDefault="008B5DDF" w:rsidP="008B5DDF">
      <w:pPr>
        <w:pStyle w:val="BodyText"/>
        <w:spacing w:before="121" w:line="252" w:lineRule="auto"/>
        <w:ind w:left="104" w:right="438"/>
      </w:pPr>
      <w:r>
        <w:t>The curriculum map offered here for the Bachelor of Industrial Design degree represents the current state of the program and those assessments that are currently implemented and provided in this report.</w:t>
      </w:r>
    </w:p>
    <w:p w14:paraId="28F8CE86" w14:textId="77777777" w:rsidR="008B5DDF" w:rsidRDefault="008B5DDF" w:rsidP="008B5DDF">
      <w:pPr>
        <w:pStyle w:val="BodyText"/>
        <w:spacing w:before="4"/>
        <w:rPr>
          <w:sz w:val="9"/>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1195"/>
        <w:gridCol w:w="2722"/>
        <w:gridCol w:w="4315"/>
      </w:tblGrid>
      <w:tr w:rsidR="008B5DDF" w14:paraId="18C3819D" w14:textId="77777777" w:rsidTr="00DF12C3">
        <w:trPr>
          <w:trHeight w:val="580"/>
        </w:trPr>
        <w:tc>
          <w:tcPr>
            <w:tcW w:w="1118" w:type="dxa"/>
          </w:tcPr>
          <w:p w14:paraId="6C17A44C" w14:textId="77777777" w:rsidR="008B5DDF" w:rsidRDefault="008B5DDF" w:rsidP="00DF12C3">
            <w:pPr>
              <w:pStyle w:val="TableParagraph"/>
              <w:spacing w:before="13" w:line="264" w:lineRule="auto"/>
              <w:ind w:left="105"/>
              <w:rPr>
                <w:b/>
                <w:sz w:val="19"/>
              </w:rPr>
            </w:pPr>
            <w:bookmarkStart w:id="3" w:name="CM"/>
            <w:bookmarkEnd w:id="3"/>
            <w:r>
              <w:rPr>
                <w:b/>
                <w:w w:val="105"/>
                <w:sz w:val="19"/>
              </w:rPr>
              <w:t xml:space="preserve">Learning </w:t>
            </w:r>
            <w:r>
              <w:rPr>
                <w:b/>
                <w:sz w:val="19"/>
              </w:rPr>
              <w:t>Objective</w:t>
            </w:r>
          </w:p>
        </w:tc>
        <w:tc>
          <w:tcPr>
            <w:tcW w:w="1195" w:type="dxa"/>
          </w:tcPr>
          <w:p w14:paraId="6206EB99" w14:textId="77777777" w:rsidR="008B5DDF" w:rsidRDefault="008B5DDF" w:rsidP="00DF12C3">
            <w:pPr>
              <w:pStyle w:val="TableParagraph"/>
              <w:spacing w:before="13" w:line="264" w:lineRule="auto"/>
              <w:ind w:left="100"/>
              <w:rPr>
                <w:b/>
                <w:sz w:val="19"/>
              </w:rPr>
            </w:pPr>
            <w:r>
              <w:rPr>
                <w:b/>
                <w:w w:val="105"/>
                <w:sz w:val="19"/>
              </w:rPr>
              <w:t xml:space="preserve">Learning </w:t>
            </w:r>
            <w:r>
              <w:rPr>
                <w:b/>
                <w:sz w:val="19"/>
              </w:rPr>
              <w:t>Outcomes</w:t>
            </w:r>
          </w:p>
        </w:tc>
        <w:tc>
          <w:tcPr>
            <w:tcW w:w="2722" w:type="dxa"/>
          </w:tcPr>
          <w:p w14:paraId="3E892D51" w14:textId="77777777" w:rsidR="008B5DDF" w:rsidRDefault="008B5DDF" w:rsidP="00DF12C3">
            <w:pPr>
              <w:pStyle w:val="TableParagraph"/>
              <w:spacing w:before="13"/>
              <w:ind w:left="100"/>
              <w:rPr>
                <w:b/>
                <w:sz w:val="19"/>
              </w:rPr>
            </w:pPr>
            <w:r>
              <w:rPr>
                <w:b/>
                <w:w w:val="105"/>
                <w:sz w:val="19"/>
              </w:rPr>
              <w:t>Course/Experience</w:t>
            </w:r>
          </w:p>
        </w:tc>
        <w:tc>
          <w:tcPr>
            <w:tcW w:w="4315" w:type="dxa"/>
          </w:tcPr>
          <w:p w14:paraId="2F9C4302" w14:textId="77777777" w:rsidR="008B5DDF" w:rsidRDefault="008B5DDF" w:rsidP="00DF12C3">
            <w:pPr>
              <w:pStyle w:val="TableParagraph"/>
              <w:spacing w:before="13"/>
              <w:ind w:left="100"/>
              <w:rPr>
                <w:b/>
                <w:sz w:val="19"/>
              </w:rPr>
            </w:pPr>
            <w:r>
              <w:rPr>
                <w:b/>
                <w:w w:val="105"/>
                <w:sz w:val="19"/>
              </w:rPr>
              <w:t>Remarks</w:t>
            </w:r>
          </w:p>
        </w:tc>
      </w:tr>
      <w:tr w:rsidR="008B5DDF" w14:paraId="0C87B327" w14:textId="77777777" w:rsidTr="00DF12C3">
        <w:trPr>
          <w:trHeight w:val="2740"/>
        </w:trPr>
        <w:tc>
          <w:tcPr>
            <w:tcW w:w="1118" w:type="dxa"/>
          </w:tcPr>
          <w:p w14:paraId="1F502E5E" w14:textId="77777777" w:rsidR="008B5DDF" w:rsidRDefault="008B5DDF" w:rsidP="00DF12C3">
            <w:pPr>
              <w:pStyle w:val="TableParagraph"/>
              <w:spacing w:before="13"/>
              <w:ind w:right="438"/>
              <w:jc w:val="right"/>
              <w:rPr>
                <w:sz w:val="19"/>
              </w:rPr>
            </w:pPr>
            <w:r>
              <w:rPr>
                <w:sz w:val="19"/>
              </w:rPr>
              <w:t>#1</w:t>
            </w:r>
          </w:p>
        </w:tc>
        <w:tc>
          <w:tcPr>
            <w:tcW w:w="1195" w:type="dxa"/>
          </w:tcPr>
          <w:p w14:paraId="620F86D1" w14:textId="77777777" w:rsidR="008B5DDF" w:rsidRDefault="008B5DDF" w:rsidP="00DF12C3">
            <w:pPr>
              <w:pStyle w:val="TableParagraph"/>
              <w:spacing w:before="13"/>
              <w:ind w:left="182" w:right="186"/>
              <w:jc w:val="center"/>
              <w:rPr>
                <w:sz w:val="19"/>
              </w:rPr>
            </w:pPr>
            <w:r>
              <w:rPr>
                <w:w w:val="105"/>
                <w:sz w:val="19"/>
              </w:rPr>
              <w:t>1.1 – 1.2</w:t>
            </w:r>
          </w:p>
        </w:tc>
        <w:tc>
          <w:tcPr>
            <w:tcW w:w="2722" w:type="dxa"/>
          </w:tcPr>
          <w:p w14:paraId="08B3E263" w14:textId="77777777" w:rsidR="008B5DDF" w:rsidRDefault="008B5DDF" w:rsidP="00DF12C3">
            <w:pPr>
              <w:pStyle w:val="TableParagraph"/>
              <w:spacing w:before="13" w:line="264" w:lineRule="auto"/>
              <w:ind w:left="100" w:right="129"/>
              <w:rPr>
                <w:i/>
                <w:sz w:val="19"/>
              </w:rPr>
            </w:pPr>
            <w:r>
              <w:rPr>
                <w:i/>
                <w:w w:val="105"/>
                <w:sz w:val="19"/>
              </w:rPr>
              <w:t>INDD 3210: Product Design (studio)</w:t>
            </w:r>
          </w:p>
          <w:p w14:paraId="78009700" w14:textId="77777777" w:rsidR="008B5DDF" w:rsidRDefault="008B5DDF" w:rsidP="00DF12C3">
            <w:pPr>
              <w:pStyle w:val="TableParagraph"/>
              <w:spacing w:before="119"/>
              <w:ind w:left="100"/>
              <w:rPr>
                <w:sz w:val="19"/>
              </w:rPr>
            </w:pPr>
            <w:r>
              <w:rPr>
                <w:w w:val="105"/>
                <w:sz w:val="19"/>
              </w:rPr>
              <w:t>design studio project</w:t>
            </w:r>
          </w:p>
        </w:tc>
        <w:tc>
          <w:tcPr>
            <w:tcW w:w="4315" w:type="dxa"/>
          </w:tcPr>
          <w:p w14:paraId="49ADCD31" w14:textId="77777777" w:rsidR="008B5DDF" w:rsidRDefault="008B5DDF" w:rsidP="00DF12C3">
            <w:pPr>
              <w:pStyle w:val="TableParagraph"/>
              <w:spacing w:before="13" w:line="261" w:lineRule="auto"/>
              <w:ind w:left="100" w:right="315"/>
              <w:rPr>
                <w:sz w:val="19"/>
              </w:rPr>
            </w:pPr>
            <w:r>
              <w:rPr>
                <w:w w:val="105"/>
                <w:sz w:val="19"/>
              </w:rPr>
              <w:t>The INDD 3210: Product Design studio course is a required (core) course offered in the second semester of the third-year program. The course involves a comprehensive project, often involving industry collaboration. The project itself covers all learning outcomes.</w:t>
            </w:r>
          </w:p>
          <w:p w14:paraId="2BA5A3BF" w14:textId="77777777" w:rsidR="008B5DDF" w:rsidRDefault="008B5DDF" w:rsidP="00DF12C3">
            <w:pPr>
              <w:pStyle w:val="TableParagraph"/>
              <w:spacing w:before="64" w:line="264" w:lineRule="auto"/>
              <w:ind w:left="100" w:right="237"/>
              <w:rPr>
                <w:sz w:val="19"/>
              </w:rPr>
            </w:pPr>
            <w:r>
              <w:rPr>
                <w:w w:val="105"/>
                <w:sz w:val="19"/>
              </w:rPr>
              <w:t>Assessments are typically performed by industry representatives, or course faculty where there is none. The final assessment is based on individual performance.</w:t>
            </w:r>
          </w:p>
        </w:tc>
      </w:tr>
      <w:tr w:rsidR="008B5DDF" w14:paraId="16D6E02B" w14:textId="77777777" w:rsidTr="00DF12C3">
        <w:trPr>
          <w:trHeight w:val="1780"/>
        </w:trPr>
        <w:tc>
          <w:tcPr>
            <w:tcW w:w="1118" w:type="dxa"/>
          </w:tcPr>
          <w:p w14:paraId="4CF08DB3" w14:textId="77777777" w:rsidR="008B5DDF" w:rsidRDefault="008B5DDF" w:rsidP="00DF12C3">
            <w:pPr>
              <w:pStyle w:val="TableParagraph"/>
              <w:spacing w:before="13"/>
              <w:ind w:right="438"/>
              <w:jc w:val="right"/>
              <w:rPr>
                <w:sz w:val="19"/>
              </w:rPr>
            </w:pPr>
            <w:r>
              <w:rPr>
                <w:sz w:val="19"/>
              </w:rPr>
              <w:t>#2</w:t>
            </w:r>
          </w:p>
        </w:tc>
        <w:tc>
          <w:tcPr>
            <w:tcW w:w="1195" w:type="dxa"/>
          </w:tcPr>
          <w:p w14:paraId="4378DE26" w14:textId="77777777" w:rsidR="008B5DDF" w:rsidRDefault="008B5DDF" w:rsidP="00DF12C3">
            <w:pPr>
              <w:pStyle w:val="TableParagraph"/>
              <w:spacing w:before="13"/>
              <w:ind w:left="182" w:right="186"/>
              <w:jc w:val="center"/>
              <w:rPr>
                <w:sz w:val="19"/>
              </w:rPr>
            </w:pPr>
            <w:r>
              <w:rPr>
                <w:w w:val="105"/>
                <w:sz w:val="19"/>
              </w:rPr>
              <w:t>2.1 – 2.3</w:t>
            </w:r>
          </w:p>
        </w:tc>
        <w:tc>
          <w:tcPr>
            <w:tcW w:w="2722" w:type="dxa"/>
          </w:tcPr>
          <w:p w14:paraId="0EEF34A5" w14:textId="77777777" w:rsidR="008B5DDF" w:rsidRDefault="008B5DDF" w:rsidP="00DF12C3">
            <w:pPr>
              <w:pStyle w:val="TableParagraph"/>
              <w:spacing w:before="13"/>
              <w:ind w:left="100"/>
              <w:rPr>
                <w:i/>
                <w:sz w:val="19"/>
              </w:rPr>
            </w:pPr>
            <w:r>
              <w:rPr>
                <w:i/>
                <w:w w:val="105"/>
                <w:sz w:val="19"/>
              </w:rPr>
              <w:t>[various studio courses]</w:t>
            </w:r>
          </w:p>
          <w:p w14:paraId="09C35372" w14:textId="77777777" w:rsidR="008B5DDF" w:rsidRDefault="008B5DDF" w:rsidP="00DF12C3">
            <w:pPr>
              <w:pStyle w:val="TableParagraph"/>
              <w:spacing w:before="141"/>
              <w:ind w:left="100"/>
              <w:rPr>
                <w:sz w:val="19"/>
              </w:rPr>
            </w:pPr>
            <w:r>
              <w:rPr>
                <w:w w:val="105"/>
                <w:sz w:val="19"/>
              </w:rPr>
              <w:t>student portfolio materials</w:t>
            </w:r>
          </w:p>
        </w:tc>
        <w:tc>
          <w:tcPr>
            <w:tcW w:w="4315" w:type="dxa"/>
          </w:tcPr>
          <w:p w14:paraId="2564E40E" w14:textId="77777777" w:rsidR="008B5DDF" w:rsidRDefault="008B5DDF" w:rsidP="00DF12C3">
            <w:pPr>
              <w:pStyle w:val="TableParagraph"/>
              <w:spacing w:before="13" w:line="261" w:lineRule="auto"/>
              <w:ind w:left="100" w:right="346"/>
              <w:jc w:val="both"/>
              <w:rPr>
                <w:sz w:val="19"/>
              </w:rPr>
            </w:pPr>
            <w:r>
              <w:rPr>
                <w:w w:val="105"/>
                <w:sz w:val="19"/>
              </w:rPr>
              <w:t>To date, evaluation of Design Development has been based on review of those projects depicted in student portfolios.</w:t>
            </w:r>
          </w:p>
          <w:p w14:paraId="2A8DA3EF" w14:textId="77777777" w:rsidR="008B5DDF" w:rsidRDefault="008B5DDF" w:rsidP="00DF12C3">
            <w:pPr>
              <w:pStyle w:val="TableParagraph"/>
              <w:spacing w:before="69" w:line="261" w:lineRule="auto"/>
              <w:ind w:left="100" w:right="237"/>
              <w:rPr>
                <w:sz w:val="19"/>
              </w:rPr>
            </w:pPr>
            <w:r>
              <w:rPr>
                <w:w w:val="105"/>
                <w:sz w:val="19"/>
              </w:rPr>
              <w:t>Final assessment regularly performed by members of the Industrial Design faculty. Review by industry representatives may also be invited.</w:t>
            </w:r>
          </w:p>
        </w:tc>
      </w:tr>
      <w:tr w:rsidR="008B5DDF" w14:paraId="3AFAA3E4" w14:textId="77777777" w:rsidTr="00DF12C3">
        <w:trPr>
          <w:trHeight w:val="1560"/>
        </w:trPr>
        <w:tc>
          <w:tcPr>
            <w:tcW w:w="1118" w:type="dxa"/>
          </w:tcPr>
          <w:p w14:paraId="4C628B04" w14:textId="77777777" w:rsidR="008B5DDF" w:rsidRDefault="008B5DDF" w:rsidP="00DF12C3">
            <w:pPr>
              <w:pStyle w:val="TableParagraph"/>
              <w:spacing w:before="13"/>
              <w:ind w:right="438"/>
              <w:jc w:val="right"/>
              <w:rPr>
                <w:sz w:val="19"/>
              </w:rPr>
            </w:pPr>
            <w:r>
              <w:rPr>
                <w:sz w:val="19"/>
              </w:rPr>
              <w:t>#3</w:t>
            </w:r>
          </w:p>
        </w:tc>
        <w:tc>
          <w:tcPr>
            <w:tcW w:w="1195" w:type="dxa"/>
          </w:tcPr>
          <w:p w14:paraId="7B7BF789" w14:textId="77777777" w:rsidR="008B5DDF" w:rsidRDefault="008B5DDF" w:rsidP="00DF12C3">
            <w:pPr>
              <w:pStyle w:val="TableParagraph"/>
              <w:spacing w:before="13"/>
              <w:ind w:left="182" w:right="186"/>
              <w:jc w:val="center"/>
              <w:rPr>
                <w:sz w:val="19"/>
              </w:rPr>
            </w:pPr>
            <w:r>
              <w:rPr>
                <w:w w:val="105"/>
                <w:sz w:val="19"/>
              </w:rPr>
              <w:t>3.1 – 3.2</w:t>
            </w:r>
          </w:p>
        </w:tc>
        <w:tc>
          <w:tcPr>
            <w:tcW w:w="2722" w:type="dxa"/>
          </w:tcPr>
          <w:p w14:paraId="5DD42FDD" w14:textId="77777777" w:rsidR="008B5DDF" w:rsidRDefault="008B5DDF" w:rsidP="00DF12C3">
            <w:pPr>
              <w:pStyle w:val="TableParagraph"/>
              <w:spacing w:before="13" w:line="264" w:lineRule="auto"/>
              <w:ind w:left="100" w:right="396"/>
              <w:rPr>
                <w:i/>
                <w:sz w:val="19"/>
              </w:rPr>
            </w:pPr>
            <w:r>
              <w:rPr>
                <w:i/>
                <w:w w:val="105"/>
                <w:sz w:val="19"/>
              </w:rPr>
              <w:t>INDD 5120: Professional Portfolio</w:t>
            </w:r>
          </w:p>
          <w:p w14:paraId="303D1D1C" w14:textId="77777777" w:rsidR="008B5DDF" w:rsidRDefault="008B5DDF" w:rsidP="00DF12C3">
            <w:pPr>
              <w:pStyle w:val="TableParagraph"/>
              <w:spacing w:before="124"/>
              <w:ind w:left="100"/>
              <w:rPr>
                <w:sz w:val="19"/>
              </w:rPr>
            </w:pPr>
            <w:r>
              <w:rPr>
                <w:w w:val="105"/>
                <w:sz w:val="19"/>
              </w:rPr>
              <w:t>student portfolio project</w:t>
            </w:r>
          </w:p>
        </w:tc>
        <w:tc>
          <w:tcPr>
            <w:tcW w:w="4315" w:type="dxa"/>
          </w:tcPr>
          <w:p w14:paraId="33927D42" w14:textId="77777777" w:rsidR="008B5DDF" w:rsidRDefault="008B5DDF" w:rsidP="00DF12C3">
            <w:pPr>
              <w:pStyle w:val="TableParagraph"/>
              <w:spacing w:before="13" w:line="259" w:lineRule="auto"/>
              <w:ind w:left="100" w:right="126"/>
              <w:rPr>
                <w:sz w:val="19"/>
              </w:rPr>
            </w:pPr>
            <w:r>
              <w:rPr>
                <w:w w:val="105"/>
                <w:sz w:val="19"/>
              </w:rPr>
              <w:t>Evaluation of student portfolios addresses learning outcomes relating to Communication.</w:t>
            </w:r>
          </w:p>
          <w:p w14:paraId="15DC2EC3" w14:textId="77777777" w:rsidR="008B5DDF" w:rsidRDefault="008B5DDF" w:rsidP="00DF12C3">
            <w:pPr>
              <w:pStyle w:val="TableParagraph"/>
              <w:spacing w:before="71" w:line="261" w:lineRule="auto"/>
              <w:ind w:left="100" w:right="126"/>
              <w:rPr>
                <w:sz w:val="19"/>
              </w:rPr>
            </w:pPr>
            <w:r>
              <w:rPr>
                <w:w w:val="105"/>
                <w:sz w:val="19"/>
              </w:rPr>
              <w:t>Final assessment regularly performed by the course instructor. Other faculty members and industry representatives may be invited based on the discretion of the instructor.</w:t>
            </w:r>
          </w:p>
        </w:tc>
      </w:tr>
    </w:tbl>
    <w:p w14:paraId="3C6E2C62" w14:textId="77777777" w:rsidR="008B5DDF" w:rsidRDefault="008B5DDF" w:rsidP="008B5DDF">
      <w:pPr>
        <w:spacing w:line="261" w:lineRule="auto"/>
        <w:rPr>
          <w:sz w:val="19"/>
        </w:rPr>
        <w:sectPr w:rsidR="008B5DDF">
          <w:pgSz w:w="12240" w:h="15840"/>
          <w:pgMar w:top="1420" w:right="1320" w:bottom="1900" w:left="1340" w:header="0" w:footer="1710" w:gutter="0"/>
          <w:cols w:space="720"/>
        </w:sectPr>
      </w:pPr>
    </w:p>
    <w:p w14:paraId="69A97B2C" w14:textId="77777777" w:rsidR="008B5DDF" w:rsidRPr="008B5DDF" w:rsidRDefault="008B5DDF" w:rsidP="008B5DDF">
      <w:pPr>
        <w:pStyle w:val="Heading2"/>
        <w:ind w:left="0"/>
        <w:rPr>
          <w:u w:val="single"/>
        </w:rPr>
      </w:pPr>
      <w:r w:rsidRPr="008B5DDF">
        <w:rPr>
          <w:u w:val="single"/>
        </w:rPr>
        <w:t>Measurement:</w:t>
      </w:r>
    </w:p>
    <w:p w14:paraId="25E74371" w14:textId="77777777" w:rsidR="008B5DDF" w:rsidRDefault="008B5DDF" w:rsidP="008B5DDF">
      <w:pPr>
        <w:pStyle w:val="Heading3"/>
      </w:pPr>
      <w:r>
        <w:t xml:space="preserve">Outcome-Measure Alignment </w:t>
      </w:r>
    </w:p>
    <w:p w14:paraId="34131494" w14:textId="77777777" w:rsidR="008B5DDF" w:rsidRDefault="008B5DDF" w:rsidP="008B5DDF">
      <w:pPr>
        <w:pStyle w:val="BodyText"/>
        <w:spacing w:before="133" w:line="249" w:lineRule="auto"/>
        <w:ind w:left="104" w:right="228"/>
        <w:jc w:val="both"/>
      </w:pPr>
      <w:r>
        <w:t>The table shown provides the following information: 5. Outcome-Measure Alignment, 6. Measures (Direct or Indirect), 7. Data Collection. Survey rubrics indicated are available in the “Results” section to follows.</w:t>
      </w:r>
    </w:p>
    <w:p w14:paraId="5B093307" w14:textId="77777777" w:rsidR="008B5DDF" w:rsidRDefault="008B5DDF" w:rsidP="008B5DDF">
      <w:pPr>
        <w:pStyle w:val="BodyText"/>
        <w:spacing w:before="7"/>
        <w:rPr>
          <w:sz w:val="9"/>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0"/>
        <w:gridCol w:w="2444"/>
        <w:gridCol w:w="1560"/>
        <w:gridCol w:w="3197"/>
      </w:tblGrid>
      <w:tr w:rsidR="008B5DDF" w14:paraId="7B227435" w14:textId="77777777" w:rsidTr="00DF12C3">
        <w:trPr>
          <w:trHeight w:val="340"/>
        </w:trPr>
        <w:tc>
          <w:tcPr>
            <w:tcW w:w="4594" w:type="dxa"/>
            <w:gridSpan w:val="2"/>
          </w:tcPr>
          <w:p w14:paraId="0AF77567" w14:textId="77777777" w:rsidR="008B5DDF" w:rsidRDefault="008B5DDF" w:rsidP="00DF12C3">
            <w:pPr>
              <w:pStyle w:val="TableParagraph"/>
              <w:spacing w:before="13"/>
              <w:ind w:left="105"/>
              <w:rPr>
                <w:b/>
                <w:sz w:val="19"/>
              </w:rPr>
            </w:pPr>
            <w:bookmarkStart w:id="4" w:name="OMA"/>
            <w:bookmarkEnd w:id="4"/>
            <w:r>
              <w:rPr>
                <w:b/>
                <w:w w:val="105"/>
                <w:sz w:val="19"/>
              </w:rPr>
              <w:t>Outcome – Measure Alignment</w:t>
            </w:r>
          </w:p>
        </w:tc>
        <w:tc>
          <w:tcPr>
            <w:tcW w:w="1560" w:type="dxa"/>
            <w:vMerge w:val="restart"/>
          </w:tcPr>
          <w:p w14:paraId="525FAC6F" w14:textId="77777777" w:rsidR="008B5DDF" w:rsidRDefault="008B5DDF" w:rsidP="00DF12C3">
            <w:pPr>
              <w:pStyle w:val="TableParagraph"/>
              <w:spacing w:before="13" w:line="264" w:lineRule="auto"/>
              <w:ind w:left="100" w:right="88"/>
              <w:rPr>
                <w:b/>
                <w:sz w:val="19"/>
              </w:rPr>
            </w:pPr>
            <w:r>
              <w:rPr>
                <w:b/>
                <w:w w:val="105"/>
                <w:sz w:val="19"/>
              </w:rPr>
              <w:t>Direct/Indirect Measure</w:t>
            </w:r>
          </w:p>
        </w:tc>
        <w:tc>
          <w:tcPr>
            <w:tcW w:w="3197" w:type="dxa"/>
            <w:vMerge w:val="restart"/>
          </w:tcPr>
          <w:p w14:paraId="3B670B1F" w14:textId="77777777" w:rsidR="008B5DDF" w:rsidRDefault="008B5DDF" w:rsidP="00DF12C3">
            <w:pPr>
              <w:pStyle w:val="TableParagraph"/>
              <w:spacing w:before="13"/>
              <w:ind w:left="100"/>
              <w:rPr>
                <w:b/>
                <w:sz w:val="19"/>
              </w:rPr>
            </w:pPr>
            <w:r>
              <w:rPr>
                <w:b/>
                <w:w w:val="105"/>
                <w:sz w:val="19"/>
              </w:rPr>
              <w:t>Data Collection Process</w:t>
            </w:r>
          </w:p>
        </w:tc>
      </w:tr>
      <w:tr w:rsidR="008B5DDF" w14:paraId="20B655B9" w14:textId="77777777" w:rsidTr="00DF12C3">
        <w:trPr>
          <w:trHeight w:val="580"/>
        </w:trPr>
        <w:tc>
          <w:tcPr>
            <w:tcW w:w="2150" w:type="dxa"/>
          </w:tcPr>
          <w:p w14:paraId="73D10E2F" w14:textId="77777777" w:rsidR="008B5DDF" w:rsidRDefault="008B5DDF" w:rsidP="00DF12C3">
            <w:pPr>
              <w:pStyle w:val="TableParagraph"/>
              <w:spacing w:before="13" w:line="264" w:lineRule="auto"/>
              <w:ind w:left="105"/>
              <w:rPr>
                <w:b/>
                <w:sz w:val="19"/>
              </w:rPr>
            </w:pPr>
            <w:r>
              <w:rPr>
                <w:b/>
                <w:w w:val="105"/>
                <w:sz w:val="19"/>
              </w:rPr>
              <w:t xml:space="preserve">Learning </w:t>
            </w:r>
            <w:r>
              <w:rPr>
                <w:b/>
                <w:sz w:val="19"/>
              </w:rPr>
              <w:t>Objective/Outcomes</w:t>
            </w:r>
          </w:p>
        </w:tc>
        <w:tc>
          <w:tcPr>
            <w:tcW w:w="2443" w:type="dxa"/>
          </w:tcPr>
          <w:p w14:paraId="361A27DF" w14:textId="77777777" w:rsidR="008B5DDF" w:rsidRDefault="008B5DDF" w:rsidP="00DF12C3">
            <w:pPr>
              <w:pStyle w:val="TableParagraph"/>
              <w:spacing w:before="13" w:line="264" w:lineRule="auto"/>
              <w:ind w:left="100" w:right="272"/>
              <w:rPr>
                <w:b/>
                <w:sz w:val="19"/>
              </w:rPr>
            </w:pPr>
            <w:r>
              <w:rPr>
                <w:b/>
                <w:w w:val="105"/>
                <w:sz w:val="19"/>
              </w:rPr>
              <w:t>Description of the Assessment Measure</w:t>
            </w:r>
          </w:p>
        </w:tc>
        <w:tc>
          <w:tcPr>
            <w:tcW w:w="1560" w:type="dxa"/>
            <w:vMerge/>
            <w:tcBorders>
              <w:top w:val="nil"/>
            </w:tcBorders>
          </w:tcPr>
          <w:p w14:paraId="24786729" w14:textId="77777777" w:rsidR="008B5DDF" w:rsidRDefault="008B5DDF" w:rsidP="00DF12C3">
            <w:pPr>
              <w:rPr>
                <w:sz w:val="2"/>
                <w:szCs w:val="2"/>
              </w:rPr>
            </w:pPr>
          </w:p>
        </w:tc>
        <w:tc>
          <w:tcPr>
            <w:tcW w:w="3197" w:type="dxa"/>
            <w:vMerge/>
            <w:tcBorders>
              <w:top w:val="nil"/>
            </w:tcBorders>
          </w:tcPr>
          <w:p w14:paraId="3A1A5EDF" w14:textId="77777777" w:rsidR="008B5DDF" w:rsidRDefault="008B5DDF" w:rsidP="00DF12C3">
            <w:pPr>
              <w:rPr>
                <w:sz w:val="2"/>
                <w:szCs w:val="2"/>
              </w:rPr>
            </w:pPr>
          </w:p>
        </w:tc>
      </w:tr>
      <w:tr w:rsidR="008B5DDF" w14:paraId="2060C48A" w14:textId="77777777" w:rsidTr="00DF12C3">
        <w:trPr>
          <w:trHeight w:val="4980"/>
        </w:trPr>
        <w:tc>
          <w:tcPr>
            <w:tcW w:w="2150" w:type="dxa"/>
          </w:tcPr>
          <w:p w14:paraId="0E036357" w14:textId="77777777" w:rsidR="008B5DDF" w:rsidRDefault="008B5DDF" w:rsidP="00DF12C3">
            <w:pPr>
              <w:pStyle w:val="TableParagraph"/>
              <w:spacing w:before="13"/>
              <w:ind w:left="458" w:right="455"/>
              <w:jc w:val="center"/>
              <w:rPr>
                <w:sz w:val="19"/>
              </w:rPr>
            </w:pPr>
            <w:r>
              <w:rPr>
                <w:w w:val="105"/>
                <w:sz w:val="19"/>
              </w:rPr>
              <w:t>#1 (1.1 – 1.2)</w:t>
            </w:r>
          </w:p>
        </w:tc>
        <w:tc>
          <w:tcPr>
            <w:tcW w:w="2443" w:type="dxa"/>
          </w:tcPr>
          <w:p w14:paraId="3306BEDF" w14:textId="77777777" w:rsidR="008B5DDF" w:rsidRDefault="008B5DDF" w:rsidP="00DF12C3">
            <w:pPr>
              <w:pStyle w:val="TableParagraph"/>
              <w:spacing w:before="13"/>
              <w:ind w:left="100"/>
              <w:rPr>
                <w:sz w:val="19"/>
              </w:rPr>
            </w:pPr>
            <w:r>
              <w:rPr>
                <w:w w:val="105"/>
                <w:sz w:val="19"/>
              </w:rPr>
              <w:t>design studio project</w:t>
            </w:r>
          </w:p>
          <w:p w14:paraId="24D548AE" w14:textId="77777777" w:rsidR="008B5DDF" w:rsidRDefault="008B5DDF" w:rsidP="00DF12C3">
            <w:pPr>
              <w:pStyle w:val="TableParagraph"/>
              <w:spacing w:before="145" w:line="264" w:lineRule="auto"/>
              <w:ind w:left="100" w:right="527"/>
              <w:rPr>
                <w:i/>
                <w:sz w:val="19"/>
              </w:rPr>
            </w:pPr>
            <w:r>
              <w:rPr>
                <w:i/>
                <w:w w:val="105"/>
                <w:sz w:val="19"/>
              </w:rPr>
              <w:t>INDD 3210: Product Design (studio)</w:t>
            </w:r>
          </w:p>
        </w:tc>
        <w:tc>
          <w:tcPr>
            <w:tcW w:w="1560" w:type="dxa"/>
          </w:tcPr>
          <w:p w14:paraId="2552029F" w14:textId="77777777" w:rsidR="008B5DDF" w:rsidRDefault="008B5DDF" w:rsidP="00DF12C3">
            <w:pPr>
              <w:pStyle w:val="TableParagraph"/>
              <w:spacing w:before="13"/>
              <w:ind w:left="100"/>
              <w:rPr>
                <w:i/>
                <w:sz w:val="19"/>
              </w:rPr>
            </w:pPr>
            <w:r>
              <w:rPr>
                <w:i/>
                <w:w w:val="105"/>
                <w:sz w:val="19"/>
              </w:rPr>
              <w:t>direct</w:t>
            </w:r>
          </w:p>
        </w:tc>
        <w:tc>
          <w:tcPr>
            <w:tcW w:w="3197" w:type="dxa"/>
          </w:tcPr>
          <w:p w14:paraId="563B4535" w14:textId="77777777" w:rsidR="008B5DDF" w:rsidRDefault="008B5DDF" w:rsidP="00DF12C3">
            <w:pPr>
              <w:pStyle w:val="TableParagraph"/>
              <w:spacing w:before="13" w:line="264" w:lineRule="auto"/>
              <w:ind w:left="100" w:right="150"/>
              <w:rPr>
                <w:sz w:val="19"/>
              </w:rPr>
            </w:pPr>
            <w:r>
              <w:rPr>
                <w:w w:val="105"/>
                <w:sz w:val="19"/>
              </w:rPr>
              <w:t>The INDD 3210: Product Design studio course is a required (core) course offered in the second semester of the third-year program. The course involves a comprehensive project, often involving industry collaboration. The project itself covers all learning outcomes.</w:t>
            </w:r>
          </w:p>
          <w:p w14:paraId="3ADAEBFA" w14:textId="77777777" w:rsidR="008B5DDF" w:rsidRDefault="008B5DDF" w:rsidP="00DF12C3">
            <w:pPr>
              <w:pStyle w:val="TableParagraph"/>
              <w:spacing w:before="62" w:line="261" w:lineRule="auto"/>
              <w:ind w:left="100" w:right="128"/>
              <w:rPr>
                <w:sz w:val="19"/>
              </w:rPr>
            </w:pPr>
            <w:r>
              <w:rPr>
                <w:w w:val="105"/>
                <w:sz w:val="19"/>
              </w:rPr>
              <w:t>Assessments are typically performed by industry representatives, or course faculty where there is none. The final assessment is based on individual performance.</w:t>
            </w:r>
          </w:p>
          <w:p w14:paraId="7B9BBAF8" w14:textId="77777777" w:rsidR="008B5DDF" w:rsidRDefault="008B5DDF" w:rsidP="00DF12C3">
            <w:pPr>
              <w:pStyle w:val="TableParagraph"/>
              <w:spacing w:before="69" w:line="261" w:lineRule="auto"/>
              <w:ind w:left="100" w:right="239"/>
              <w:rPr>
                <w:sz w:val="19"/>
              </w:rPr>
            </w:pPr>
            <w:r>
              <w:rPr>
                <w:w w:val="105"/>
                <w:sz w:val="19"/>
              </w:rPr>
              <w:t xml:space="preserve">Reviewers are asked to indicate their evaluation based on a </w:t>
            </w:r>
            <w:proofErr w:type="gramStart"/>
            <w:r>
              <w:rPr>
                <w:w w:val="105"/>
                <w:sz w:val="19"/>
              </w:rPr>
              <w:t>four point</w:t>
            </w:r>
            <w:proofErr w:type="gramEnd"/>
            <w:r>
              <w:rPr>
                <w:w w:val="105"/>
                <w:sz w:val="19"/>
              </w:rPr>
              <w:t xml:space="preserve"> scale as to whether the student has met each learning outcome.</w:t>
            </w:r>
          </w:p>
        </w:tc>
      </w:tr>
      <w:tr w:rsidR="008B5DDF" w14:paraId="5727BAFB" w14:textId="77777777" w:rsidTr="00DF12C3">
        <w:trPr>
          <w:trHeight w:val="3540"/>
        </w:trPr>
        <w:tc>
          <w:tcPr>
            <w:tcW w:w="2150" w:type="dxa"/>
          </w:tcPr>
          <w:p w14:paraId="3B60B322" w14:textId="77777777" w:rsidR="008B5DDF" w:rsidRDefault="008B5DDF" w:rsidP="00DF12C3">
            <w:pPr>
              <w:pStyle w:val="TableParagraph"/>
              <w:spacing w:before="13"/>
              <w:ind w:left="458" w:right="455"/>
              <w:jc w:val="center"/>
              <w:rPr>
                <w:sz w:val="19"/>
              </w:rPr>
            </w:pPr>
            <w:r>
              <w:rPr>
                <w:w w:val="105"/>
                <w:sz w:val="19"/>
              </w:rPr>
              <w:t>#2 (2.1 – 2.3)</w:t>
            </w:r>
          </w:p>
        </w:tc>
        <w:tc>
          <w:tcPr>
            <w:tcW w:w="2443" w:type="dxa"/>
          </w:tcPr>
          <w:p w14:paraId="07C4E065" w14:textId="77777777" w:rsidR="008B5DDF" w:rsidRDefault="008B5DDF" w:rsidP="00DF12C3">
            <w:pPr>
              <w:pStyle w:val="TableParagraph"/>
              <w:spacing w:before="13" w:line="264" w:lineRule="auto"/>
              <w:ind w:left="100" w:right="893"/>
              <w:rPr>
                <w:sz w:val="19"/>
              </w:rPr>
            </w:pPr>
            <w:r>
              <w:rPr>
                <w:w w:val="105"/>
                <w:sz w:val="19"/>
              </w:rPr>
              <w:t>student portfolio materials</w:t>
            </w:r>
          </w:p>
          <w:p w14:paraId="26E12948" w14:textId="77777777" w:rsidR="008B5DDF" w:rsidRDefault="008B5DDF" w:rsidP="00DF12C3">
            <w:pPr>
              <w:pStyle w:val="TableParagraph"/>
              <w:spacing w:before="119"/>
              <w:ind w:left="100"/>
              <w:rPr>
                <w:i/>
                <w:sz w:val="19"/>
              </w:rPr>
            </w:pPr>
            <w:r>
              <w:rPr>
                <w:i/>
                <w:w w:val="105"/>
                <w:sz w:val="19"/>
              </w:rPr>
              <w:t>[various studio courses]</w:t>
            </w:r>
          </w:p>
        </w:tc>
        <w:tc>
          <w:tcPr>
            <w:tcW w:w="1560" w:type="dxa"/>
          </w:tcPr>
          <w:p w14:paraId="26F9778A" w14:textId="77777777" w:rsidR="008B5DDF" w:rsidRDefault="008B5DDF" w:rsidP="00DF12C3">
            <w:pPr>
              <w:pStyle w:val="TableParagraph"/>
              <w:spacing w:before="13"/>
              <w:ind w:left="100"/>
              <w:rPr>
                <w:i/>
                <w:sz w:val="19"/>
              </w:rPr>
            </w:pPr>
            <w:r>
              <w:rPr>
                <w:i/>
                <w:w w:val="105"/>
                <w:sz w:val="19"/>
              </w:rPr>
              <w:t>direct</w:t>
            </w:r>
          </w:p>
        </w:tc>
        <w:tc>
          <w:tcPr>
            <w:tcW w:w="3197" w:type="dxa"/>
          </w:tcPr>
          <w:p w14:paraId="4B6BAE71" w14:textId="77777777" w:rsidR="008B5DDF" w:rsidRDefault="008B5DDF" w:rsidP="00DF12C3">
            <w:pPr>
              <w:pStyle w:val="TableParagraph"/>
              <w:spacing w:before="13" w:line="261" w:lineRule="auto"/>
              <w:ind w:left="100" w:right="138"/>
              <w:rPr>
                <w:sz w:val="19"/>
              </w:rPr>
            </w:pPr>
            <w:r>
              <w:rPr>
                <w:w w:val="105"/>
                <w:sz w:val="19"/>
              </w:rPr>
              <w:t xml:space="preserve">To date, evaluation of </w:t>
            </w:r>
            <w:r>
              <w:rPr>
                <w:i/>
                <w:w w:val="105"/>
                <w:sz w:val="19"/>
              </w:rPr>
              <w:t xml:space="preserve">Design Development </w:t>
            </w:r>
            <w:r>
              <w:rPr>
                <w:w w:val="105"/>
                <w:sz w:val="19"/>
              </w:rPr>
              <w:t>has been based on review of those projects depicted in student portfolios.</w:t>
            </w:r>
          </w:p>
          <w:p w14:paraId="7D0FFF90" w14:textId="77777777" w:rsidR="008B5DDF" w:rsidRDefault="008B5DDF" w:rsidP="00DF12C3">
            <w:pPr>
              <w:pStyle w:val="TableParagraph"/>
              <w:spacing w:before="64" w:line="261" w:lineRule="auto"/>
              <w:ind w:left="100" w:right="104"/>
              <w:rPr>
                <w:sz w:val="19"/>
              </w:rPr>
            </w:pPr>
            <w:r>
              <w:rPr>
                <w:w w:val="105"/>
                <w:sz w:val="19"/>
              </w:rPr>
              <w:t>Assessment regularly performed by members of the Industrial Design faculty. Review by industry representatives may also be invited.</w:t>
            </w:r>
          </w:p>
          <w:p w14:paraId="69CC2155" w14:textId="77777777" w:rsidR="008B5DDF" w:rsidRDefault="008B5DDF" w:rsidP="00DF12C3">
            <w:pPr>
              <w:pStyle w:val="TableParagraph"/>
              <w:spacing w:before="69" w:line="261" w:lineRule="auto"/>
              <w:ind w:left="100" w:right="239"/>
              <w:rPr>
                <w:sz w:val="19"/>
              </w:rPr>
            </w:pPr>
            <w:r>
              <w:rPr>
                <w:w w:val="105"/>
                <w:sz w:val="19"/>
              </w:rPr>
              <w:t xml:space="preserve">Reviewers are asked to indicate their evaluation based on a </w:t>
            </w:r>
            <w:proofErr w:type="gramStart"/>
            <w:r>
              <w:rPr>
                <w:w w:val="105"/>
                <w:sz w:val="19"/>
              </w:rPr>
              <w:t>four point</w:t>
            </w:r>
            <w:proofErr w:type="gramEnd"/>
            <w:r>
              <w:rPr>
                <w:w w:val="105"/>
                <w:sz w:val="19"/>
              </w:rPr>
              <w:t xml:space="preserve"> scale as to whether the student has met each learning outcome.</w:t>
            </w:r>
          </w:p>
        </w:tc>
      </w:tr>
      <w:tr w:rsidR="008B5DDF" w14:paraId="2739BE73" w14:textId="77777777" w:rsidTr="00DF12C3">
        <w:trPr>
          <w:trHeight w:val="1300"/>
        </w:trPr>
        <w:tc>
          <w:tcPr>
            <w:tcW w:w="2150" w:type="dxa"/>
          </w:tcPr>
          <w:p w14:paraId="2A3D07C0" w14:textId="77777777" w:rsidR="008B5DDF" w:rsidRDefault="008B5DDF" w:rsidP="00DF12C3">
            <w:pPr>
              <w:pStyle w:val="TableParagraph"/>
              <w:spacing w:before="13"/>
              <w:ind w:left="458" w:right="455"/>
              <w:jc w:val="center"/>
              <w:rPr>
                <w:sz w:val="19"/>
              </w:rPr>
            </w:pPr>
            <w:r>
              <w:rPr>
                <w:w w:val="105"/>
                <w:sz w:val="19"/>
              </w:rPr>
              <w:t>#3 (3.1 – 3.2)</w:t>
            </w:r>
          </w:p>
        </w:tc>
        <w:tc>
          <w:tcPr>
            <w:tcW w:w="2443" w:type="dxa"/>
          </w:tcPr>
          <w:p w14:paraId="025F1F0E" w14:textId="77777777" w:rsidR="008B5DDF" w:rsidRDefault="008B5DDF" w:rsidP="00DF12C3">
            <w:pPr>
              <w:pStyle w:val="TableParagraph"/>
              <w:spacing w:before="13"/>
              <w:ind w:left="100"/>
              <w:rPr>
                <w:sz w:val="19"/>
              </w:rPr>
            </w:pPr>
            <w:r>
              <w:rPr>
                <w:w w:val="105"/>
                <w:sz w:val="19"/>
              </w:rPr>
              <w:t>student portfolio project</w:t>
            </w:r>
          </w:p>
          <w:p w14:paraId="16370872" w14:textId="77777777" w:rsidR="008B5DDF" w:rsidRDefault="008B5DDF" w:rsidP="00DF12C3">
            <w:pPr>
              <w:pStyle w:val="TableParagraph"/>
              <w:spacing w:before="141" w:line="264" w:lineRule="auto"/>
              <w:ind w:left="100" w:right="117"/>
              <w:rPr>
                <w:i/>
                <w:sz w:val="19"/>
              </w:rPr>
            </w:pPr>
            <w:r>
              <w:rPr>
                <w:i/>
                <w:w w:val="105"/>
                <w:sz w:val="19"/>
              </w:rPr>
              <w:t>INDD 5120: Professional Portfolio</w:t>
            </w:r>
          </w:p>
        </w:tc>
        <w:tc>
          <w:tcPr>
            <w:tcW w:w="1560" w:type="dxa"/>
          </w:tcPr>
          <w:p w14:paraId="584BC545" w14:textId="77777777" w:rsidR="008B5DDF" w:rsidRDefault="008B5DDF" w:rsidP="00DF12C3">
            <w:pPr>
              <w:pStyle w:val="TableParagraph"/>
              <w:spacing w:before="13"/>
              <w:ind w:left="100"/>
              <w:rPr>
                <w:i/>
                <w:sz w:val="19"/>
              </w:rPr>
            </w:pPr>
            <w:r>
              <w:rPr>
                <w:i/>
                <w:w w:val="105"/>
                <w:sz w:val="19"/>
              </w:rPr>
              <w:t>direct</w:t>
            </w:r>
          </w:p>
        </w:tc>
        <w:tc>
          <w:tcPr>
            <w:tcW w:w="3197" w:type="dxa"/>
          </w:tcPr>
          <w:p w14:paraId="13A1CAE7" w14:textId="77777777" w:rsidR="00414A71" w:rsidRDefault="008B5DDF" w:rsidP="00414A71">
            <w:pPr>
              <w:pStyle w:val="TableParagraph"/>
              <w:spacing w:before="13" w:line="261" w:lineRule="auto"/>
              <w:ind w:left="100" w:right="239"/>
              <w:rPr>
                <w:sz w:val="19"/>
              </w:rPr>
            </w:pPr>
            <w:r>
              <w:rPr>
                <w:w w:val="105"/>
                <w:sz w:val="19"/>
              </w:rPr>
              <w:t xml:space="preserve">To date, evaluation of </w:t>
            </w:r>
            <w:r>
              <w:rPr>
                <w:i/>
                <w:w w:val="105"/>
                <w:sz w:val="19"/>
              </w:rPr>
              <w:t xml:space="preserve">Design Communication </w:t>
            </w:r>
            <w:r>
              <w:rPr>
                <w:w w:val="105"/>
                <w:sz w:val="19"/>
              </w:rPr>
              <w:t>has been based on review of student portfolios by members of the Industrial Design Advisory Council.</w:t>
            </w:r>
            <w:r w:rsidR="00414A71">
              <w:rPr>
                <w:w w:val="105"/>
                <w:sz w:val="19"/>
              </w:rPr>
              <w:t xml:space="preserve"> Reviewer were asked to complete a survey determining the level to which each student has met the learning outcomes.</w:t>
            </w:r>
          </w:p>
          <w:p w14:paraId="7BBA7826" w14:textId="40F1B621" w:rsidR="008B5DDF" w:rsidRDefault="00414A71" w:rsidP="00414A71">
            <w:pPr>
              <w:pStyle w:val="TableParagraph"/>
              <w:spacing w:before="13" w:line="261" w:lineRule="auto"/>
              <w:ind w:left="100" w:right="139"/>
              <w:rPr>
                <w:i/>
                <w:w w:val="105"/>
                <w:sz w:val="19"/>
              </w:rPr>
            </w:pPr>
            <w:r>
              <w:rPr>
                <w:w w:val="105"/>
                <w:sz w:val="19"/>
              </w:rPr>
              <w:t xml:space="preserve">Reviewers are asked to indicate their evaluation based on a </w:t>
            </w:r>
            <w:proofErr w:type="gramStart"/>
            <w:r>
              <w:rPr>
                <w:w w:val="105"/>
                <w:sz w:val="19"/>
              </w:rPr>
              <w:t>four point</w:t>
            </w:r>
            <w:proofErr w:type="gramEnd"/>
            <w:r>
              <w:rPr>
                <w:w w:val="105"/>
                <w:sz w:val="19"/>
              </w:rPr>
              <w:t xml:space="preserve"> scale as to whether the student has met each learning outcome.</w:t>
            </w:r>
          </w:p>
          <w:p w14:paraId="6DDBE053" w14:textId="77777777" w:rsidR="00414A71" w:rsidRDefault="00414A71" w:rsidP="00DF12C3">
            <w:pPr>
              <w:pStyle w:val="TableParagraph"/>
              <w:spacing w:before="13" w:line="261" w:lineRule="auto"/>
              <w:ind w:left="100" w:right="139"/>
              <w:rPr>
                <w:i/>
                <w:sz w:val="19"/>
              </w:rPr>
            </w:pPr>
          </w:p>
        </w:tc>
      </w:tr>
    </w:tbl>
    <w:p w14:paraId="6D4C03A3" w14:textId="77777777" w:rsidR="008B5DDF" w:rsidRDefault="008B5DDF" w:rsidP="008B5DDF">
      <w:pPr>
        <w:spacing w:line="261" w:lineRule="auto"/>
        <w:rPr>
          <w:sz w:val="19"/>
        </w:rPr>
        <w:sectPr w:rsidR="008B5DDF">
          <w:pgSz w:w="12240" w:h="15840"/>
          <w:pgMar w:top="1440" w:right="1320" w:bottom="1900" w:left="1340" w:header="0" w:footer="1710" w:gutter="0"/>
          <w:cols w:space="720"/>
        </w:sectPr>
      </w:pPr>
    </w:p>
    <w:p w14:paraId="162EFBAE" w14:textId="77777777" w:rsidR="008B5DDF" w:rsidRDefault="008B5DDF" w:rsidP="008B5DDF">
      <w:pPr>
        <w:pStyle w:val="BodyText"/>
        <w:rPr>
          <w:sz w:val="20"/>
        </w:rPr>
      </w:pPr>
    </w:p>
    <w:p w14:paraId="237A0400" w14:textId="77777777" w:rsidR="008B5DDF" w:rsidRDefault="008B5DDF" w:rsidP="008B5DDF">
      <w:pPr>
        <w:pStyle w:val="BodyText"/>
        <w:spacing w:before="186" w:line="252" w:lineRule="auto"/>
        <w:ind w:left="824" w:right="1157"/>
      </w:pPr>
      <w:r>
        <w:t>To date, review of student learning outcomes via survey has offered the opportunity for evaluation by those professionals outside of the program and faculty un-linked to the teaching itself. This method is under evaluation and will be discussed among program faculty during review of the broader assessment process.</w:t>
      </w:r>
    </w:p>
    <w:p w14:paraId="1AF839E9" w14:textId="77777777" w:rsidR="008B5DDF" w:rsidRDefault="008B5DDF" w:rsidP="008B5DDF">
      <w:pPr>
        <w:pStyle w:val="BodyText"/>
      </w:pPr>
    </w:p>
    <w:p w14:paraId="3FD2652E" w14:textId="77777777" w:rsidR="008B5DDF" w:rsidRDefault="008B5DDF" w:rsidP="008B5DDF">
      <w:pPr>
        <w:pStyle w:val="BodyText"/>
        <w:spacing w:before="9"/>
        <w:rPr>
          <w:sz w:val="21"/>
        </w:rPr>
      </w:pPr>
    </w:p>
    <w:p w14:paraId="05805EC5" w14:textId="77777777" w:rsidR="008B5DDF" w:rsidRPr="008B5DDF" w:rsidRDefault="008B5DDF" w:rsidP="008B5DDF">
      <w:pPr>
        <w:pStyle w:val="Heading2"/>
        <w:ind w:left="0"/>
        <w:rPr>
          <w:u w:val="single"/>
        </w:rPr>
      </w:pPr>
      <w:r w:rsidRPr="008B5DDF">
        <w:rPr>
          <w:u w:val="single"/>
        </w:rPr>
        <w:t>Results:</w:t>
      </w:r>
    </w:p>
    <w:p w14:paraId="28C062DD" w14:textId="77777777" w:rsidR="008B5DDF" w:rsidRDefault="008B5DDF" w:rsidP="008B5DDF">
      <w:pPr>
        <w:pStyle w:val="Heading3"/>
      </w:pPr>
      <w:r>
        <w:t>Reporting</w:t>
      </w:r>
      <w:r>
        <w:rPr>
          <w:spacing w:val="-3"/>
        </w:rPr>
        <w:t xml:space="preserve"> </w:t>
      </w:r>
      <w:r>
        <w:t>Results</w:t>
      </w:r>
    </w:p>
    <w:p w14:paraId="779D9412" w14:textId="77777777" w:rsidR="008B5DDF" w:rsidRDefault="008B5DDF" w:rsidP="008B5DDF">
      <w:pPr>
        <w:pStyle w:val="BodyText"/>
        <w:spacing w:before="132" w:line="249" w:lineRule="auto"/>
        <w:ind w:left="824" w:right="1811"/>
      </w:pPr>
      <w:r>
        <w:t>The grading rubric used for assessment along with the mean scores and standard deviation is shown below:</w:t>
      </w:r>
    </w:p>
    <w:p w14:paraId="734663EE" w14:textId="77777777" w:rsidR="008B5DDF" w:rsidRDefault="008B5DDF" w:rsidP="008B5DDF">
      <w:pPr>
        <w:spacing w:before="121"/>
        <w:ind w:left="824"/>
        <w:rPr>
          <w:i/>
          <w:sz w:val="24"/>
        </w:rPr>
      </w:pPr>
      <w:r>
        <w:rPr>
          <w:i/>
          <w:sz w:val="24"/>
        </w:rPr>
        <w:t>Learning Objective #1: Design Research</w:t>
      </w:r>
    </w:p>
    <w:p w14:paraId="6E74A927" w14:textId="77777777" w:rsidR="008B5DDF" w:rsidRDefault="008B5DDF" w:rsidP="008B5DDF">
      <w:pPr>
        <w:pStyle w:val="BodyText"/>
        <w:spacing w:before="11" w:line="249" w:lineRule="auto"/>
        <w:ind w:left="824" w:right="2051"/>
      </w:pPr>
      <w:r>
        <w:t xml:space="preserve">Assessment Method: Survey review of group work by professional representatives involved in industry collaboration for the course during </w:t>
      </w:r>
      <w:r>
        <w:rPr>
          <w:i/>
        </w:rPr>
        <w:t xml:space="preserve">INDD3210: Product Design </w:t>
      </w:r>
      <w:r>
        <w:t>student presentations.</w:t>
      </w:r>
    </w:p>
    <w:p w14:paraId="0C8A3B93" w14:textId="77777777" w:rsidR="008B5DDF" w:rsidRDefault="008B5DDF" w:rsidP="008B5DDF">
      <w:pPr>
        <w:pStyle w:val="BodyText"/>
        <w:spacing w:before="7"/>
        <w:rPr>
          <w:sz w:val="9"/>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291"/>
        <w:gridCol w:w="1238"/>
        <w:gridCol w:w="1258"/>
        <w:gridCol w:w="1262"/>
        <w:gridCol w:w="720"/>
        <w:gridCol w:w="721"/>
        <w:gridCol w:w="720"/>
        <w:gridCol w:w="629"/>
      </w:tblGrid>
      <w:tr w:rsidR="008B5DDF" w14:paraId="0BF7D1F6" w14:textId="77777777" w:rsidTr="00DF12C3">
        <w:trPr>
          <w:trHeight w:val="520"/>
        </w:trPr>
        <w:tc>
          <w:tcPr>
            <w:tcW w:w="9624" w:type="dxa"/>
            <w:gridSpan w:val="9"/>
          </w:tcPr>
          <w:p w14:paraId="2E1C3A5D" w14:textId="77777777" w:rsidR="008B5DDF" w:rsidRDefault="008B5DDF" w:rsidP="00DF12C3">
            <w:pPr>
              <w:pStyle w:val="TableParagraph"/>
              <w:spacing w:before="130"/>
              <w:ind w:left="100"/>
              <w:rPr>
                <w:b/>
                <w:i/>
                <w:sz w:val="24"/>
              </w:rPr>
            </w:pPr>
            <w:bookmarkStart w:id="5" w:name="LO1R"/>
            <w:bookmarkEnd w:id="5"/>
            <w:r>
              <w:rPr>
                <w:b/>
                <w:sz w:val="24"/>
              </w:rPr>
              <w:t xml:space="preserve">Learning Objective #1: </w:t>
            </w:r>
            <w:r>
              <w:rPr>
                <w:b/>
                <w:i/>
                <w:sz w:val="24"/>
              </w:rPr>
              <w:t>Design Research</w:t>
            </w:r>
          </w:p>
        </w:tc>
      </w:tr>
      <w:tr w:rsidR="008B5DDF" w14:paraId="62541132" w14:textId="77777777" w:rsidTr="00DF12C3">
        <w:trPr>
          <w:trHeight w:val="200"/>
        </w:trPr>
        <w:tc>
          <w:tcPr>
            <w:tcW w:w="1786" w:type="dxa"/>
          </w:tcPr>
          <w:p w14:paraId="3D3E8B7B" w14:textId="77777777" w:rsidR="008B5DDF" w:rsidRDefault="008B5DDF" w:rsidP="00DF12C3">
            <w:pPr>
              <w:pStyle w:val="TableParagraph"/>
              <w:spacing w:before="6"/>
              <w:rPr>
                <w:sz w:val="26"/>
              </w:rPr>
            </w:pPr>
          </w:p>
          <w:p w14:paraId="2379C19B" w14:textId="77777777" w:rsidR="008B5DDF" w:rsidRDefault="008B5DDF" w:rsidP="00DF12C3">
            <w:pPr>
              <w:pStyle w:val="TableParagraph"/>
              <w:spacing w:before="1"/>
              <w:ind w:left="100"/>
              <w:rPr>
                <w:b/>
                <w:sz w:val="17"/>
              </w:rPr>
            </w:pPr>
            <w:r>
              <w:rPr>
                <w:b/>
                <w:w w:val="105"/>
                <w:sz w:val="17"/>
              </w:rPr>
              <w:t>Goal/Expectations</w:t>
            </w:r>
          </w:p>
        </w:tc>
        <w:tc>
          <w:tcPr>
            <w:tcW w:w="6490" w:type="dxa"/>
            <w:gridSpan w:val="6"/>
          </w:tcPr>
          <w:p w14:paraId="11051B92" w14:textId="77777777" w:rsidR="008B5DDF" w:rsidRDefault="008B5DDF" w:rsidP="00DF12C3">
            <w:pPr>
              <w:pStyle w:val="TableParagraph"/>
              <w:spacing w:before="13" w:line="182" w:lineRule="exact"/>
              <w:ind w:left="1478"/>
              <w:rPr>
                <w:b/>
                <w:sz w:val="17"/>
              </w:rPr>
            </w:pPr>
            <w:r>
              <w:rPr>
                <w:b/>
                <w:w w:val="105"/>
                <w:sz w:val="17"/>
              </w:rPr>
              <w:t>Students’ Performance (Sample size= 21)</w:t>
            </w:r>
          </w:p>
        </w:tc>
        <w:tc>
          <w:tcPr>
            <w:tcW w:w="1349" w:type="dxa"/>
            <w:gridSpan w:val="2"/>
            <w:shd w:val="clear" w:color="auto" w:fill="F2F2F2"/>
          </w:tcPr>
          <w:p w14:paraId="0BFF75BA" w14:textId="77777777" w:rsidR="008B5DDF" w:rsidRDefault="008B5DDF" w:rsidP="00DF12C3">
            <w:pPr>
              <w:pStyle w:val="TableParagraph"/>
              <w:spacing w:before="13" w:line="182" w:lineRule="exact"/>
              <w:ind w:left="337"/>
              <w:rPr>
                <w:b/>
                <w:sz w:val="17"/>
              </w:rPr>
            </w:pPr>
            <w:r>
              <w:rPr>
                <w:b/>
                <w:w w:val="105"/>
                <w:sz w:val="17"/>
              </w:rPr>
              <w:t>2015-16</w:t>
            </w:r>
          </w:p>
        </w:tc>
      </w:tr>
      <w:tr w:rsidR="008B5DDF" w14:paraId="1DD1DFB0" w14:textId="77777777" w:rsidTr="00DF12C3">
        <w:trPr>
          <w:trHeight w:val="560"/>
        </w:trPr>
        <w:tc>
          <w:tcPr>
            <w:tcW w:w="1786" w:type="dxa"/>
            <w:tcBorders>
              <w:top w:val="nil"/>
            </w:tcBorders>
          </w:tcPr>
          <w:p w14:paraId="4E24A6F2" w14:textId="77777777" w:rsidR="008B5DDF" w:rsidRDefault="008B5DDF" w:rsidP="00DF12C3">
            <w:pPr>
              <w:rPr>
                <w:sz w:val="2"/>
                <w:szCs w:val="2"/>
              </w:rPr>
            </w:pPr>
          </w:p>
        </w:tc>
        <w:tc>
          <w:tcPr>
            <w:tcW w:w="1291" w:type="dxa"/>
          </w:tcPr>
          <w:p w14:paraId="6F256E73" w14:textId="77777777" w:rsidR="008B5DDF" w:rsidRDefault="008B5DDF" w:rsidP="00DF12C3">
            <w:pPr>
              <w:pStyle w:val="TableParagraph"/>
              <w:spacing w:line="192" w:lineRule="exact"/>
              <w:ind w:left="144" w:right="139" w:hanging="1"/>
              <w:jc w:val="center"/>
              <w:rPr>
                <w:b/>
                <w:sz w:val="16"/>
              </w:rPr>
            </w:pPr>
            <w:r>
              <w:rPr>
                <w:b/>
                <w:sz w:val="16"/>
              </w:rPr>
              <w:t xml:space="preserve">Exceeds </w:t>
            </w:r>
            <w:r>
              <w:rPr>
                <w:b/>
                <w:w w:val="95"/>
                <w:sz w:val="16"/>
              </w:rPr>
              <w:t xml:space="preserve">Expectations </w:t>
            </w:r>
            <w:r>
              <w:rPr>
                <w:b/>
                <w:sz w:val="16"/>
              </w:rPr>
              <w:t>(4)</w:t>
            </w:r>
          </w:p>
        </w:tc>
        <w:tc>
          <w:tcPr>
            <w:tcW w:w="1238" w:type="dxa"/>
          </w:tcPr>
          <w:p w14:paraId="0A0B1822" w14:textId="77777777" w:rsidR="008B5DDF" w:rsidRDefault="008B5DDF" w:rsidP="00DF12C3">
            <w:pPr>
              <w:pStyle w:val="TableParagraph"/>
              <w:spacing w:line="192" w:lineRule="exact"/>
              <w:ind w:left="117" w:right="113" w:hanging="1"/>
              <w:jc w:val="center"/>
              <w:rPr>
                <w:b/>
                <w:sz w:val="16"/>
              </w:rPr>
            </w:pPr>
            <w:r>
              <w:rPr>
                <w:b/>
                <w:sz w:val="16"/>
              </w:rPr>
              <w:t xml:space="preserve">Meets </w:t>
            </w:r>
            <w:r>
              <w:rPr>
                <w:b/>
                <w:w w:val="95"/>
                <w:sz w:val="16"/>
              </w:rPr>
              <w:t xml:space="preserve">Expectations </w:t>
            </w:r>
            <w:r>
              <w:rPr>
                <w:b/>
                <w:sz w:val="16"/>
              </w:rPr>
              <w:t>(3)</w:t>
            </w:r>
          </w:p>
        </w:tc>
        <w:tc>
          <w:tcPr>
            <w:tcW w:w="1258" w:type="dxa"/>
          </w:tcPr>
          <w:p w14:paraId="66A9889F" w14:textId="77777777" w:rsidR="008B5DDF" w:rsidRDefault="008B5DDF" w:rsidP="00DF12C3">
            <w:pPr>
              <w:pStyle w:val="TableParagraph"/>
              <w:spacing w:line="192" w:lineRule="exact"/>
              <w:ind w:left="124" w:right="126" w:hanging="1"/>
              <w:jc w:val="center"/>
              <w:rPr>
                <w:b/>
                <w:sz w:val="16"/>
              </w:rPr>
            </w:pPr>
            <w:r>
              <w:rPr>
                <w:b/>
                <w:sz w:val="16"/>
              </w:rPr>
              <w:t xml:space="preserve">Progress to </w:t>
            </w:r>
            <w:r>
              <w:rPr>
                <w:b/>
                <w:w w:val="95"/>
                <w:sz w:val="16"/>
              </w:rPr>
              <w:t xml:space="preserve">Expectations </w:t>
            </w:r>
            <w:r>
              <w:rPr>
                <w:b/>
                <w:sz w:val="16"/>
              </w:rPr>
              <w:t>(2)</w:t>
            </w:r>
          </w:p>
        </w:tc>
        <w:tc>
          <w:tcPr>
            <w:tcW w:w="1262" w:type="dxa"/>
          </w:tcPr>
          <w:p w14:paraId="10EB256A" w14:textId="77777777" w:rsidR="008B5DDF" w:rsidRDefault="008B5DDF" w:rsidP="00DF12C3">
            <w:pPr>
              <w:pStyle w:val="TableParagraph"/>
              <w:spacing w:line="192" w:lineRule="exact"/>
              <w:ind w:left="129" w:right="126" w:hanging="1"/>
              <w:jc w:val="center"/>
              <w:rPr>
                <w:b/>
                <w:sz w:val="16"/>
              </w:rPr>
            </w:pPr>
            <w:r>
              <w:rPr>
                <w:b/>
                <w:sz w:val="16"/>
              </w:rPr>
              <w:t xml:space="preserve">Below </w:t>
            </w:r>
            <w:r>
              <w:rPr>
                <w:b/>
                <w:w w:val="95"/>
                <w:sz w:val="16"/>
              </w:rPr>
              <w:t xml:space="preserve">Expectations </w:t>
            </w:r>
            <w:r>
              <w:rPr>
                <w:b/>
                <w:sz w:val="16"/>
              </w:rPr>
              <w:t>(1)</w:t>
            </w:r>
          </w:p>
        </w:tc>
        <w:tc>
          <w:tcPr>
            <w:tcW w:w="720" w:type="dxa"/>
          </w:tcPr>
          <w:p w14:paraId="28070B55" w14:textId="77777777" w:rsidR="008B5DDF" w:rsidRDefault="008B5DDF" w:rsidP="00DF12C3">
            <w:pPr>
              <w:pStyle w:val="TableParagraph"/>
              <w:spacing w:line="192" w:lineRule="exact"/>
              <w:ind w:left="130" w:right="134" w:firstLine="49"/>
              <w:jc w:val="both"/>
              <w:rPr>
                <w:b/>
                <w:sz w:val="16"/>
              </w:rPr>
            </w:pPr>
            <w:proofErr w:type="spellStart"/>
            <w:r>
              <w:rPr>
                <w:b/>
                <w:sz w:val="16"/>
              </w:rPr>
              <w:t>Wtd</w:t>
            </w:r>
            <w:proofErr w:type="spellEnd"/>
            <w:r>
              <w:rPr>
                <w:b/>
                <w:sz w:val="16"/>
              </w:rPr>
              <w:t xml:space="preserve">. Avg. </w:t>
            </w:r>
            <w:r>
              <w:rPr>
                <w:b/>
                <w:w w:val="95"/>
                <w:sz w:val="16"/>
              </w:rPr>
              <w:t>Score</w:t>
            </w:r>
          </w:p>
        </w:tc>
        <w:tc>
          <w:tcPr>
            <w:tcW w:w="720" w:type="dxa"/>
          </w:tcPr>
          <w:p w14:paraId="314A7BB8" w14:textId="77777777" w:rsidR="008B5DDF" w:rsidRDefault="008B5DDF" w:rsidP="00DF12C3">
            <w:pPr>
              <w:pStyle w:val="TableParagraph"/>
              <w:spacing w:before="11"/>
              <w:rPr>
                <w:sz w:val="16"/>
              </w:rPr>
            </w:pPr>
          </w:p>
          <w:p w14:paraId="11791265" w14:textId="77777777" w:rsidR="008B5DDF" w:rsidRDefault="008B5DDF" w:rsidP="00DF12C3">
            <w:pPr>
              <w:pStyle w:val="TableParagraph"/>
              <w:ind w:left="197"/>
              <w:rPr>
                <w:b/>
                <w:sz w:val="16"/>
              </w:rPr>
            </w:pPr>
            <w:r>
              <w:rPr>
                <w:b/>
                <w:sz w:val="16"/>
              </w:rPr>
              <w:t>S.D.</w:t>
            </w:r>
          </w:p>
        </w:tc>
        <w:tc>
          <w:tcPr>
            <w:tcW w:w="720" w:type="dxa"/>
            <w:shd w:val="clear" w:color="auto" w:fill="F2F2F2"/>
          </w:tcPr>
          <w:p w14:paraId="6CC36A48" w14:textId="77777777" w:rsidR="008B5DDF" w:rsidRDefault="008B5DDF" w:rsidP="00DF12C3">
            <w:pPr>
              <w:pStyle w:val="TableParagraph"/>
              <w:spacing w:line="192" w:lineRule="exact"/>
              <w:ind w:left="130" w:right="134" w:firstLine="49"/>
              <w:jc w:val="both"/>
              <w:rPr>
                <w:b/>
                <w:sz w:val="16"/>
              </w:rPr>
            </w:pPr>
            <w:proofErr w:type="spellStart"/>
            <w:r>
              <w:rPr>
                <w:b/>
                <w:sz w:val="16"/>
              </w:rPr>
              <w:t>Wtd</w:t>
            </w:r>
            <w:proofErr w:type="spellEnd"/>
            <w:r>
              <w:rPr>
                <w:b/>
                <w:sz w:val="16"/>
              </w:rPr>
              <w:t xml:space="preserve">. Avg. </w:t>
            </w:r>
            <w:r>
              <w:rPr>
                <w:b/>
                <w:w w:val="95"/>
                <w:sz w:val="16"/>
              </w:rPr>
              <w:t>Score</w:t>
            </w:r>
          </w:p>
        </w:tc>
        <w:tc>
          <w:tcPr>
            <w:tcW w:w="629" w:type="dxa"/>
            <w:shd w:val="clear" w:color="auto" w:fill="F2F2F2"/>
          </w:tcPr>
          <w:p w14:paraId="1FD131D6" w14:textId="77777777" w:rsidR="008B5DDF" w:rsidRDefault="008B5DDF" w:rsidP="00DF12C3">
            <w:pPr>
              <w:pStyle w:val="TableParagraph"/>
              <w:spacing w:before="11"/>
              <w:rPr>
                <w:sz w:val="16"/>
              </w:rPr>
            </w:pPr>
          </w:p>
          <w:p w14:paraId="3771A4F3" w14:textId="77777777" w:rsidR="008B5DDF" w:rsidRDefault="008B5DDF" w:rsidP="00DF12C3">
            <w:pPr>
              <w:pStyle w:val="TableParagraph"/>
              <w:ind w:left="152"/>
              <w:rPr>
                <w:b/>
                <w:sz w:val="16"/>
              </w:rPr>
            </w:pPr>
            <w:r>
              <w:rPr>
                <w:b/>
                <w:sz w:val="16"/>
              </w:rPr>
              <w:t>S.D.</w:t>
            </w:r>
          </w:p>
        </w:tc>
      </w:tr>
      <w:tr w:rsidR="008B5DDF" w14:paraId="0DC1A0DB" w14:textId="77777777" w:rsidTr="00414A71">
        <w:trPr>
          <w:trHeight w:val="2000"/>
        </w:trPr>
        <w:tc>
          <w:tcPr>
            <w:tcW w:w="1786" w:type="dxa"/>
          </w:tcPr>
          <w:p w14:paraId="177F1B83" w14:textId="77777777" w:rsidR="008B5DDF" w:rsidRDefault="008B5DDF" w:rsidP="00DF12C3">
            <w:pPr>
              <w:pStyle w:val="TableParagraph"/>
              <w:spacing w:before="13" w:line="264" w:lineRule="auto"/>
              <w:ind w:left="100" w:right="226"/>
              <w:rPr>
                <w:sz w:val="17"/>
              </w:rPr>
            </w:pPr>
            <w:r>
              <w:rPr>
                <w:w w:val="105"/>
                <w:sz w:val="17"/>
              </w:rPr>
              <w:t>Demonstrates understanding of problem and identifies specific factors that influence the approach to the problem before solving. (SLO 1.1)</w:t>
            </w:r>
          </w:p>
        </w:tc>
        <w:tc>
          <w:tcPr>
            <w:tcW w:w="1291" w:type="dxa"/>
            <w:vAlign w:val="center"/>
          </w:tcPr>
          <w:p w14:paraId="5EF0B7CF" w14:textId="77777777" w:rsidR="00D90D70" w:rsidRDefault="00D90D70" w:rsidP="00414A71">
            <w:pPr>
              <w:pStyle w:val="TableParagraph"/>
              <w:spacing w:before="8"/>
              <w:jc w:val="center"/>
              <w:rPr>
                <w:sz w:val="19"/>
              </w:rPr>
            </w:pPr>
          </w:p>
          <w:p w14:paraId="5721CB12" w14:textId="77777777" w:rsidR="008B5DDF" w:rsidRDefault="008B5DDF" w:rsidP="00414A71">
            <w:pPr>
              <w:pStyle w:val="TableParagraph"/>
              <w:spacing w:before="1"/>
              <w:ind w:left="592"/>
              <w:jc w:val="center"/>
              <w:rPr>
                <w:b/>
                <w:sz w:val="17"/>
              </w:rPr>
            </w:pPr>
            <w:r>
              <w:rPr>
                <w:b/>
                <w:w w:val="104"/>
                <w:sz w:val="17"/>
              </w:rPr>
              <w:t>6</w:t>
            </w:r>
          </w:p>
        </w:tc>
        <w:tc>
          <w:tcPr>
            <w:tcW w:w="1238" w:type="dxa"/>
            <w:vAlign w:val="center"/>
          </w:tcPr>
          <w:p w14:paraId="558DC30A" w14:textId="77777777" w:rsidR="008B5DDF" w:rsidRDefault="008B5DDF" w:rsidP="00414A71">
            <w:pPr>
              <w:pStyle w:val="TableParagraph"/>
              <w:spacing w:before="8"/>
              <w:jc w:val="center"/>
              <w:rPr>
                <w:sz w:val="19"/>
              </w:rPr>
            </w:pPr>
          </w:p>
          <w:p w14:paraId="3A802E3A" w14:textId="77777777" w:rsidR="008B5DDF" w:rsidRDefault="008B5DDF" w:rsidP="00414A71">
            <w:pPr>
              <w:pStyle w:val="TableParagraph"/>
              <w:spacing w:before="1"/>
              <w:ind w:left="496" w:right="493"/>
              <w:jc w:val="center"/>
              <w:rPr>
                <w:b/>
                <w:sz w:val="17"/>
              </w:rPr>
            </w:pPr>
            <w:r>
              <w:rPr>
                <w:b/>
                <w:w w:val="105"/>
                <w:sz w:val="17"/>
              </w:rPr>
              <w:t>10</w:t>
            </w:r>
          </w:p>
        </w:tc>
        <w:tc>
          <w:tcPr>
            <w:tcW w:w="1258" w:type="dxa"/>
            <w:vAlign w:val="center"/>
          </w:tcPr>
          <w:p w14:paraId="5343536A" w14:textId="77777777" w:rsidR="008B5DDF" w:rsidRDefault="008B5DDF" w:rsidP="00414A71">
            <w:pPr>
              <w:pStyle w:val="TableParagraph"/>
              <w:spacing w:before="8"/>
              <w:jc w:val="center"/>
              <w:rPr>
                <w:sz w:val="19"/>
              </w:rPr>
            </w:pPr>
          </w:p>
          <w:p w14:paraId="58E3F0D5" w14:textId="77777777" w:rsidR="008B5DDF" w:rsidRDefault="008B5DDF" w:rsidP="00414A71">
            <w:pPr>
              <w:pStyle w:val="TableParagraph"/>
              <w:spacing w:before="1"/>
              <w:ind w:right="1"/>
              <w:jc w:val="center"/>
              <w:rPr>
                <w:b/>
                <w:sz w:val="17"/>
              </w:rPr>
            </w:pPr>
            <w:r>
              <w:rPr>
                <w:b/>
                <w:w w:val="104"/>
                <w:sz w:val="17"/>
              </w:rPr>
              <w:t>4</w:t>
            </w:r>
          </w:p>
        </w:tc>
        <w:tc>
          <w:tcPr>
            <w:tcW w:w="1262" w:type="dxa"/>
            <w:vAlign w:val="center"/>
          </w:tcPr>
          <w:p w14:paraId="7B9127C6" w14:textId="77777777" w:rsidR="008B5DDF" w:rsidRDefault="008B5DDF" w:rsidP="00414A71">
            <w:pPr>
              <w:pStyle w:val="TableParagraph"/>
              <w:spacing w:before="8"/>
              <w:jc w:val="center"/>
              <w:rPr>
                <w:sz w:val="19"/>
              </w:rPr>
            </w:pPr>
          </w:p>
          <w:p w14:paraId="0AAFD5A3" w14:textId="77777777" w:rsidR="008B5DDF" w:rsidRDefault="008B5DDF" w:rsidP="00414A71">
            <w:pPr>
              <w:pStyle w:val="TableParagraph"/>
              <w:spacing w:before="1"/>
              <w:ind w:left="1"/>
              <w:jc w:val="center"/>
              <w:rPr>
                <w:b/>
                <w:sz w:val="17"/>
              </w:rPr>
            </w:pPr>
            <w:r>
              <w:rPr>
                <w:b/>
                <w:w w:val="104"/>
                <w:sz w:val="17"/>
              </w:rPr>
              <w:t>1</w:t>
            </w:r>
          </w:p>
        </w:tc>
        <w:tc>
          <w:tcPr>
            <w:tcW w:w="720" w:type="dxa"/>
            <w:vAlign w:val="center"/>
          </w:tcPr>
          <w:p w14:paraId="3D6D1C47" w14:textId="77777777" w:rsidR="008B5DDF" w:rsidRDefault="008B5DDF" w:rsidP="00414A71">
            <w:pPr>
              <w:pStyle w:val="TableParagraph"/>
              <w:spacing w:before="8"/>
              <w:jc w:val="center"/>
              <w:rPr>
                <w:sz w:val="19"/>
              </w:rPr>
            </w:pPr>
          </w:p>
          <w:p w14:paraId="1DE2B4BA" w14:textId="77777777" w:rsidR="008B5DDF" w:rsidRDefault="008B5DDF" w:rsidP="00414A71">
            <w:pPr>
              <w:pStyle w:val="TableParagraph"/>
              <w:spacing w:before="1"/>
              <w:ind w:left="177"/>
              <w:jc w:val="center"/>
              <w:rPr>
                <w:b/>
                <w:sz w:val="17"/>
              </w:rPr>
            </w:pPr>
            <w:r>
              <w:rPr>
                <w:b/>
                <w:w w:val="105"/>
                <w:sz w:val="17"/>
              </w:rPr>
              <w:t>3.00</w:t>
            </w:r>
          </w:p>
        </w:tc>
        <w:tc>
          <w:tcPr>
            <w:tcW w:w="720" w:type="dxa"/>
            <w:vAlign w:val="center"/>
          </w:tcPr>
          <w:p w14:paraId="4FED555D" w14:textId="77777777" w:rsidR="00D90D70" w:rsidRDefault="00D90D70" w:rsidP="00414A71">
            <w:pPr>
              <w:pStyle w:val="TableParagraph"/>
              <w:spacing w:before="8"/>
              <w:jc w:val="center"/>
              <w:rPr>
                <w:sz w:val="19"/>
              </w:rPr>
            </w:pPr>
          </w:p>
          <w:p w14:paraId="3C215D97" w14:textId="77777777" w:rsidR="008B5DDF" w:rsidRDefault="008B5DDF" w:rsidP="00414A71">
            <w:pPr>
              <w:pStyle w:val="TableParagraph"/>
              <w:spacing w:before="1"/>
              <w:ind w:left="177"/>
              <w:jc w:val="center"/>
              <w:rPr>
                <w:b/>
                <w:sz w:val="17"/>
              </w:rPr>
            </w:pPr>
            <w:r>
              <w:rPr>
                <w:b/>
                <w:w w:val="105"/>
                <w:sz w:val="17"/>
              </w:rPr>
              <w:t>0.84</w:t>
            </w:r>
          </w:p>
        </w:tc>
        <w:tc>
          <w:tcPr>
            <w:tcW w:w="720" w:type="dxa"/>
            <w:shd w:val="clear" w:color="auto" w:fill="F2F2F2"/>
            <w:vAlign w:val="center"/>
          </w:tcPr>
          <w:p w14:paraId="3A90E635" w14:textId="77777777" w:rsidR="008B5DDF" w:rsidRDefault="008B5DDF" w:rsidP="00414A71">
            <w:pPr>
              <w:pStyle w:val="TableParagraph"/>
              <w:spacing w:before="8"/>
              <w:jc w:val="center"/>
              <w:rPr>
                <w:sz w:val="19"/>
              </w:rPr>
            </w:pPr>
          </w:p>
          <w:p w14:paraId="63DC4DEE" w14:textId="77777777" w:rsidR="008B5DDF" w:rsidRDefault="008B5DDF" w:rsidP="00414A71">
            <w:pPr>
              <w:pStyle w:val="TableParagraph"/>
              <w:spacing w:before="1"/>
              <w:ind w:left="177"/>
              <w:jc w:val="center"/>
              <w:rPr>
                <w:b/>
                <w:sz w:val="17"/>
              </w:rPr>
            </w:pPr>
            <w:r>
              <w:rPr>
                <w:b/>
                <w:w w:val="105"/>
                <w:sz w:val="17"/>
              </w:rPr>
              <w:t>3.09</w:t>
            </w:r>
          </w:p>
        </w:tc>
        <w:tc>
          <w:tcPr>
            <w:tcW w:w="629" w:type="dxa"/>
            <w:shd w:val="clear" w:color="auto" w:fill="F2F2F2"/>
            <w:vAlign w:val="center"/>
          </w:tcPr>
          <w:p w14:paraId="56F8878F" w14:textId="77777777" w:rsidR="008B5DDF" w:rsidRDefault="008B5DDF" w:rsidP="00414A71">
            <w:pPr>
              <w:pStyle w:val="TableParagraph"/>
              <w:spacing w:before="8"/>
              <w:jc w:val="center"/>
              <w:rPr>
                <w:sz w:val="19"/>
              </w:rPr>
            </w:pPr>
          </w:p>
          <w:p w14:paraId="17756573" w14:textId="77777777" w:rsidR="008B5DDF" w:rsidRDefault="008B5DDF" w:rsidP="00414A71">
            <w:pPr>
              <w:pStyle w:val="TableParagraph"/>
              <w:spacing w:before="1"/>
              <w:ind w:left="132"/>
              <w:jc w:val="center"/>
              <w:rPr>
                <w:b/>
                <w:sz w:val="17"/>
              </w:rPr>
            </w:pPr>
            <w:r>
              <w:rPr>
                <w:b/>
                <w:w w:val="105"/>
                <w:sz w:val="17"/>
              </w:rPr>
              <w:t>0.83</w:t>
            </w:r>
          </w:p>
        </w:tc>
      </w:tr>
      <w:tr w:rsidR="008B5DDF" w14:paraId="4CC01EC5" w14:textId="77777777" w:rsidTr="00DF12C3">
        <w:trPr>
          <w:trHeight w:val="1140"/>
        </w:trPr>
        <w:tc>
          <w:tcPr>
            <w:tcW w:w="1786" w:type="dxa"/>
          </w:tcPr>
          <w:p w14:paraId="5844AE40" w14:textId="77777777" w:rsidR="008B5DDF" w:rsidRDefault="008B5DDF" w:rsidP="00DF12C3">
            <w:pPr>
              <w:pStyle w:val="TableParagraph"/>
              <w:spacing w:before="13" w:line="264" w:lineRule="auto"/>
              <w:ind w:left="100" w:right="137"/>
              <w:rPr>
                <w:sz w:val="17"/>
              </w:rPr>
            </w:pPr>
            <w:r>
              <w:rPr>
                <w:w w:val="105"/>
                <w:sz w:val="17"/>
              </w:rPr>
              <w:t>Extracting and assimilating data in an understandable and professional method. (SLO 1.2)</w:t>
            </w:r>
          </w:p>
        </w:tc>
        <w:tc>
          <w:tcPr>
            <w:tcW w:w="1291" w:type="dxa"/>
          </w:tcPr>
          <w:p w14:paraId="5DDDAC08" w14:textId="77777777" w:rsidR="008B5DDF" w:rsidRDefault="008B5DDF" w:rsidP="00DF12C3">
            <w:pPr>
              <w:pStyle w:val="TableParagraph"/>
              <w:rPr>
                <w:sz w:val="18"/>
              </w:rPr>
            </w:pPr>
          </w:p>
          <w:p w14:paraId="1C1DA67F" w14:textId="77777777" w:rsidR="008B5DDF" w:rsidRDefault="008B5DDF" w:rsidP="00DF12C3">
            <w:pPr>
              <w:pStyle w:val="TableParagraph"/>
              <w:spacing w:before="2"/>
              <w:rPr>
                <w:sz w:val="18"/>
              </w:rPr>
            </w:pPr>
          </w:p>
          <w:p w14:paraId="388905B8" w14:textId="77777777" w:rsidR="008B5DDF" w:rsidRDefault="008B5DDF" w:rsidP="00DF12C3">
            <w:pPr>
              <w:pStyle w:val="TableParagraph"/>
              <w:ind w:left="592"/>
              <w:rPr>
                <w:b/>
                <w:sz w:val="17"/>
              </w:rPr>
            </w:pPr>
            <w:r>
              <w:rPr>
                <w:b/>
                <w:w w:val="104"/>
                <w:sz w:val="17"/>
              </w:rPr>
              <w:t>6</w:t>
            </w:r>
          </w:p>
        </w:tc>
        <w:tc>
          <w:tcPr>
            <w:tcW w:w="1238" w:type="dxa"/>
          </w:tcPr>
          <w:p w14:paraId="7BAD246E" w14:textId="77777777" w:rsidR="008B5DDF" w:rsidRDefault="008B5DDF" w:rsidP="00DF12C3">
            <w:pPr>
              <w:pStyle w:val="TableParagraph"/>
              <w:rPr>
                <w:sz w:val="18"/>
              </w:rPr>
            </w:pPr>
          </w:p>
          <w:p w14:paraId="3C5B7FD4" w14:textId="77777777" w:rsidR="008B5DDF" w:rsidRDefault="008B5DDF" w:rsidP="00DF12C3">
            <w:pPr>
              <w:pStyle w:val="TableParagraph"/>
              <w:spacing w:before="2"/>
              <w:rPr>
                <w:sz w:val="18"/>
              </w:rPr>
            </w:pPr>
          </w:p>
          <w:p w14:paraId="1D43C933" w14:textId="77777777" w:rsidR="008B5DDF" w:rsidRDefault="008B5DDF" w:rsidP="00DF12C3">
            <w:pPr>
              <w:pStyle w:val="TableParagraph"/>
              <w:ind w:left="496" w:right="493"/>
              <w:jc w:val="center"/>
              <w:rPr>
                <w:b/>
                <w:sz w:val="17"/>
              </w:rPr>
            </w:pPr>
            <w:r>
              <w:rPr>
                <w:b/>
                <w:w w:val="105"/>
                <w:sz w:val="17"/>
              </w:rPr>
              <w:t>10</w:t>
            </w:r>
          </w:p>
        </w:tc>
        <w:tc>
          <w:tcPr>
            <w:tcW w:w="1258" w:type="dxa"/>
          </w:tcPr>
          <w:p w14:paraId="4C8A738E" w14:textId="77777777" w:rsidR="008B5DDF" w:rsidRDefault="008B5DDF" w:rsidP="00DF12C3">
            <w:pPr>
              <w:pStyle w:val="TableParagraph"/>
              <w:rPr>
                <w:sz w:val="18"/>
              </w:rPr>
            </w:pPr>
          </w:p>
          <w:p w14:paraId="767FFA1B" w14:textId="77777777" w:rsidR="008B5DDF" w:rsidRDefault="008B5DDF" w:rsidP="00DF12C3">
            <w:pPr>
              <w:pStyle w:val="TableParagraph"/>
              <w:spacing w:before="2"/>
              <w:rPr>
                <w:sz w:val="18"/>
              </w:rPr>
            </w:pPr>
          </w:p>
          <w:p w14:paraId="26AAD0C0" w14:textId="77777777" w:rsidR="008B5DDF" w:rsidRDefault="008B5DDF" w:rsidP="00DF12C3">
            <w:pPr>
              <w:pStyle w:val="TableParagraph"/>
              <w:ind w:right="1"/>
              <w:jc w:val="center"/>
              <w:rPr>
                <w:b/>
                <w:sz w:val="17"/>
              </w:rPr>
            </w:pPr>
            <w:r>
              <w:rPr>
                <w:b/>
                <w:w w:val="104"/>
                <w:sz w:val="17"/>
              </w:rPr>
              <w:t>5</w:t>
            </w:r>
          </w:p>
        </w:tc>
        <w:tc>
          <w:tcPr>
            <w:tcW w:w="1262" w:type="dxa"/>
          </w:tcPr>
          <w:p w14:paraId="021721CE" w14:textId="77777777" w:rsidR="008B5DDF" w:rsidRDefault="008B5DDF" w:rsidP="00DF12C3">
            <w:pPr>
              <w:pStyle w:val="TableParagraph"/>
              <w:rPr>
                <w:rFonts w:ascii="Times New Roman"/>
                <w:sz w:val="20"/>
              </w:rPr>
            </w:pPr>
          </w:p>
        </w:tc>
        <w:tc>
          <w:tcPr>
            <w:tcW w:w="720" w:type="dxa"/>
          </w:tcPr>
          <w:p w14:paraId="4C789D53" w14:textId="77777777" w:rsidR="008B5DDF" w:rsidRDefault="008B5DDF" w:rsidP="00DF12C3">
            <w:pPr>
              <w:pStyle w:val="TableParagraph"/>
              <w:rPr>
                <w:sz w:val="18"/>
              </w:rPr>
            </w:pPr>
          </w:p>
          <w:p w14:paraId="4A38498D" w14:textId="77777777" w:rsidR="008B5DDF" w:rsidRDefault="008B5DDF" w:rsidP="00DF12C3">
            <w:pPr>
              <w:pStyle w:val="TableParagraph"/>
              <w:spacing w:before="2"/>
              <w:rPr>
                <w:sz w:val="18"/>
              </w:rPr>
            </w:pPr>
          </w:p>
          <w:p w14:paraId="6C6A933E" w14:textId="77777777" w:rsidR="008B5DDF" w:rsidRDefault="008B5DDF" w:rsidP="00DF12C3">
            <w:pPr>
              <w:pStyle w:val="TableParagraph"/>
              <w:ind w:left="177"/>
              <w:rPr>
                <w:b/>
                <w:sz w:val="17"/>
              </w:rPr>
            </w:pPr>
            <w:r>
              <w:rPr>
                <w:b/>
                <w:w w:val="105"/>
                <w:sz w:val="17"/>
              </w:rPr>
              <w:t>3.05</w:t>
            </w:r>
          </w:p>
        </w:tc>
        <w:tc>
          <w:tcPr>
            <w:tcW w:w="720" w:type="dxa"/>
          </w:tcPr>
          <w:p w14:paraId="4F9F9660" w14:textId="77777777" w:rsidR="008B5DDF" w:rsidRDefault="008B5DDF" w:rsidP="00DF12C3">
            <w:pPr>
              <w:pStyle w:val="TableParagraph"/>
              <w:rPr>
                <w:sz w:val="18"/>
              </w:rPr>
            </w:pPr>
          </w:p>
          <w:p w14:paraId="3858CD99" w14:textId="77777777" w:rsidR="008B5DDF" w:rsidRDefault="008B5DDF" w:rsidP="00DF12C3">
            <w:pPr>
              <w:pStyle w:val="TableParagraph"/>
              <w:spacing w:before="2"/>
              <w:rPr>
                <w:sz w:val="18"/>
              </w:rPr>
            </w:pPr>
          </w:p>
          <w:p w14:paraId="41D42F90" w14:textId="77777777" w:rsidR="008B5DDF" w:rsidRDefault="008B5DDF" w:rsidP="00DF12C3">
            <w:pPr>
              <w:pStyle w:val="TableParagraph"/>
              <w:ind w:left="177"/>
              <w:rPr>
                <w:b/>
                <w:sz w:val="17"/>
              </w:rPr>
            </w:pPr>
            <w:r>
              <w:rPr>
                <w:b/>
                <w:w w:val="105"/>
                <w:sz w:val="17"/>
              </w:rPr>
              <w:t>0.74</w:t>
            </w:r>
          </w:p>
        </w:tc>
        <w:tc>
          <w:tcPr>
            <w:tcW w:w="720" w:type="dxa"/>
            <w:shd w:val="clear" w:color="auto" w:fill="F2F2F2"/>
          </w:tcPr>
          <w:p w14:paraId="04317E02" w14:textId="77777777" w:rsidR="008B5DDF" w:rsidRDefault="008B5DDF" w:rsidP="00DF12C3">
            <w:pPr>
              <w:pStyle w:val="TableParagraph"/>
              <w:rPr>
                <w:sz w:val="18"/>
              </w:rPr>
            </w:pPr>
          </w:p>
          <w:p w14:paraId="79BBCC45" w14:textId="77777777" w:rsidR="008B5DDF" w:rsidRDefault="008B5DDF" w:rsidP="00DF12C3">
            <w:pPr>
              <w:pStyle w:val="TableParagraph"/>
              <w:spacing w:before="2"/>
              <w:rPr>
                <w:sz w:val="18"/>
              </w:rPr>
            </w:pPr>
          </w:p>
          <w:p w14:paraId="34986017" w14:textId="77777777" w:rsidR="008B5DDF" w:rsidRDefault="008B5DDF" w:rsidP="00DF12C3">
            <w:pPr>
              <w:pStyle w:val="TableParagraph"/>
              <w:ind w:left="177"/>
              <w:rPr>
                <w:b/>
                <w:sz w:val="17"/>
              </w:rPr>
            </w:pPr>
            <w:r>
              <w:rPr>
                <w:b/>
                <w:w w:val="105"/>
                <w:sz w:val="17"/>
              </w:rPr>
              <w:t>2.73</w:t>
            </w:r>
          </w:p>
        </w:tc>
        <w:tc>
          <w:tcPr>
            <w:tcW w:w="629" w:type="dxa"/>
            <w:shd w:val="clear" w:color="auto" w:fill="F2F2F2"/>
          </w:tcPr>
          <w:p w14:paraId="54AB10EB" w14:textId="77777777" w:rsidR="008B5DDF" w:rsidRDefault="008B5DDF" w:rsidP="00DF12C3">
            <w:pPr>
              <w:pStyle w:val="TableParagraph"/>
              <w:rPr>
                <w:sz w:val="18"/>
              </w:rPr>
            </w:pPr>
          </w:p>
          <w:p w14:paraId="41B4FAE9" w14:textId="77777777" w:rsidR="008B5DDF" w:rsidRDefault="008B5DDF" w:rsidP="00DF12C3">
            <w:pPr>
              <w:pStyle w:val="TableParagraph"/>
              <w:spacing w:before="2"/>
              <w:rPr>
                <w:sz w:val="18"/>
              </w:rPr>
            </w:pPr>
          </w:p>
          <w:p w14:paraId="570A99EE" w14:textId="77777777" w:rsidR="008B5DDF" w:rsidRDefault="008B5DDF" w:rsidP="00DF12C3">
            <w:pPr>
              <w:pStyle w:val="TableParagraph"/>
              <w:ind w:left="132"/>
              <w:rPr>
                <w:b/>
                <w:sz w:val="17"/>
              </w:rPr>
            </w:pPr>
            <w:r>
              <w:rPr>
                <w:b/>
                <w:w w:val="105"/>
                <w:sz w:val="17"/>
              </w:rPr>
              <w:t>0.90</w:t>
            </w:r>
          </w:p>
        </w:tc>
      </w:tr>
    </w:tbl>
    <w:p w14:paraId="01694735" w14:textId="77777777" w:rsidR="008B5DDF" w:rsidRDefault="008B5DDF" w:rsidP="008B5DDF">
      <w:pPr>
        <w:rPr>
          <w:sz w:val="17"/>
        </w:rPr>
        <w:sectPr w:rsidR="008B5DDF">
          <w:pgSz w:w="12240" w:h="15840"/>
          <w:pgMar w:top="1460" w:right="560" w:bottom="1900" w:left="1340" w:header="0" w:footer="1710" w:gutter="0"/>
          <w:cols w:space="720"/>
        </w:sectPr>
      </w:pPr>
    </w:p>
    <w:p w14:paraId="63FECDAC" w14:textId="77777777" w:rsidR="008B5DDF" w:rsidRDefault="008B5DDF" w:rsidP="008B5DDF">
      <w:pPr>
        <w:pStyle w:val="BodyText"/>
        <w:rPr>
          <w:sz w:val="20"/>
        </w:rPr>
      </w:pPr>
    </w:p>
    <w:p w14:paraId="41252550" w14:textId="77777777" w:rsidR="008B5DDF" w:rsidRDefault="008B5DDF" w:rsidP="008B5DDF">
      <w:pPr>
        <w:pStyle w:val="BodyText"/>
        <w:spacing w:before="5"/>
        <w:rPr>
          <w:sz w:val="18"/>
        </w:rPr>
      </w:pPr>
    </w:p>
    <w:p w14:paraId="49154222" w14:textId="77777777" w:rsidR="008B5DDF" w:rsidRDefault="008B5DDF" w:rsidP="008B5DDF">
      <w:pPr>
        <w:spacing w:before="60"/>
        <w:ind w:left="444"/>
        <w:rPr>
          <w:i/>
          <w:sz w:val="24"/>
        </w:rPr>
      </w:pPr>
      <w:r>
        <w:rPr>
          <w:i/>
          <w:sz w:val="24"/>
        </w:rPr>
        <w:t>Learning Objective #2: Design Development</w:t>
      </w:r>
    </w:p>
    <w:p w14:paraId="4F96E48C" w14:textId="77777777" w:rsidR="008B5DDF" w:rsidRDefault="008B5DDF" w:rsidP="008B5DDF">
      <w:pPr>
        <w:pStyle w:val="BodyText"/>
        <w:spacing w:before="12" w:line="249" w:lineRule="auto"/>
        <w:ind w:left="444" w:right="1312"/>
      </w:pPr>
      <w:r>
        <w:t>Assessment Method: Survey review by Industrial Design faculty members of project outcomes communicated through individual student portfolios representing work complete through the third-year studio sequence.</w:t>
      </w:r>
    </w:p>
    <w:p w14:paraId="6ACAB2A9" w14:textId="77777777" w:rsidR="008B5DDF" w:rsidRDefault="008B5DDF" w:rsidP="008B5DDF">
      <w:pPr>
        <w:pStyle w:val="BodyText"/>
        <w:spacing w:before="7" w:after="1"/>
        <w:rPr>
          <w:sz w:val="9"/>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214"/>
        <w:gridCol w:w="1310"/>
        <w:gridCol w:w="1224"/>
        <w:gridCol w:w="1258"/>
        <w:gridCol w:w="725"/>
        <w:gridCol w:w="720"/>
        <w:gridCol w:w="720"/>
        <w:gridCol w:w="624"/>
      </w:tblGrid>
      <w:tr w:rsidR="008B5DDF" w14:paraId="74A12BF2" w14:textId="77777777" w:rsidTr="00DF12C3">
        <w:trPr>
          <w:trHeight w:val="520"/>
        </w:trPr>
        <w:tc>
          <w:tcPr>
            <w:tcW w:w="9533" w:type="dxa"/>
            <w:gridSpan w:val="9"/>
          </w:tcPr>
          <w:p w14:paraId="7D34FB7F" w14:textId="77777777" w:rsidR="008B5DDF" w:rsidRDefault="008B5DDF" w:rsidP="00DF12C3">
            <w:pPr>
              <w:pStyle w:val="TableParagraph"/>
              <w:spacing w:before="130"/>
              <w:ind w:left="100"/>
              <w:rPr>
                <w:b/>
                <w:i/>
                <w:sz w:val="24"/>
              </w:rPr>
            </w:pPr>
            <w:bookmarkStart w:id="6" w:name="LO2R"/>
            <w:bookmarkEnd w:id="6"/>
            <w:r>
              <w:rPr>
                <w:b/>
                <w:sz w:val="24"/>
              </w:rPr>
              <w:t xml:space="preserve">Learning Objective #2: </w:t>
            </w:r>
            <w:r>
              <w:rPr>
                <w:b/>
                <w:i/>
                <w:sz w:val="24"/>
              </w:rPr>
              <w:t>Design Development</w:t>
            </w:r>
          </w:p>
        </w:tc>
      </w:tr>
      <w:tr w:rsidR="008B5DDF" w14:paraId="7C9D4214" w14:textId="77777777" w:rsidTr="00DF12C3">
        <w:trPr>
          <w:trHeight w:val="200"/>
        </w:trPr>
        <w:tc>
          <w:tcPr>
            <w:tcW w:w="1738" w:type="dxa"/>
          </w:tcPr>
          <w:p w14:paraId="661FEA02" w14:textId="77777777" w:rsidR="008B5DDF" w:rsidRDefault="008B5DDF" w:rsidP="00DF12C3">
            <w:pPr>
              <w:pStyle w:val="TableParagraph"/>
              <w:rPr>
                <w:sz w:val="16"/>
              </w:rPr>
            </w:pPr>
          </w:p>
          <w:p w14:paraId="71613BBF" w14:textId="77777777" w:rsidR="008B5DDF" w:rsidRDefault="008B5DDF" w:rsidP="00DF12C3">
            <w:pPr>
              <w:pStyle w:val="TableParagraph"/>
              <w:spacing w:before="126"/>
              <w:ind w:left="164"/>
              <w:rPr>
                <w:b/>
                <w:sz w:val="16"/>
              </w:rPr>
            </w:pPr>
            <w:r>
              <w:rPr>
                <w:b/>
                <w:sz w:val="16"/>
              </w:rPr>
              <w:t>Goal/Expectations</w:t>
            </w:r>
          </w:p>
        </w:tc>
        <w:tc>
          <w:tcPr>
            <w:tcW w:w="6451" w:type="dxa"/>
            <w:gridSpan w:val="6"/>
          </w:tcPr>
          <w:p w14:paraId="3A3DF33E" w14:textId="77777777" w:rsidR="008B5DDF" w:rsidRDefault="008B5DDF" w:rsidP="00DF12C3">
            <w:pPr>
              <w:pStyle w:val="TableParagraph"/>
              <w:spacing w:before="13" w:line="182" w:lineRule="exact"/>
              <w:ind w:left="1458"/>
              <w:rPr>
                <w:b/>
                <w:sz w:val="17"/>
              </w:rPr>
            </w:pPr>
            <w:r>
              <w:rPr>
                <w:b/>
                <w:w w:val="105"/>
                <w:sz w:val="17"/>
              </w:rPr>
              <w:t>Students’ Performance (Sample size= 27)</w:t>
            </w:r>
          </w:p>
        </w:tc>
        <w:tc>
          <w:tcPr>
            <w:tcW w:w="1344" w:type="dxa"/>
            <w:gridSpan w:val="2"/>
            <w:shd w:val="clear" w:color="auto" w:fill="F2F2F2"/>
          </w:tcPr>
          <w:p w14:paraId="75A957E1" w14:textId="77777777" w:rsidR="008B5DDF" w:rsidRDefault="008B5DDF" w:rsidP="00DF12C3">
            <w:pPr>
              <w:pStyle w:val="TableParagraph"/>
              <w:spacing w:before="3"/>
              <w:ind w:left="372"/>
              <w:rPr>
                <w:b/>
                <w:sz w:val="16"/>
              </w:rPr>
            </w:pPr>
            <w:r>
              <w:rPr>
                <w:b/>
                <w:sz w:val="16"/>
              </w:rPr>
              <w:t>2015-16</w:t>
            </w:r>
          </w:p>
        </w:tc>
      </w:tr>
      <w:tr w:rsidR="008B5DDF" w14:paraId="2C0209CF" w14:textId="77777777" w:rsidTr="00DF12C3">
        <w:trPr>
          <w:trHeight w:val="580"/>
        </w:trPr>
        <w:tc>
          <w:tcPr>
            <w:tcW w:w="1738" w:type="dxa"/>
            <w:tcBorders>
              <w:top w:val="nil"/>
            </w:tcBorders>
          </w:tcPr>
          <w:p w14:paraId="37FCF679" w14:textId="77777777" w:rsidR="008B5DDF" w:rsidRDefault="008B5DDF" w:rsidP="00DF12C3">
            <w:pPr>
              <w:rPr>
                <w:sz w:val="2"/>
                <w:szCs w:val="2"/>
              </w:rPr>
            </w:pPr>
          </w:p>
        </w:tc>
        <w:tc>
          <w:tcPr>
            <w:tcW w:w="1214" w:type="dxa"/>
          </w:tcPr>
          <w:p w14:paraId="7E884783" w14:textId="77777777" w:rsidR="008B5DDF" w:rsidRDefault="008B5DDF" w:rsidP="00DF12C3">
            <w:pPr>
              <w:pStyle w:val="TableParagraph"/>
              <w:spacing w:before="8" w:line="249" w:lineRule="auto"/>
              <w:ind w:left="506" w:right="60" w:hanging="307"/>
              <w:rPr>
                <w:b/>
                <w:sz w:val="16"/>
              </w:rPr>
            </w:pPr>
            <w:r>
              <w:rPr>
                <w:b/>
                <w:w w:val="95"/>
                <w:sz w:val="16"/>
              </w:rPr>
              <w:t xml:space="preserve">Exemplary </w:t>
            </w:r>
            <w:r>
              <w:rPr>
                <w:b/>
                <w:sz w:val="16"/>
              </w:rPr>
              <w:t>(4)</w:t>
            </w:r>
          </w:p>
        </w:tc>
        <w:tc>
          <w:tcPr>
            <w:tcW w:w="1310" w:type="dxa"/>
          </w:tcPr>
          <w:p w14:paraId="4D2C5856" w14:textId="77777777" w:rsidR="008B5DDF" w:rsidRDefault="008B5DDF" w:rsidP="00DF12C3">
            <w:pPr>
              <w:pStyle w:val="TableParagraph"/>
              <w:spacing w:before="8" w:line="249" w:lineRule="auto"/>
              <w:ind w:left="554" w:hanging="450"/>
              <w:rPr>
                <w:b/>
                <w:sz w:val="16"/>
              </w:rPr>
            </w:pPr>
            <w:r>
              <w:rPr>
                <w:b/>
                <w:w w:val="95"/>
                <w:sz w:val="16"/>
              </w:rPr>
              <w:t xml:space="preserve">Accomplished </w:t>
            </w:r>
            <w:r>
              <w:rPr>
                <w:b/>
                <w:sz w:val="16"/>
              </w:rPr>
              <w:t>(3)</w:t>
            </w:r>
          </w:p>
        </w:tc>
        <w:tc>
          <w:tcPr>
            <w:tcW w:w="1224" w:type="dxa"/>
          </w:tcPr>
          <w:p w14:paraId="3945BCE0" w14:textId="77777777" w:rsidR="008B5DDF" w:rsidRDefault="008B5DDF" w:rsidP="00DF12C3">
            <w:pPr>
              <w:pStyle w:val="TableParagraph"/>
              <w:spacing w:before="8" w:line="249" w:lineRule="auto"/>
              <w:ind w:left="510" w:right="43" w:hanging="334"/>
              <w:rPr>
                <w:b/>
                <w:sz w:val="16"/>
              </w:rPr>
            </w:pPr>
            <w:r>
              <w:rPr>
                <w:b/>
                <w:w w:val="95"/>
                <w:sz w:val="16"/>
              </w:rPr>
              <w:t xml:space="preserve">Developing </w:t>
            </w:r>
            <w:r>
              <w:rPr>
                <w:b/>
                <w:sz w:val="16"/>
              </w:rPr>
              <w:t>(2)</w:t>
            </w:r>
          </w:p>
        </w:tc>
        <w:tc>
          <w:tcPr>
            <w:tcW w:w="1258" w:type="dxa"/>
          </w:tcPr>
          <w:p w14:paraId="436BAADA" w14:textId="77777777" w:rsidR="008B5DDF" w:rsidRDefault="008B5DDF" w:rsidP="00DF12C3">
            <w:pPr>
              <w:pStyle w:val="TableParagraph"/>
              <w:spacing w:before="8" w:line="249" w:lineRule="auto"/>
              <w:ind w:left="524" w:right="197" w:hanging="312"/>
              <w:rPr>
                <w:b/>
                <w:sz w:val="16"/>
              </w:rPr>
            </w:pPr>
            <w:r>
              <w:rPr>
                <w:b/>
                <w:sz w:val="16"/>
              </w:rPr>
              <w:t>Needs Dev (1)</w:t>
            </w:r>
          </w:p>
        </w:tc>
        <w:tc>
          <w:tcPr>
            <w:tcW w:w="725" w:type="dxa"/>
          </w:tcPr>
          <w:p w14:paraId="14863FFE" w14:textId="77777777" w:rsidR="008B5DDF" w:rsidRDefault="008B5DDF" w:rsidP="00DF12C3">
            <w:pPr>
              <w:pStyle w:val="TableParagraph"/>
              <w:spacing w:before="2" w:line="190" w:lineRule="atLeast"/>
              <w:ind w:left="138" w:right="131" w:firstLine="49"/>
              <w:jc w:val="both"/>
              <w:rPr>
                <w:b/>
                <w:sz w:val="16"/>
              </w:rPr>
            </w:pPr>
            <w:proofErr w:type="spellStart"/>
            <w:r>
              <w:rPr>
                <w:b/>
                <w:sz w:val="16"/>
              </w:rPr>
              <w:t>Wtd</w:t>
            </w:r>
            <w:proofErr w:type="spellEnd"/>
            <w:r>
              <w:rPr>
                <w:b/>
                <w:sz w:val="16"/>
              </w:rPr>
              <w:t xml:space="preserve">. Avg. </w:t>
            </w:r>
            <w:r>
              <w:rPr>
                <w:b/>
                <w:w w:val="95"/>
                <w:sz w:val="16"/>
              </w:rPr>
              <w:t>Score</w:t>
            </w:r>
          </w:p>
        </w:tc>
        <w:tc>
          <w:tcPr>
            <w:tcW w:w="720" w:type="dxa"/>
          </w:tcPr>
          <w:p w14:paraId="7D51C218" w14:textId="77777777" w:rsidR="008B5DDF" w:rsidRDefault="008B5DDF" w:rsidP="00DF12C3">
            <w:pPr>
              <w:pStyle w:val="TableParagraph"/>
              <w:spacing w:before="4"/>
              <w:rPr>
                <w:sz w:val="17"/>
              </w:rPr>
            </w:pPr>
          </w:p>
          <w:p w14:paraId="44901638" w14:textId="77777777" w:rsidR="008B5DDF" w:rsidRDefault="008B5DDF" w:rsidP="00DF12C3">
            <w:pPr>
              <w:pStyle w:val="TableParagraph"/>
              <w:ind w:left="200"/>
              <w:rPr>
                <w:b/>
                <w:sz w:val="16"/>
              </w:rPr>
            </w:pPr>
            <w:r>
              <w:rPr>
                <w:b/>
                <w:sz w:val="16"/>
              </w:rPr>
              <w:t>S.D.</w:t>
            </w:r>
          </w:p>
        </w:tc>
        <w:tc>
          <w:tcPr>
            <w:tcW w:w="720" w:type="dxa"/>
            <w:shd w:val="clear" w:color="auto" w:fill="F2F2F2"/>
          </w:tcPr>
          <w:p w14:paraId="66B133CA" w14:textId="77777777" w:rsidR="008B5DDF" w:rsidRDefault="008B5DDF" w:rsidP="00DF12C3">
            <w:pPr>
              <w:pStyle w:val="TableParagraph"/>
              <w:spacing w:before="2" w:line="190" w:lineRule="atLeast"/>
              <w:ind w:left="129" w:right="134" w:firstLine="49"/>
              <w:jc w:val="both"/>
              <w:rPr>
                <w:b/>
                <w:sz w:val="16"/>
              </w:rPr>
            </w:pPr>
            <w:proofErr w:type="spellStart"/>
            <w:r>
              <w:rPr>
                <w:b/>
                <w:sz w:val="16"/>
              </w:rPr>
              <w:t>Wtd</w:t>
            </w:r>
            <w:proofErr w:type="spellEnd"/>
            <w:r>
              <w:rPr>
                <w:b/>
                <w:sz w:val="16"/>
              </w:rPr>
              <w:t>. Avg. Score</w:t>
            </w:r>
          </w:p>
        </w:tc>
        <w:tc>
          <w:tcPr>
            <w:tcW w:w="624" w:type="dxa"/>
            <w:shd w:val="clear" w:color="auto" w:fill="F2F2F2"/>
          </w:tcPr>
          <w:p w14:paraId="371CB73B" w14:textId="77777777" w:rsidR="008B5DDF" w:rsidRDefault="008B5DDF" w:rsidP="00DF12C3">
            <w:pPr>
              <w:pStyle w:val="TableParagraph"/>
              <w:spacing w:before="4"/>
              <w:rPr>
                <w:sz w:val="17"/>
              </w:rPr>
            </w:pPr>
          </w:p>
          <w:p w14:paraId="63AE2D05" w14:textId="77777777" w:rsidR="008B5DDF" w:rsidRDefault="008B5DDF" w:rsidP="00DF12C3">
            <w:pPr>
              <w:pStyle w:val="TableParagraph"/>
              <w:ind w:left="151"/>
              <w:rPr>
                <w:b/>
                <w:sz w:val="16"/>
              </w:rPr>
            </w:pPr>
            <w:r>
              <w:rPr>
                <w:b/>
                <w:sz w:val="16"/>
              </w:rPr>
              <w:t>S.D.</w:t>
            </w:r>
          </w:p>
        </w:tc>
      </w:tr>
      <w:tr w:rsidR="008B5DDF" w14:paraId="2F504292" w14:textId="77777777" w:rsidTr="00F44C06">
        <w:trPr>
          <w:trHeight w:val="2480"/>
        </w:trPr>
        <w:tc>
          <w:tcPr>
            <w:tcW w:w="1738" w:type="dxa"/>
          </w:tcPr>
          <w:p w14:paraId="653F20BD" w14:textId="77777777" w:rsidR="008B5DDF" w:rsidRDefault="008B5DDF" w:rsidP="00DF12C3">
            <w:pPr>
              <w:pStyle w:val="TableParagraph"/>
              <w:spacing w:before="13" w:line="261" w:lineRule="auto"/>
              <w:ind w:left="100" w:right="287"/>
              <w:rPr>
                <w:sz w:val="17"/>
              </w:rPr>
            </w:pPr>
            <w:r>
              <w:rPr>
                <w:w w:val="105"/>
                <w:sz w:val="17"/>
              </w:rPr>
              <w:t>Recognizes the need for multiple ideas.</w:t>
            </w:r>
          </w:p>
          <w:p w14:paraId="41D7EAFF" w14:textId="77777777" w:rsidR="008B5DDF" w:rsidRDefault="008B5DDF" w:rsidP="00DF12C3">
            <w:pPr>
              <w:pStyle w:val="TableParagraph"/>
              <w:spacing w:before="65" w:line="264" w:lineRule="auto"/>
              <w:ind w:left="100" w:right="149"/>
              <w:rPr>
                <w:sz w:val="17"/>
              </w:rPr>
            </w:pPr>
            <w:r>
              <w:rPr>
                <w:w w:val="105"/>
                <w:sz w:val="17"/>
              </w:rPr>
              <w:t>Implement ideas and identify possible solutions. Ability to develop ideas into workable/creative solutions (SLO 2.1)</w:t>
            </w:r>
          </w:p>
        </w:tc>
        <w:tc>
          <w:tcPr>
            <w:tcW w:w="1214" w:type="dxa"/>
            <w:vAlign w:val="center"/>
          </w:tcPr>
          <w:p w14:paraId="135F078A" w14:textId="77777777" w:rsidR="008B5DDF" w:rsidRDefault="008B5DDF" w:rsidP="00F44C06">
            <w:pPr>
              <w:pStyle w:val="TableParagraph"/>
              <w:jc w:val="center"/>
              <w:rPr>
                <w:sz w:val="18"/>
              </w:rPr>
            </w:pPr>
          </w:p>
          <w:p w14:paraId="5C8B969C" w14:textId="77777777" w:rsidR="008B5DDF" w:rsidRDefault="008B5DDF" w:rsidP="00F44C06">
            <w:pPr>
              <w:pStyle w:val="TableParagraph"/>
              <w:jc w:val="center"/>
              <w:rPr>
                <w:b/>
                <w:sz w:val="17"/>
              </w:rPr>
            </w:pPr>
            <w:r>
              <w:rPr>
                <w:b/>
                <w:w w:val="104"/>
                <w:sz w:val="17"/>
              </w:rPr>
              <w:t>3</w:t>
            </w:r>
          </w:p>
        </w:tc>
        <w:tc>
          <w:tcPr>
            <w:tcW w:w="1310" w:type="dxa"/>
            <w:vAlign w:val="center"/>
          </w:tcPr>
          <w:p w14:paraId="721DD7E7" w14:textId="77777777" w:rsidR="008B5DDF" w:rsidRDefault="008B5DDF" w:rsidP="00F44C06">
            <w:pPr>
              <w:pStyle w:val="TableParagraph"/>
              <w:jc w:val="center"/>
              <w:rPr>
                <w:sz w:val="18"/>
              </w:rPr>
            </w:pPr>
          </w:p>
          <w:p w14:paraId="735C362C" w14:textId="77777777" w:rsidR="008B5DDF" w:rsidRDefault="008B5DDF" w:rsidP="00F44C06">
            <w:pPr>
              <w:pStyle w:val="TableParagraph"/>
              <w:ind w:right="547"/>
              <w:jc w:val="center"/>
              <w:rPr>
                <w:b/>
                <w:sz w:val="17"/>
              </w:rPr>
            </w:pPr>
            <w:r>
              <w:rPr>
                <w:b/>
                <w:sz w:val="17"/>
              </w:rPr>
              <w:t>13</w:t>
            </w:r>
          </w:p>
        </w:tc>
        <w:tc>
          <w:tcPr>
            <w:tcW w:w="1224" w:type="dxa"/>
            <w:vAlign w:val="center"/>
          </w:tcPr>
          <w:p w14:paraId="33972554" w14:textId="77777777" w:rsidR="008B5DDF" w:rsidRDefault="008B5DDF" w:rsidP="00F44C06">
            <w:pPr>
              <w:pStyle w:val="TableParagraph"/>
              <w:jc w:val="center"/>
              <w:rPr>
                <w:sz w:val="18"/>
              </w:rPr>
            </w:pPr>
          </w:p>
          <w:p w14:paraId="1C28201B" w14:textId="77777777" w:rsidR="008B5DDF" w:rsidRDefault="008B5DDF" w:rsidP="00F44C06">
            <w:pPr>
              <w:pStyle w:val="TableParagraph"/>
              <w:ind w:right="486"/>
              <w:jc w:val="center"/>
              <w:rPr>
                <w:b/>
                <w:sz w:val="17"/>
              </w:rPr>
            </w:pPr>
            <w:r>
              <w:rPr>
                <w:b/>
                <w:w w:val="105"/>
                <w:sz w:val="17"/>
              </w:rPr>
              <w:t>10</w:t>
            </w:r>
          </w:p>
        </w:tc>
        <w:tc>
          <w:tcPr>
            <w:tcW w:w="1258" w:type="dxa"/>
            <w:vAlign w:val="center"/>
          </w:tcPr>
          <w:p w14:paraId="4A645FE2" w14:textId="77777777" w:rsidR="008B5DDF" w:rsidRDefault="008B5DDF" w:rsidP="00F44C06">
            <w:pPr>
              <w:pStyle w:val="TableParagraph"/>
              <w:jc w:val="center"/>
              <w:rPr>
                <w:sz w:val="18"/>
              </w:rPr>
            </w:pPr>
          </w:p>
          <w:p w14:paraId="0211DED8" w14:textId="77777777" w:rsidR="008B5DDF" w:rsidRDefault="008B5DDF" w:rsidP="00F44C06">
            <w:pPr>
              <w:pStyle w:val="TableParagraph"/>
              <w:ind w:right="1"/>
              <w:jc w:val="center"/>
              <w:rPr>
                <w:b/>
                <w:sz w:val="17"/>
              </w:rPr>
            </w:pPr>
            <w:r>
              <w:rPr>
                <w:b/>
                <w:w w:val="104"/>
                <w:sz w:val="17"/>
              </w:rPr>
              <w:t>1</w:t>
            </w:r>
          </w:p>
        </w:tc>
        <w:tc>
          <w:tcPr>
            <w:tcW w:w="725" w:type="dxa"/>
            <w:vAlign w:val="center"/>
          </w:tcPr>
          <w:p w14:paraId="029EA79D" w14:textId="77777777" w:rsidR="008B5DDF" w:rsidRDefault="008B5DDF" w:rsidP="00F44C06">
            <w:pPr>
              <w:pStyle w:val="TableParagraph"/>
              <w:jc w:val="center"/>
              <w:rPr>
                <w:sz w:val="18"/>
              </w:rPr>
            </w:pPr>
          </w:p>
          <w:p w14:paraId="226B33D3" w14:textId="77777777" w:rsidR="008B5DDF" w:rsidRDefault="008B5DDF" w:rsidP="00F44C06">
            <w:pPr>
              <w:pStyle w:val="TableParagraph"/>
              <w:ind w:right="161"/>
              <w:jc w:val="center"/>
              <w:rPr>
                <w:b/>
                <w:sz w:val="17"/>
              </w:rPr>
            </w:pPr>
            <w:r>
              <w:rPr>
                <w:b/>
                <w:w w:val="105"/>
                <w:sz w:val="17"/>
              </w:rPr>
              <w:t>2.67</w:t>
            </w:r>
          </w:p>
        </w:tc>
        <w:tc>
          <w:tcPr>
            <w:tcW w:w="720" w:type="dxa"/>
            <w:vAlign w:val="center"/>
          </w:tcPr>
          <w:p w14:paraId="05AFE6FE" w14:textId="77777777" w:rsidR="008B5DDF" w:rsidRDefault="008B5DDF" w:rsidP="00F44C06">
            <w:pPr>
              <w:pStyle w:val="TableParagraph"/>
              <w:jc w:val="center"/>
              <w:rPr>
                <w:sz w:val="18"/>
              </w:rPr>
            </w:pPr>
          </w:p>
          <w:p w14:paraId="0BF36E1F" w14:textId="77777777" w:rsidR="008B5DDF" w:rsidRDefault="008B5DDF" w:rsidP="00F44C06">
            <w:pPr>
              <w:pStyle w:val="TableParagraph"/>
              <w:jc w:val="center"/>
              <w:rPr>
                <w:b/>
                <w:sz w:val="17"/>
              </w:rPr>
            </w:pPr>
            <w:r>
              <w:rPr>
                <w:b/>
                <w:w w:val="105"/>
                <w:sz w:val="17"/>
              </w:rPr>
              <w:t>0.73</w:t>
            </w:r>
          </w:p>
        </w:tc>
        <w:tc>
          <w:tcPr>
            <w:tcW w:w="720" w:type="dxa"/>
            <w:shd w:val="clear" w:color="auto" w:fill="F2F2F2"/>
            <w:vAlign w:val="center"/>
          </w:tcPr>
          <w:p w14:paraId="14D452F0" w14:textId="77777777" w:rsidR="008B5DDF" w:rsidRDefault="008B5DDF" w:rsidP="00F44C06">
            <w:pPr>
              <w:pStyle w:val="TableParagraph"/>
              <w:jc w:val="center"/>
              <w:rPr>
                <w:sz w:val="18"/>
              </w:rPr>
            </w:pPr>
          </w:p>
          <w:p w14:paraId="679048BC" w14:textId="77777777" w:rsidR="008B5DDF" w:rsidRDefault="008B5DDF" w:rsidP="00F44C06">
            <w:pPr>
              <w:pStyle w:val="TableParagraph"/>
              <w:jc w:val="center"/>
              <w:rPr>
                <w:b/>
                <w:sz w:val="17"/>
              </w:rPr>
            </w:pPr>
            <w:r>
              <w:rPr>
                <w:b/>
                <w:w w:val="105"/>
                <w:sz w:val="17"/>
              </w:rPr>
              <w:t>2.70</w:t>
            </w:r>
          </w:p>
        </w:tc>
        <w:tc>
          <w:tcPr>
            <w:tcW w:w="624" w:type="dxa"/>
            <w:shd w:val="clear" w:color="auto" w:fill="F2F2F2"/>
            <w:vAlign w:val="center"/>
          </w:tcPr>
          <w:p w14:paraId="25435181" w14:textId="77777777" w:rsidR="008B5DDF" w:rsidRDefault="008B5DDF" w:rsidP="00F44C06">
            <w:pPr>
              <w:pStyle w:val="TableParagraph"/>
              <w:jc w:val="center"/>
              <w:rPr>
                <w:sz w:val="18"/>
              </w:rPr>
            </w:pPr>
          </w:p>
          <w:p w14:paraId="6DC4BB3F" w14:textId="77777777" w:rsidR="008B5DDF" w:rsidRDefault="008B5DDF" w:rsidP="00F44C06">
            <w:pPr>
              <w:pStyle w:val="TableParagraph"/>
              <w:jc w:val="center"/>
              <w:rPr>
                <w:b/>
                <w:sz w:val="17"/>
              </w:rPr>
            </w:pPr>
            <w:r>
              <w:rPr>
                <w:b/>
                <w:w w:val="105"/>
                <w:sz w:val="17"/>
              </w:rPr>
              <w:t>0.83</w:t>
            </w:r>
          </w:p>
        </w:tc>
      </w:tr>
      <w:tr w:rsidR="008B5DDF" w14:paraId="431EC40A" w14:textId="77777777" w:rsidTr="00DF12C3">
        <w:trPr>
          <w:trHeight w:val="1840"/>
        </w:trPr>
        <w:tc>
          <w:tcPr>
            <w:tcW w:w="1738" w:type="dxa"/>
          </w:tcPr>
          <w:p w14:paraId="3516970F" w14:textId="77777777" w:rsidR="008B5DDF" w:rsidRDefault="008B5DDF" w:rsidP="00DF12C3">
            <w:pPr>
              <w:pStyle w:val="TableParagraph"/>
              <w:spacing w:before="13" w:line="264" w:lineRule="auto"/>
              <w:ind w:left="100" w:right="436"/>
              <w:rPr>
                <w:sz w:val="17"/>
              </w:rPr>
            </w:pPr>
            <w:r>
              <w:rPr>
                <w:w w:val="105"/>
                <w:sz w:val="17"/>
              </w:rPr>
              <w:t>Application of critical thinking and informed concepts.</w:t>
            </w:r>
          </w:p>
          <w:p w14:paraId="3EADE0E2" w14:textId="77777777" w:rsidR="008B5DDF" w:rsidRDefault="008B5DDF" w:rsidP="00DF12C3">
            <w:pPr>
              <w:pStyle w:val="TableParagraph"/>
              <w:spacing w:before="68" w:line="264" w:lineRule="auto"/>
              <w:ind w:left="100" w:right="199"/>
              <w:rPr>
                <w:sz w:val="17"/>
              </w:rPr>
            </w:pPr>
            <w:r>
              <w:rPr>
                <w:w w:val="105"/>
                <w:sz w:val="17"/>
              </w:rPr>
              <w:t>Ability to develop concepts that address project criteria. (SLO 2.2)</w:t>
            </w:r>
          </w:p>
        </w:tc>
        <w:tc>
          <w:tcPr>
            <w:tcW w:w="1214" w:type="dxa"/>
          </w:tcPr>
          <w:p w14:paraId="2F990E0D" w14:textId="77777777" w:rsidR="008B5DDF" w:rsidRDefault="008B5DDF" w:rsidP="00DF12C3">
            <w:pPr>
              <w:pStyle w:val="TableParagraph"/>
              <w:rPr>
                <w:sz w:val="18"/>
              </w:rPr>
            </w:pPr>
          </w:p>
          <w:p w14:paraId="1DBCDB4C" w14:textId="77777777" w:rsidR="008B5DDF" w:rsidRDefault="008B5DDF" w:rsidP="00DF12C3">
            <w:pPr>
              <w:pStyle w:val="TableParagraph"/>
              <w:rPr>
                <w:sz w:val="18"/>
              </w:rPr>
            </w:pPr>
          </w:p>
          <w:p w14:paraId="7135AC87" w14:textId="77777777" w:rsidR="008B5DDF" w:rsidRDefault="008B5DDF" w:rsidP="00DF12C3">
            <w:pPr>
              <w:pStyle w:val="TableParagraph"/>
              <w:rPr>
                <w:sz w:val="18"/>
              </w:rPr>
            </w:pPr>
          </w:p>
          <w:p w14:paraId="3328A08B" w14:textId="77777777" w:rsidR="008B5DDF" w:rsidRDefault="008B5DDF" w:rsidP="00DF12C3">
            <w:pPr>
              <w:pStyle w:val="TableParagraph"/>
              <w:spacing w:before="150"/>
              <w:ind w:left="3"/>
              <w:jc w:val="center"/>
              <w:rPr>
                <w:b/>
                <w:sz w:val="17"/>
              </w:rPr>
            </w:pPr>
            <w:r>
              <w:rPr>
                <w:b/>
                <w:w w:val="104"/>
                <w:sz w:val="17"/>
              </w:rPr>
              <w:t>5</w:t>
            </w:r>
          </w:p>
        </w:tc>
        <w:tc>
          <w:tcPr>
            <w:tcW w:w="1310" w:type="dxa"/>
          </w:tcPr>
          <w:p w14:paraId="38A3C4BF" w14:textId="77777777" w:rsidR="008B5DDF" w:rsidRDefault="008B5DDF" w:rsidP="00DF12C3">
            <w:pPr>
              <w:pStyle w:val="TableParagraph"/>
              <w:rPr>
                <w:sz w:val="18"/>
              </w:rPr>
            </w:pPr>
          </w:p>
          <w:p w14:paraId="7DBF9B77" w14:textId="77777777" w:rsidR="008B5DDF" w:rsidRDefault="008B5DDF" w:rsidP="00DF12C3">
            <w:pPr>
              <w:pStyle w:val="TableParagraph"/>
              <w:rPr>
                <w:sz w:val="18"/>
              </w:rPr>
            </w:pPr>
          </w:p>
          <w:p w14:paraId="3ABC1A65" w14:textId="77777777" w:rsidR="008B5DDF" w:rsidRDefault="008B5DDF" w:rsidP="00DF12C3">
            <w:pPr>
              <w:pStyle w:val="TableParagraph"/>
              <w:rPr>
                <w:sz w:val="18"/>
              </w:rPr>
            </w:pPr>
          </w:p>
          <w:p w14:paraId="5D4D5966" w14:textId="77777777" w:rsidR="008B5DDF" w:rsidRDefault="008B5DDF" w:rsidP="00DF12C3">
            <w:pPr>
              <w:pStyle w:val="TableParagraph"/>
              <w:spacing w:before="150"/>
              <w:ind w:right="547"/>
              <w:jc w:val="right"/>
              <w:rPr>
                <w:b/>
                <w:sz w:val="17"/>
              </w:rPr>
            </w:pPr>
            <w:r>
              <w:rPr>
                <w:b/>
                <w:sz w:val="17"/>
              </w:rPr>
              <w:t>11</w:t>
            </w:r>
          </w:p>
        </w:tc>
        <w:tc>
          <w:tcPr>
            <w:tcW w:w="1224" w:type="dxa"/>
          </w:tcPr>
          <w:p w14:paraId="7B6B8D8B" w14:textId="77777777" w:rsidR="008B5DDF" w:rsidRDefault="008B5DDF" w:rsidP="00DF12C3">
            <w:pPr>
              <w:pStyle w:val="TableParagraph"/>
              <w:rPr>
                <w:sz w:val="18"/>
              </w:rPr>
            </w:pPr>
          </w:p>
          <w:p w14:paraId="6822187C" w14:textId="77777777" w:rsidR="008B5DDF" w:rsidRDefault="008B5DDF" w:rsidP="00DF12C3">
            <w:pPr>
              <w:pStyle w:val="TableParagraph"/>
              <w:rPr>
                <w:sz w:val="18"/>
              </w:rPr>
            </w:pPr>
          </w:p>
          <w:p w14:paraId="7F124B26" w14:textId="77777777" w:rsidR="008B5DDF" w:rsidRDefault="008B5DDF" w:rsidP="00DF12C3">
            <w:pPr>
              <w:pStyle w:val="TableParagraph"/>
              <w:rPr>
                <w:sz w:val="18"/>
              </w:rPr>
            </w:pPr>
          </w:p>
          <w:p w14:paraId="7BD9E58A" w14:textId="77777777" w:rsidR="008B5DDF" w:rsidRDefault="008B5DDF" w:rsidP="00DF12C3">
            <w:pPr>
              <w:pStyle w:val="TableParagraph"/>
              <w:spacing w:before="150"/>
              <w:ind w:left="488" w:right="486"/>
              <w:jc w:val="center"/>
              <w:rPr>
                <w:b/>
                <w:sz w:val="17"/>
              </w:rPr>
            </w:pPr>
            <w:r>
              <w:rPr>
                <w:b/>
                <w:w w:val="105"/>
                <w:sz w:val="17"/>
              </w:rPr>
              <w:t>10</w:t>
            </w:r>
          </w:p>
        </w:tc>
        <w:tc>
          <w:tcPr>
            <w:tcW w:w="1258" w:type="dxa"/>
          </w:tcPr>
          <w:p w14:paraId="7147DF55" w14:textId="77777777" w:rsidR="008B5DDF" w:rsidRDefault="008B5DDF" w:rsidP="00DF12C3">
            <w:pPr>
              <w:pStyle w:val="TableParagraph"/>
              <w:rPr>
                <w:sz w:val="18"/>
              </w:rPr>
            </w:pPr>
          </w:p>
          <w:p w14:paraId="6D4FB7FD" w14:textId="77777777" w:rsidR="008B5DDF" w:rsidRDefault="008B5DDF" w:rsidP="00DF12C3">
            <w:pPr>
              <w:pStyle w:val="TableParagraph"/>
              <w:rPr>
                <w:sz w:val="18"/>
              </w:rPr>
            </w:pPr>
          </w:p>
          <w:p w14:paraId="26524558" w14:textId="77777777" w:rsidR="008B5DDF" w:rsidRDefault="008B5DDF" w:rsidP="00DF12C3">
            <w:pPr>
              <w:pStyle w:val="TableParagraph"/>
              <w:rPr>
                <w:sz w:val="18"/>
              </w:rPr>
            </w:pPr>
          </w:p>
          <w:p w14:paraId="3D3B121E" w14:textId="77777777" w:rsidR="008B5DDF" w:rsidRDefault="008B5DDF" w:rsidP="00DF12C3">
            <w:pPr>
              <w:pStyle w:val="TableParagraph"/>
              <w:spacing w:before="150"/>
              <w:ind w:right="1"/>
              <w:jc w:val="center"/>
              <w:rPr>
                <w:b/>
                <w:sz w:val="17"/>
              </w:rPr>
            </w:pPr>
            <w:r>
              <w:rPr>
                <w:b/>
                <w:w w:val="104"/>
                <w:sz w:val="17"/>
              </w:rPr>
              <w:t>1</w:t>
            </w:r>
          </w:p>
        </w:tc>
        <w:tc>
          <w:tcPr>
            <w:tcW w:w="725" w:type="dxa"/>
          </w:tcPr>
          <w:p w14:paraId="1E32D7E0" w14:textId="77777777" w:rsidR="008B5DDF" w:rsidRDefault="008B5DDF" w:rsidP="00DF12C3">
            <w:pPr>
              <w:pStyle w:val="TableParagraph"/>
              <w:rPr>
                <w:sz w:val="18"/>
              </w:rPr>
            </w:pPr>
          </w:p>
          <w:p w14:paraId="1F907116" w14:textId="77777777" w:rsidR="008B5DDF" w:rsidRDefault="008B5DDF" w:rsidP="00DF12C3">
            <w:pPr>
              <w:pStyle w:val="TableParagraph"/>
              <w:rPr>
                <w:sz w:val="18"/>
              </w:rPr>
            </w:pPr>
          </w:p>
          <w:p w14:paraId="034F2220" w14:textId="77777777" w:rsidR="008B5DDF" w:rsidRDefault="008B5DDF" w:rsidP="00DF12C3">
            <w:pPr>
              <w:pStyle w:val="TableParagraph"/>
              <w:rPr>
                <w:sz w:val="18"/>
              </w:rPr>
            </w:pPr>
          </w:p>
          <w:p w14:paraId="0DDCE3E5" w14:textId="77777777" w:rsidR="008B5DDF" w:rsidRDefault="008B5DDF" w:rsidP="00DF12C3">
            <w:pPr>
              <w:pStyle w:val="TableParagraph"/>
              <w:spacing w:before="150"/>
              <w:ind w:left="166" w:right="161"/>
              <w:jc w:val="center"/>
              <w:rPr>
                <w:b/>
                <w:sz w:val="17"/>
              </w:rPr>
            </w:pPr>
            <w:r>
              <w:rPr>
                <w:b/>
                <w:w w:val="105"/>
                <w:sz w:val="17"/>
              </w:rPr>
              <w:t>2.74</w:t>
            </w:r>
          </w:p>
        </w:tc>
        <w:tc>
          <w:tcPr>
            <w:tcW w:w="720" w:type="dxa"/>
          </w:tcPr>
          <w:p w14:paraId="6E1F797E" w14:textId="77777777" w:rsidR="008B5DDF" w:rsidRDefault="008B5DDF" w:rsidP="00DF12C3">
            <w:pPr>
              <w:pStyle w:val="TableParagraph"/>
              <w:rPr>
                <w:sz w:val="18"/>
              </w:rPr>
            </w:pPr>
          </w:p>
          <w:p w14:paraId="4884DB8C" w14:textId="77777777" w:rsidR="008B5DDF" w:rsidRDefault="008B5DDF" w:rsidP="00DF12C3">
            <w:pPr>
              <w:pStyle w:val="TableParagraph"/>
              <w:rPr>
                <w:sz w:val="18"/>
              </w:rPr>
            </w:pPr>
          </w:p>
          <w:p w14:paraId="2BE75E9B" w14:textId="77777777" w:rsidR="008B5DDF" w:rsidRDefault="008B5DDF" w:rsidP="00DF12C3">
            <w:pPr>
              <w:pStyle w:val="TableParagraph"/>
              <w:rPr>
                <w:sz w:val="18"/>
              </w:rPr>
            </w:pPr>
          </w:p>
          <w:p w14:paraId="6625247E" w14:textId="77777777" w:rsidR="008B5DDF" w:rsidRDefault="008B5DDF" w:rsidP="00DF12C3">
            <w:pPr>
              <w:pStyle w:val="TableParagraph"/>
              <w:spacing w:before="150"/>
              <w:ind w:left="180"/>
              <w:rPr>
                <w:b/>
                <w:sz w:val="17"/>
              </w:rPr>
            </w:pPr>
            <w:r>
              <w:rPr>
                <w:b/>
                <w:w w:val="105"/>
                <w:sz w:val="17"/>
              </w:rPr>
              <w:t>0.81</w:t>
            </w:r>
          </w:p>
        </w:tc>
        <w:tc>
          <w:tcPr>
            <w:tcW w:w="720" w:type="dxa"/>
            <w:shd w:val="clear" w:color="auto" w:fill="F2F2F2"/>
          </w:tcPr>
          <w:p w14:paraId="39F5DADA" w14:textId="77777777" w:rsidR="008B5DDF" w:rsidRDefault="008B5DDF" w:rsidP="00DF12C3">
            <w:pPr>
              <w:pStyle w:val="TableParagraph"/>
              <w:rPr>
                <w:sz w:val="18"/>
              </w:rPr>
            </w:pPr>
          </w:p>
          <w:p w14:paraId="27D9B84F" w14:textId="77777777" w:rsidR="008B5DDF" w:rsidRDefault="008B5DDF" w:rsidP="00DF12C3">
            <w:pPr>
              <w:pStyle w:val="TableParagraph"/>
              <w:rPr>
                <w:sz w:val="18"/>
              </w:rPr>
            </w:pPr>
          </w:p>
          <w:p w14:paraId="668083BE" w14:textId="77777777" w:rsidR="008B5DDF" w:rsidRDefault="008B5DDF" w:rsidP="00DF12C3">
            <w:pPr>
              <w:pStyle w:val="TableParagraph"/>
              <w:rPr>
                <w:sz w:val="18"/>
              </w:rPr>
            </w:pPr>
          </w:p>
          <w:p w14:paraId="6B4AF014" w14:textId="77777777" w:rsidR="008B5DDF" w:rsidRDefault="008B5DDF" w:rsidP="00DF12C3">
            <w:pPr>
              <w:pStyle w:val="TableParagraph"/>
              <w:spacing w:before="150"/>
              <w:ind w:left="176"/>
              <w:rPr>
                <w:b/>
                <w:sz w:val="17"/>
              </w:rPr>
            </w:pPr>
            <w:r>
              <w:rPr>
                <w:b/>
                <w:w w:val="105"/>
                <w:sz w:val="17"/>
              </w:rPr>
              <w:t>2.80</w:t>
            </w:r>
          </w:p>
        </w:tc>
        <w:tc>
          <w:tcPr>
            <w:tcW w:w="624" w:type="dxa"/>
            <w:shd w:val="clear" w:color="auto" w:fill="F2F2F2"/>
          </w:tcPr>
          <w:p w14:paraId="34E92A39" w14:textId="77777777" w:rsidR="008B5DDF" w:rsidRDefault="008B5DDF" w:rsidP="00DF12C3">
            <w:pPr>
              <w:pStyle w:val="TableParagraph"/>
              <w:rPr>
                <w:sz w:val="18"/>
              </w:rPr>
            </w:pPr>
          </w:p>
          <w:p w14:paraId="7005A964" w14:textId="77777777" w:rsidR="008B5DDF" w:rsidRDefault="008B5DDF" w:rsidP="00DF12C3">
            <w:pPr>
              <w:pStyle w:val="TableParagraph"/>
              <w:rPr>
                <w:sz w:val="18"/>
              </w:rPr>
            </w:pPr>
          </w:p>
          <w:p w14:paraId="2440559E" w14:textId="77777777" w:rsidR="008B5DDF" w:rsidRDefault="008B5DDF" w:rsidP="00DF12C3">
            <w:pPr>
              <w:pStyle w:val="TableParagraph"/>
              <w:rPr>
                <w:sz w:val="18"/>
              </w:rPr>
            </w:pPr>
          </w:p>
          <w:p w14:paraId="532164A4" w14:textId="77777777" w:rsidR="008B5DDF" w:rsidRDefault="008B5DDF" w:rsidP="00DF12C3">
            <w:pPr>
              <w:pStyle w:val="TableParagraph"/>
              <w:spacing w:before="150"/>
              <w:ind w:left="131"/>
              <w:rPr>
                <w:b/>
                <w:sz w:val="17"/>
              </w:rPr>
            </w:pPr>
            <w:r>
              <w:rPr>
                <w:b/>
                <w:w w:val="105"/>
                <w:sz w:val="17"/>
              </w:rPr>
              <w:t>0.88</w:t>
            </w:r>
          </w:p>
        </w:tc>
      </w:tr>
      <w:tr w:rsidR="008B5DDF" w14:paraId="5BB997A9" w14:textId="77777777" w:rsidTr="00DF12C3">
        <w:trPr>
          <w:trHeight w:val="1840"/>
        </w:trPr>
        <w:tc>
          <w:tcPr>
            <w:tcW w:w="1738" w:type="dxa"/>
          </w:tcPr>
          <w:p w14:paraId="0E539305" w14:textId="77777777" w:rsidR="008B5DDF" w:rsidRDefault="008B5DDF" w:rsidP="00DF12C3">
            <w:pPr>
              <w:pStyle w:val="TableParagraph"/>
              <w:spacing w:before="13" w:line="261" w:lineRule="auto"/>
              <w:ind w:left="100" w:right="149"/>
              <w:rPr>
                <w:sz w:val="17"/>
              </w:rPr>
            </w:pPr>
            <w:r>
              <w:rPr>
                <w:w w:val="105"/>
                <w:sz w:val="17"/>
              </w:rPr>
              <w:t>Development of understandable and usable form.</w:t>
            </w:r>
          </w:p>
          <w:p w14:paraId="373BE30F" w14:textId="77777777" w:rsidR="008B5DDF" w:rsidRDefault="008B5DDF" w:rsidP="00DF12C3">
            <w:pPr>
              <w:pStyle w:val="TableParagraph"/>
              <w:spacing w:before="70" w:line="264" w:lineRule="auto"/>
              <w:ind w:left="100" w:right="268"/>
              <w:rPr>
                <w:sz w:val="17"/>
              </w:rPr>
            </w:pPr>
            <w:r>
              <w:rPr>
                <w:w w:val="105"/>
                <w:sz w:val="17"/>
              </w:rPr>
              <w:t>Convey meaning or information related to concepts.</w:t>
            </w:r>
          </w:p>
          <w:p w14:paraId="0F8291CA" w14:textId="77777777" w:rsidR="008B5DDF" w:rsidRDefault="008B5DDF" w:rsidP="00DF12C3">
            <w:pPr>
              <w:pStyle w:val="TableParagraph"/>
              <w:spacing w:line="192" w:lineRule="exact"/>
              <w:ind w:left="100"/>
              <w:rPr>
                <w:sz w:val="17"/>
              </w:rPr>
            </w:pPr>
            <w:r>
              <w:rPr>
                <w:w w:val="105"/>
                <w:sz w:val="17"/>
              </w:rPr>
              <w:t>(SLO 2.3)</w:t>
            </w:r>
          </w:p>
        </w:tc>
        <w:tc>
          <w:tcPr>
            <w:tcW w:w="1214" w:type="dxa"/>
          </w:tcPr>
          <w:p w14:paraId="1F1FB5F8" w14:textId="77777777" w:rsidR="008B5DDF" w:rsidRDefault="008B5DDF" w:rsidP="00DF12C3">
            <w:pPr>
              <w:pStyle w:val="TableParagraph"/>
              <w:rPr>
                <w:sz w:val="18"/>
              </w:rPr>
            </w:pPr>
          </w:p>
          <w:p w14:paraId="1E94BECB" w14:textId="77777777" w:rsidR="008B5DDF" w:rsidRDefault="008B5DDF" w:rsidP="00DF12C3">
            <w:pPr>
              <w:pStyle w:val="TableParagraph"/>
              <w:rPr>
                <w:sz w:val="18"/>
              </w:rPr>
            </w:pPr>
          </w:p>
          <w:p w14:paraId="4B68211A" w14:textId="77777777" w:rsidR="008B5DDF" w:rsidRDefault="008B5DDF" w:rsidP="00DF12C3">
            <w:pPr>
              <w:pStyle w:val="TableParagraph"/>
              <w:rPr>
                <w:sz w:val="18"/>
              </w:rPr>
            </w:pPr>
          </w:p>
          <w:p w14:paraId="74CAB47D" w14:textId="77777777" w:rsidR="008B5DDF" w:rsidRDefault="008B5DDF" w:rsidP="00DF12C3">
            <w:pPr>
              <w:pStyle w:val="TableParagraph"/>
              <w:spacing w:before="150"/>
              <w:ind w:left="3"/>
              <w:jc w:val="center"/>
              <w:rPr>
                <w:b/>
                <w:sz w:val="17"/>
              </w:rPr>
            </w:pPr>
            <w:r>
              <w:rPr>
                <w:b/>
                <w:w w:val="104"/>
                <w:sz w:val="17"/>
              </w:rPr>
              <w:t>4</w:t>
            </w:r>
          </w:p>
        </w:tc>
        <w:tc>
          <w:tcPr>
            <w:tcW w:w="1310" w:type="dxa"/>
          </w:tcPr>
          <w:p w14:paraId="1F7B1BA5" w14:textId="77777777" w:rsidR="008B5DDF" w:rsidRDefault="008B5DDF" w:rsidP="00DF12C3">
            <w:pPr>
              <w:pStyle w:val="TableParagraph"/>
              <w:rPr>
                <w:sz w:val="18"/>
              </w:rPr>
            </w:pPr>
          </w:p>
          <w:p w14:paraId="50E042B6" w14:textId="77777777" w:rsidR="008B5DDF" w:rsidRDefault="008B5DDF" w:rsidP="00DF12C3">
            <w:pPr>
              <w:pStyle w:val="TableParagraph"/>
              <w:rPr>
                <w:sz w:val="18"/>
              </w:rPr>
            </w:pPr>
          </w:p>
          <w:p w14:paraId="466C1BAE" w14:textId="77777777" w:rsidR="008B5DDF" w:rsidRDefault="008B5DDF" w:rsidP="00DF12C3">
            <w:pPr>
              <w:pStyle w:val="TableParagraph"/>
              <w:rPr>
                <w:sz w:val="18"/>
              </w:rPr>
            </w:pPr>
          </w:p>
          <w:p w14:paraId="3C6EBAB4" w14:textId="77777777" w:rsidR="008B5DDF" w:rsidRDefault="008B5DDF" w:rsidP="00DF12C3">
            <w:pPr>
              <w:pStyle w:val="TableParagraph"/>
              <w:spacing w:before="150"/>
              <w:ind w:right="545"/>
              <w:jc w:val="right"/>
              <w:rPr>
                <w:b/>
                <w:sz w:val="17"/>
              </w:rPr>
            </w:pPr>
            <w:r>
              <w:rPr>
                <w:b/>
                <w:w w:val="105"/>
                <w:sz w:val="17"/>
              </w:rPr>
              <w:t>10</w:t>
            </w:r>
          </w:p>
        </w:tc>
        <w:tc>
          <w:tcPr>
            <w:tcW w:w="1224" w:type="dxa"/>
          </w:tcPr>
          <w:p w14:paraId="7EFD52B8" w14:textId="77777777" w:rsidR="008B5DDF" w:rsidRDefault="008B5DDF" w:rsidP="00DF12C3">
            <w:pPr>
              <w:pStyle w:val="TableParagraph"/>
              <w:rPr>
                <w:sz w:val="18"/>
              </w:rPr>
            </w:pPr>
          </w:p>
          <w:p w14:paraId="575B5A0C" w14:textId="77777777" w:rsidR="008B5DDF" w:rsidRDefault="008B5DDF" w:rsidP="00DF12C3">
            <w:pPr>
              <w:pStyle w:val="TableParagraph"/>
              <w:rPr>
                <w:sz w:val="18"/>
              </w:rPr>
            </w:pPr>
          </w:p>
          <w:p w14:paraId="669A6C47" w14:textId="77777777" w:rsidR="008B5DDF" w:rsidRDefault="008B5DDF" w:rsidP="00DF12C3">
            <w:pPr>
              <w:pStyle w:val="TableParagraph"/>
              <w:rPr>
                <w:sz w:val="18"/>
              </w:rPr>
            </w:pPr>
          </w:p>
          <w:p w14:paraId="4D38CB8A" w14:textId="77777777" w:rsidR="008B5DDF" w:rsidRDefault="008B5DDF" w:rsidP="00DF12C3">
            <w:pPr>
              <w:pStyle w:val="TableParagraph"/>
              <w:spacing w:before="150"/>
              <w:ind w:left="487" w:right="486"/>
              <w:jc w:val="center"/>
              <w:rPr>
                <w:b/>
                <w:sz w:val="17"/>
              </w:rPr>
            </w:pPr>
            <w:r>
              <w:rPr>
                <w:b/>
                <w:w w:val="105"/>
                <w:sz w:val="17"/>
              </w:rPr>
              <w:t>12</w:t>
            </w:r>
          </w:p>
        </w:tc>
        <w:tc>
          <w:tcPr>
            <w:tcW w:w="1258" w:type="dxa"/>
          </w:tcPr>
          <w:p w14:paraId="16E54E9E" w14:textId="77777777" w:rsidR="008B5DDF" w:rsidRDefault="008B5DDF" w:rsidP="00DF12C3">
            <w:pPr>
              <w:pStyle w:val="TableParagraph"/>
              <w:rPr>
                <w:sz w:val="18"/>
              </w:rPr>
            </w:pPr>
          </w:p>
          <w:p w14:paraId="7605C2EF" w14:textId="77777777" w:rsidR="008B5DDF" w:rsidRDefault="008B5DDF" w:rsidP="00DF12C3">
            <w:pPr>
              <w:pStyle w:val="TableParagraph"/>
              <w:rPr>
                <w:sz w:val="18"/>
              </w:rPr>
            </w:pPr>
          </w:p>
          <w:p w14:paraId="56144C39" w14:textId="77777777" w:rsidR="008B5DDF" w:rsidRDefault="008B5DDF" w:rsidP="00DF12C3">
            <w:pPr>
              <w:pStyle w:val="TableParagraph"/>
              <w:rPr>
                <w:sz w:val="18"/>
              </w:rPr>
            </w:pPr>
          </w:p>
          <w:p w14:paraId="63BD1B38" w14:textId="77777777" w:rsidR="008B5DDF" w:rsidRDefault="008B5DDF" w:rsidP="00DF12C3">
            <w:pPr>
              <w:pStyle w:val="TableParagraph"/>
              <w:spacing w:before="150"/>
              <w:ind w:right="1"/>
              <w:jc w:val="center"/>
              <w:rPr>
                <w:b/>
                <w:sz w:val="17"/>
              </w:rPr>
            </w:pPr>
            <w:r>
              <w:rPr>
                <w:b/>
                <w:w w:val="104"/>
                <w:sz w:val="17"/>
              </w:rPr>
              <w:t>1</w:t>
            </w:r>
          </w:p>
        </w:tc>
        <w:tc>
          <w:tcPr>
            <w:tcW w:w="725" w:type="dxa"/>
          </w:tcPr>
          <w:p w14:paraId="68CA1E7D" w14:textId="77777777" w:rsidR="008B5DDF" w:rsidRDefault="008B5DDF" w:rsidP="00DF12C3">
            <w:pPr>
              <w:pStyle w:val="TableParagraph"/>
              <w:rPr>
                <w:sz w:val="18"/>
              </w:rPr>
            </w:pPr>
          </w:p>
          <w:p w14:paraId="2D0097E0" w14:textId="77777777" w:rsidR="008B5DDF" w:rsidRDefault="008B5DDF" w:rsidP="00DF12C3">
            <w:pPr>
              <w:pStyle w:val="TableParagraph"/>
              <w:rPr>
                <w:sz w:val="18"/>
              </w:rPr>
            </w:pPr>
          </w:p>
          <w:p w14:paraId="0ACF2686" w14:textId="77777777" w:rsidR="008B5DDF" w:rsidRDefault="008B5DDF" w:rsidP="00DF12C3">
            <w:pPr>
              <w:pStyle w:val="TableParagraph"/>
              <w:rPr>
                <w:sz w:val="18"/>
              </w:rPr>
            </w:pPr>
          </w:p>
          <w:p w14:paraId="4805945B" w14:textId="77777777" w:rsidR="008B5DDF" w:rsidRDefault="008B5DDF" w:rsidP="00DF12C3">
            <w:pPr>
              <w:pStyle w:val="TableParagraph"/>
              <w:spacing w:before="150"/>
              <w:ind w:left="166" w:right="161"/>
              <w:jc w:val="center"/>
              <w:rPr>
                <w:b/>
                <w:sz w:val="17"/>
              </w:rPr>
            </w:pPr>
            <w:r>
              <w:rPr>
                <w:b/>
                <w:w w:val="105"/>
                <w:sz w:val="17"/>
              </w:rPr>
              <w:t>2.41</w:t>
            </w:r>
          </w:p>
        </w:tc>
        <w:tc>
          <w:tcPr>
            <w:tcW w:w="720" w:type="dxa"/>
          </w:tcPr>
          <w:p w14:paraId="1919514F" w14:textId="77777777" w:rsidR="008B5DDF" w:rsidRDefault="008B5DDF" w:rsidP="00DF12C3">
            <w:pPr>
              <w:pStyle w:val="TableParagraph"/>
              <w:rPr>
                <w:sz w:val="18"/>
              </w:rPr>
            </w:pPr>
          </w:p>
          <w:p w14:paraId="7B510CE7" w14:textId="77777777" w:rsidR="008B5DDF" w:rsidRDefault="008B5DDF" w:rsidP="00DF12C3">
            <w:pPr>
              <w:pStyle w:val="TableParagraph"/>
              <w:rPr>
                <w:sz w:val="18"/>
              </w:rPr>
            </w:pPr>
          </w:p>
          <w:p w14:paraId="6F68E583" w14:textId="77777777" w:rsidR="008B5DDF" w:rsidRDefault="008B5DDF" w:rsidP="00DF12C3">
            <w:pPr>
              <w:pStyle w:val="TableParagraph"/>
              <w:rPr>
                <w:sz w:val="18"/>
              </w:rPr>
            </w:pPr>
          </w:p>
          <w:p w14:paraId="2639CC80" w14:textId="77777777" w:rsidR="008B5DDF" w:rsidRDefault="008B5DDF" w:rsidP="00DF12C3">
            <w:pPr>
              <w:pStyle w:val="TableParagraph"/>
              <w:spacing w:before="150"/>
              <w:ind w:left="180"/>
              <w:rPr>
                <w:b/>
                <w:sz w:val="17"/>
              </w:rPr>
            </w:pPr>
            <w:r>
              <w:rPr>
                <w:b/>
                <w:w w:val="105"/>
                <w:sz w:val="17"/>
              </w:rPr>
              <w:t>0.94</w:t>
            </w:r>
          </w:p>
        </w:tc>
        <w:tc>
          <w:tcPr>
            <w:tcW w:w="720" w:type="dxa"/>
            <w:shd w:val="clear" w:color="auto" w:fill="F2F2F2"/>
          </w:tcPr>
          <w:p w14:paraId="1267125C" w14:textId="77777777" w:rsidR="008B5DDF" w:rsidRDefault="008B5DDF" w:rsidP="00DF12C3">
            <w:pPr>
              <w:pStyle w:val="TableParagraph"/>
              <w:rPr>
                <w:sz w:val="18"/>
              </w:rPr>
            </w:pPr>
          </w:p>
          <w:p w14:paraId="17380E51" w14:textId="77777777" w:rsidR="008B5DDF" w:rsidRDefault="008B5DDF" w:rsidP="00DF12C3">
            <w:pPr>
              <w:pStyle w:val="TableParagraph"/>
              <w:rPr>
                <w:sz w:val="18"/>
              </w:rPr>
            </w:pPr>
          </w:p>
          <w:p w14:paraId="5C8A0A6C" w14:textId="77777777" w:rsidR="008B5DDF" w:rsidRDefault="008B5DDF" w:rsidP="00DF12C3">
            <w:pPr>
              <w:pStyle w:val="TableParagraph"/>
              <w:rPr>
                <w:sz w:val="18"/>
              </w:rPr>
            </w:pPr>
          </w:p>
          <w:p w14:paraId="36BEB8A3" w14:textId="77777777" w:rsidR="008B5DDF" w:rsidRDefault="008B5DDF" w:rsidP="00DF12C3">
            <w:pPr>
              <w:pStyle w:val="TableParagraph"/>
              <w:spacing w:before="150"/>
              <w:ind w:left="176"/>
              <w:rPr>
                <w:b/>
                <w:sz w:val="17"/>
              </w:rPr>
            </w:pPr>
            <w:r>
              <w:rPr>
                <w:b/>
                <w:w w:val="105"/>
                <w:sz w:val="17"/>
              </w:rPr>
              <w:t>2.51</w:t>
            </w:r>
          </w:p>
        </w:tc>
        <w:tc>
          <w:tcPr>
            <w:tcW w:w="624" w:type="dxa"/>
            <w:shd w:val="clear" w:color="auto" w:fill="F2F2F2"/>
          </w:tcPr>
          <w:p w14:paraId="4DBE122A" w14:textId="77777777" w:rsidR="008B5DDF" w:rsidRDefault="008B5DDF" w:rsidP="00DF12C3">
            <w:pPr>
              <w:pStyle w:val="TableParagraph"/>
              <w:rPr>
                <w:sz w:val="18"/>
              </w:rPr>
            </w:pPr>
          </w:p>
          <w:p w14:paraId="0FCBC401" w14:textId="77777777" w:rsidR="008B5DDF" w:rsidRDefault="008B5DDF" w:rsidP="00DF12C3">
            <w:pPr>
              <w:pStyle w:val="TableParagraph"/>
              <w:rPr>
                <w:sz w:val="18"/>
              </w:rPr>
            </w:pPr>
          </w:p>
          <w:p w14:paraId="172B1FAD" w14:textId="77777777" w:rsidR="008B5DDF" w:rsidRDefault="008B5DDF" w:rsidP="00DF12C3">
            <w:pPr>
              <w:pStyle w:val="TableParagraph"/>
              <w:rPr>
                <w:sz w:val="18"/>
              </w:rPr>
            </w:pPr>
          </w:p>
          <w:p w14:paraId="6C6AE3FF" w14:textId="77777777" w:rsidR="008B5DDF" w:rsidRDefault="008B5DDF" w:rsidP="00DF12C3">
            <w:pPr>
              <w:pStyle w:val="TableParagraph"/>
              <w:spacing w:before="150"/>
              <w:ind w:left="131"/>
              <w:rPr>
                <w:b/>
                <w:sz w:val="17"/>
              </w:rPr>
            </w:pPr>
            <w:r>
              <w:rPr>
                <w:b/>
                <w:w w:val="105"/>
                <w:sz w:val="17"/>
              </w:rPr>
              <w:t>1.02</w:t>
            </w:r>
          </w:p>
        </w:tc>
      </w:tr>
    </w:tbl>
    <w:p w14:paraId="79FC0921" w14:textId="77777777" w:rsidR="008B5DDF" w:rsidRDefault="008B5DDF" w:rsidP="008B5DDF">
      <w:pPr>
        <w:rPr>
          <w:sz w:val="17"/>
        </w:rPr>
        <w:sectPr w:rsidR="008B5DDF">
          <w:pgSz w:w="12240" w:h="15840"/>
          <w:pgMar w:top="1500" w:right="660" w:bottom="1900" w:left="1720" w:header="0" w:footer="1710" w:gutter="0"/>
          <w:cols w:space="720"/>
        </w:sectPr>
      </w:pPr>
    </w:p>
    <w:p w14:paraId="54F735EA" w14:textId="77777777" w:rsidR="008B5DDF" w:rsidRDefault="008B5DDF" w:rsidP="008B5DDF">
      <w:pPr>
        <w:spacing w:before="48"/>
        <w:ind w:left="824"/>
        <w:rPr>
          <w:i/>
          <w:sz w:val="24"/>
        </w:rPr>
      </w:pPr>
      <w:r>
        <w:rPr>
          <w:i/>
          <w:sz w:val="24"/>
        </w:rPr>
        <w:t>Learning Objective #3: Design Communication</w:t>
      </w:r>
    </w:p>
    <w:p w14:paraId="2ADC46D3" w14:textId="77777777" w:rsidR="008B5DDF" w:rsidRDefault="008B5DDF" w:rsidP="008B5DDF">
      <w:pPr>
        <w:pStyle w:val="BodyText"/>
        <w:spacing w:before="12" w:line="249" w:lineRule="auto"/>
        <w:ind w:left="824" w:right="965"/>
      </w:pPr>
      <w:r>
        <w:t xml:space="preserve">Assessment Method: Survey review by seven members of the Industrial Design professional advisory council of seven randomly selected student portfolios created for </w:t>
      </w:r>
      <w:r>
        <w:rPr>
          <w:i/>
        </w:rPr>
        <w:t xml:space="preserve">INDD5120: Professional Portfolio </w:t>
      </w:r>
      <w:r>
        <w:t>(representing work complete through the third-year studio sequence).</w:t>
      </w:r>
    </w:p>
    <w:p w14:paraId="5F95C6F2" w14:textId="77777777" w:rsidR="008B5DDF" w:rsidRDefault="008B5DDF" w:rsidP="008B5DDF">
      <w:pPr>
        <w:pStyle w:val="BodyText"/>
        <w:spacing w:before="7"/>
        <w:rPr>
          <w:sz w:val="9"/>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133"/>
        <w:gridCol w:w="1450"/>
        <w:gridCol w:w="1114"/>
        <w:gridCol w:w="1258"/>
        <w:gridCol w:w="720"/>
        <w:gridCol w:w="720"/>
        <w:gridCol w:w="720"/>
        <w:gridCol w:w="629"/>
      </w:tblGrid>
      <w:tr w:rsidR="008B5DDF" w14:paraId="21E767D6" w14:textId="77777777" w:rsidTr="00DF12C3">
        <w:trPr>
          <w:trHeight w:val="520"/>
        </w:trPr>
        <w:tc>
          <w:tcPr>
            <w:tcW w:w="9533" w:type="dxa"/>
            <w:gridSpan w:val="9"/>
          </w:tcPr>
          <w:p w14:paraId="0FFE17E5" w14:textId="77777777" w:rsidR="008B5DDF" w:rsidRDefault="008B5DDF" w:rsidP="00DF12C3">
            <w:pPr>
              <w:pStyle w:val="TableParagraph"/>
              <w:spacing w:before="130"/>
              <w:ind w:left="100"/>
              <w:rPr>
                <w:b/>
                <w:i/>
                <w:sz w:val="24"/>
              </w:rPr>
            </w:pPr>
            <w:bookmarkStart w:id="7" w:name="LO3R"/>
            <w:bookmarkStart w:id="8" w:name="_GoBack"/>
            <w:bookmarkEnd w:id="7"/>
            <w:bookmarkEnd w:id="8"/>
            <w:r>
              <w:rPr>
                <w:b/>
                <w:sz w:val="24"/>
              </w:rPr>
              <w:t xml:space="preserve">Learning Objective #3: </w:t>
            </w:r>
            <w:r>
              <w:rPr>
                <w:b/>
                <w:i/>
                <w:sz w:val="24"/>
              </w:rPr>
              <w:t>Design Communication</w:t>
            </w:r>
          </w:p>
        </w:tc>
      </w:tr>
      <w:tr w:rsidR="008B5DDF" w14:paraId="6F9876FC" w14:textId="77777777" w:rsidTr="00DF12C3">
        <w:trPr>
          <w:trHeight w:val="200"/>
        </w:trPr>
        <w:tc>
          <w:tcPr>
            <w:tcW w:w="1790" w:type="dxa"/>
          </w:tcPr>
          <w:p w14:paraId="458746B2" w14:textId="77777777" w:rsidR="008B5DDF" w:rsidRDefault="008B5DDF" w:rsidP="00DF12C3">
            <w:pPr>
              <w:pStyle w:val="TableParagraph"/>
              <w:spacing w:before="6"/>
              <w:rPr>
                <w:sz w:val="26"/>
              </w:rPr>
            </w:pPr>
          </w:p>
          <w:p w14:paraId="71AFFF37" w14:textId="77777777" w:rsidR="008B5DDF" w:rsidRDefault="008B5DDF" w:rsidP="00DF12C3">
            <w:pPr>
              <w:pStyle w:val="TableParagraph"/>
              <w:spacing w:before="1"/>
              <w:ind w:left="103"/>
              <w:rPr>
                <w:b/>
                <w:sz w:val="17"/>
              </w:rPr>
            </w:pPr>
            <w:r>
              <w:rPr>
                <w:b/>
                <w:w w:val="105"/>
                <w:sz w:val="17"/>
              </w:rPr>
              <w:t>Goal/Expectations</w:t>
            </w:r>
          </w:p>
        </w:tc>
        <w:tc>
          <w:tcPr>
            <w:tcW w:w="6394" w:type="dxa"/>
            <w:gridSpan w:val="6"/>
          </w:tcPr>
          <w:p w14:paraId="07DED80C" w14:textId="77777777" w:rsidR="008B5DDF" w:rsidRDefault="008B5DDF" w:rsidP="00DF12C3">
            <w:pPr>
              <w:pStyle w:val="TableParagraph"/>
              <w:spacing w:before="13" w:line="182" w:lineRule="exact"/>
              <w:ind w:left="1430"/>
              <w:rPr>
                <w:b/>
                <w:sz w:val="17"/>
              </w:rPr>
            </w:pPr>
            <w:r>
              <w:rPr>
                <w:b/>
                <w:w w:val="105"/>
                <w:sz w:val="17"/>
              </w:rPr>
              <w:t>Students’ Performance (Sample size= 27)</w:t>
            </w:r>
          </w:p>
        </w:tc>
        <w:tc>
          <w:tcPr>
            <w:tcW w:w="1349" w:type="dxa"/>
            <w:gridSpan w:val="2"/>
            <w:shd w:val="clear" w:color="auto" w:fill="F2F2F2"/>
          </w:tcPr>
          <w:p w14:paraId="0B12E99A" w14:textId="77777777" w:rsidR="008B5DDF" w:rsidRDefault="008B5DDF" w:rsidP="00DF12C3">
            <w:pPr>
              <w:pStyle w:val="TableParagraph"/>
              <w:spacing w:before="13" w:line="182" w:lineRule="exact"/>
              <w:ind w:left="342"/>
              <w:rPr>
                <w:b/>
                <w:sz w:val="17"/>
              </w:rPr>
            </w:pPr>
            <w:r>
              <w:rPr>
                <w:b/>
                <w:w w:val="105"/>
                <w:sz w:val="17"/>
              </w:rPr>
              <w:t>2015-16</w:t>
            </w:r>
          </w:p>
        </w:tc>
      </w:tr>
      <w:tr w:rsidR="008B5DDF" w14:paraId="0E447A12" w14:textId="77777777" w:rsidTr="00DF12C3">
        <w:trPr>
          <w:trHeight w:val="580"/>
        </w:trPr>
        <w:tc>
          <w:tcPr>
            <w:tcW w:w="1790" w:type="dxa"/>
            <w:tcBorders>
              <w:top w:val="nil"/>
            </w:tcBorders>
          </w:tcPr>
          <w:p w14:paraId="47198AAC" w14:textId="77777777" w:rsidR="008B5DDF" w:rsidRDefault="008B5DDF" w:rsidP="00DF12C3">
            <w:pPr>
              <w:rPr>
                <w:sz w:val="2"/>
                <w:szCs w:val="2"/>
              </w:rPr>
            </w:pPr>
          </w:p>
        </w:tc>
        <w:tc>
          <w:tcPr>
            <w:tcW w:w="1133" w:type="dxa"/>
          </w:tcPr>
          <w:p w14:paraId="39E9BC54" w14:textId="77777777" w:rsidR="008B5DDF" w:rsidRDefault="008B5DDF" w:rsidP="00DF12C3">
            <w:pPr>
              <w:pStyle w:val="TableParagraph"/>
              <w:spacing w:before="3" w:line="256" w:lineRule="auto"/>
              <w:ind w:left="464" w:right="21" w:hanging="307"/>
              <w:rPr>
                <w:b/>
                <w:sz w:val="16"/>
              </w:rPr>
            </w:pPr>
            <w:r>
              <w:rPr>
                <w:b/>
                <w:w w:val="95"/>
                <w:sz w:val="16"/>
              </w:rPr>
              <w:t xml:space="preserve">Exemplary </w:t>
            </w:r>
            <w:r>
              <w:rPr>
                <w:b/>
                <w:sz w:val="16"/>
              </w:rPr>
              <w:t>(4)</w:t>
            </w:r>
          </w:p>
        </w:tc>
        <w:tc>
          <w:tcPr>
            <w:tcW w:w="1450" w:type="dxa"/>
          </w:tcPr>
          <w:p w14:paraId="56EAC62B" w14:textId="77777777" w:rsidR="008B5DDF" w:rsidRDefault="008B5DDF" w:rsidP="00DF12C3">
            <w:pPr>
              <w:pStyle w:val="TableParagraph"/>
              <w:spacing w:before="3" w:line="256" w:lineRule="auto"/>
              <w:ind w:left="620" w:right="55" w:hanging="450"/>
              <w:rPr>
                <w:b/>
                <w:sz w:val="16"/>
              </w:rPr>
            </w:pPr>
            <w:r>
              <w:rPr>
                <w:b/>
                <w:w w:val="95"/>
                <w:sz w:val="16"/>
              </w:rPr>
              <w:t xml:space="preserve">Accomplished </w:t>
            </w:r>
            <w:r>
              <w:rPr>
                <w:b/>
                <w:sz w:val="16"/>
              </w:rPr>
              <w:t>(3)</w:t>
            </w:r>
          </w:p>
        </w:tc>
        <w:tc>
          <w:tcPr>
            <w:tcW w:w="1114" w:type="dxa"/>
          </w:tcPr>
          <w:p w14:paraId="07C14FCB" w14:textId="77777777" w:rsidR="008B5DDF" w:rsidRDefault="008B5DDF" w:rsidP="00DF12C3">
            <w:pPr>
              <w:pStyle w:val="TableParagraph"/>
              <w:spacing w:before="3" w:line="256" w:lineRule="auto"/>
              <w:ind w:left="454" w:hanging="334"/>
              <w:rPr>
                <w:b/>
                <w:sz w:val="16"/>
              </w:rPr>
            </w:pPr>
            <w:r>
              <w:rPr>
                <w:b/>
                <w:w w:val="95"/>
                <w:sz w:val="16"/>
              </w:rPr>
              <w:t xml:space="preserve">Developing </w:t>
            </w:r>
            <w:r>
              <w:rPr>
                <w:b/>
                <w:sz w:val="16"/>
              </w:rPr>
              <w:t>(2)</w:t>
            </w:r>
          </w:p>
        </w:tc>
        <w:tc>
          <w:tcPr>
            <w:tcW w:w="1258" w:type="dxa"/>
          </w:tcPr>
          <w:p w14:paraId="1E1ECF01" w14:textId="77777777" w:rsidR="008B5DDF" w:rsidRDefault="008B5DDF" w:rsidP="00DF12C3">
            <w:pPr>
              <w:pStyle w:val="TableParagraph"/>
              <w:spacing w:before="3" w:line="256" w:lineRule="auto"/>
              <w:ind w:left="524" w:right="197" w:hanging="312"/>
              <w:rPr>
                <w:b/>
                <w:sz w:val="16"/>
              </w:rPr>
            </w:pPr>
            <w:r>
              <w:rPr>
                <w:b/>
                <w:sz w:val="16"/>
              </w:rPr>
              <w:t>Needs Dev (1)</w:t>
            </w:r>
          </w:p>
        </w:tc>
        <w:tc>
          <w:tcPr>
            <w:tcW w:w="720" w:type="dxa"/>
          </w:tcPr>
          <w:p w14:paraId="1EF80BF1" w14:textId="77777777" w:rsidR="008B5DDF" w:rsidRDefault="008B5DDF" w:rsidP="00DF12C3">
            <w:pPr>
              <w:pStyle w:val="TableParagraph"/>
              <w:spacing w:before="3"/>
              <w:ind w:left="135" w:firstLine="49"/>
              <w:rPr>
                <w:b/>
                <w:sz w:val="16"/>
              </w:rPr>
            </w:pPr>
            <w:proofErr w:type="spellStart"/>
            <w:r>
              <w:rPr>
                <w:b/>
                <w:sz w:val="16"/>
              </w:rPr>
              <w:t>Wtd</w:t>
            </w:r>
            <w:proofErr w:type="spellEnd"/>
            <w:r>
              <w:rPr>
                <w:b/>
                <w:sz w:val="16"/>
              </w:rPr>
              <w:t>.</w:t>
            </w:r>
          </w:p>
          <w:p w14:paraId="2CEEE755" w14:textId="77777777" w:rsidR="008B5DDF" w:rsidRDefault="008B5DDF" w:rsidP="00DF12C3">
            <w:pPr>
              <w:pStyle w:val="TableParagraph"/>
              <w:spacing w:before="6" w:line="190" w:lineRule="atLeast"/>
              <w:ind w:left="135" w:firstLine="48"/>
              <w:rPr>
                <w:b/>
                <w:sz w:val="16"/>
              </w:rPr>
            </w:pPr>
            <w:r>
              <w:rPr>
                <w:b/>
                <w:sz w:val="16"/>
              </w:rPr>
              <w:t xml:space="preserve">Avg. </w:t>
            </w:r>
            <w:r>
              <w:rPr>
                <w:b/>
                <w:w w:val="95"/>
                <w:sz w:val="16"/>
              </w:rPr>
              <w:t>Score</w:t>
            </w:r>
          </w:p>
        </w:tc>
        <w:tc>
          <w:tcPr>
            <w:tcW w:w="720" w:type="dxa"/>
          </w:tcPr>
          <w:p w14:paraId="642D65FE" w14:textId="77777777" w:rsidR="008B5DDF" w:rsidRDefault="008B5DDF" w:rsidP="00DF12C3">
            <w:pPr>
              <w:pStyle w:val="TableParagraph"/>
              <w:spacing w:before="4"/>
              <w:rPr>
                <w:sz w:val="17"/>
              </w:rPr>
            </w:pPr>
          </w:p>
          <w:p w14:paraId="3CAEB15E" w14:textId="77777777" w:rsidR="008B5DDF" w:rsidRDefault="008B5DDF" w:rsidP="00DF12C3">
            <w:pPr>
              <w:pStyle w:val="TableParagraph"/>
              <w:ind w:right="195"/>
              <w:jc w:val="right"/>
              <w:rPr>
                <w:b/>
                <w:sz w:val="16"/>
              </w:rPr>
            </w:pPr>
            <w:r>
              <w:rPr>
                <w:b/>
                <w:w w:val="95"/>
                <w:sz w:val="16"/>
              </w:rPr>
              <w:t>S.D.</w:t>
            </w:r>
          </w:p>
        </w:tc>
        <w:tc>
          <w:tcPr>
            <w:tcW w:w="720" w:type="dxa"/>
            <w:shd w:val="clear" w:color="auto" w:fill="F2F2F2"/>
          </w:tcPr>
          <w:p w14:paraId="14D732CD" w14:textId="77777777" w:rsidR="008B5DDF" w:rsidRDefault="008B5DDF" w:rsidP="00DF12C3">
            <w:pPr>
              <w:pStyle w:val="TableParagraph"/>
              <w:spacing w:before="3"/>
              <w:ind w:left="135" w:firstLine="49"/>
              <w:rPr>
                <w:b/>
                <w:sz w:val="16"/>
              </w:rPr>
            </w:pPr>
            <w:proofErr w:type="spellStart"/>
            <w:r>
              <w:rPr>
                <w:b/>
                <w:sz w:val="16"/>
              </w:rPr>
              <w:t>Wtd</w:t>
            </w:r>
            <w:proofErr w:type="spellEnd"/>
            <w:r>
              <w:rPr>
                <w:b/>
                <w:sz w:val="16"/>
              </w:rPr>
              <w:t>.</w:t>
            </w:r>
          </w:p>
          <w:p w14:paraId="1EC4992C" w14:textId="77777777" w:rsidR="008B5DDF" w:rsidRDefault="008B5DDF" w:rsidP="00DF12C3">
            <w:pPr>
              <w:pStyle w:val="TableParagraph"/>
              <w:spacing w:before="6" w:line="190" w:lineRule="atLeast"/>
              <w:ind w:left="135" w:firstLine="48"/>
              <w:rPr>
                <w:b/>
                <w:sz w:val="16"/>
              </w:rPr>
            </w:pPr>
            <w:r>
              <w:rPr>
                <w:b/>
                <w:sz w:val="16"/>
              </w:rPr>
              <w:t xml:space="preserve">Avg. </w:t>
            </w:r>
            <w:r>
              <w:rPr>
                <w:b/>
                <w:w w:val="95"/>
                <w:sz w:val="16"/>
              </w:rPr>
              <w:t>Score</w:t>
            </w:r>
          </w:p>
        </w:tc>
        <w:tc>
          <w:tcPr>
            <w:tcW w:w="629" w:type="dxa"/>
            <w:shd w:val="clear" w:color="auto" w:fill="F2F2F2"/>
          </w:tcPr>
          <w:p w14:paraId="7734F763" w14:textId="77777777" w:rsidR="008B5DDF" w:rsidRDefault="008B5DDF" w:rsidP="00DF12C3">
            <w:pPr>
              <w:pStyle w:val="TableParagraph"/>
              <w:spacing w:before="4"/>
              <w:rPr>
                <w:sz w:val="17"/>
              </w:rPr>
            </w:pPr>
          </w:p>
          <w:p w14:paraId="460378F7" w14:textId="77777777" w:rsidR="008B5DDF" w:rsidRDefault="008B5DDF" w:rsidP="00DF12C3">
            <w:pPr>
              <w:pStyle w:val="TableParagraph"/>
              <w:ind w:left="118" w:right="113"/>
              <w:jc w:val="center"/>
              <w:rPr>
                <w:b/>
                <w:sz w:val="16"/>
              </w:rPr>
            </w:pPr>
            <w:r>
              <w:rPr>
                <w:b/>
                <w:sz w:val="16"/>
              </w:rPr>
              <w:t>S.D.</w:t>
            </w:r>
          </w:p>
        </w:tc>
      </w:tr>
      <w:tr w:rsidR="008B5DDF" w14:paraId="7A16943C" w14:textId="77777777" w:rsidTr="00DF12C3">
        <w:trPr>
          <w:trHeight w:val="1340"/>
        </w:trPr>
        <w:tc>
          <w:tcPr>
            <w:tcW w:w="1790" w:type="dxa"/>
          </w:tcPr>
          <w:p w14:paraId="740BABF3" w14:textId="77777777" w:rsidR="008B5DDF" w:rsidRDefault="008B5DDF" w:rsidP="00DF12C3">
            <w:pPr>
              <w:pStyle w:val="TableParagraph"/>
              <w:spacing w:before="13" w:line="264" w:lineRule="auto"/>
              <w:ind w:left="100" w:right="172"/>
              <w:rPr>
                <w:sz w:val="17"/>
              </w:rPr>
            </w:pPr>
            <w:r>
              <w:rPr>
                <w:w w:val="105"/>
                <w:sz w:val="17"/>
              </w:rPr>
              <w:t>Projects presented clearly and effectively using appropriate and efficient visuals (SLO 3.1)</w:t>
            </w:r>
          </w:p>
        </w:tc>
        <w:tc>
          <w:tcPr>
            <w:tcW w:w="1133" w:type="dxa"/>
          </w:tcPr>
          <w:p w14:paraId="7ED077F1" w14:textId="77777777" w:rsidR="008B5DDF" w:rsidRDefault="008B5DDF" w:rsidP="00DF12C3">
            <w:pPr>
              <w:pStyle w:val="TableParagraph"/>
              <w:rPr>
                <w:sz w:val="18"/>
              </w:rPr>
            </w:pPr>
          </w:p>
          <w:p w14:paraId="1E9663B2" w14:textId="77777777" w:rsidR="008B5DDF" w:rsidRDefault="008B5DDF" w:rsidP="00DF12C3">
            <w:pPr>
              <w:pStyle w:val="TableParagraph"/>
              <w:rPr>
                <w:sz w:val="18"/>
              </w:rPr>
            </w:pPr>
          </w:p>
          <w:p w14:paraId="0A7B62FB" w14:textId="77777777" w:rsidR="008B5DDF" w:rsidRDefault="008B5DDF" w:rsidP="00DF12C3">
            <w:pPr>
              <w:pStyle w:val="TableParagraph"/>
              <w:spacing w:before="108"/>
              <w:ind w:left="462"/>
              <w:rPr>
                <w:b/>
                <w:sz w:val="17"/>
              </w:rPr>
            </w:pPr>
            <w:r>
              <w:rPr>
                <w:b/>
                <w:w w:val="105"/>
                <w:sz w:val="17"/>
              </w:rPr>
              <w:t>25</w:t>
            </w:r>
          </w:p>
        </w:tc>
        <w:tc>
          <w:tcPr>
            <w:tcW w:w="1450" w:type="dxa"/>
          </w:tcPr>
          <w:p w14:paraId="3A90FD51" w14:textId="77777777" w:rsidR="008B5DDF" w:rsidRDefault="008B5DDF" w:rsidP="00DF12C3">
            <w:pPr>
              <w:pStyle w:val="TableParagraph"/>
              <w:rPr>
                <w:sz w:val="18"/>
              </w:rPr>
            </w:pPr>
          </w:p>
          <w:p w14:paraId="6752E6DD" w14:textId="77777777" w:rsidR="008B5DDF" w:rsidRDefault="008B5DDF" w:rsidP="00DF12C3">
            <w:pPr>
              <w:pStyle w:val="TableParagraph"/>
              <w:rPr>
                <w:sz w:val="18"/>
              </w:rPr>
            </w:pPr>
          </w:p>
          <w:p w14:paraId="726F8F56" w14:textId="77777777" w:rsidR="008B5DDF" w:rsidRDefault="008B5DDF" w:rsidP="00DF12C3">
            <w:pPr>
              <w:pStyle w:val="TableParagraph"/>
              <w:spacing w:before="108"/>
              <w:ind w:left="600" w:right="601"/>
              <w:jc w:val="center"/>
              <w:rPr>
                <w:b/>
                <w:sz w:val="17"/>
              </w:rPr>
            </w:pPr>
            <w:r>
              <w:rPr>
                <w:b/>
                <w:w w:val="105"/>
                <w:sz w:val="17"/>
              </w:rPr>
              <w:t>27</w:t>
            </w:r>
          </w:p>
        </w:tc>
        <w:tc>
          <w:tcPr>
            <w:tcW w:w="1114" w:type="dxa"/>
          </w:tcPr>
          <w:p w14:paraId="3CDADB64" w14:textId="77777777" w:rsidR="008B5DDF" w:rsidRDefault="008B5DDF" w:rsidP="00DF12C3">
            <w:pPr>
              <w:pStyle w:val="TableParagraph"/>
              <w:rPr>
                <w:sz w:val="18"/>
              </w:rPr>
            </w:pPr>
          </w:p>
          <w:p w14:paraId="331F5CA0" w14:textId="77777777" w:rsidR="008B5DDF" w:rsidRDefault="008B5DDF" w:rsidP="00DF12C3">
            <w:pPr>
              <w:pStyle w:val="TableParagraph"/>
              <w:rPr>
                <w:sz w:val="18"/>
              </w:rPr>
            </w:pPr>
          </w:p>
          <w:p w14:paraId="55314309" w14:textId="77777777" w:rsidR="008B5DDF" w:rsidRDefault="008B5DDF" w:rsidP="00DF12C3">
            <w:pPr>
              <w:pStyle w:val="TableParagraph"/>
              <w:spacing w:before="108"/>
              <w:ind w:left="432" w:right="432"/>
              <w:jc w:val="center"/>
              <w:rPr>
                <w:b/>
                <w:sz w:val="17"/>
              </w:rPr>
            </w:pPr>
            <w:r>
              <w:rPr>
                <w:b/>
                <w:w w:val="105"/>
                <w:sz w:val="17"/>
              </w:rPr>
              <w:t>15</w:t>
            </w:r>
          </w:p>
        </w:tc>
        <w:tc>
          <w:tcPr>
            <w:tcW w:w="1258" w:type="dxa"/>
          </w:tcPr>
          <w:p w14:paraId="5DE59319" w14:textId="77777777" w:rsidR="008B5DDF" w:rsidRDefault="008B5DDF" w:rsidP="00DF12C3">
            <w:pPr>
              <w:pStyle w:val="TableParagraph"/>
              <w:rPr>
                <w:sz w:val="18"/>
              </w:rPr>
            </w:pPr>
          </w:p>
          <w:p w14:paraId="4B491653" w14:textId="77777777" w:rsidR="008B5DDF" w:rsidRDefault="008B5DDF" w:rsidP="00DF12C3">
            <w:pPr>
              <w:pStyle w:val="TableParagraph"/>
              <w:rPr>
                <w:sz w:val="18"/>
              </w:rPr>
            </w:pPr>
          </w:p>
          <w:p w14:paraId="4DEA4BBD" w14:textId="77777777" w:rsidR="008B5DDF" w:rsidRDefault="008B5DDF" w:rsidP="00DF12C3">
            <w:pPr>
              <w:pStyle w:val="TableParagraph"/>
              <w:spacing w:before="108"/>
              <w:ind w:right="1"/>
              <w:jc w:val="center"/>
              <w:rPr>
                <w:b/>
                <w:sz w:val="17"/>
              </w:rPr>
            </w:pPr>
            <w:r>
              <w:rPr>
                <w:b/>
                <w:w w:val="104"/>
                <w:sz w:val="17"/>
              </w:rPr>
              <w:t>3</w:t>
            </w:r>
          </w:p>
        </w:tc>
        <w:tc>
          <w:tcPr>
            <w:tcW w:w="720" w:type="dxa"/>
          </w:tcPr>
          <w:p w14:paraId="3068667B" w14:textId="77777777" w:rsidR="008B5DDF" w:rsidRDefault="008B5DDF" w:rsidP="00DF12C3">
            <w:pPr>
              <w:pStyle w:val="TableParagraph"/>
              <w:rPr>
                <w:sz w:val="18"/>
              </w:rPr>
            </w:pPr>
          </w:p>
          <w:p w14:paraId="303047D7" w14:textId="77777777" w:rsidR="008B5DDF" w:rsidRDefault="008B5DDF" w:rsidP="00DF12C3">
            <w:pPr>
              <w:pStyle w:val="TableParagraph"/>
              <w:rPr>
                <w:sz w:val="18"/>
              </w:rPr>
            </w:pPr>
          </w:p>
          <w:p w14:paraId="4740BDB3" w14:textId="77777777" w:rsidR="008B5DDF" w:rsidRDefault="008B5DDF" w:rsidP="00DF12C3">
            <w:pPr>
              <w:pStyle w:val="TableParagraph"/>
              <w:spacing w:before="108"/>
              <w:ind w:right="176"/>
              <w:jc w:val="right"/>
              <w:rPr>
                <w:b/>
                <w:sz w:val="17"/>
              </w:rPr>
            </w:pPr>
            <w:r>
              <w:rPr>
                <w:b/>
                <w:sz w:val="17"/>
              </w:rPr>
              <w:t>3.06</w:t>
            </w:r>
          </w:p>
        </w:tc>
        <w:tc>
          <w:tcPr>
            <w:tcW w:w="720" w:type="dxa"/>
          </w:tcPr>
          <w:p w14:paraId="19BA5784" w14:textId="77777777" w:rsidR="008B5DDF" w:rsidRDefault="008B5DDF" w:rsidP="00DF12C3">
            <w:pPr>
              <w:pStyle w:val="TableParagraph"/>
              <w:rPr>
                <w:sz w:val="18"/>
              </w:rPr>
            </w:pPr>
          </w:p>
          <w:p w14:paraId="1CBC347A" w14:textId="77777777" w:rsidR="008B5DDF" w:rsidRDefault="008B5DDF" w:rsidP="00DF12C3">
            <w:pPr>
              <w:pStyle w:val="TableParagraph"/>
              <w:rPr>
                <w:sz w:val="18"/>
              </w:rPr>
            </w:pPr>
          </w:p>
          <w:p w14:paraId="7B35F7C5" w14:textId="77777777" w:rsidR="008B5DDF" w:rsidRDefault="008B5DDF" w:rsidP="00DF12C3">
            <w:pPr>
              <w:pStyle w:val="TableParagraph"/>
              <w:spacing w:before="108"/>
              <w:ind w:left="105"/>
              <w:rPr>
                <w:b/>
                <w:sz w:val="17"/>
              </w:rPr>
            </w:pPr>
            <w:r>
              <w:rPr>
                <w:b/>
                <w:w w:val="105"/>
                <w:sz w:val="17"/>
              </w:rPr>
              <w:t>0.87</w:t>
            </w:r>
          </w:p>
        </w:tc>
        <w:tc>
          <w:tcPr>
            <w:tcW w:w="720" w:type="dxa"/>
            <w:shd w:val="clear" w:color="auto" w:fill="F2F2F2"/>
          </w:tcPr>
          <w:p w14:paraId="606F3D65" w14:textId="77777777" w:rsidR="008B5DDF" w:rsidRDefault="008B5DDF" w:rsidP="00DF12C3">
            <w:pPr>
              <w:pStyle w:val="TableParagraph"/>
              <w:rPr>
                <w:sz w:val="18"/>
              </w:rPr>
            </w:pPr>
          </w:p>
          <w:p w14:paraId="26933D36" w14:textId="77777777" w:rsidR="008B5DDF" w:rsidRDefault="008B5DDF" w:rsidP="00DF12C3">
            <w:pPr>
              <w:pStyle w:val="TableParagraph"/>
              <w:rPr>
                <w:sz w:val="18"/>
              </w:rPr>
            </w:pPr>
          </w:p>
          <w:p w14:paraId="799FFB35" w14:textId="77777777" w:rsidR="008B5DDF" w:rsidRDefault="008B5DDF" w:rsidP="00DF12C3">
            <w:pPr>
              <w:pStyle w:val="TableParagraph"/>
              <w:spacing w:before="108"/>
              <w:ind w:right="175"/>
              <w:jc w:val="right"/>
              <w:rPr>
                <w:b/>
                <w:sz w:val="17"/>
              </w:rPr>
            </w:pPr>
            <w:r>
              <w:rPr>
                <w:b/>
                <w:w w:val="105"/>
                <w:sz w:val="17"/>
              </w:rPr>
              <w:t>3.33</w:t>
            </w:r>
          </w:p>
        </w:tc>
        <w:tc>
          <w:tcPr>
            <w:tcW w:w="629" w:type="dxa"/>
            <w:shd w:val="clear" w:color="auto" w:fill="F2F2F2"/>
          </w:tcPr>
          <w:p w14:paraId="0975221C" w14:textId="77777777" w:rsidR="008B5DDF" w:rsidRDefault="008B5DDF" w:rsidP="00DF12C3">
            <w:pPr>
              <w:pStyle w:val="TableParagraph"/>
              <w:rPr>
                <w:sz w:val="18"/>
              </w:rPr>
            </w:pPr>
          </w:p>
          <w:p w14:paraId="6DAA3767" w14:textId="77777777" w:rsidR="008B5DDF" w:rsidRDefault="008B5DDF" w:rsidP="00DF12C3">
            <w:pPr>
              <w:pStyle w:val="TableParagraph"/>
              <w:rPr>
                <w:sz w:val="18"/>
              </w:rPr>
            </w:pPr>
          </w:p>
          <w:p w14:paraId="361C6334" w14:textId="77777777" w:rsidR="008B5DDF" w:rsidRDefault="008B5DDF" w:rsidP="00DF12C3">
            <w:pPr>
              <w:pStyle w:val="TableParagraph"/>
              <w:spacing w:before="108"/>
              <w:ind w:left="118" w:right="113"/>
              <w:jc w:val="center"/>
              <w:rPr>
                <w:b/>
                <w:sz w:val="17"/>
              </w:rPr>
            </w:pPr>
            <w:r>
              <w:rPr>
                <w:b/>
                <w:w w:val="105"/>
                <w:sz w:val="17"/>
              </w:rPr>
              <w:t>0.70</w:t>
            </w:r>
          </w:p>
        </w:tc>
      </w:tr>
      <w:tr w:rsidR="008B5DDF" w14:paraId="21ECF26B" w14:textId="77777777" w:rsidTr="00DF12C3">
        <w:trPr>
          <w:trHeight w:val="1600"/>
        </w:trPr>
        <w:tc>
          <w:tcPr>
            <w:tcW w:w="1790" w:type="dxa"/>
          </w:tcPr>
          <w:p w14:paraId="4F41B38A" w14:textId="77777777" w:rsidR="008B5DDF" w:rsidRDefault="008B5DDF" w:rsidP="00DF12C3">
            <w:pPr>
              <w:pStyle w:val="TableParagraph"/>
              <w:spacing w:before="13" w:line="264" w:lineRule="auto"/>
              <w:ind w:left="100" w:right="147"/>
              <w:rPr>
                <w:sz w:val="17"/>
              </w:rPr>
            </w:pPr>
            <w:r>
              <w:rPr>
                <w:w w:val="105"/>
                <w:sz w:val="17"/>
              </w:rPr>
              <w:t>Visuals presented clearly, accurately and effectively to support communication of the project narrative (SLO</w:t>
            </w:r>
            <w:r>
              <w:rPr>
                <w:spacing w:val="3"/>
                <w:w w:val="105"/>
                <w:sz w:val="17"/>
              </w:rPr>
              <w:t xml:space="preserve"> </w:t>
            </w:r>
            <w:r>
              <w:rPr>
                <w:w w:val="105"/>
                <w:sz w:val="17"/>
              </w:rPr>
              <w:t>3.2)</w:t>
            </w:r>
          </w:p>
        </w:tc>
        <w:tc>
          <w:tcPr>
            <w:tcW w:w="1133" w:type="dxa"/>
          </w:tcPr>
          <w:p w14:paraId="269184C9" w14:textId="77777777" w:rsidR="008B5DDF" w:rsidRDefault="008B5DDF" w:rsidP="00DF12C3">
            <w:pPr>
              <w:pStyle w:val="TableParagraph"/>
              <w:rPr>
                <w:sz w:val="18"/>
              </w:rPr>
            </w:pPr>
          </w:p>
          <w:p w14:paraId="379FC9B8" w14:textId="77777777" w:rsidR="008B5DDF" w:rsidRDefault="008B5DDF" w:rsidP="00DF12C3">
            <w:pPr>
              <w:pStyle w:val="TableParagraph"/>
              <w:rPr>
                <w:sz w:val="18"/>
              </w:rPr>
            </w:pPr>
          </w:p>
          <w:p w14:paraId="080A6240" w14:textId="77777777" w:rsidR="008B5DDF" w:rsidRDefault="008B5DDF" w:rsidP="00DF12C3">
            <w:pPr>
              <w:pStyle w:val="TableParagraph"/>
              <w:spacing w:before="2"/>
              <w:rPr>
                <w:sz w:val="20"/>
              </w:rPr>
            </w:pPr>
          </w:p>
          <w:p w14:paraId="1167F2E4" w14:textId="77777777" w:rsidR="008B5DDF" w:rsidRDefault="008B5DDF" w:rsidP="00DF12C3">
            <w:pPr>
              <w:pStyle w:val="TableParagraph"/>
              <w:ind w:left="462"/>
              <w:rPr>
                <w:b/>
                <w:sz w:val="17"/>
              </w:rPr>
            </w:pPr>
            <w:r>
              <w:rPr>
                <w:b/>
                <w:w w:val="105"/>
                <w:sz w:val="17"/>
              </w:rPr>
              <w:t>20</w:t>
            </w:r>
          </w:p>
        </w:tc>
        <w:tc>
          <w:tcPr>
            <w:tcW w:w="1450" w:type="dxa"/>
          </w:tcPr>
          <w:p w14:paraId="5BDDCCCC" w14:textId="77777777" w:rsidR="008B5DDF" w:rsidRDefault="008B5DDF" w:rsidP="00DF12C3">
            <w:pPr>
              <w:pStyle w:val="TableParagraph"/>
              <w:rPr>
                <w:sz w:val="18"/>
              </w:rPr>
            </w:pPr>
          </w:p>
          <w:p w14:paraId="6706A23F" w14:textId="77777777" w:rsidR="008B5DDF" w:rsidRDefault="008B5DDF" w:rsidP="00DF12C3">
            <w:pPr>
              <w:pStyle w:val="TableParagraph"/>
              <w:rPr>
                <w:sz w:val="18"/>
              </w:rPr>
            </w:pPr>
          </w:p>
          <w:p w14:paraId="048B398F" w14:textId="77777777" w:rsidR="008B5DDF" w:rsidRDefault="008B5DDF" w:rsidP="00DF12C3">
            <w:pPr>
              <w:pStyle w:val="TableParagraph"/>
              <w:spacing w:before="2"/>
              <w:rPr>
                <w:sz w:val="20"/>
              </w:rPr>
            </w:pPr>
          </w:p>
          <w:p w14:paraId="6C2BE14A" w14:textId="77777777" w:rsidR="008B5DDF" w:rsidRDefault="008B5DDF" w:rsidP="00DF12C3">
            <w:pPr>
              <w:pStyle w:val="TableParagraph"/>
              <w:ind w:left="600" w:right="601"/>
              <w:jc w:val="center"/>
              <w:rPr>
                <w:b/>
                <w:sz w:val="17"/>
              </w:rPr>
            </w:pPr>
            <w:r>
              <w:rPr>
                <w:b/>
                <w:w w:val="105"/>
                <w:sz w:val="17"/>
              </w:rPr>
              <w:t>36</w:t>
            </w:r>
          </w:p>
        </w:tc>
        <w:tc>
          <w:tcPr>
            <w:tcW w:w="1114" w:type="dxa"/>
          </w:tcPr>
          <w:p w14:paraId="6A6EB284" w14:textId="77777777" w:rsidR="008B5DDF" w:rsidRDefault="008B5DDF" w:rsidP="00DF12C3">
            <w:pPr>
              <w:pStyle w:val="TableParagraph"/>
              <w:rPr>
                <w:sz w:val="18"/>
              </w:rPr>
            </w:pPr>
          </w:p>
          <w:p w14:paraId="33C35BAE" w14:textId="77777777" w:rsidR="008B5DDF" w:rsidRDefault="008B5DDF" w:rsidP="00DF12C3">
            <w:pPr>
              <w:pStyle w:val="TableParagraph"/>
              <w:rPr>
                <w:sz w:val="18"/>
              </w:rPr>
            </w:pPr>
          </w:p>
          <w:p w14:paraId="68A0E100" w14:textId="77777777" w:rsidR="008B5DDF" w:rsidRDefault="008B5DDF" w:rsidP="00DF12C3">
            <w:pPr>
              <w:pStyle w:val="TableParagraph"/>
              <w:spacing w:before="2"/>
              <w:rPr>
                <w:sz w:val="20"/>
              </w:rPr>
            </w:pPr>
          </w:p>
          <w:p w14:paraId="7EE49F14" w14:textId="77777777" w:rsidR="008B5DDF" w:rsidRDefault="008B5DDF" w:rsidP="00DF12C3">
            <w:pPr>
              <w:pStyle w:val="TableParagraph"/>
              <w:ind w:left="432" w:right="431"/>
              <w:jc w:val="center"/>
              <w:rPr>
                <w:b/>
                <w:sz w:val="17"/>
              </w:rPr>
            </w:pPr>
            <w:r>
              <w:rPr>
                <w:b/>
                <w:w w:val="105"/>
                <w:sz w:val="17"/>
              </w:rPr>
              <w:t>10</w:t>
            </w:r>
          </w:p>
        </w:tc>
        <w:tc>
          <w:tcPr>
            <w:tcW w:w="1258" w:type="dxa"/>
          </w:tcPr>
          <w:p w14:paraId="23B7B98E" w14:textId="77777777" w:rsidR="008B5DDF" w:rsidRDefault="008B5DDF" w:rsidP="00DF12C3">
            <w:pPr>
              <w:pStyle w:val="TableParagraph"/>
              <w:rPr>
                <w:sz w:val="18"/>
              </w:rPr>
            </w:pPr>
          </w:p>
          <w:p w14:paraId="5A5636A7" w14:textId="77777777" w:rsidR="008B5DDF" w:rsidRDefault="008B5DDF" w:rsidP="00DF12C3">
            <w:pPr>
              <w:pStyle w:val="TableParagraph"/>
              <w:rPr>
                <w:sz w:val="18"/>
              </w:rPr>
            </w:pPr>
          </w:p>
          <w:p w14:paraId="387B9C1B" w14:textId="77777777" w:rsidR="008B5DDF" w:rsidRDefault="008B5DDF" w:rsidP="00DF12C3">
            <w:pPr>
              <w:pStyle w:val="TableParagraph"/>
              <w:spacing w:before="2"/>
              <w:rPr>
                <w:sz w:val="20"/>
              </w:rPr>
            </w:pPr>
          </w:p>
          <w:p w14:paraId="79207FD0" w14:textId="77777777" w:rsidR="008B5DDF" w:rsidRDefault="008B5DDF" w:rsidP="00DF12C3">
            <w:pPr>
              <w:pStyle w:val="TableParagraph"/>
              <w:ind w:right="1"/>
              <w:jc w:val="center"/>
              <w:rPr>
                <w:b/>
                <w:sz w:val="17"/>
              </w:rPr>
            </w:pPr>
            <w:r>
              <w:rPr>
                <w:b/>
                <w:w w:val="104"/>
                <w:sz w:val="17"/>
              </w:rPr>
              <w:t>4</w:t>
            </w:r>
          </w:p>
        </w:tc>
        <w:tc>
          <w:tcPr>
            <w:tcW w:w="720" w:type="dxa"/>
          </w:tcPr>
          <w:p w14:paraId="6ED43DC1" w14:textId="77777777" w:rsidR="008B5DDF" w:rsidRDefault="008B5DDF" w:rsidP="00DF12C3">
            <w:pPr>
              <w:pStyle w:val="TableParagraph"/>
              <w:rPr>
                <w:sz w:val="18"/>
              </w:rPr>
            </w:pPr>
          </w:p>
          <w:p w14:paraId="5F52043B" w14:textId="77777777" w:rsidR="008B5DDF" w:rsidRDefault="008B5DDF" w:rsidP="00DF12C3">
            <w:pPr>
              <w:pStyle w:val="TableParagraph"/>
              <w:rPr>
                <w:sz w:val="18"/>
              </w:rPr>
            </w:pPr>
          </w:p>
          <w:p w14:paraId="687933A8" w14:textId="77777777" w:rsidR="008B5DDF" w:rsidRDefault="008B5DDF" w:rsidP="00DF12C3">
            <w:pPr>
              <w:pStyle w:val="TableParagraph"/>
              <w:spacing w:before="2"/>
              <w:rPr>
                <w:sz w:val="20"/>
              </w:rPr>
            </w:pPr>
          </w:p>
          <w:p w14:paraId="0CBFA746" w14:textId="77777777" w:rsidR="008B5DDF" w:rsidRDefault="008B5DDF" w:rsidP="00DF12C3">
            <w:pPr>
              <w:pStyle w:val="TableParagraph"/>
              <w:ind w:right="176"/>
              <w:jc w:val="right"/>
              <w:rPr>
                <w:b/>
                <w:sz w:val="17"/>
              </w:rPr>
            </w:pPr>
            <w:r>
              <w:rPr>
                <w:b/>
                <w:sz w:val="17"/>
              </w:rPr>
              <w:t>3.03</w:t>
            </w:r>
          </w:p>
        </w:tc>
        <w:tc>
          <w:tcPr>
            <w:tcW w:w="720" w:type="dxa"/>
          </w:tcPr>
          <w:p w14:paraId="2F80E9D8" w14:textId="77777777" w:rsidR="008B5DDF" w:rsidRDefault="008B5DDF" w:rsidP="00DF12C3">
            <w:pPr>
              <w:pStyle w:val="TableParagraph"/>
              <w:rPr>
                <w:sz w:val="18"/>
              </w:rPr>
            </w:pPr>
          </w:p>
          <w:p w14:paraId="7F97CCE5" w14:textId="77777777" w:rsidR="008B5DDF" w:rsidRDefault="008B5DDF" w:rsidP="00DF12C3">
            <w:pPr>
              <w:pStyle w:val="TableParagraph"/>
              <w:rPr>
                <w:sz w:val="18"/>
              </w:rPr>
            </w:pPr>
          </w:p>
          <w:p w14:paraId="7D9C6DB1" w14:textId="77777777" w:rsidR="008B5DDF" w:rsidRDefault="008B5DDF" w:rsidP="00DF12C3">
            <w:pPr>
              <w:pStyle w:val="TableParagraph"/>
              <w:spacing w:before="2"/>
              <w:rPr>
                <w:sz w:val="20"/>
              </w:rPr>
            </w:pPr>
          </w:p>
          <w:p w14:paraId="75290CEB" w14:textId="77777777" w:rsidR="008B5DDF" w:rsidRDefault="008B5DDF" w:rsidP="00DF12C3">
            <w:pPr>
              <w:pStyle w:val="TableParagraph"/>
              <w:ind w:right="176"/>
              <w:jc w:val="right"/>
              <w:rPr>
                <w:b/>
                <w:sz w:val="17"/>
              </w:rPr>
            </w:pPr>
            <w:r>
              <w:rPr>
                <w:b/>
                <w:sz w:val="17"/>
              </w:rPr>
              <w:t>0.82</w:t>
            </w:r>
          </w:p>
        </w:tc>
        <w:tc>
          <w:tcPr>
            <w:tcW w:w="720" w:type="dxa"/>
            <w:shd w:val="clear" w:color="auto" w:fill="F2F2F2"/>
          </w:tcPr>
          <w:p w14:paraId="42E189AF" w14:textId="77777777" w:rsidR="008B5DDF" w:rsidRDefault="008B5DDF" w:rsidP="00DF12C3">
            <w:pPr>
              <w:pStyle w:val="TableParagraph"/>
              <w:rPr>
                <w:sz w:val="18"/>
              </w:rPr>
            </w:pPr>
          </w:p>
          <w:p w14:paraId="616BD138" w14:textId="77777777" w:rsidR="008B5DDF" w:rsidRDefault="008B5DDF" w:rsidP="00DF12C3">
            <w:pPr>
              <w:pStyle w:val="TableParagraph"/>
              <w:rPr>
                <w:sz w:val="18"/>
              </w:rPr>
            </w:pPr>
          </w:p>
          <w:p w14:paraId="00463899" w14:textId="77777777" w:rsidR="008B5DDF" w:rsidRDefault="008B5DDF" w:rsidP="00DF12C3">
            <w:pPr>
              <w:pStyle w:val="TableParagraph"/>
              <w:spacing w:before="2"/>
              <w:rPr>
                <w:sz w:val="20"/>
              </w:rPr>
            </w:pPr>
          </w:p>
          <w:p w14:paraId="20F60499" w14:textId="77777777" w:rsidR="008B5DDF" w:rsidRDefault="008B5DDF" w:rsidP="00DF12C3">
            <w:pPr>
              <w:pStyle w:val="TableParagraph"/>
              <w:ind w:right="175"/>
              <w:jc w:val="right"/>
              <w:rPr>
                <w:b/>
                <w:sz w:val="17"/>
              </w:rPr>
            </w:pPr>
            <w:r>
              <w:rPr>
                <w:b/>
                <w:w w:val="105"/>
                <w:sz w:val="17"/>
              </w:rPr>
              <w:t>3.25</w:t>
            </w:r>
          </w:p>
        </w:tc>
        <w:tc>
          <w:tcPr>
            <w:tcW w:w="629" w:type="dxa"/>
            <w:shd w:val="clear" w:color="auto" w:fill="F2F2F2"/>
          </w:tcPr>
          <w:p w14:paraId="191B3236" w14:textId="77777777" w:rsidR="008B5DDF" w:rsidRDefault="008B5DDF" w:rsidP="00DF12C3">
            <w:pPr>
              <w:pStyle w:val="TableParagraph"/>
              <w:rPr>
                <w:sz w:val="18"/>
              </w:rPr>
            </w:pPr>
          </w:p>
          <w:p w14:paraId="4361EE33" w14:textId="77777777" w:rsidR="008B5DDF" w:rsidRDefault="008B5DDF" w:rsidP="00DF12C3">
            <w:pPr>
              <w:pStyle w:val="TableParagraph"/>
              <w:rPr>
                <w:sz w:val="18"/>
              </w:rPr>
            </w:pPr>
          </w:p>
          <w:p w14:paraId="1EFBF74A" w14:textId="77777777" w:rsidR="008B5DDF" w:rsidRDefault="008B5DDF" w:rsidP="00DF12C3">
            <w:pPr>
              <w:pStyle w:val="TableParagraph"/>
              <w:spacing w:before="2"/>
              <w:rPr>
                <w:sz w:val="20"/>
              </w:rPr>
            </w:pPr>
          </w:p>
          <w:p w14:paraId="434AA6C7" w14:textId="77777777" w:rsidR="008B5DDF" w:rsidRDefault="008B5DDF" w:rsidP="00DF12C3">
            <w:pPr>
              <w:pStyle w:val="TableParagraph"/>
              <w:ind w:left="118" w:right="113"/>
              <w:jc w:val="center"/>
              <w:rPr>
                <w:b/>
                <w:sz w:val="17"/>
              </w:rPr>
            </w:pPr>
            <w:r>
              <w:rPr>
                <w:b/>
                <w:w w:val="105"/>
                <w:sz w:val="17"/>
              </w:rPr>
              <w:t>0.68</w:t>
            </w:r>
          </w:p>
        </w:tc>
      </w:tr>
    </w:tbl>
    <w:p w14:paraId="1A1CA959" w14:textId="77777777" w:rsidR="008B5DDF" w:rsidRDefault="008B5DDF" w:rsidP="008B5DDF">
      <w:pPr>
        <w:pStyle w:val="BodyText"/>
      </w:pPr>
    </w:p>
    <w:p w14:paraId="589970D4" w14:textId="77777777" w:rsidR="008B5DDF" w:rsidRDefault="008B5DDF" w:rsidP="008B5DDF">
      <w:pPr>
        <w:pStyle w:val="BodyText"/>
      </w:pPr>
    </w:p>
    <w:p w14:paraId="118A6962" w14:textId="77777777" w:rsidR="008B5DDF" w:rsidRDefault="008B5DDF" w:rsidP="008B5DDF">
      <w:pPr>
        <w:pStyle w:val="BodyText"/>
        <w:spacing w:before="9"/>
        <w:rPr>
          <w:sz w:val="23"/>
        </w:rPr>
      </w:pPr>
    </w:p>
    <w:p w14:paraId="05F98B74" w14:textId="77777777" w:rsidR="008B5DDF" w:rsidRDefault="008B5DDF" w:rsidP="008B5DDF">
      <w:pPr>
        <w:pStyle w:val="Heading3"/>
      </w:pPr>
      <w:r>
        <w:t>Interpreting</w:t>
      </w:r>
      <w:r>
        <w:rPr>
          <w:spacing w:val="-4"/>
        </w:rPr>
        <w:t xml:space="preserve"> </w:t>
      </w:r>
      <w:r>
        <w:t>Results</w:t>
      </w:r>
    </w:p>
    <w:p w14:paraId="5167931E" w14:textId="77777777" w:rsidR="008B5DDF" w:rsidRDefault="008B5DDF" w:rsidP="008B5DDF">
      <w:pPr>
        <w:spacing w:before="131"/>
        <w:ind w:left="824"/>
        <w:rPr>
          <w:i/>
          <w:sz w:val="24"/>
        </w:rPr>
      </w:pPr>
      <w:r>
        <w:rPr>
          <w:i/>
          <w:sz w:val="24"/>
        </w:rPr>
        <w:t>Learning Objective #1: Design Research</w:t>
      </w:r>
    </w:p>
    <w:p w14:paraId="0D83C5A9" w14:textId="77777777" w:rsidR="008B5DDF" w:rsidRDefault="008B5DDF" w:rsidP="008B5DDF">
      <w:pPr>
        <w:pStyle w:val="BodyText"/>
        <w:spacing w:before="131" w:line="249" w:lineRule="auto"/>
        <w:ind w:left="824" w:right="1205"/>
      </w:pPr>
      <w:r>
        <w:t>Evaluation represents that of students during the third-year studio sequence (including the first comprehensive design studios) results are satisfactory and appear to demonstrate adequate progress.</w:t>
      </w:r>
    </w:p>
    <w:p w14:paraId="13429D1E" w14:textId="77777777" w:rsidR="008B5DDF" w:rsidRDefault="008B5DDF" w:rsidP="008B5DDF">
      <w:pPr>
        <w:pStyle w:val="BodyText"/>
        <w:spacing w:before="120" w:line="249" w:lineRule="auto"/>
        <w:ind w:left="824" w:right="1125"/>
      </w:pPr>
      <w:r>
        <w:t>The evaluation matrix shows weight average scores reaching 3.0+ in the two categories evaluated. Assessment results from the previous year show similar patterns although differences in project content may affect year to year comparisons.</w:t>
      </w:r>
    </w:p>
    <w:p w14:paraId="7D924EA1" w14:textId="77777777" w:rsidR="008B5DDF" w:rsidRDefault="008B5DDF" w:rsidP="008B5DDF">
      <w:pPr>
        <w:pStyle w:val="BodyText"/>
      </w:pPr>
    </w:p>
    <w:p w14:paraId="70DF624F" w14:textId="77777777" w:rsidR="008B5DDF" w:rsidRDefault="008B5DDF" w:rsidP="008B5DDF">
      <w:pPr>
        <w:pStyle w:val="BodyText"/>
        <w:spacing w:before="11"/>
        <w:rPr>
          <w:sz w:val="21"/>
        </w:rPr>
      </w:pPr>
    </w:p>
    <w:p w14:paraId="44CB5939" w14:textId="77777777" w:rsidR="008B5DDF" w:rsidRDefault="008B5DDF" w:rsidP="008B5DDF">
      <w:pPr>
        <w:ind w:left="824"/>
        <w:rPr>
          <w:i/>
          <w:sz w:val="24"/>
        </w:rPr>
      </w:pPr>
      <w:r>
        <w:rPr>
          <w:i/>
          <w:sz w:val="24"/>
        </w:rPr>
        <w:t>Learning Objective #2: Design Development</w:t>
      </w:r>
    </w:p>
    <w:p w14:paraId="482AC888" w14:textId="77777777" w:rsidR="008B5DDF" w:rsidRDefault="008B5DDF" w:rsidP="008B5DDF">
      <w:pPr>
        <w:pStyle w:val="BodyText"/>
        <w:spacing w:before="132" w:line="252" w:lineRule="auto"/>
        <w:ind w:left="824" w:right="835"/>
        <w:jc w:val="both"/>
      </w:pPr>
      <w:r>
        <w:t>As work provided for evaluation represents that accomplished by students during the third-year studio sequence (including the first comprehensive design studios) results are satisfactory and do appear show progress.</w:t>
      </w:r>
    </w:p>
    <w:p w14:paraId="2C5BE7AB" w14:textId="77777777" w:rsidR="008B5DDF" w:rsidRDefault="008B5DDF" w:rsidP="008B5DDF">
      <w:pPr>
        <w:pStyle w:val="BodyText"/>
        <w:spacing w:before="118" w:line="249" w:lineRule="auto"/>
        <w:ind w:left="824" w:right="777"/>
      </w:pPr>
      <w:r>
        <w:t>The evaluation matrix shows weight average scores approaching 3.0 in 2 out of 3 categories. The area that shows less advancement is the development of</w:t>
      </w:r>
    </w:p>
    <w:p w14:paraId="5CD351ED" w14:textId="77777777" w:rsidR="008B5DDF" w:rsidRDefault="008B5DDF" w:rsidP="008B5DDF">
      <w:pPr>
        <w:spacing w:line="249" w:lineRule="auto"/>
        <w:sectPr w:rsidR="008B5DDF">
          <w:pgSz w:w="12240" w:h="15840"/>
          <w:pgMar w:top="1420" w:right="660" w:bottom="1900" w:left="1340" w:header="0" w:footer="1710" w:gutter="0"/>
          <w:cols w:space="720"/>
        </w:sectPr>
      </w:pPr>
    </w:p>
    <w:p w14:paraId="31FAE3E4" w14:textId="77777777" w:rsidR="008B5DDF" w:rsidRDefault="008B5DDF" w:rsidP="008B5DDF">
      <w:pPr>
        <w:pStyle w:val="BodyText"/>
        <w:spacing w:before="48" w:line="249" w:lineRule="auto"/>
        <w:ind w:left="824" w:right="455"/>
        <w:jc w:val="both"/>
      </w:pPr>
      <w:r>
        <w:t>quality/communicative form. Assessment results from the previous year show similar patterns although differences in project content may affect year to year comparisons.</w:t>
      </w:r>
    </w:p>
    <w:p w14:paraId="01055FCC" w14:textId="77777777" w:rsidR="008B5DDF" w:rsidRDefault="008B5DDF" w:rsidP="008B5DDF">
      <w:pPr>
        <w:pStyle w:val="BodyText"/>
      </w:pPr>
    </w:p>
    <w:p w14:paraId="4638D0E7" w14:textId="77777777" w:rsidR="008B5DDF" w:rsidRDefault="008B5DDF" w:rsidP="008B5DDF">
      <w:pPr>
        <w:pStyle w:val="BodyText"/>
        <w:rPr>
          <w:sz w:val="22"/>
        </w:rPr>
      </w:pPr>
    </w:p>
    <w:p w14:paraId="0CB305D0" w14:textId="77777777" w:rsidR="008B5DDF" w:rsidRDefault="008B5DDF" w:rsidP="008B5DDF">
      <w:pPr>
        <w:ind w:left="824"/>
        <w:rPr>
          <w:i/>
          <w:sz w:val="24"/>
        </w:rPr>
      </w:pPr>
      <w:r>
        <w:rPr>
          <w:i/>
          <w:sz w:val="24"/>
        </w:rPr>
        <w:t>Learning Objective #3: Design Communication</w:t>
      </w:r>
    </w:p>
    <w:p w14:paraId="4AF2BDF9" w14:textId="77777777" w:rsidR="008B5DDF" w:rsidRDefault="008B5DDF" w:rsidP="008B5DDF">
      <w:pPr>
        <w:pStyle w:val="BodyText"/>
        <w:spacing w:before="131" w:line="249" w:lineRule="auto"/>
        <w:ind w:left="824" w:right="134"/>
        <w:jc w:val="both"/>
      </w:pPr>
      <w:r>
        <w:t>As work provided for evaluation represents that accomplished by students during the third-year studio sequence (including the first comprehensive design studios) results are satisfactory and, again, do appear show progress.</w:t>
      </w:r>
    </w:p>
    <w:p w14:paraId="5D6EE940" w14:textId="77777777" w:rsidR="008B5DDF" w:rsidRDefault="008B5DDF" w:rsidP="008B5DDF">
      <w:pPr>
        <w:pStyle w:val="BodyText"/>
        <w:spacing w:before="120" w:line="252" w:lineRule="auto"/>
        <w:ind w:left="824" w:right="121"/>
      </w:pPr>
      <w:r>
        <w:t>The evaluation matrix shows weight average scores above 3.0 in both categories being evaluated. Assessment results from the previous year show similar results. Review of individual survey results reveals widely varying evaluations for the same work across the range of reviewers. This does raise some concern as to whether external reviewers provide useful insight as personal preferences may play a bigger role in evaluation than specific student achievement. To counter this point, it can also be said that professionals are the very people for whom the portfolio is</w:t>
      </w:r>
      <w:r>
        <w:rPr>
          <w:spacing w:val="-4"/>
        </w:rPr>
        <w:t xml:space="preserve"> </w:t>
      </w:r>
      <w:r>
        <w:t>intended.</w:t>
      </w:r>
    </w:p>
    <w:p w14:paraId="02F71665" w14:textId="77777777" w:rsidR="008B5DDF" w:rsidRDefault="008B5DDF" w:rsidP="008B5DDF">
      <w:pPr>
        <w:pStyle w:val="BodyText"/>
      </w:pPr>
    </w:p>
    <w:p w14:paraId="5C22C182" w14:textId="77777777" w:rsidR="008B5DDF" w:rsidRDefault="008B5DDF" w:rsidP="008B5DDF">
      <w:pPr>
        <w:pStyle w:val="BodyText"/>
        <w:spacing w:before="8"/>
        <w:rPr>
          <w:sz w:val="21"/>
        </w:rPr>
      </w:pPr>
    </w:p>
    <w:p w14:paraId="3C66877F" w14:textId="77777777" w:rsidR="008B5DDF" w:rsidRDefault="008B5DDF" w:rsidP="008B5DDF">
      <w:pPr>
        <w:pStyle w:val="Heading3"/>
      </w:pPr>
      <w:r>
        <w:t>Communicating</w:t>
      </w:r>
      <w:r>
        <w:rPr>
          <w:spacing w:val="-2"/>
        </w:rPr>
        <w:t xml:space="preserve"> </w:t>
      </w:r>
      <w:r>
        <w:t>Results</w:t>
      </w:r>
    </w:p>
    <w:p w14:paraId="66B10F5B" w14:textId="13C776EA" w:rsidR="008B5DDF" w:rsidRPr="00414A71" w:rsidRDefault="008B5DDF" w:rsidP="00414A71">
      <w:pPr>
        <w:pStyle w:val="BodyText"/>
        <w:spacing w:before="131" w:line="249" w:lineRule="auto"/>
        <w:ind w:left="824" w:right="427"/>
        <w:jc w:val="both"/>
      </w:pPr>
      <w:r>
        <w:t>Results of the evaluations, and commentary included here are shared with the undergraduate faculty as part of regular faculty meetings and are to be shared with the school head.</w:t>
      </w:r>
    </w:p>
    <w:p w14:paraId="31A71045" w14:textId="77777777" w:rsidR="008B5DDF" w:rsidRPr="008B5DDF" w:rsidRDefault="008B5DDF" w:rsidP="008B5DDF">
      <w:pPr>
        <w:pStyle w:val="Heading2"/>
        <w:ind w:left="0"/>
        <w:rPr>
          <w:u w:val="single"/>
        </w:rPr>
      </w:pPr>
      <w:r w:rsidRPr="008B5DDF">
        <w:rPr>
          <w:u w:val="single"/>
        </w:rPr>
        <w:t>Use of Results</w:t>
      </w:r>
      <w:r>
        <w:rPr>
          <w:u w:val="single"/>
        </w:rPr>
        <w:t>:</w:t>
      </w:r>
    </w:p>
    <w:p w14:paraId="7127E45B" w14:textId="77777777" w:rsidR="008B5DDF" w:rsidRDefault="008B5DDF" w:rsidP="008B5DDF">
      <w:pPr>
        <w:pStyle w:val="Heading3"/>
      </w:pPr>
      <w:r>
        <w:t>Purposeful Reflection and Action</w:t>
      </w:r>
      <w:r>
        <w:rPr>
          <w:spacing w:val="-4"/>
        </w:rPr>
        <w:t xml:space="preserve"> </w:t>
      </w:r>
      <w:r>
        <w:t>Plan</w:t>
      </w:r>
    </w:p>
    <w:p w14:paraId="2270673A" w14:textId="77777777" w:rsidR="008B5DDF" w:rsidRPr="00414A71" w:rsidRDefault="008B5DDF" w:rsidP="008B5DDF">
      <w:pPr>
        <w:pStyle w:val="BodyText"/>
        <w:spacing w:before="131" w:line="249" w:lineRule="auto"/>
        <w:ind w:left="824" w:right="251"/>
      </w:pPr>
      <w:r w:rsidRPr="00414A71">
        <w:t>Since the submission of the Industrial Design assessment report in July of 2016 the Industrial Design faculty at large have become more attuned to the use of discreet learning outcomes in the review and evaluation of broader curriculum considerations. Discussions have begun in the context of regular faculty meetings.</w:t>
      </w:r>
    </w:p>
    <w:p w14:paraId="4D34F2C3" w14:textId="77777777" w:rsidR="008B5DDF" w:rsidRPr="00414A71" w:rsidRDefault="008B5DDF" w:rsidP="008B5DDF">
      <w:pPr>
        <w:pStyle w:val="BodyText"/>
        <w:spacing w:before="121" w:line="249" w:lineRule="auto"/>
        <w:ind w:left="824" w:right="107"/>
      </w:pPr>
      <w:r w:rsidRPr="00414A71">
        <w:t xml:space="preserve">During the 2017-18 academic year, the undergraduate faculty in Industrial Design will embark on a comprehensive effort to establish learning objectives and outcomes for the professional program itself, discreet expectations for student achievement by the end of each year level, and outlining specific course content contributions across the board. As an already </w:t>
      </w:r>
      <w:proofErr w:type="gramStart"/>
      <w:r w:rsidRPr="00414A71">
        <w:t>well regarded</w:t>
      </w:r>
      <w:proofErr w:type="gramEnd"/>
      <w:r w:rsidRPr="00414A71">
        <w:t xml:space="preserve"> program and one that prides itself in providing graduates with the educational background to succeed in a demanding profession, we feel that this will offer a</w:t>
      </w:r>
      <w:r w:rsidRPr="00414A71">
        <w:rPr>
          <w:spacing w:val="-14"/>
        </w:rPr>
        <w:t xml:space="preserve"> </w:t>
      </w:r>
      <w:r w:rsidRPr="00414A71">
        <w:t>valuable</w:t>
      </w:r>
    </w:p>
    <w:p w14:paraId="035202C1" w14:textId="77777777" w:rsidR="008B5DDF" w:rsidRPr="00414A71" w:rsidRDefault="008B5DDF" w:rsidP="008B5DDF">
      <w:pPr>
        <w:spacing w:line="249" w:lineRule="auto"/>
        <w:rPr>
          <w:sz w:val="24"/>
          <w:szCs w:val="24"/>
        </w:rPr>
        <w:sectPr w:rsidR="008B5DDF" w:rsidRPr="00414A71">
          <w:pgSz w:w="12240" w:h="15840"/>
          <w:pgMar w:top="1420" w:right="1360" w:bottom="1900" w:left="1340" w:header="0" w:footer="1710" w:gutter="0"/>
          <w:cols w:space="720"/>
        </w:sectPr>
      </w:pPr>
    </w:p>
    <w:p w14:paraId="7C404667" w14:textId="77777777" w:rsidR="008B5DDF" w:rsidRPr="00414A71" w:rsidRDefault="008B5DDF" w:rsidP="008B5DDF">
      <w:pPr>
        <w:pStyle w:val="BodyText"/>
        <w:spacing w:before="48" w:line="249" w:lineRule="auto"/>
        <w:ind w:left="444" w:right="217"/>
      </w:pPr>
      <w:r w:rsidRPr="00414A71">
        <w:t>framework to support adaptations to future challenges brought on by a changing profession.</w:t>
      </w:r>
    </w:p>
    <w:p w14:paraId="48D9E8A3" w14:textId="77777777" w:rsidR="00431FDD" w:rsidRPr="00414A71" w:rsidRDefault="008B5DDF" w:rsidP="00414A71">
      <w:pPr>
        <w:ind w:left="444"/>
        <w:rPr>
          <w:sz w:val="24"/>
          <w:szCs w:val="24"/>
        </w:rPr>
      </w:pPr>
      <w:r w:rsidRPr="00414A71">
        <w:rPr>
          <w:sz w:val="24"/>
          <w:szCs w:val="24"/>
        </w:rPr>
        <w:t>It has also become painfully clear that our chosen evaluation methods need to be improved for ease of implementation and a broader profile of the program and its students. Efforts will be made in the coming year to incorporate more of those evaluations already being done by faculty into the assessment process rather than relying on supplemental processes which take time and considerable effort. It will also be critical for assessment criteria to be expanded so that they include expectations at earlier year levels, and to better capture the achievements of students exiting the program. Given a broader sample of student progress (reaching before and after those outcomes currently representing work in the third-year sequence) decision makers will be much better equipped to identify success and shortcomings at the points where the small changes can be leveraged for outsized advances in student success</w:t>
      </w:r>
    </w:p>
    <w:sectPr w:rsidR="00431FDD" w:rsidRPr="00414A71" w:rsidSect="00F633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A2A36" w14:textId="77777777" w:rsidR="00C55306" w:rsidRDefault="00C55306">
      <w:r>
        <w:separator/>
      </w:r>
    </w:p>
  </w:endnote>
  <w:endnote w:type="continuationSeparator" w:id="0">
    <w:p w14:paraId="13817240" w14:textId="77777777" w:rsidR="00C55306" w:rsidRDefault="00C5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C253" w14:textId="68F26329" w:rsidR="00F02FCE" w:rsidRDefault="00C55306">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C184" w14:textId="77777777" w:rsidR="00C55306" w:rsidRDefault="00C55306">
      <w:r>
        <w:separator/>
      </w:r>
    </w:p>
  </w:footnote>
  <w:footnote w:type="continuationSeparator" w:id="0">
    <w:p w14:paraId="26905B46" w14:textId="77777777" w:rsidR="00C55306" w:rsidRDefault="00C5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DF"/>
    <w:rsid w:val="003C0940"/>
    <w:rsid w:val="00414A71"/>
    <w:rsid w:val="00431FDD"/>
    <w:rsid w:val="004704EB"/>
    <w:rsid w:val="006D3329"/>
    <w:rsid w:val="008B5DDF"/>
    <w:rsid w:val="00C55306"/>
    <w:rsid w:val="00D90D70"/>
    <w:rsid w:val="00F44C06"/>
    <w:rsid w:val="00F6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26A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B5DDF"/>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8B5DDF"/>
    <w:pPr>
      <w:spacing w:before="29"/>
      <w:ind w:left="104"/>
      <w:outlineLvl w:val="0"/>
    </w:pPr>
    <w:rPr>
      <w:b/>
      <w:bCs/>
      <w:sz w:val="28"/>
      <w:szCs w:val="28"/>
    </w:rPr>
  </w:style>
  <w:style w:type="paragraph" w:styleId="Heading2">
    <w:name w:val="heading 2"/>
    <w:basedOn w:val="Normal"/>
    <w:link w:val="Heading2Char"/>
    <w:uiPriority w:val="1"/>
    <w:qFormat/>
    <w:rsid w:val="008B5DDF"/>
    <w:pPr>
      <w:spacing w:before="121"/>
      <w:ind w:left="944"/>
      <w:outlineLvl w:val="1"/>
    </w:pPr>
    <w:rPr>
      <w:b/>
      <w:bCs/>
      <w:sz w:val="24"/>
      <w:szCs w:val="24"/>
    </w:rPr>
  </w:style>
  <w:style w:type="paragraph" w:styleId="Heading3">
    <w:name w:val="heading 3"/>
    <w:basedOn w:val="Normal"/>
    <w:next w:val="Normal"/>
    <w:link w:val="Heading3Char"/>
    <w:uiPriority w:val="9"/>
    <w:unhideWhenUsed/>
    <w:qFormat/>
    <w:rsid w:val="008B5DD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DDF"/>
    <w:rPr>
      <w:rFonts w:ascii="Arial" w:eastAsia="Arial" w:hAnsi="Arial" w:cs="Arial"/>
      <w:b/>
      <w:bCs/>
      <w:sz w:val="28"/>
      <w:szCs w:val="28"/>
    </w:rPr>
  </w:style>
  <w:style w:type="character" w:customStyle="1" w:styleId="Heading2Char">
    <w:name w:val="Heading 2 Char"/>
    <w:basedOn w:val="DefaultParagraphFont"/>
    <w:link w:val="Heading2"/>
    <w:uiPriority w:val="1"/>
    <w:rsid w:val="008B5DDF"/>
    <w:rPr>
      <w:rFonts w:ascii="Arial" w:eastAsia="Arial" w:hAnsi="Arial" w:cs="Arial"/>
      <w:b/>
      <w:bCs/>
    </w:rPr>
  </w:style>
  <w:style w:type="character" w:customStyle="1" w:styleId="Heading3Char">
    <w:name w:val="Heading 3 Char"/>
    <w:basedOn w:val="DefaultParagraphFont"/>
    <w:link w:val="Heading3"/>
    <w:uiPriority w:val="9"/>
    <w:rsid w:val="008B5DDF"/>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8B5DDF"/>
    <w:rPr>
      <w:sz w:val="24"/>
      <w:szCs w:val="24"/>
    </w:rPr>
  </w:style>
  <w:style w:type="character" w:customStyle="1" w:styleId="BodyTextChar">
    <w:name w:val="Body Text Char"/>
    <w:basedOn w:val="DefaultParagraphFont"/>
    <w:link w:val="BodyText"/>
    <w:uiPriority w:val="1"/>
    <w:rsid w:val="008B5DDF"/>
    <w:rPr>
      <w:rFonts w:ascii="Arial" w:eastAsia="Arial" w:hAnsi="Arial" w:cs="Arial"/>
    </w:rPr>
  </w:style>
  <w:style w:type="paragraph" w:styleId="ListParagraph">
    <w:name w:val="List Paragraph"/>
    <w:basedOn w:val="Normal"/>
    <w:uiPriority w:val="1"/>
    <w:qFormat/>
    <w:rsid w:val="008B5DDF"/>
    <w:pPr>
      <w:ind w:left="104" w:firstLine="120"/>
    </w:pPr>
  </w:style>
  <w:style w:type="paragraph" w:customStyle="1" w:styleId="TableParagraph">
    <w:name w:val="Table Paragraph"/>
    <w:basedOn w:val="Normal"/>
    <w:uiPriority w:val="1"/>
    <w:qFormat/>
    <w:rsid w:val="008B5DDF"/>
  </w:style>
  <w:style w:type="paragraph" w:styleId="Header">
    <w:name w:val="header"/>
    <w:basedOn w:val="Normal"/>
    <w:link w:val="HeaderChar"/>
    <w:uiPriority w:val="99"/>
    <w:unhideWhenUsed/>
    <w:rsid w:val="00D90D70"/>
    <w:pPr>
      <w:tabs>
        <w:tab w:val="center" w:pos="4680"/>
        <w:tab w:val="right" w:pos="9360"/>
      </w:tabs>
    </w:pPr>
  </w:style>
  <w:style w:type="character" w:customStyle="1" w:styleId="HeaderChar">
    <w:name w:val="Header Char"/>
    <w:basedOn w:val="DefaultParagraphFont"/>
    <w:link w:val="Header"/>
    <w:uiPriority w:val="99"/>
    <w:rsid w:val="00D90D70"/>
    <w:rPr>
      <w:rFonts w:ascii="Arial" w:eastAsia="Arial" w:hAnsi="Arial" w:cs="Arial"/>
      <w:sz w:val="22"/>
      <w:szCs w:val="22"/>
    </w:rPr>
  </w:style>
  <w:style w:type="paragraph" w:styleId="Footer">
    <w:name w:val="footer"/>
    <w:basedOn w:val="Normal"/>
    <w:link w:val="FooterChar"/>
    <w:uiPriority w:val="99"/>
    <w:unhideWhenUsed/>
    <w:rsid w:val="00D90D70"/>
    <w:pPr>
      <w:tabs>
        <w:tab w:val="center" w:pos="4680"/>
        <w:tab w:val="right" w:pos="9360"/>
      </w:tabs>
    </w:pPr>
  </w:style>
  <w:style w:type="character" w:customStyle="1" w:styleId="FooterChar">
    <w:name w:val="Footer Char"/>
    <w:basedOn w:val="DefaultParagraphFont"/>
    <w:link w:val="Footer"/>
    <w:uiPriority w:val="99"/>
    <w:rsid w:val="00D90D70"/>
    <w:rPr>
      <w:rFonts w:ascii="Arial" w:eastAsia="Arial" w:hAnsi="Arial" w:cs="Arial"/>
      <w:sz w:val="22"/>
      <w:szCs w:val="22"/>
    </w:rPr>
  </w:style>
  <w:style w:type="paragraph" w:styleId="Caption">
    <w:name w:val="caption"/>
    <w:basedOn w:val="Normal"/>
    <w:next w:val="Normal"/>
    <w:uiPriority w:val="35"/>
    <w:unhideWhenUsed/>
    <w:qFormat/>
    <w:rsid w:val="00D90D7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2564</Words>
  <Characters>14617</Characters>
  <Application>Microsoft Macintosh Word</Application>
  <DocSecurity>0</DocSecurity>
  <Lines>121</Lines>
  <Paragraphs>34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vt:lpstr>/</vt:lpstr>
      <vt:lpstr/>
      <vt:lpstr/>
      <vt:lpstr>Assessment Report</vt:lpstr>
      <vt:lpstr>Bachelor of Industrial Design, BIND</vt:lpstr>
      <vt:lpstr/>
      <vt:lpstr>    Student Learning Outcomes:</vt:lpstr>
      <vt:lpstr>    </vt:lpstr>
      <vt:lpstr>        Specificity of Outcomes</vt:lpstr>
      <vt:lpstr>    Program Vision</vt:lpstr>
      <vt:lpstr>    Learning Objectives and Outcomes</vt:lpstr>
      <vt:lpstr>        Comprehensive Outcomes</vt:lpstr>
      <vt:lpstr>        Communicating Outcomes</vt:lpstr>
      <vt:lpstr>    Curriculum Map:</vt:lpstr>
      <vt:lpstr>    Measurement:</vt:lpstr>
      <vt:lpstr>        Outcome-Measure Alignment </vt:lpstr>
      <vt:lpstr>    Results:</vt:lpstr>
      <vt:lpstr>        Reporting Results</vt:lpstr>
      <vt:lpstr>        Interpreting Results</vt:lpstr>
      <vt:lpstr>        Communicating Results</vt:lpstr>
      <vt:lpstr>    Use of Results:</vt:lpstr>
      <vt:lpstr>        Purposeful Reflection and Action Plan</vt:lpstr>
    </vt:vector>
  </TitlesOfParts>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dc:creator>
  <cp:keywords/>
  <dc:description/>
  <cp:lastModifiedBy>Rebecca Jones</cp:lastModifiedBy>
  <cp:revision>4</cp:revision>
  <dcterms:created xsi:type="dcterms:W3CDTF">2017-11-20T20:13:00Z</dcterms:created>
  <dcterms:modified xsi:type="dcterms:W3CDTF">2017-12-06T20:16:00Z</dcterms:modified>
</cp:coreProperties>
</file>