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175" w:rsidRPr="00B55A11" w:rsidRDefault="00DF0175" w:rsidP="00DF0175">
      <w:pPr>
        <w:pStyle w:val="BodyText"/>
        <w:pBdr>
          <w:top w:val="single" w:sz="4" w:space="1" w:color="auto"/>
          <w:left w:val="single" w:sz="4" w:space="4" w:color="auto"/>
          <w:bottom w:val="single" w:sz="4" w:space="1" w:color="auto"/>
          <w:right w:val="single" w:sz="4" w:space="4" w:color="auto"/>
        </w:pBdr>
        <w:jc w:val="center"/>
        <w:rPr>
          <w:rFonts w:ascii="Times New Roman" w:hAnsi="Times New Roman"/>
          <w:b/>
          <w:color w:val="000000" w:themeColor="text1"/>
          <w:sz w:val="24"/>
          <w:szCs w:val="24"/>
        </w:rPr>
      </w:pPr>
      <w:bookmarkStart w:id="0" w:name="_GoBack"/>
      <w:bookmarkEnd w:id="0"/>
      <w:r w:rsidRPr="00B55A11">
        <w:rPr>
          <w:rFonts w:ascii="Times New Roman" w:hAnsi="Times New Roman"/>
          <w:b/>
          <w:color w:val="000000" w:themeColor="text1"/>
          <w:sz w:val="24"/>
          <w:szCs w:val="24"/>
        </w:rPr>
        <w:t>Department of Special Education, Rehabilitation, and Counseling</w:t>
      </w:r>
    </w:p>
    <w:p w:rsidR="00B053EF" w:rsidRPr="00B55A11" w:rsidRDefault="00B053EF" w:rsidP="00DF0175">
      <w:pPr>
        <w:pStyle w:val="BodyText"/>
        <w:pBdr>
          <w:top w:val="single" w:sz="4" w:space="1" w:color="auto"/>
          <w:left w:val="single" w:sz="4" w:space="4" w:color="auto"/>
          <w:bottom w:val="single" w:sz="4" w:space="1" w:color="auto"/>
          <w:right w:val="single" w:sz="4" w:space="4" w:color="auto"/>
        </w:pBdr>
        <w:jc w:val="center"/>
        <w:rPr>
          <w:rFonts w:ascii="Times New Roman" w:hAnsi="Times New Roman"/>
          <w:b/>
          <w:color w:val="000000" w:themeColor="text1"/>
          <w:w w:val="99"/>
          <w:sz w:val="24"/>
          <w:szCs w:val="24"/>
        </w:rPr>
      </w:pPr>
      <w:r w:rsidRPr="00B55A11">
        <w:rPr>
          <w:rFonts w:ascii="Times New Roman" w:hAnsi="Times New Roman"/>
          <w:b/>
          <w:color w:val="000000" w:themeColor="text1"/>
          <w:sz w:val="24"/>
          <w:szCs w:val="24"/>
        </w:rPr>
        <w:t>College of Education</w:t>
      </w:r>
    </w:p>
    <w:p w:rsidR="00DF0175" w:rsidRPr="00B55A11" w:rsidRDefault="00DF0175" w:rsidP="00DF0175">
      <w:pPr>
        <w:pStyle w:val="BodyText"/>
        <w:pBdr>
          <w:top w:val="single" w:sz="4" w:space="1" w:color="auto"/>
          <w:left w:val="single" w:sz="4" w:space="4" w:color="auto"/>
          <w:bottom w:val="single" w:sz="4" w:space="1" w:color="auto"/>
          <w:right w:val="single" w:sz="4" w:space="4" w:color="auto"/>
        </w:pBdr>
        <w:jc w:val="center"/>
        <w:rPr>
          <w:rFonts w:ascii="Times New Roman" w:hAnsi="Times New Roman"/>
          <w:b/>
          <w:color w:val="000000" w:themeColor="text1"/>
          <w:sz w:val="24"/>
          <w:szCs w:val="24"/>
        </w:rPr>
      </w:pPr>
      <w:r w:rsidRPr="00B55A11">
        <w:rPr>
          <w:rFonts w:ascii="Times New Roman" w:hAnsi="Times New Roman"/>
          <w:b/>
          <w:color w:val="000000" w:themeColor="text1"/>
          <w:sz w:val="24"/>
          <w:szCs w:val="24"/>
        </w:rPr>
        <w:t>Auburn University</w:t>
      </w:r>
    </w:p>
    <w:p w:rsidR="00DF0175" w:rsidRPr="00B55A11" w:rsidRDefault="00DF0175" w:rsidP="00DF0175">
      <w:pPr>
        <w:spacing w:before="151"/>
        <w:ind w:left="3732" w:right="4310"/>
        <w:jc w:val="center"/>
        <w:rPr>
          <w:rFonts w:ascii="Times New Roman" w:eastAsia="Garamond" w:hAnsi="Times New Roman"/>
          <w:b/>
          <w:color w:val="000000" w:themeColor="text1"/>
          <w:sz w:val="24"/>
          <w:szCs w:val="24"/>
        </w:rPr>
      </w:pPr>
    </w:p>
    <w:p w:rsidR="00DF0175" w:rsidRPr="00B55A11" w:rsidRDefault="00DF0175" w:rsidP="00DF0175">
      <w:pPr>
        <w:pStyle w:val="BodyText"/>
        <w:jc w:val="center"/>
        <w:rPr>
          <w:rFonts w:ascii="Times New Roman" w:eastAsia="Calibri" w:hAnsi="Times New Roman"/>
          <w:b/>
          <w:color w:val="000000" w:themeColor="text1"/>
          <w:sz w:val="24"/>
          <w:szCs w:val="24"/>
        </w:rPr>
      </w:pPr>
      <w:r w:rsidRPr="00B55A11">
        <w:rPr>
          <w:rFonts w:ascii="Times New Roman" w:hAnsi="Times New Roman"/>
          <w:b/>
          <w:color w:val="000000" w:themeColor="text1"/>
          <w:sz w:val="24"/>
          <w:szCs w:val="24"/>
        </w:rPr>
        <w:t xml:space="preserve">Criteria for Promotion for </w:t>
      </w:r>
      <w:r w:rsidR="00C620C0" w:rsidRPr="00B55A11">
        <w:rPr>
          <w:rFonts w:ascii="Times New Roman" w:hAnsi="Times New Roman"/>
          <w:b/>
          <w:color w:val="000000" w:themeColor="text1"/>
          <w:sz w:val="24"/>
          <w:szCs w:val="24"/>
        </w:rPr>
        <w:t>Research</w:t>
      </w:r>
      <w:r w:rsidRPr="00B55A11">
        <w:rPr>
          <w:rFonts w:ascii="Times New Roman" w:hAnsi="Times New Roman"/>
          <w:b/>
          <w:color w:val="000000" w:themeColor="text1"/>
          <w:sz w:val="24"/>
          <w:szCs w:val="24"/>
        </w:rPr>
        <w:t xml:space="preserve"> Faculty</w:t>
      </w:r>
    </w:p>
    <w:p w:rsidR="00DF0175" w:rsidRPr="00B55A11" w:rsidRDefault="00DF0175" w:rsidP="00DF0175">
      <w:pPr>
        <w:spacing w:before="1"/>
        <w:rPr>
          <w:rFonts w:ascii="Times New Roman" w:eastAsia="Garamond" w:hAnsi="Times New Roman"/>
          <w:i/>
          <w:color w:val="000000" w:themeColor="text1"/>
          <w:sz w:val="24"/>
          <w:szCs w:val="24"/>
        </w:rPr>
      </w:pPr>
    </w:p>
    <w:p w:rsidR="00DF0175" w:rsidRPr="00B55A11" w:rsidRDefault="00DF0175" w:rsidP="00DF0175">
      <w:pPr>
        <w:spacing w:before="1"/>
        <w:rPr>
          <w:rFonts w:ascii="Times New Roman" w:eastAsia="Garamond" w:hAnsi="Times New Roman"/>
          <w:i/>
          <w:color w:val="000000" w:themeColor="text1"/>
          <w:sz w:val="24"/>
          <w:szCs w:val="24"/>
        </w:rPr>
      </w:pPr>
    </w:p>
    <w:p w:rsidR="00DF0175" w:rsidRPr="00B55A11" w:rsidRDefault="00DF0175" w:rsidP="00DF0175">
      <w:pPr>
        <w:pStyle w:val="Heading1"/>
        <w:numPr>
          <w:ilvl w:val="0"/>
          <w:numId w:val="10"/>
        </w:numPr>
        <w:tabs>
          <w:tab w:val="left" w:pos="314"/>
        </w:tabs>
        <w:ind w:firstLine="0"/>
        <w:rPr>
          <w:rFonts w:ascii="Times New Roman" w:hAnsi="Times New Roman"/>
          <w:b w:val="0"/>
          <w:bCs w:val="0"/>
          <w:color w:val="000000" w:themeColor="text1"/>
          <w:sz w:val="24"/>
          <w:szCs w:val="24"/>
        </w:rPr>
      </w:pPr>
      <w:r w:rsidRPr="00B55A11">
        <w:rPr>
          <w:rFonts w:ascii="Times New Roman" w:hAnsi="Times New Roman"/>
          <w:color w:val="000000" w:themeColor="text1"/>
          <w:sz w:val="24"/>
          <w:szCs w:val="24"/>
        </w:rPr>
        <w:t>General Statement</w:t>
      </w:r>
    </w:p>
    <w:p w:rsidR="00DF0175" w:rsidRPr="00B55A11" w:rsidRDefault="00DF0175" w:rsidP="00DF0175">
      <w:pPr>
        <w:pStyle w:val="Heading1"/>
        <w:tabs>
          <w:tab w:val="left" w:pos="314"/>
        </w:tabs>
        <w:rPr>
          <w:rFonts w:ascii="Times New Roman" w:hAnsi="Times New Roman"/>
          <w:b w:val="0"/>
          <w:color w:val="000000" w:themeColor="text1"/>
          <w:sz w:val="24"/>
          <w:szCs w:val="24"/>
        </w:rPr>
      </w:pPr>
      <w:r w:rsidRPr="00B55A11">
        <w:rPr>
          <w:rFonts w:ascii="Times New Roman" w:hAnsi="Times New Roman"/>
          <w:b w:val="0"/>
          <w:color w:val="000000" w:themeColor="text1"/>
          <w:sz w:val="24"/>
          <w:szCs w:val="24"/>
        </w:rPr>
        <w:t>This document describes criter</w:t>
      </w:r>
      <w:r w:rsidR="00C620C0" w:rsidRPr="00B55A11">
        <w:rPr>
          <w:rFonts w:ascii="Times New Roman" w:hAnsi="Times New Roman"/>
          <w:b w:val="0"/>
          <w:color w:val="000000" w:themeColor="text1"/>
          <w:sz w:val="24"/>
          <w:szCs w:val="24"/>
        </w:rPr>
        <w:t>ia and procedures for research f</w:t>
      </w:r>
      <w:r w:rsidRPr="00B55A11">
        <w:rPr>
          <w:rFonts w:ascii="Times New Roman" w:hAnsi="Times New Roman"/>
          <w:b w:val="0"/>
          <w:color w:val="000000" w:themeColor="text1"/>
          <w:sz w:val="24"/>
          <w:szCs w:val="24"/>
        </w:rPr>
        <w:t xml:space="preserve">aculty in the SERC Department.  University policies related to </w:t>
      </w:r>
      <w:r w:rsidR="00C620C0" w:rsidRPr="00B55A11">
        <w:rPr>
          <w:rFonts w:ascii="Times New Roman" w:hAnsi="Times New Roman"/>
          <w:b w:val="0"/>
          <w:color w:val="000000" w:themeColor="text1"/>
          <w:sz w:val="24"/>
          <w:szCs w:val="24"/>
        </w:rPr>
        <w:t>research</w:t>
      </w:r>
      <w:r w:rsidRPr="00B55A11">
        <w:rPr>
          <w:rFonts w:ascii="Times New Roman" w:hAnsi="Times New Roman"/>
          <w:b w:val="0"/>
          <w:color w:val="000000" w:themeColor="text1"/>
          <w:sz w:val="24"/>
          <w:szCs w:val="24"/>
        </w:rPr>
        <w:t xml:space="preserve"> faculty are found in the AU Faculty Handbook</w:t>
      </w:r>
      <w:r w:rsidR="00001122" w:rsidRPr="00B55A11">
        <w:rPr>
          <w:rFonts w:ascii="Times New Roman" w:hAnsi="Times New Roman"/>
          <w:b w:val="0"/>
          <w:color w:val="000000" w:themeColor="text1"/>
          <w:sz w:val="24"/>
          <w:szCs w:val="24"/>
        </w:rPr>
        <w:t>.</w:t>
      </w:r>
      <w:r w:rsidR="00F6386D" w:rsidRPr="00B55A11">
        <w:rPr>
          <w:rFonts w:ascii="Times New Roman" w:hAnsi="Times New Roman"/>
          <w:b w:val="0"/>
          <w:color w:val="000000" w:themeColor="text1"/>
          <w:sz w:val="24"/>
          <w:szCs w:val="24"/>
        </w:rPr>
        <w:t xml:space="preserve"> </w:t>
      </w:r>
      <w:r w:rsidR="00495B09" w:rsidRPr="00B55A11">
        <w:rPr>
          <w:rFonts w:ascii="Times New Roman" w:hAnsi="Times New Roman"/>
          <w:b w:val="0"/>
          <w:color w:val="000000" w:themeColor="text1"/>
          <w:sz w:val="24"/>
          <w:szCs w:val="24"/>
        </w:rPr>
        <w:t xml:space="preserve">The </w:t>
      </w:r>
      <w:r w:rsidRPr="00B55A11">
        <w:rPr>
          <w:rFonts w:ascii="Times New Roman" w:hAnsi="Times New Roman"/>
          <w:b w:val="0"/>
          <w:color w:val="000000" w:themeColor="text1"/>
          <w:sz w:val="24"/>
          <w:szCs w:val="24"/>
        </w:rPr>
        <w:t>criteria are to be developed by individual departments to apply to their unique needs.</w:t>
      </w:r>
      <w:r w:rsidR="007D65EA" w:rsidRPr="00B55A11">
        <w:rPr>
          <w:rFonts w:ascii="Times New Roman" w:hAnsi="Times New Roman"/>
          <w:b w:val="0"/>
          <w:color w:val="000000" w:themeColor="text1"/>
          <w:sz w:val="24"/>
          <w:szCs w:val="24"/>
        </w:rPr>
        <w:t xml:space="preserve">  </w:t>
      </w:r>
    </w:p>
    <w:p w:rsidR="00DF0175" w:rsidRPr="00B55A11" w:rsidRDefault="00DF0175" w:rsidP="00DF0175">
      <w:pPr>
        <w:pStyle w:val="Heading1"/>
        <w:tabs>
          <w:tab w:val="left" w:pos="314"/>
        </w:tabs>
        <w:rPr>
          <w:rFonts w:ascii="Times New Roman" w:hAnsi="Times New Roman"/>
          <w:b w:val="0"/>
          <w:bCs w:val="0"/>
          <w:color w:val="000000" w:themeColor="text1"/>
          <w:sz w:val="24"/>
          <w:szCs w:val="24"/>
        </w:rPr>
      </w:pPr>
    </w:p>
    <w:p w:rsidR="00DF0175" w:rsidRPr="00B55A11" w:rsidRDefault="00DF0175" w:rsidP="00DF0175">
      <w:pPr>
        <w:pStyle w:val="Heading1"/>
        <w:numPr>
          <w:ilvl w:val="0"/>
          <w:numId w:val="10"/>
        </w:numPr>
        <w:tabs>
          <w:tab w:val="left" w:pos="314"/>
        </w:tabs>
        <w:ind w:firstLine="0"/>
        <w:rPr>
          <w:rFonts w:ascii="Times New Roman" w:hAnsi="Times New Roman"/>
          <w:b w:val="0"/>
          <w:bCs w:val="0"/>
          <w:color w:val="000000" w:themeColor="text1"/>
          <w:sz w:val="24"/>
          <w:szCs w:val="24"/>
        </w:rPr>
      </w:pPr>
      <w:r w:rsidRPr="00B55A11">
        <w:rPr>
          <w:rFonts w:ascii="Times New Roman" w:hAnsi="Times New Roman"/>
          <w:color w:val="000000" w:themeColor="text1"/>
          <w:sz w:val="24"/>
          <w:szCs w:val="24"/>
        </w:rPr>
        <w:t>Overall Criteria</w:t>
      </w:r>
    </w:p>
    <w:p w:rsidR="00DF0175" w:rsidRPr="00B55A11" w:rsidRDefault="00F6386D" w:rsidP="00DF0175">
      <w:pPr>
        <w:pStyle w:val="BodyText"/>
        <w:spacing w:before="11" w:line="251" w:lineRule="auto"/>
        <w:ind w:left="105" w:right="474" w:firstLine="0"/>
        <w:rPr>
          <w:rFonts w:ascii="Times New Roman" w:hAnsi="Times New Roman"/>
          <w:color w:val="000000" w:themeColor="text1"/>
          <w:sz w:val="24"/>
          <w:szCs w:val="24"/>
        </w:rPr>
      </w:pPr>
      <w:r w:rsidRPr="00B55A11">
        <w:rPr>
          <w:rFonts w:ascii="Times New Roman" w:hAnsi="Times New Roman"/>
          <w:color w:val="000000" w:themeColor="text1"/>
          <w:sz w:val="24"/>
          <w:szCs w:val="24"/>
        </w:rPr>
        <w:t xml:space="preserve">Promotion of research faculty is based on demonstration of distinction in the primary area of research and acceptable performance in all other assigned areas. </w:t>
      </w:r>
      <w:r w:rsidR="00DF0175" w:rsidRPr="00B55A11">
        <w:rPr>
          <w:rFonts w:ascii="Times New Roman" w:hAnsi="Times New Roman"/>
          <w:color w:val="000000" w:themeColor="text1"/>
          <w:sz w:val="24"/>
          <w:szCs w:val="24"/>
        </w:rPr>
        <w:t xml:space="preserve"> </w:t>
      </w:r>
      <w:r w:rsidR="00DF0175" w:rsidRPr="00B55A11">
        <w:rPr>
          <w:rFonts w:ascii="Times New Roman" w:hAnsi="Times New Roman"/>
          <w:i/>
          <w:color w:val="000000" w:themeColor="text1"/>
          <w:sz w:val="24"/>
          <w:szCs w:val="24"/>
        </w:rPr>
        <w:t xml:space="preserve">Distinction </w:t>
      </w:r>
      <w:r w:rsidR="00DF0175" w:rsidRPr="00B55A11">
        <w:rPr>
          <w:rFonts w:ascii="Times New Roman" w:hAnsi="Times New Roman"/>
          <w:color w:val="000000" w:themeColor="text1"/>
          <w:sz w:val="24"/>
          <w:szCs w:val="24"/>
        </w:rPr>
        <w:t>is characterized by performance that exceeds the</w:t>
      </w:r>
      <w:r w:rsidR="00DF0175" w:rsidRPr="00B55A11">
        <w:rPr>
          <w:rFonts w:ascii="Times New Roman" w:hAnsi="Times New Roman"/>
          <w:color w:val="000000" w:themeColor="text1"/>
          <w:w w:val="102"/>
          <w:sz w:val="24"/>
          <w:szCs w:val="24"/>
        </w:rPr>
        <w:t xml:space="preserve"> </w:t>
      </w:r>
      <w:r w:rsidR="00DF0175" w:rsidRPr="00B55A11">
        <w:rPr>
          <w:rFonts w:ascii="Times New Roman" w:hAnsi="Times New Roman"/>
          <w:color w:val="000000" w:themeColor="text1"/>
          <w:sz w:val="24"/>
          <w:szCs w:val="24"/>
        </w:rPr>
        <w:t xml:space="preserve">expected, typical performance of a candidate of similar rank and assignment in the candidate's field. </w:t>
      </w:r>
      <w:r w:rsidR="00DF0175" w:rsidRPr="00B55A11">
        <w:rPr>
          <w:rFonts w:ascii="Times New Roman" w:hAnsi="Times New Roman"/>
          <w:i/>
          <w:color w:val="000000" w:themeColor="text1"/>
          <w:sz w:val="24"/>
          <w:szCs w:val="24"/>
        </w:rPr>
        <w:t xml:space="preserve">Quality </w:t>
      </w:r>
      <w:r w:rsidR="00DF0175" w:rsidRPr="00B55A11">
        <w:rPr>
          <w:rFonts w:ascii="Times New Roman" w:hAnsi="Times New Roman"/>
          <w:color w:val="000000" w:themeColor="text1"/>
          <w:sz w:val="24"/>
          <w:szCs w:val="24"/>
        </w:rPr>
        <w:t>of</w:t>
      </w:r>
      <w:r w:rsidR="00DF0175" w:rsidRPr="00B55A11">
        <w:rPr>
          <w:rFonts w:ascii="Times New Roman" w:hAnsi="Times New Roman"/>
          <w:color w:val="000000" w:themeColor="text1"/>
          <w:w w:val="102"/>
          <w:sz w:val="24"/>
          <w:szCs w:val="24"/>
        </w:rPr>
        <w:t xml:space="preserve"> </w:t>
      </w:r>
      <w:r w:rsidR="00DF0175" w:rsidRPr="00B55A11">
        <w:rPr>
          <w:rFonts w:ascii="Times New Roman" w:hAnsi="Times New Roman"/>
          <w:color w:val="000000" w:themeColor="text1"/>
          <w:sz w:val="24"/>
          <w:szCs w:val="24"/>
        </w:rPr>
        <w:t xml:space="preserve">performance is judged more important than </w:t>
      </w:r>
      <w:r w:rsidR="00DF0175" w:rsidRPr="00B55A11">
        <w:rPr>
          <w:rFonts w:ascii="Times New Roman" w:hAnsi="Times New Roman"/>
          <w:i/>
          <w:color w:val="000000" w:themeColor="text1"/>
          <w:sz w:val="24"/>
          <w:szCs w:val="24"/>
        </w:rPr>
        <w:t xml:space="preserve">quantity </w:t>
      </w:r>
      <w:r w:rsidR="00DF0175" w:rsidRPr="00B55A11">
        <w:rPr>
          <w:rFonts w:ascii="Times New Roman" w:hAnsi="Times New Roman"/>
          <w:color w:val="000000" w:themeColor="text1"/>
          <w:sz w:val="24"/>
          <w:szCs w:val="24"/>
        </w:rPr>
        <w:t>in evaluating contributions.</w:t>
      </w:r>
      <w:r w:rsidRPr="00B55A11">
        <w:rPr>
          <w:rFonts w:ascii="Times New Roman" w:hAnsi="Times New Roman"/>
          <w:color w:val="000000" w:themeColor="text1"/>
          <w:sz w:val="24"/>
          <w:szCs w:val="24"/>
        </w:rPr>
        <w:t xml:space="preserve"> In addition to these criteria, faculty should refer to the Provost’s Guidelines for Unit Specific </w:t>
      </w:r>
      <w:hyperlink r:id="rId8" w:history="1">
        <w:r w:rsidRPr="00B55A11">
          <w:rPr>
            <w:rStyle w:val="Hyperlink"/>
            <w:rFonts w:ascii="Times New Roman" w:hAnsi="Times New Roman"/>
            <w:color w:val="000000" w:themeColor="text1"/>
            <w:sz w:val="24"/>
            <w:szCs w:val="24"/>
          </w:rPr>
          <w:t>Research Title</w:t>
        </w:r>
      </w:hyperlink>
      <w:r w:rsidRPr="00B55A11">
        <w:rPr>
          <w:rFonts w:ascii="Times New Roman" w:hAnsi="Times New Roman"/>
          <w:color w:val="000000" w:themeColor="text1"/>
          <w:sz w:val="24"/>
          <w:szCs w:val="24"/>
        </w:rPr>
        <w:t xml:space="preserve"> Series Promotion Criteria.</w:t>
      </w:r>
    </w:p>
    <w:p w:rsidR="00DF0175" w:rsidRPr="00B55A11" w:rsidRDefault="00DF0175" w:rsidP="00DF0175">
      <w:pPr>
        <w:spacing w:before="1"/>
        <w:rPr>
          <w:rFonts w:ascii="Times New Roman" w:eastAsia="Garamond" w:hAnsi="Times New Roman"/>
          <w:color w:val="000000" w:themeColor="text1"/>
          <w:sz w:val="24"/>
          <w:szCs w:val="24"/>
        </w:rPr>
      </w:pPr>
    </w:p>
    <w:p w:rsidR="00DF0175" w:rsidRPr="00B55A11" w:rsidRDefault="00DF0175" w:rsidP="00DF0175">
      <w:pPr>
        <w:pStyle w:val="BodyText"/>
        <w:numPr>
          <w:ilvl w:val="0"/>
          <w:numId w:val="9"/>
        </w:numPr>
        <w:tabs>
          <w:tab w:val="left" w:pos="466"/>
        </w:tabs>
        <w:spacing w:before="2" w:line="251" w:lineRule="auto"/>
        <w:ind w:right="474"/>
        <w:rPr>
          <w:rFonts w:ascii="Times New Roman" w:hAnsi="Times New Roman"/>
          <w:color w:val="000000" w:themeColor="text1"/>
          <w:sz w:val="24"/>
          <w:szCs w:val="24"/>
        </w:rPr>
      </w:pPr>
      <w:r w:rsidRPr="00B55A11">
        <w:rPr>
          <w:rFonts w:ascii="Times New Roman" w:hAnsi="Times New Roman"/>
          <w:color w:val="000000" w:themeColor="text1"/>
          <w:sz w:val="24"/>
          <w:szCs w:val="24"/>
        </w:rPr>
        <w:t xml:space="preserve">A candidate applying for </w:t>
      </w:r>
      <w:r w:rsidRPr="00B55A11">
        <w:rPr>
          <w:rFonts w:ascii="Times New Roman" w:hAnsi="Times New Roman"/>
          <w:b/>
          <w:color w:val="000000" w:themeColor="text1"/>
          <w:sz w:val="24"/>
          <w:szCs w:val="24"/>
        </w:rPr>
        <w:t xml:space="preserve">promotion from Assistant </w:t>
      </w:r>
      <w:r w:rsidR="00F6386D" w:rsidRPr="00B55A11">
        <w:rPr>
          <w:rFonts w:ascii="Times New Roman" w:hAnsi="Times New Roman"/>
          <w:b/>
          <w:color w:val="000000" w:themeColor="text1"/>
          <w:sz w:val="24"/>
          <w:szCs w:val="24"/>
        </w:rPr>
        <w:t xml:space="preserve">to Associate Research Professor </w:t>
      </w:r>
      <w:r w:rsidRPr="00B55A11">
        <w:rPr>
          <w:rFonts w:ascii="Times New Roman" w:hAnsi="Times New Roman"/>
          <w:color w:val="000000" w:themeColor="text1"/>
          <w:sz w:val="24"/>
          <w:szCs w:val="24"/>
        </w:rPr>
        <w:t>is expected to</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have demonstrated distinction in the primary assigned area, and acceptable performance and emerging leadership in other assigned areas consistent with the load allocation that is established each year. The candidate is expected to demonstrate local</w:t>
      </w:r>
      <w:r w:rsidR="002E30BE" w:rsidRPr="00B55A11">
        <w:rPr>
          <w:rFonts w:ascii="Times New Roman" w:hAnsi="Times New Roman"/>
          <w:color w:val="000000" w:themeColor="text1"/>
          <w:sz w:val="24"/>
          <w:szCs w:val="24"/>
        </w:rPr>
        <w:t xml:space="preserve">, </w:t>
      </w:r>
      <w:r w:rsidRPr="00B55A11">
        <w:rPr>
          <w:rFonts w:ascii="Times New Roman" w:hAnsi="Times New Roman"/>
          <w:color w:val="000000" w:themeColor="text1"/>
          <w:sz w:val="24"/>
          <w:szCs w:val="24"/>
        </w:rPr>
        <w:t>regional</w:t>
      </w:r>
      <w:r w:rsidR="002E30BE" w:rsidRPr="00B55A11">
        <w:rPr>
          <w:rFonts w:ascii="Times New Roman" w:hAnsi="Times New Roman"/>
          <w:color w:val="000000" w:themeColor="text1"/>
          <w:sz w:val="24"/>
          <w:szCs w:val="24"/>
        </w:rPr>
        <w:t>, and/or national</w:t>
      </w:r>
      <w:r w:rsidRPr="00B55A11">
        <w:rPr>
          <w:rFonts w:ascii="Times New Roman" w:hAnsi="Times New Roman"/>
          <w:color w:val="000000" w:themeColor="text1"/>
          <w:sz w:val="24"/>
          <w:szCs w:val="24"/>
        </w:rPr>
        <w:t xml:space="preserve"> recognition for their professional activities.</w:t>
      </w:r>
    </w:p>
    <w:p w:rsidR="00DF0175" w:rsidRPr="00B55A11" w:rsidRDefault="00DF0175" w:rsidP="00DF0175">
      <w:pPr>
        <w:pStyle w:val="BodyText"/>
        <w:tabs>
          <w:tab w:val="left" w:pos="466"/>
        </w:tabs>
        <w:spacing w:before="2" w:line="251" w:lineRule="auto"/>
        <w:ind w:left="465" w:right="474"/>
        <w:rPr>
          <w:rFonts w:ascii="Times New Roman" w:hAnsi="Times New Roman"/>
          <w:color w:val="000000" w:themeColor="text1"/>
          <w:sz w:val="24"/>
          <w:szCs w:val="24"/>
        </w:rPr>
      </w:pPr>
    </w:p>
    <w:p w:rsidR="00DF0175" w:rsidRPr="00B55A11" w:rsidRDefault="00DF0175" w:rsidP="00DF0175">
      <w:pPr>
        <w:pStyle w:val="BodyText"/>
        <w:numPr>
          <w:ilvl w:val="0"/>
          <w:numId w:val="9"/>
        </w:numPr>
        <w:tabs>
          <w:tab w:val="left" w:pos="466"/>
        </w:tabs>
        <w:spacing w:before="0" w:line="251" w:lineRule="auto"/>
        <w:ind w:right="1024"/>
        <w:rPr>
          <w:rFonts w:ascii="Times New Roman" w:hAnsi="Times New Roman"/>
          <w:color w:val="000000" w:themeColor="text1"/>
          <w:sz w:val="24"/>
          <w:szCs w:val="24"/>
        </w:rPr>
      </w:pPr>
      <w:r w:rsidRPr="00B55A11">
        <w:rPr>
          <w:rFonts w:ascii="Times New Roman" w:hAnsi="Times New Roman"/>
          <w:color w:val="000000" w:themeColor="text1"/>
          <w:sz w:val="24"/>
          <w:szCs w:val="24"/>
        </w:rPr>
        <w:t xml:space="preserve">A candidate applying for </w:t>
      </w:r>
      <w:r w:rsidRPr="00B55A11">
        <w:rPr>
          <w:rFonts w:ascii="Times New Roman" w:hAnsi="Times New Roman"/>
          <w:b/>
          <w:color w:val="000000" w:themeColor="text1"/>
          <w:sz w:val="24"/>
          <w:szCs w:val="24"/>
        </w:rPr>
        <w:t xml:space="preserve">promotion from </w:t>
      </w:r>
      <w:r w:rsidR="00F6386D" w:rsidRPr="00B55A11">
        <w:rPr>
          <w:rFonts w:ascii="Times New Roman" w:hAnsi="Times New Roman"/>
          <w:b/>
          <w:color w:val="000000" w:themeColor="text1"/>
          <w:sz w:val="24"/>
          <w:szCs w:val="24"/>
        </w:rPr>
        <w:t xml:space="preserve">Associate </w:t>
      </w:r>
      <w:r w:rsidR="00942F70" w:rsidRPr="00B55A11">
        <w:rPr>
          <w:rFonts w:ascii="Times New Roman" w:hAnsi="Times New Roman"/>
          <w:b/>
          <w:color w:val="000000" w:themeColor="text1"/>
          <w:sz w:val="24"/>
          <w:szCs w:val="24"/>
        </w:rPr>
        <w:t xml:space="preserve">to </w:t>
      </w:r>
      <w:r w:rsidR="00F6386D" w:rsidRPr="00B55A11">
        <w:rPr>
          <w:rFonts w:ascii="Times New Roman" w:hAnsi="Times New Roman"/>
          <w:b/>
          <w:color w:val="000000" w:themeColor="text1"/>
          <w:sz w:val="24"/>
          <w:szCs w:val="24"/>
        </w:rPr>
        <w:t>Research Professor</w:t>
      </w:r>
      <w:r w:rsidRPr="00B55A11">
        <w:rPr>
          <w:rFonts w:ascii="Times New Roman" w:hAnsi="Times New Roman"/>
          <w:b/>
          <w:color w:val="000000" w:themeColor="text1"/>
          <w:sz w:val="24"/>
          <w:szCs w:val="24"/>
        </w:rPr>
        <w:t xml:space="preserve"> </w:t>
      </w:r>
      <w:r w:rsidRPr="00B55A11">
        <w:rPr>
          <w:rFonts w:ascii="Times New Roman" w:hAnsi="Times New Roman"/>
          <w:color w:val="000000" w:themeColor="text1"/>
          <w:sz w:val="24"/>
          <w:szCs w:val="24"/>
        </w:rPr>
        <w:t>is</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expected to demonstrate a continuing level of productivity that merits distinction in the primary</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assignment, as well as a high level of accomplishment and leadership in the other assigned areas. The candidate is expected to demonstrate</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 xml:space="preserve">national and/or international recognition for their professional activities. </w:t>
      </w:r>
    </w:p>
    <w:p w:rsidR="00DF0175" w:rsidRPr="00B55A11" w:rsidRDefault="00DF0175" w:rsidP="00DF0175">
      <w:pPr>
        <w:spacing w:before="1"/>
        <w:rPr>
          <w:rFonts w:ascii="Times New Roman" w:eastAsia="Garamond" w:hAnsi="Times New Roman"/>
          <w:color w:val="000000" w:themeColor="text1"/>
          <w:sz w:val="24"/>
          <w:szCs w:val="24"/>
        </w:rPr>
      </w:pPr>
    </w:p>
    <w:p w:rsidR="00DB5DAE" w:rsidRPr="00B55A11" w:rsidRDefault="00DB5DAE" w:rsidP="00DB5DAE">
      <w:pPr>
        <w:pStyle w:val="Heading1"/>
        <w:numPr>
          <w:ilvl w:val="0"/>
          <w:numId w:val="10"/>
        </w:numPr>
        <w:rPr>
          <w:rFonts w:ascii="Times New Roman" w:hAnsi="Times New Roman"/>
          <w:b w:val="0"/>
          <w:bCs w:val="0"/>
          <w:color w:val="000000" w:themeColor="text1"/>
          <w:sz w:val="24"/>
          <w:szCs w:val="24"/>
        </w:rPr>
      </w:pPr>
      <w:r w:rsidRPr="00B55A11">
        <w:rPr>
          <w:rFonts w:ascii="Times New Roman" w:hAnsi="Times New Roman"/>
          <w:color w:val="000000" w:themeColor="text1"/>
          <w:sz w:val="24"/>
          <w:szCs w:val="24"/>
        </w:rPr>
        <w:t>Research</w:t>
      </w:r>
    </w:p>
    <w:p w:rsidR="00DB5DAE" w:rsidRPr="00B55A11" w:rsidRDefault="00DB5DAE" w:rsidP="00DB5DAE">
      <w:pPr>
        <w:pStyle w:val="BodyText"/>
        <w:spacing w:before="11" w:line="251" w:lineRule="auto"/>
        <w:ind w:left="105" w:right="132" w:firstLine="0"/>
        <w:rPr>
          <w:rFonts w:ascii="Times New Roman" w:hAnsi="Times New Roman"/>
          <w:color w:val="000000" w:themeColor="text1"/>
          <w:sz w:val="24"/>
          <w:szCs w:val="24"/>
        </w:rPr>
      </w:pPr>
      <w:r w:rsidRPr="00B55A11">
        <w:rPr>
          <w:rFonts w:ascii="Times New Roman" w:hAnsi="Times New Roman"/>
          <w:i/>
          <w:color w:val="000000" w:themeColor="text1"/>
          <w:sz w:val="24"/>
          <w:szCs w:val="24"/>
        </w:rPr>
        <w:t xml:space="preserve">Distinction </w:t>
      </w:r>
      <w:r w:rsidRPr="00B55A11">
        <w:rPr>
          <w:rFonts w:ascii="Times New Roman" w:hAnsi="Times New Roman"/>
          <w:color w:val="000000" w:themeColor="text1"/>
          <w:sz w:val="24"/>
          <w:szCs w:val="24"/>
        </w:rPr>
        <w:t>in research must include evidence of accomplishment gathered from multiple sources</w:t>
      </w:r>
      <w:r w:rsidRPr="00B55A11">
        <w:rPr>
          <w:rFonts w:ascii="Times New Roman" w:hAnsi="Times New Roman"/>
          <w:i/>
          <w:color w:val="000000" w:themeColor="text1"/>
          <w:sz w:val="24"/>
          <w:szCs w:val="24"/>
        </w:rPr>
        <w:t xml:space="preserve">.  </w:t>
      </w:r>
      <w:r w:rsidRPr="00B55A11">
        <w:rPr>
          <w:rFonts w:ascii="Times New Roman" w:hAnsi="Times New Roman"/>
          <w:color w:val="000000" w:themeColor="text1"/>
          <w:sz w:val="24"/>
          <w:szCs w:val="24"/>
        </w:rPr>
        <w:t>Distinction in research shall be based in part on the written opinions of external reviewers who themselves are</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 xml:space="preserve">recognized as outstanding researchers in the candidate’s area of specialization. </w:t>
      </w:r>
      <w:r w:rsidR="00F1626A" w:rsidRPr="00B55A11">
        <w:rPr>
          <w:rFonts w:ascii="Times New Roman" w:hAnsi="Times New Roman"/>
          <w:color w:val="000000" w:themeColor="text1"/>
          <w:sz w:val="24"/>
          <w:szCs w:val="24"/>
        </w:rPr>
        <w:t xml:space="preserve">The candidate should include evidence consistent with the expectations set forth in the appointment letter, e.g., </w:t>
      </w:r>
      <w:r w:rsidR="00116F0C" w:rsidRPr="00B55A11">
        <w:rPr>
          <w:rFonts w:ascii="Times New Roman" w:hAnsi="Times New Roman"/>
          <w:color w:val="000000" w:themeColor="text1"/>
          <w:sz w:val="24"/>
          <w:szCs w:val="24"/>
        </w:rPr>
        <w:t xml:space="preserve">receipt of position-sustaining </w:t>
      </w:r>
      <w:r w:rsidR="00F1626A" w:rsidRPr="00B55A11">
        <w:rPr>
          <w:rFonts w:ascii="Times New Roman" w:hAnsi="Times New Roman"/>
          <w:color w:val="000000" w:themeColor="text1"/>
          <w:sz w:val="24"/>
          <w:szCs w:val="24"/>
        </w:rPr>
        <w:t>extramural funding</w:t>
      </w:r>
      <w:r w:rsidR="00116F0C" w:rsidRPr="00B55A11">
        <w:rPr>
          <w:rFonts w:ascii="Times New Roman" w:hAnsi="Times New Roman"/>
          <w:color w:val="000000" w:themeColor="text1"/>
          <w:sz w:val="24"/>
          <w:szCs w:val="24"/>
        </w:rPr>
        <w:t xml:space="preserve">.  Other sources of evidence </w:t>
      </w:r>
      <w:r w:rsidRPr="00B55A11">
        <w:rPr>
          <w:rFonts w:ascii="Times New Roman" w:hAnsi="Times New Roman"/>
          <w:color w:val="000000" w:themeColor="text1"/>
          <w:sz w:val="24"/>
          <w:szCs w:val="24"/>
        </w:rPr>
        <w:t xml:space="preserve">to demonstrate </w:t>
      </w:r>
      <w:r w:rsidRPr="00B55A11">
        <w:rPr>
          <w:rFonts w:ascii="Times New Roman" w:hAnsi="Times New Roman"/>
          <w:i/>
          <w:color w:val="000000" w:themeColor="text1"/>
          <w:sz w:val="24"/>
          <w:szCs w:val="24"/>
        </w:rPr>
        <w:t xml:space="preserve">distinction </w:t>
      </w:r>
      <w:r w:rsidRPr="00B55A11">
        <w:rPr>
          <w:rFonts w:ascii="Times New Roman" w:hAnsi="Times New Roman"/>
          <w:color w:val="000000" w:themeColor="text1"/>
          <w:sz w:val="24"/>
          <w:szCs w:val="24"/>
        </w:rPr>
        <w:t xml:space="preserve">in research </w:t>
      </w:r>
      <w:r w:rsidRPr="00B55A11">
        <w:rPr>
          <w:rFonts w:ascii="Times New Roman" w:hAnsi="Times New Roman"/>
          <w:b/>
          <w:color w:val="000000" w:themeColor="text1"/>
          <w:sz w:val="24"/>
          <w:szCs w:val="24"/>
        </w:rPr>
        <w:t>may include</w:t>
      </w:r>
      <w:r w:rsidRPr="00B55A11">
        <w:rPr>
          <w:rFonts w:ascii="Times New Roman" w:hAnsi="Times New Roman"/>
          <w:color w:val="000000" w:themeColor="text1"/>
          <w:sz w:val="24"/>
          <w:szCs w:val="24"/>
        </w:rPr>
        <w:t>, but are</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not limited to:</w:t>
      </w:r>
    </w:p>
    <w:p w:rsidR="00DB5DAE" w:rsidRPr="00B55A11" w:rsidRDefault="00DB5DAE" w:rsidP="00DB5DAE">
      <w:pPr>
        <w:spacing w:before="8"/>
        <w:rPr>
          <w:rFonts w:ascii="Times New Roman" w:eastAsia="Garamond" w:hAnsi="Times New Roman"/>
          <w:color w:val="000000" w:themeColor="text1"/>
          <w:sz w:val="24"/>
          <w:szCs w:val="24"/>
        </w:rPr>
      </w:pPr>
    </w:p>
    <w:p w:rsidR="00DB5DAE" w:rsidRPr="00B55A11" w:rsidRDefault="00DB5DAE" w:rsidP="00DB5DAE">
      <w:pPr>
        <w:pStyle w:val="BodyText"/>
        <w:numPr>
          <w:ilvl w:val="0"/>
          <w:numId w:val="15"/>
        </w:numPr>
        <w:tabs>
          <w:tab w:val="left" w:pos="464"/>
        </w:tabs>
        <w:spacing w:before="0"/>
        <w:rPr>
          <w:rFonts w:ascii="Times New Roman" w:hAnsi="Times New Roman"/>
          <w:color w:val="000000" w:themeColor="text1"/>
          <w:sz w:val="24"/>
          <w:szCs w:val="24"/>
        </w:rPr>
      </w:pPr>
      <w:r w:rsidRPr="00B55A11">
        <w:rPr>
          <w:rFonts w:ascii="Times New Roman" w:hAnsi="Times New Roman"/>
          <w:color w:val="000000" w:themeColor="text1"/>
          <w:sz w:val="24"/>
          <w:szCs w:val="24"/>
        </w:rPr>
        <w:t xml:space="preserve">Program evaluation reports, technical reports, </w:t>
      </w:r>
      <w:r w:rsidR="00116F0C" w:rsidRPr="00B55A11">
        <w:rPr>
          <w:rFonts w:ascii="Times New Roman" w:hAnsi="Times New Roman"/>
          <w:color w:val="000000" w:themeColor="text1"/>
          <w:sz w:val="24"/>
          <w:szCs w:val="24"/>
        </w:rPr>
        <w:t xml:space="preserve">or </w:t>
      </w:r>
      <w:r w:rsidRPr="00B55A11">
        <w:rPr>
          <w:rFonts w:ascii="Times New Roman" w:hAnsi="Times New Roman"/>
          <w:color w:val="000000" w:themeColor="text1"/>
          <w:sz w:val="24"/>
          <w:szCs w:val="24"/>
        </w:rPr>
        <w:t>monographs</w:t>
      </w:r>
      <w:r w:rsidR="00116F0C" w:rsidRPr="00B55A11">
        <w:rPr>
          <w:rFonts w:ascii="Times New Roman" w:hAnsi="Times New Roman"/>
          <w:color w:val="000000" w:themeColor="text1"/>
          <w:sz w:val="24"/>
          <w:szCs w:val="24"/>
        </w:rPr>
        <w:t xml:space="preserve"> submitted to funders. </w:t>
      </w:r>
    </w:p>
    <w:p w:rsidR="00DB5DAE" w:rsidRPr="00B55A11" w:rsidRDefault="00DB5DAE" w:rsidP="00DB5DAE">
      <w:pPr>
        <w:pStyle w:val="BodyText"/>
        <w:numPr>
          <w:ilvl w:val="0"/>
          <w:numId w:val="15"/>
        </w:numPr>
        <w:tabs>
          <w:tab w:val="left" w:pos="464"/>
        </w:tabs>
        <w:spacing w:before="1" w:line="251" w:lineRule="auto"/>
        <w:ind w:right="645"/>
        <w:rPr>
          <w:rFonts w:ascii="Times New Roman" w:hAnsi="Times New Roman"/>
          <w:color w:val="000000" w:themeColor="text1"/>
          <w:sz w:val="24"/>
          <w:szCs w:val="24"/>
        </w:rPr>
      </w:pPr>
      <w:r w:rsidRPr="00B55A11">
        <w:rPr>
          <w:rFonts w:ascii="Times New Roman" w:hAnsi="Times New Roman"/>
          <w:color w:val="000000" w:themeColor="text1"/>
          <w:sz w:val="24"/>
          <w:szCs w:val="24"/>
        </w:rPr>
        <w:t>Publications appropriate to the candidate's field, such as articles in peer-reviewed periodicals, books,</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monographs, chapters, and reviews.</w:t>
      </w:r>
    </w:p>
    <w:p w:rsidR="00DB5DAE" w:rsidRPr="00B55A11" w:rsidRDefault="00DB5DAE" w:rsidP="00DB5DAE">
      <w:pPr>
        <w:pStyle w:val="BodyText"/>
        <w:numPr>
          <w:ilvl w:val="0"/>
          <w:numId w:val="15"/>
        </w:numPr>
        <w:tabs>
          <w:tab w:val="left" w:pos="464"/>
        </w:tabs>
        <w:spacing w:before="1" w:line="251" w:lineRule="auto"/>
        <w:ind w:right="645"/>
        <w:rPr>
          <w:rFonts w:ascii="Times New Roman" w:hAnsi="Times New Roman"/>
          <w:color w:val="000000" w:themeColor="text1"/>
          <w:sz w:val="24"/>
          <w:szCs w:val="24"/>
        </w:rPr>
      </w:pPr>
      <w:r w:rsidRPr="00B55A11">
        <w:rPr>
          <w:rFonts w:ascii="Times New Roman" w:hAnsi="Times New Roman"/>
          <w:color w:val="000000" w:themeColor="text1"/>
          <w:sz w:val="24"/>
          <w:szCs w:val="24"/>
        </w:rPr>
        <w:lastRenderedPageBreak/>
        <w:t>Sponsored</w:t>
      </w:r>
      <w:r w:rsidR="00116F0C" w:rsidRPr="00B55A11">
        <w:rPr>
          <w:rFonts w:ascii="Times New Roman" w:hAnsi="Times New Roman"/>
          <w:color w:val="000000" w:themeColor="text1"/>
          <w:sz w:val="24"/>
          <w:szCs w:val="24"/>
        </w:rPr>
        <w:t xml:space="preserve"> (</w:t>
      </w:r>
      <w:r w:rsidRPr="00B55A11">
        <w:rPr>
          <w:rFonts w:ascii="Times New Roman" w:hAnsi="Times New Roman"/>
          <w:color w:val="000000" w:themeColor="text1"/>
          <w:sz w:val="24"/>
          <w:szCs w:val="24"/>
        </w:rPr>
        <w:t>funded</w:t>
      </w:r>
      <w:r w:rsidR="00116F0C" w:rsidRPr="00B55A11">
        <w:rPr>
          <w:rFonts w:ascii="Times New Roman" w:hAnsi="Times New Roman"/>
          <w:color w:val="000000" w:themeColor="text1"/>
          <w:sz w:val="24"/>
          <w:szCs w:val="24"/>
        </w:rPr>
        <w:t>)</w:t>
      </w:r>
      <w:r w:rsidRPr="00B55A11">
        <w:rPr>
          <w:rFonts w:ascii="Times New Roman" w:hAnsi="Times New Roman"/>
          <w:color w:val="000000" w:themeColor="text1"/>
          <w:sz w:val="24"/>
          <w:szCs w:val="24"/>
        </w:rPr>
        <w:t xml:space="preserve"> outreach scholarship</w:t>
      </w:r>
      <w:r w:rsidR="00116F0C" w:rsidRPr="00B55A11">
        <w:rPr>
          <w:rFonts w:ascii="Times New Roman" w:hAnsi="Times New Roman"/>
          <w:color w:val="000000" w:themeColor="text1"/>
          <w:sz w:val="24"/>
          <w:szCs w:val="24"/>
        </w:rPr>
        <w:t xml:space="preserve"> and resulting publications</w:t>
      </w:r>
      <w:r w:rsidRPr="00B55A11">
        <w:rPr>
          <w:rFonts w:ascii="Times New Roman" w:hAnsi="Times New Roman"/>
          <w:color w:val="000000" w:themeColor="text1"/>
          <w:sz w:val="24"/>
          <w:szCs w:val="24"/>
        </w:rPr>
        <w:t>.</w:t>
      </w:r>
    </w:p>
    <w:p w:rsidR="00DB5DAE" w:rsidRPr="00B55A11" w:rsidRDefault="00DB5DAE" w:rsidP="00DB5DAE">
      <w:pPr>
        <w:pStyle w:val="BodyText"/>
        <w:numPr>
          <w:ilvl w:val="0"/>
          <w:numId w:val="15"/>
        </w:numPr>
        <w:tabs>
          <w:tab w:val="left" w:pos="464"/>
        </w:tabs>
        <w:spacing w:before="1"/>
        <w:rPr>
          <w:rFonts w:ascii="Times New Roman" w:hAnsi="Times New Roman"/>
          <w:color w:val="000000" w:themeColor="text1"/>
          <w:sz w:val="24"/>
          <w:szCs w:val="24"/>
        </w:rPr>
      </w:pPr>
      <w:r w:rsidRPr="00B55A11">
        <w:rPr>
          <w:rFonts w:ascii="Times New Roman" w:hAnsi="Times New Roman"/>
          <w:color w:val="000000" w:themeColor="text1"/>
          <w:sz w:val="24"/>
          <w:szCs w:val="24"/>
        </w:rPr>
        <w:t>Leadership roles in appropriate research-oriented professional associations.</w:t>
      </w:r>
    </w:p>
    <w:p w:rsidR="00DB5DAE" w:rsidRPr="00B55A11" w:rsidRDefault="00DB5DAE" w:rsidP="00DB5DAE">
      <w:pPr>
        <w:pStyle w:val="BodyText"/>
        <w:numPr>
          <w:ilvl w:val="0"/>
          <w:numId w:val="15"/>
        </w:numPr>
        <w:tabs>
          <w:tab w:val="left" w:pos="464"/>
        </w:tabs>
        <w:spacing w:before="8"/>
        <w:rPr>
          <w:rFonts w:ascii="Times New Roman" w:hAnsi="Times New Roman"/>
          <w:color w:val="000000" w:themeColor="text1"/>
          <w:sz w:val="24"/>
          <w:szCs w:val="24"/>
        </w:rPr>
      </w:pPr>
      <w:r w:rsidRPr="00B55A11">
        <w:rPr>
          <w:rFonts w:ascii="Times New Roman" w:hAnsi="Times New Roman"/>
          <w:color w:val="000000" w:themeColor="text1"/>
          <w:sz w:val="24"/>
          <w:szCs w:val="24"/>
        </w:rPr>
        <w:t>Established regional reputation at the associate level and national/international reputation at the full level based on research and/or expertise.</w:t>
      </w:r>
    </w:p>
    <w:p w:rsidR="00DB5DAE" w:rsidRPr="00B55A11" w:rsidRDefault="00DB5DAE" w:rsidP="00DB5DAE">
      <w:pPr>
        <w:pStyle w:val="BodyText"/>
        <w:numPr>
          <w:ilvl w:val="0"/>
          <w:numId w:val="15"/>
        </w:numPr>
        <w:tabs>
          <w:tab w:val="left" w:pos="464"/>
        </w:tabs>
        <w:spacing w:before="13"/>
        <w:rPr>
          <w:rFonts w:ascii="Times New Roman" w:hAnsi="Times New Roman"/>
          <w:color w:val="000000" w:themeColor="text1"/>
          <w:sz w:val="24"/>
          <w:szCs w:val="24"/>
        </w:rPr>
      </w:pPr>
      <w:r w:rsidRPr="00B55A11">
        <w:rPr>
          <w:rFonts w:ascii="Times New Roman" w:hAnsi="Times New Roman"/>
          <w:color w:val="000000" w:themeColor="text1"/>
          <w:sz w:val="24"/>
          <w:szCs w:val="24"/>
        </w:rPr>
        <w:t xml:space="preserve">Nomination </w:t>
      </w:r>
      <w:r w:rsidR="00116F0C" w:rsidRPr="00B55A11">
        <w:rPr>
          <w:rFonts w:ascii="Times New Roman" w:hAnsi="Times New Roman"/>
          <w:color w:val="000000" w:themeColor="text1"/>
          <w:sz w:val="24"/>
          <w:szCs w:val="24"/>
        </w:rPr>
        <w:t xml:space="preserve">(other than self-nomination) for </w:t>
      </w:r>
      <w:r w:rsidRPr="00B55A11">
        <w:rPr>
          <w:rFonts w:ascii="Times New Roman" w:hAnsi="Times New Roman"/>
          <w:color w:val="000000" w:themeColor="text1"/>
          <w:sz w:val="24"/>
          <w:szCs w:val="24"/>
        </w:rPr>
        <w:t>or receipt of regional or national awards for research.</w:t>
      </w:r>
    </w:p>
    <w:p w:rsidR="00DB5DAE" w:rsidRPr="00B55A11" w:rsidRDefault="00DB5DAE" w:rsidP="00DB5DAE">
      <w:pPr>
        <w:pStyle w:val="BodyText"/>
        <w:numPr>
          <w:ilvl w:val="0"/>
          <w:numId w:val="15"/>
        </w:numPr>
        <w:tabs>
          <w:tab w:val="left" w:pos="464"/>
        </w:tabs>
        <w:spacing w:before="13"/>
        <w:rPr>
          <w:rFonts w:ascii="Times New Roman" w:hAnsi="Times New Roman"/>
          <w:color w:val="000000" w:themeColor="text1"/>
          <w:sz w:val="24"/>
          <w:szCs w:val="24"/>
        </w:rPr>
      </w:pPr>
      <w:r w:rsidRPr="00B55A11">
        <w:rPr>
          <w:rFonts w:ascii="Times New Roman" w:hAnsi="Times New Roman"/>
          <w:color w:val="000000" w:themeColor="text1"/>
          <w:sz w:val="24"/>
          <w:szCs w:val="24"/>
        </w:rPr>
        <w:t>Student advisee and/or research assistant receipt of regional or national award for research.</w:t>
      </w:r>
    </w:p>
    <w:p w:rsidR="00DB5DAE" w:rsidRPr="00B55A11" w:rsidRDefault="00DB5DAE" w:rsidP="00B55A11">
      <w:pPr>
        <w:pStyle w:val="BodyText"/>
        <w:numPr>
          <w:ilvl w:val="0"/>
          <w:numId w:val="15"/>
        </w:numPr>
        <w:tabs>
          <w:tab w:val="left" w:pos="464"/>
        </w:tabs>
        <w:spacing w:before="8" w:line="251" w:lineRule="auto"/>
        <w:ind w:right="420"/>
        <w:rPr>
          <w:rFonts w:ascii="Times New Roman" w:hAnsi="Times New Roman"/>
          <w:color w:val="000000" w:themeColor="text1"/>
          <w:sz w:val="24"/>
          <w:szCs w:val="24"/>
        </w:rPr>
      </w:pPr>
      <w:r w:rsidRPr="00B55A11">
        <w:rPr>
          <w:rFonts w:ascii="Times New Roman" w:hAnsi="Times New Roman"/>
          <w:color w:val="000000" w:themeColor="text1"/>
          <w:sz w:val="24"/>
          <w:szCs w:val="24"/>
        </w:rPr>
        <w:t>Research lectures, speeches, workshops, or papers presented at state, regional, national, or international</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meetings.</w:t>
      </w:r>
    </w:p>
    <w:p w:rsidR="00DB5DAE" w:rsidRPr="00B55A11" w:rsidRDefault="00DB5DAE" w:rsidP="00B55A11">
      <w:pPr>
        <w:pStyle w:val="BodyText"/>
        <w:numPr>
          <w:ilvl w:val="0"/>
          <w:numId w:val="15"/>
        </w:numPr>
        <w:tabs>
          <w:tab w:val="left" w:pos="464"/>
          <w:tab w:val="left" w:pos="810"/>
        </w:tabs>
        <w:spacing w:before="1" w:line="251" w:lineRule="auto"/>
        <w:ind w:right="132"/>
        <w:rPr>
          <w:rFonts w:ascii="Times New Roman" w:hAnsi="Times New Roman"/>
          <w:color w:val="000000" w:themeColor="text1"/>
          <w:sz w:val="24"/>
          <w:szCs w:val="24"/>
        </w:rPr>
      </w:pPr>
      <w:r w:rsidRPr="00B55A11">
        <w:rPr>
          <w:rFonts w:ascii="Times New Roman" w:hAnsi="Times New Roman"/>
          <w:color w:val="000000" w:themeColor="text1"/>
          <w:sz w:val="24"/>
          <w:szCs w:val="24"/>
        </w:rPr>
        <w:t>Documented leadership roles (e.g., Author, Co-Author, PI, Co-PI, Co-I, Director, Coordinator, Project</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Manager) on research grants.</w:t>
      </w:r>
    </w:p>
    <w:p w:rsidR="00DB5DAE" w:rsidRPr="00B55A11" w:rsidRDefault="00DB5DAE" w:rsidP="00B55A11">
      <w:pPr>
        <w:pStyle w:val="ListParagraph"/>
        <w:numPr>
          <w:ilvl w:val="0"/>
          <w:numId w:val="15"/>
        </w:numPr>
        <w:tabs>
          <w:tab w:val="left" w:pos="810"/>
        </w:tabs>
        <w:rPr>
          <w:rFonts w:ascii="Times New Roman" w:hAnsi="Times New Roman"/>
          <w:color w:val="000000" w:themeColor="text1"/>
          <w:sz w:val="24"/>
          <w:szCs w:val="24"/>
        </w:rPr>
      </w:pPr>
      <w:r w:rsidRPr="00B55A11">
        <w:rPr>
          <w:rFonts w:ascii="Times New Roman" w:hAnsi="Times New Roman"/>
          <w:color w:val="000000" w:themeColor="text1"/>
          <w:sz w:val="24"/>
          <w:szCs w:val="24"/>
        </w:rPr>
        <w:t>Evidence of same field and/or interdisciplinary research team collaboration within the university and/or with external partners.</w:t>
      </w:r>
    </w:p>
    <w:p w:rsidR="00DB5DAE" w:rsidRPr="00B55A11" w:rsidRDefault="00116F0C" w:rsidP="00B55A11">
      <w:pPr>
        <w:pStyle w:val="ListParagraph"/>
        <w:numPr>
          <w:ilvl w:val="0"/>
          <w:numId w:val="15"/>
        </w:numPr>
        <w:tabs>
          <w:tab w:val="left" w:pos="810"/>
        </w:tabs>
        <w:rPr>
          <w:rFonts w:ascii="Times New Roman" w:hAnsi="Times New Roman"/>
          <w:color w:val="000000" w:themeColor="text1"/>
          <w:sz w:val="24"/>
          <w:szCs w:val="24"/>
        </w:rPr>
      </w:pPr>
      <w:r w:rsidRPr="00B55A11">
        <w:rPr>
          <w:rFonts w:ascii="Times New Roman" w:hAnsi="Times New Roman"/>
          <w:color w:val="000000" w:themeColor="text1"/>
          <w:sz w:val="24"/>
          <w:szCs w:val="24"/>
        </w:rPr>
        <w:t>Successful d</w:t>
      </w:r>
      <w:r w:rsidR="00DB5DAE" w:rsidRPr="00B55A11">
        <w:rPr>
          <w:rFonts w:ascii="Times New Roman" w:hAnsi="Times New Roman"/>
          <w:color w:val="000000" w:themeColor="text1"/>
          <w:sz w:val="24"/>
          <w:szCs w:val="24"/>
        </w:rPr>
        <w:t xml:space="preserve">evelopment of a scaling up strategy that supports continued </w:t>
      </w:r>
      <w:r w:rsidRPr="00B55A11">
        <w:rPr>
          <w:rFonts w:ascii="Times New Roman" w:hAnsi="Times New Roman"/>
          <w:color w:val="000000" w:themeColor="text1"/>
          <w:sz w:val="24"/>
          <w:szCs w:val="24"/>
        </w:rPr>
        <w:t xml:space="preserve">or </w:t>
      </w:r>
      <w:r w:rsidR="00DB5DAE" w:rsidRPr="00B55A11">
        <w:rPr>
          <w:rFonts w:ascii="Times New Roman" w:hAnsi="Times New Roman"/>
          <w:color w:val="000000" w:themeColor="text1"/>
          <w:sz w:val="24"/>
          <w:szCs w:val="24"/>
        </w:rPr>
        <w:t>expansion of funding and research.</w:t>
      </w:r>
    </w:p>
    <w:p w:rsidR="00DB5DAE" w:rsidRPr="00B55A11" w:rsidRDefault="00DB5DAE" w:rsidP="00B55A11">
      <w:pPr>
        <w:pStyle w:val="ListParagraph"/>
        <w:numPr>
          <w:ilvl w:val="0"/>
          <w:numId w:val="15"/>
        </w:numPr>
        <w:tabs>
          <w:tab w:val="left" w:pos="810"/>
        </w:tabs>
        <w:rPr>
          <w:rFonts w:ascii="Times New Roman" w:hAnsi="Times New Roman"/>
          <w:color w:val="000000" w:themeColor="text1"/>
          <w:sz w:val="24"/>
          <w:szCs w:val="24"/>
        </w:rPr>
      </w:pPr>
      <w:r w:rsidRPr="00B55A11">
        <w:rPr>
          <w:rFonts w:ascii="Times New Roman" w:hAnsi="Times New Roman"/>
          <w:color w:val="000000" w:themeColor="text1"/>
          <w:sz w:val="24"/>
          <w:szCs w:val="24"/>
        </w:rPr>
        <w:t>Complet</w:t>
      </w:r>
      <w:r w:rsidR="00116F0C" w:rsidRPr="00B55A11">
        <w:rPr>
          <w:rFonts w:ascii="Times New Roman" w:hAnsi="Times New Roman"/>
          <w:color w:val="000000" w:themeColor="text1"/>
          <w:sz w:val="24"/>
          <w:szCs w:val="24"/>
        </w:rPr>
        <w:t xml:space="preserve">ed proposal or </w:t>
      </w:r>
      <w:r w:rsidRPr="00B55A11">
        <w:rPr>
          <w:rFonts w:ascii="Times New Roman" w:hAnsi="Times New Roman"/>
          <w:color w:val="000000" w:themeColor="text1"/>
          <w:sz w:val="24"/>
          <w:szCs w:val="24"/>
        </w:rPr>
        <w:t xml:space="preserve">application for </w:t>
      </w:r>
      <w:r w:rsidR="00116F0C" w:rsidRPr="00B55A11">
        <w:rPr>
          <w:rFonts w:ascii="Times New Roman" w:hAnsi="Times New Roman"/>
          <w:color w:val="000000" w:themeColor="text1"/>
          <w:sz w:val="24"/>
          <w:szCs w:val="24"/>
        </w:rPr>
        <w:t xml:space="preserve">extra-mural </w:t>
      </w:r>
      <w:r w:rsidRPr="00B55A11">
        <w:rPr>
          <w:rFonts w:ascii="Times New Roman" w:hAnsi="Times New Roman"/>
          <w:color w:val="000000" w:themeColor="text1"/>
          <w:sz w:val="24"/>
          <w:szCs w:val="24"/>
        </w:rPr>
        <w:t xml:space="preserve"> funding</w:t>
      </w:r>
      <w:r w:rsidR="00B55A11" w:rsidRPr="00B55A11">
        <w:rPr>
          <w:rFonts w:ascii="Times New Roman" w:hAnsi="Times New Roman"/>
          <w:color w:val="000000" w:themeColor="text1"/>
          <w:sz w:val="24"/>
          <w:szCs w:val="24"/>
        </w:rPr>
        <w:t>.</w:t>
      </w:r>
      <w:r w:rsidR="00116F0C" w:rsidRPr="00B55A11">
        <w:rPr>
          <w:rFonts w:ascii="Times New Roman" w:hAnsi="Times New Roman"/>
          <w:color w:val="000000" w:themeColor="text1"/>
          <w:sz w:val="24"/>
          <w:szCs w:val="24"/>
        </w:rPr>
        <w:t xml:space="preserve"> </w:t>
      </w:r>
    </w:p>
    <w:p w:rsidR="00B55A11" w:rsidRPr="00B55A11" w:rsidRDefault="00B55A11" w:rsidP="00DB5DAE">
      <w:pPr>
        <w:pStyle w:val="BodyText"/>
        <w:ind w:left="0" w:firstLine="0"/>
        <w:rPr>
          <w:rFonts w:ascii="Times New Roman" w:hAnsi="Times New Roman"/>
          <w:b/>
          <w:i/>
          <w:color w:val="000000" w:themeColor="text1"/>
          <w:sz w:val="24"/>
          <w:szCs w:val="24"/>
        </w:rPr>
      </w:pPr>
    </w:p>
    <w:p w:rsidR="00DB5DAE" w:rsidRPr="00B55A11" w:rsidRDefault="00DB5DAE" w:rsidP="00DB5DAE">
      <w:pPr>
        <w:pStyle w:val="BodyText"/>
        <w:ind w:left="0" w:firstLine="0"/>
        <w:rPr>
          <w:rFonts w:ascii="Times New Roman" w:hAnsi="Times New Roman"/>
          <w:b/>
          <w:i/>
          <w:color w:val="000000" w:themeColor="text1"/>
          <w:w w:val="102"/>
          <w:sz w:val="24"/>
          <w:szCs w:val="24"/>
        </w:rPr>
      </w:pPr>
      <w:r w:rsidRPr="00B55A11">
        <w:rPr>
          <w:rFonts w:ascii="Times New Roman" w:hAnsi="Times New Roman"/>
          <w:b/>
          <w:i/>
          <w:color w:val="000000" w:themeColor="text1"/>
          <w:sz w:val="24"/>
          <w:szCs w:val="24"/>
        </w:rPr>
        <w:t>Research - Examples of Promotion Criteria by Rank</w:t>
      </w:r>
      <w:r w:rsidRPr="00B55A11">
        <w:rPr>
          <w:rFonts w:ascii="Times New Roman" w:hAnsi="Times New Roman"/>
          <w:b/>
          <w:i/>
          <w:color w:val="000000" w:themeColor="text1"/>
          <w:w w:val="102"/>
          <w:sz w:val="24"/>
          <w:szCs w:val="24"/>
        </w:rPr>
        <w:t xml:space="preserve"> </w:t>
      </w:r>
    </w:p>
    <w:p w:rsidR="00DB5DAE" w:rsidRPr="00B55A11" w:rsidRDefault="00DB5DAE" w:rsidP="00DB5DAE">
      <w:pPr>
        <w:spacing w:before="7"/>
        <w:rPr>
          <w:rFonts w:ascii="Times New Roman" w:eastAsia="Garamond" w:hAnsi="Times New Roman"/>
          <w:color w:val="000000" w:themeColor="text1"/>
          <w:sz w:val="24"/>
          <w:szCs w:val="24"/>
        </w:rPr>
      </w:pPr>
    </w:p>
    <w:p w:rsidR="00DB5DAE" w:rsidRPr="00B55A11" w:rsidRDefault="00DB5DAE" w:rsidP="00DB5DAE">
      <w:pPr>
        <w:ind w:left="465"/>
        <w:rPr>
          <w:rFonts w:ascii="Times New Roman" w:eastAsia="Garamond" w:hAnsi="Times New Roman"/>
          <w:color w:val="000000" w:themeColor="text1"/>
          <w:sz w:val="24"/>
          <w:szCs w:val="24"/>
        </w:rPr>
      </w:pPr>
      <w:r w:rsidRPr="00B55A11">
        <w:rPr>
          <w:rFonts w:ascii="Times New Roman" w:hAnsi="Times New Roman"/>
          <w:i/>
          <w:color w:val="000000" w:themeColor="text1"/>
          <w:sz w:val="24"/>
          <w:szCs w:val="24"/>
          <w:u w:val="single" w:color="000000"/>
        </w:rPr>
        <w:t>Associate Research Professor</w:t>
      </w:r>
    </w:p>
    <w:p w:rsidR="00DB5DAE" w:rsidRPr="00B55A11" w:rsidRDefault="00DB5DAE" w:rsidP="00DB5DAE">
      <w:pPr>
        <w:pStyle w:val="BodyText"/>
        <w:numPr>
          <w:ilvl w:val="0"/>
          <w:numId w:val="5"/>
        </w:numPr>
        <w:tabs>
          <w:tab w:val="left" w:pos="1186"/>
        </w:tabs>
        <w:spacing w:before="55" w:line="251" w:lineRule="auto"/>
        <w:ind w:right="843"/>
        <w:rPr>
          <w:rFonts w:ascii="Times New Roman" w:hAnsi="Times New Roman"/>
          <w:color w:val="000000" w:themeColor="text1"/>
          <w:sz w:val="24"/>
          <w:szCs w:val="24"/>
        </w:rPr>
      </w:pPr>
      <w:r w:rsidRPr="00B55A11">
        <w:rPr>
          <w:rFonts w:ascii="Times New Roman" w:hAnsi="Times New Roman"/>
          <w:color w:val="000000" w:themeColor="text1"/>
          <w:sz w:val="24"/>
          <w:szCs w:val="24"/>
        </w:rPr>
        <w:t>Collaborates in promoting, planning, and implementing evidence-based scholarly/creative</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activities.</w:t>
      </w:r>
    </w:p>
    <w:p w:rsidR="00DB5DAE" w:rsidRPr="00B55A11" w:rsidRDefault="00DB5DAE" w:rsidP="00DB5DAE">
      <w:pPr>
        <w:pStyle w:val="BodyText"/>
        <w:numPr>
          <w:ilvl w:val="0"/>
          <w:numId w:val="5"/>
        </w:numPr>
        <w:tabs>
          <w:tab w:val="left" w:pos="1186"/>
        </w:tabs>
        <w:spacing w:before="0"/>
        <w:rPr>
          <w:rFonts w:ascii="Times New Roman" w:hAnsi="Times New Roman"/>
          <w:color w:val="000000" w:themeColor="text1"/>
          <w:sz w:val="24"/>
          <w:szCs w:val="24"/>
        </w:rPr>
      </w:pPr>
      <w:r w:rsidRPr="00B55A11">
        <w:rPr>
          <w:rFonts w:ascii="Times New Roman" w:hAnsi="Times New Roman"/>
          <w:color w:val="000000" w:themeColor="text1"/>
          <w:sz w:val="24"/>
          <w:szCs w:val="24"/>
        </w:rPr>
        <w:t>Contributes independently or collaboratively to publishing scholarly research in quality journals.</w:t>
      </w:r>
    </w:p>
    <w:p w:rsidR="00DB5DAE" w:rsidRPr="00B55A11" w:rsidRDefault="00DB5DAE" w:rsidP="00DB5DAE">
      <w:pPr>
        <w:pStyle w:val="BodyText"/>
        <w:numPr>
          <w:ilvl w:val="0"/>
          <w:numId w:val="5"/>
        </w:numPr>
        <w:tabs>
          <w:tab w:val="left" w:pos="1186"/>
        </w:tabs>
        <w:spacing w:before="11"/>
        <w:rPr>
          <w:rFonts w:ascii="Times New Roman" w:hAnsi="Times New Roman"/>
          <w:color w:val="000000" w:themeColor="text1"/>
          <w:sz w:val="24"/>
          <w:szCs w:val="24"/>
        </w:rPr>
      </w:pPr>
      <w:r w:rsidRPr="00B55A11">
        <w:rPr>
          <w:rFonts w:ascii="Times New Roman" w:hAnsi="Times New Roman"/>
          <w:color w:val="000000" w:themeColor="text1"/>
          <w:sz w:val="24"/>
          <w:szCs w:val="24"/>
        </w:rPr>
        <w:t>Contributes to disemenating scholarly research independently or collaboratively at the state, regional, and national levels.</w:t>
      </w:r>
    </w:p>
    <w:p w:rsidR="00DB5DAE" w:rsidRPr="00B55A11" w:rsidRDefault="00DB5DAE" w:rsidP="00DB5DAE">
      <w:pPr>
        <w:pStyle w:val="BodyText"/>
        <w:numPr>
          <w:ilvl w:val="0"/>
          <w:numId w:val="5"/>
        </w:numPr>
        <w:tabs>
          <w:tab w:val="left" w:pos="1186"/>
        </w:tabs>
        <w:spacing w:before="11"/>
        <w:rPr>
          <w:rFonts w:ascii="Times New Roman" w:hAnsi="Times New Roman"/>
          <w:color w:val="000000" w:themeColor="text1"/>
          <w:sz w:val="24"/>
          <w:szCs w:val="24"/>
        </w:rPr>
      </w:pPr>
      <w:r w:rsidRPr="00B55A11">
        <w:rPr>
          <w:rFonts w:ascii="Times New Roman" w:hAnsi="Times New Roman"/>
          <w:color w:val="000000" w:themeColor="text1"/>
          <w:sz w:val="24"/>
          <w:szCs w:val="24"/>
        </w:rPr>
        <w:t xml:space="preserve">Collaboratively </w:t>
      </w:r>
      <w:r w:rsidR="00153F9B" w:rsidRPr="00B55A11">
        <w:rPr>
          <w:rFonts w:ascii="Times New Roman" w:hAnsi="Times New Roman"/>
          <w:color w:val="000000" w:themeColor="text1"/>
          <w:sz w:val="24"/>
          <w:szCs w:val="24"/>
        </w:rPr>
        <w:t xml:space="preserve">or independently </w:t>
      </w:r>
      <w:r w:rsidRPr="00B55A11">
        <w:rPr>
          <w:rFonts w:ascii="Times New Roman" w:hAnsi="Times New Roman"/>
          <w:color w:val="000000" w:themeColor="text1"/>
          <w:sz w:val="24"/>
          <w:szCs w:val="24"/>
        </w:rPr>
        <w:t xml:space="preserve">develops </w:t>
      </w:r>
      <w:r w:rsidR="00153F9B" w:rsidRPr="00B55A11">
        <w:rPr>
          <w:rFonts w:ascii="Times New Roman" w:hAnsi="Times New Roman"/>
          <w:color w:val="000000" w:themeColor="text1"/>
          <w:sz w:val="24"/>
          <w:szCs w:val="24"/>
        </w:rPr>
        <w:t xml:space="preserve">and submits proposals for extramural funding </w:t>
      </w:r>
      <w:r w:rsidRPr="00B55A11">
        <w:rPr>
          <w:rFonts w:ascii="Times New Roman" w:hAnsi="Times New Roman"/>
          <w:color w:val="000000" w:themeColor="text1"/>
          <w:sz w:val="24"/>
          <w:szCs w:val="24"/>
        </w:rPr>
        <w:t xml:space="preserve"> related to area of expertise.</w:t>
      </w:r>
    </w:p>
    <w:p w:rsidR="00153F9B" w:rsidRPr="00B55A11" w:rsidRDefault="00153F9B" w:rsidP="00153F9B">
      <w:pPr>
        <w:pStyle w:val="BodyText"/>
        <w:numPr>
          <w:ilvl w:val="0"/>
          <w:numId w:val="5"/>
        </w:numPr>
        <w:tabs>
          <w:tab w:val="left" w:pos="1186"/>
        </w:tabs>
        <w:rPr>
          <w:rFonts w:ascii="Times New Roman" w:hAnsi="Times New Roman"/>
          <w:color w:val="000000" w:themeColor="text1"/>
          <w:sz w:val="24"/>
          <w:szCs w:val="24"/>
        </w:rPr>
      </w:pPr>
      <w:r w:rsidRPr="00B55A11">
        <w:rPr>
          <w:rFonts w:ascii="Times New Roman" w:hAnsi="Times New Roman"/>
          <w:color w:val="000000" w:themeColor="text1"/>
          <w:sz w:val="24"/>
          <w:szCs w:val="24"/>
        </w:rPr>
        <w:t>Plans and implements research-based service or outreach programs at the state or regional levels.</w:t>
      </w:r>
    </w:p>
    <w:p w:rsidR="00153F9B" w:rsidRPr="00B55A11" w:rsidRDefault="00153F9B" w:rsidP="00B55A11">
      <w:pPr>
        <w:pStyle w:val="BodyText"/>
        <w:tabs>
          <w:tab w:val="left" w:pos="1186"/>
        </w:tabs>
        <w:spacing w:before="11"/>
        <w:ind w:firstLine="0"/>
        <w:rPr>
          <w:rFonts w:ascii="Times New Roman" w:hAnsi="Times New Roman"/>
          <w:color w:val="000000" w:themeColor="text1"/>
          <w:sz w:val="24"/>
          <w:szCs w:val="24"/>
        </w:rPr>
      </w:pPr>
    </w:p>
    <w:p w:rsidR="00DB5DAE" w:rsidRPr="00B55A11" w:rsidRDefault="00DB5DAE" w:rsidP="00DB5DAE">
      <w:pPr>
        <w:spacing w:before="1"/>
        <w:rPr>
          <w:rFonts w:ascii="Times New Roman" w:eastAsia="Garamond" w:hAnsi="Times New Roman"/>
          <w:color w:val="000000" w:themeColor="text1"/>
          <w:sz w:val="24"/>
          <w:szCs w:val="24"/>
        </w:rPr>
      </w:pPr>
    </w:p>
    <w:p w:rsidR="00DB5DAE" w:rsidRPr="00B55A11" w:rsidRDefault="00DB5DAE" w:rsidP="00DB5DAE">
      <w:pPr>
        <w:ind w:left="465"/>
        <w:rPr>
          <w:rFonts w:ascii="Times New Roman" w:eastAsia="Garamond" w:hAnsi="Times New Roman"/>
          <w:color w:val="000000" w:themeColor="text1"/>
          <w:sz w:val="24"/>
          <w:szCs w:val="24"/>
        </w:rPr>
      </w:pPr>
      <w:r w:rsidRPr="00B55A11">
        <w:rPr>
          <w:rFonts w:ascii="Times New Roman" w:hAnsi="Times New Roman"/>
          <w:i/>
          <w:color w:val="000000" w:themeColor="text1"/>
          <w:sz w:val="24"/>
          <w:szCs w:val="24"/>
          <w:u w:val="single" w:color="000000"/>
        </w:rPr>
        <w:t>Research Professor</w:t>
      </w:r>
    </w:p>
    <w:p w:rsidR="00DB5DAE" w:rsidRPr="00B55A11" w:rsidRDefault="00DB5DAE" w:rsidP="00DB5DAE">
      <w:pPr>
        <w:pStyle w:val="BodyText"/>
        <w:numPr>
          <w:ilvl w:val="0"/>
          <w:numId w:val="4"/>
        </w:numPr>
        <w:tabs>
          <w:tab w:val="left" w:pos="1186"/>
        </w:tabs>
        <w:spacing w:before="11"/>
        <w:rPr>
          <w:rFonts w:ascii="Times New Roman" w:hAnsi="Times New Roman"/>
          <w:color w:val="000000" w:themeColor="text1"/>
          <w:sz w:val="24"/>
          <w:szCs w:val="24"/>
        </w:rPr>
      </w:pPr>
      <w:r w:rsidRPr="00B55A11">
        <w:rPr>
          <w:rFonts w:ascii="Times New Roman" w:hAnsi="Times New Roman"/>
          <w:color w:val="000000" w:themeColor="text1"/>
          <w:sz w:val="24"/>
          <w:szCs w:val="24"/>
        </w:rPr>
        <w:t>Leads an ongoing program of evidence-based scholarly research.</w:t>
      </w:r>
    </w:p>
    <w:p w:rsidR="00DB5DAE" w:rsidRPr="00B55A11" w:rsidRDefault="00DB5DAE" w:rsidP="00DB5DAE">
      <w:pPr>
        <w:pStyle w:val="BodyText"/>
        <w:numPr>
          <w:ilvl w:val="0"/>
          <w:numId w:val="4"/>
        </w:numPr>
        <w:tabs>
          <w:tab w:val="left" w:pos="1186"/>
        </w:tabs>
        <w:spacing w:before="11"/>
        <w:rPr>
          <w:rFonts w:ascii="Times New Roman" w:hAnsi="Times New Roman"/>
          <w:color w:val="000000" w:themeColor="text1"/>
          <w:sz w:val="24"/>
          <w:szCs w:val="24"/>
        </w:rPr>
      </w:pPr>
      <w:r w:rsidRPr="00B55A11">
        <w:rPr>
          <w:rFonts w:ascii="Times New Roman" w:hAnsi="Times New Roman"/>
          <w:color w:val="000000" w:themeColor="text1"/>
          <w:sz w:val="24"/>
          <w:szCs w:val="24"/>
        </w:rPr>
        <w:t>Demonstrates a consistent record of leadership on collaborative publications.</w:t>
      </w:r>
    </w:p>
    <w:p w:rsidR="00DB5DAE" w:rsidRPr="00B55A11" w:rsidRDefault="00DB5DAE" w:rsidP="00DB5DAE">
      <w:pPr>
        <w:pStyle w:val="BodyText"/>
        <w:numPr>
          <w:ilvl w:val="0"/>
          <w:numId w:val="4"/>
        </w:numPr>
        <w:tabs>
          <w:tab w:val="left" w:pos="1186"/>
        </w:tabs>
        <w:spacing w:before="7" w:line="251" w:lineRule="auto"/>
        <w:ind w:right="645"/>
        <w:rPr>
          <w:rFonts w:ascii="Times New Roman" w:hAnsi="Times New Roman"/>
          <w:color w:val="000000" w:themeColor="text1"/>
          <w:sz w:val="24"/>
          <w:szCs w:val="24"/>
        </w:rPr>
      </w:pPr>
      <w:r w:rsidRPr="00B55A11">
        <w:rPr>
          <w:rFonts w:ascii="Times New Roman" w:hAnsi="Times New Roman"/>
          <w:color w:val="000000" w:themeColor="text1"/>
          <w:sz w:val="24"/>
          <w:szCs w:val="24"/>
        </w:rPr>
        <w:t>Demonstrates a consistent record of leadership in collaborative presentations at national and</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international level.</w:t>
      </w:r>
    </w:p>
    <w:p w:rsidR="00DB5DAE" w:rsidRPr="00B55A11" w:rsidRDefault="00DB5DAE" w:rsidP="00DB5DAE">
      <w:pPr>
        <w:pStyle w:val="BodyText"/>
        <w:numPr>
          <w:ilvl w:val="0"/>
          <w:numId w:val="4"/>
        </w:numPr>
        <w:tabs>
          <w:tab w:val="left" w:pos="1186"/>
        </w:tabs>
        <w:spacing w:before="0" w:line="251" w:lineRule="auto"/>
        <w:ind w:right="556"/>
        <w:rPr>
          <w:rFonts w:ascii="Times New Roman" w:hAnsi="Times New Roman"/>
          <w:color w:val="000000" w:themeColor="text1"/>
          <w:sz w:val="24"/>
          <w:szCs w:val="24"/>
        </w:rPr>
      </w:pPr>
      <w:r w:rsidRPr="00B55A11">
        <w:rPr>
          <w:rFonts w:ascii="Times New Roman" w:hAnsi="Times New Roman"/>
          <w:color w:val="000000" w:themeColor="text1"/>
          <w:sz w:val="24"/>
          <w:szCs w:val="24"/>
        </w:rPr>
        <w:t>Provides leadership and mentoring in grant writing, implementation, and evaluation related to</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areas of expertise.</w:t>
      </w:r>
    </w:p>
    <w:p w:rsidR="00DB5DAE" w:rsidRPr="00B55A11" w:rsidRDefault="00DB5DAE" w:rsidP="00905B12">
      <w:pPr>
        <w:pStyle w:val="BodyText"/>
        <w:numPr>
          <w:ilvl w:val="0"/>
          <w:numId w:val="4"/>
        </w:numPr>
        <w:spacing w:before="55"/>
        <w:rPr>
          <w:rFonts w:ascii="Times New Roman" w:hAnsi="Times New Roman"/>
          <w:color w:val="000000" w:themeColor="text1"/>
          <w:sz w:val="24"/>
          <w:szCs w:val="24"/>
        </w:rPr>
      </w:pPr>
      <w:r w:rsidRPr="00B55A11">
        <w:rPr>
          <w:rFonts w:ascii="Times New Roman" w:hAnsi="Times New Roman"/>
          <w:color w:val="000000" w:themeColor="text1"/>
          <w:sz w:val="24"/>
          <w:szCs w:val="24"/>
        </w:rPr>
        <w:t>Maintains reputation for excellence in research at the national level.</w:t>
      </w:r>
    </w:p>
    <w:p w:rsidR="00DB5DAE" w:rsidRPr="00B55A11" w:rsidRDefault="00DB5DAE" w:rsidP="00905B12">
      <w:pPr>
        <w:pStyle w:val="BodyText"/>
        <w:numPr>
          <w:ilvl w:val="0"/>
          <w:numId w:val="4"/>
        </w:numPr>
        <w:tabs>
          <w:tab w:val="left" w:pos="1186"/>
        </w:tabs>
        <w:rPr>
          <w:rFonts w:ascii="Times New Roman" w:hAnsi="Times New Roman"/>
          <w:color w:val="000000" w:themeColor="text1"/>
          <w:sz w:val="24"/>
          <w:szCs w:val="24"/>
        </w:rPr>
      </w:pPr>
      <w:r w:rsidRPr="00B55A11">
        <w:rPr>
          <w:rFonts w:ascii="Times New Roman" w:hAnsi="Times New Roman"/>
          <w:color w:val="000000" w:themeColor="text1"/>
          <w:sz w:val="24"/>
          <w:szCs w:val="24"/>
        </w:rPr>
        <w:t xml:space="preserve">Plans and implements </w:t>
      </w:r>
      <w:r w:rsidR="00153F9B" w:rsidRPr="00B55A11">
        <w:rPr>
          <w:rFonts w:ascii="Times New Roman" w:hAnsi="Times New Roman"/>
          <w:color w:val="000000" w:themeColor="text1"/>
          <w:sz w:val="24"/>
          <w:szCs w:val="24"/>
        </w:rPr>
        <w:t xml:space="preserve">research-based </w:t>
      </w:r>
      <w:r w:rsidRPr="00B55A11">
        <w:rPr>
          <w:rFonts w:ascii="Times New Roman" w:hAnsi="Times New Roman"/>
          <w:color w:val="000000" w:themeColor="text1"/>
          <w:sz w:val="24"/>
          <w:szCs w:val="24"/>
        </w:rPr>
        <w:t xml:space="preserve">service </w:t>
      </w:r>
      <w:r w:rsidR="00153F9B" w:rsidRPr="00B55A11">
        <w:rPr>
          <w:rFonts w:ascii="Times New Roman" w:hAnsi="Times New Roman"/>
          <w:color w:val="000000" w:themeColor="text1"/>
          <w:sz w:val="24"/>
          <w:szCs w:val="24"/>
        </w:rPr>
        <w:t xml:space="preserve">or outreach </w:t>
      </w:r>
      <w:r w:rsidRPr="00B55A11">
        <w:rPr>
          <w:rFonts w:ascii="Times New Roman" w:hAnsi="Times New Roman"/>
          <w:color w:val="000000" w:themeColor="text1"/>
          <w:sz w:val="24"/>
          <w:szCs w:val="24"/>
        </w:rPr>
        <w:t>programs at the state, regional, and national levels.</w:t>
      </w:r>
    </w:p>
    <w:p w:rsidR="00DB5DAE" w:rsidRPr="00B55A11" w:rsidRDefault="00DB5DAE" w:rsidP="00905B12">
      <w:pPr>
        <w:pStyle w:val="BodyText"/>
        <w:numPr>
          <w:ilvl w:val="0"/>
          <w:numId w:val="4"/>
        </w:numPr>
        <w:tabs>
          <w:tab w:val="left" w:pos="1186"/>
        </w:tabs>
        <w:ind w:left="1170"/>
        <w:rPr>
          <w:rFonts w:ascii="Times New Roman" w:hAnsi="Times New Roman"/>
          <w:color w:val="000000" w:themeColor="text1"/>
          <w:sz w:val="24"/>
          <w:szCs w:val="24"/>
        </w:rPr>
      </w:pPr>
      <w:r w:rsidRPr="00B55A11">
        <w:rPr>
          <w:rFonts w:ascii="Times New Roman" w:hAnsi="Times New Roman"/>
          <w:color w:val="000000" w:themeColor="text1"/>
          <w:sz w:val="24"/>
          <w:szCs w:val="24"/>
        </w:rPr>
        <w:t>Provides active service leadership in the departmental, college, and university levels.</w:t>
      </w:r>
    </w:p>
    <w:p w:rsidR="00DB5DAE" w:rsidRPr="00B55A11" w:rsidRDefault="00DB5DAE" w:rsidP="00905B12">
      <w:pPr>
        <w:pStyle w:val="BodyText"/>
        <w:numPr>
          <w:ilvl w:val="0"/>
          <w:numId w:val="4"/>
        </w:numPr>
        <w:tabs>
          <w:tab w:val="left" w:pos="1186"/>
        </w:tabs>
        <w:spacing w:before="55"/>
        <w:ind w:left="1170"/>
        <w:rPr>
          <w:rFonts w:ascii="Times New Roman" w:hAnsi="Times New Roman"/>
          <w:color w:val="000000" w:themeColor="text1"/>
          <w:sz w:val="24"/>
          <w:szCs w:val="24"/>
        </w:rPr>
      </w:pPr>
      <w:r w:rsidRPr="00B55A11">
        <w:rPr>
          <w:rFonts w:ascii="Times New Roman" w:hAnsi="Times New Roman"/>
          <w:color w:val="000000" w:themeColor="text1"/>
          <w:sz w:val="24"/>
          <w:szCs w:val="24"/>
        </w:rPr>
        <w:lastRenderedPageBreak/>
        <w:t>Leads efforts in service and consultation.</w:t>
      </w:r>
    </w:p>
    <w:p w:rsidR="00DB5DAE" w:rsidRPr="00B55A11" w:rsidRDefault="00DB5DAE" w:rsidP="00905B12">
      <w:pPr>
        <w:pStyle w:val="BodyText"/>
        <w:numPr>
          <w:ilvl w:val="0"/>
          <w:numId w:val="4"/>
        </w:numPr>
        <w:tabs>
          <w:tab w:val="left" w:pos="1186"/>
        </w:tabs>
        <w:spacing w:line="251" w:lineRule="auto"/>
        <w:ind w:left="1170" w:right="858"/>
        <w:rPr>
          <w:rFonts w:ascii="Times New Roman" w:hAnsi="Times New Roman"/>
          <w:color w:val="000000" w:themeColor="text1"/>
          <w:sz w:val="24"/>
          <w:szCs w:val="24"/>
        </w:rPr>
      </w:pPr>
      <w:r w:rsidRPr="00B55A11">
        <w:rPr>
          <w:rFonts w:ascii="Times New Roman" w:hAnsi="Times New Roman"/>
          <w:color w:val="000000" w:themeColor="text1"/>
          <w:sz w:val="24"/>
          <w:szCs w:val="24"/>
        </w:rPr>
        <w:t>Provides leadership in professional organizations in area of expertise at the state, regional,</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national levels.</w:t>
      </w:r>
    </w:p>
    <w:p w:rsidR="007D43B8" w:rsidRPr="00B55A11" w:rsidRDefault="007D43B8" w:rsidP="007D43B8">
      <w:pPr>
        <w:pStyle w:val="BodyText"/>
        <w:tabs>
          <w:tab w:val="left" w:pos="1186"/>
        </w:tabs>
        <w:spacing w:line="251" w:lineRule="auto"/>
        <w:ind w:left="1545" w:right="858" w:firstLine="0"/>
        <w:rPr>
          <w:rFonts w:ascii="Times New Roman" w:hAnsi="Times New Roman"/>
          <w:color w:val="000000" w:themeColor="text1"/>
          <w:sz w:val="24"/>
          <w:szCs w:val="24"/>
        </w:rPr>
      </w:pPr>
    </w:p>
    <w:p w:rsidR="00DF0175" w:rsidRPr="00B55A11" w:rsidRDefault="00DF0175" w:rsidP="00DF0175">
      <w:pPr>
        <w:pStyle w:val="BodyText"/>
        <w:numPr>
          <w:ilvl w:val="0"/>
          <w:numId w:val="10"/>
        </w:numPr>
        <w:rPr>
          <w:rFonts w:ascii="Times New Roman" w:hAnsi="Times New Roman"/>
          <w:color w:val="000000" w:themeColor="text1"/>
          <w:sz w:val="24"/>
          <w:szCs w:val="24"/>
        </w:rPr>
      </w:pPr>
      <w:r w:rsidRPr="00B55A11">
        <w:rPr>
          <w:rFonts w:ascii="Times New Roman" w:hAnsi="Times New Roman"/>
          <w:b/>
          <w:color w:val="000000" w:themeColor="text1"/>
          <w:sz w:val="24"/>
          <w:szCs w:val="24"/>
        </w:rPr>
        <w:t>Major Sources of Evidence</w:t>
      </w:r>
      <w:r w:rsidRPr="00B55A11">
        <w:rPr>
          <w:rFonts w:ascii="Times New Roman" w:hAnsi="Times New Roman"/>
          <w:b/>
          <w:color w:val="000000" w:themeColor="text1"/>
          <w:w w:val="102"/>
          <w:sz w:val="24"/>
          <w:szCs w:val="24"/>
        </w:rPr>
        <w:t xml:space="preserve"> for </w:t>
      </w:r>
      <w:r w:rsidRPr="00B55A11">
        <w:rPr>
          <w:rFonts w:ascii="Times New Roman" w:hAnsi="Times New Roman"/>
          <w:b/>
          <w:color w:val="000000" w:themeColor="text1"/>
          <w:sz w:val="24"/>
          <w:szCs w:val="24"/>
        </w:rPr>
        <w:t>Teaching and Supervision</w:t>
      </w:r>
    </w:p>
    <w:p w:rsidR="007D65EA" w:rsidRPr="00B55A11" w:rsidRDefault="007D65EA" w:rsidP="00DF0175">
      <w:pPr>
        <w:pStyle w:val="BodyText"/>
        <w:spacing w:before="0" w:line="251" w:lineRule="auto"/>
        <w:ind w:left="105" w:right="319" w:firstLine="0"/>
        <w:rPr>
          <w:rFonts w:ascii="Times New Roman" w:hAnsi="Times New Roman"/>
          <w:color w:val="000000" w:themeColor="text1"/>
          <w:sz w:val="24"/>
          <w:szCs w:val="24"/>
        </w:rPr>
      </w:pPr>
      <w:r w:rsidRPr="00B55A11">
        <w:rPr>
          <w:rFonts w:ascii="Times New Roman" w:hAnsi="Times New Roman"/>
          <w:i/>
          <w:color w:val="000000" w:themeColor="text1"/>
          <w:sz w:val="24"/>
          <w:szCs w:val="24"/>
        </w:rPr>
        <w:t>Research Faculty do not typically engage in teach</w:t>
      </w:r>
      <w:r w:rsidR="00834713" w:rsidRPr="00B55A11">
        <w:rPr>
          <w:rFonts w:ascii="Times New Roman" w:hAnsi="Times New Roman"/>
          <w:i/>
          <w:color w:val="000000" w:themeColor="text1"/>
          <w:sz w:val="24"/>
          <w:szCs w:val="24"/>
        </w:rPr>
        <w:t>ing and supervision activities.</w:t>
      </w:r>
      <w:r w:rsidRPr="00B55A11">
        <w:rPr>
          <w:rFonts w:ascii="Times New Roman" w:hAnsi="Times New Roman"/>
          <w:i/>
          <w:color w:val="000000" w:themeColor="text1"/>
          <w:sz w:val="24"/>
          <w:szCs w:val="24"/>
        </w:rPr>
        <w:t xml:space="preserve">  Any allocation in this area would need to be a component of their </w:t>
      </w:r>
      <w:r w:rsidR="00153F9B" w:rsidRPr="00B55A11">
        <w:rPr>
          <w:rFonts w:ascii="Times New Roman" w:hAnsi="Times New Roman"/>
          <w:i/>
          <w:color w:val="000000" w:themeColor="text1"/>
          <w:sz w:val="24"/>
          <w:szCs w:val="24"/>
        </w:rPr>
        <w:t xml:space="preserve">annual workload approved by the department head </w:t>
      </w:r>
      <w:r w:rsidRPr="00B55A11">
        <w:rPr>
          <w:rFonts w:ascii="Times New Roman" w:hAnsi="Times New Roman"/>
          <w:i/>
          <w:color w:val="000000" w:themeColor="text1"/>
          <w:sz w:val="24"/>
          <w:szCs w:val="24"/>
        </w:rPr>
        <w:t xml:space="preserve"> and cannot exceed 25% of their total allocation</w:t>
      </w:r>
      <w:r w:rsidRPr="00B55A11">
        <w:rPr>
          <w:rFonts w:ascii="Times New Roman" w:hAnsi="Times New Roman"/>
          <w:color w:val="000000" w:themeColor="text1"/>
          <w:sz w:val="24"/>
          <w:szCs w:val="24"/>
        </w:rPr>
        <w:t xml:space="preserve">. </w:t>
      </w:r>
    </w:p>
    <w:p w:rsidR="007D65EA" w:rsidRPr="00B55A11" w:rsidRDefault="007D65EA" w:rsidP="00DF0175">
      <w:pPr>
        <w:pStyle w:val="BodyText"/>
        <w:spacing w:before="0" w:line="251" w:lineRule="auto"/>
        <w:ind w:left="105" w:right="319" w:firstLine="0"/>
        <w:rPr>
          <w:rFonts w:ascii="Times New Roman" w:hAnsi="Times New Roman"/>
          <w:i/>
          <w:color w:val="000000" w:themeColor="text1"/>
          <w:sz w:val="24"/>
          <w:szCs w:val="24"/>
        </w:rPr>
      </w:pPr>
    </w:p>
    <w:p w:rsidR="00DF0175" w:rsidRPr="00B55A11" w:rsidRDefault="00DF0175" w:rsidP="00DF0175">
      <w:pPr>
        <w:pStyle w:val="BodyText"/>
        <w:spacing w:before="0" w:line="251" w:lineRule="auto"/>
        <w:ind w:left="105" w:right="319" w:firstLine="0"/>
        <w:rPr>
          <w:rFonts w:ascii="Times New Roman" w:hAnsi="Times New Roman"/>
          <w:color w:val="000000" w:themeColor="text1"/>
          <w:sz w:val="24"/>
          <w:szCs w:val="24"/>
        </w:rPr>
      </w:pPr>
      <w:r w:rsidRPr="00B55A11">
        <w:rPr>
          <w:rFonts w:ascii="Times New Roman" w:hAnsi="Times New Roman"/>
          <w:i/>
          <w:color w:val="000000" w:themeColor="text1"/>
          <w:sz w:val="24"/>
          <w:szCs w:val="24"/>
        </w:rPr>
        <w:t xml:space="preserve">Distinction </w:t>
      </w:r>
      <w:r w:rsidRPr="00B55A11">
        <w:rPr>
          <w:rFonts w:ascii="Times New Roman" w:hAnsi="Times New Roman"/>
          <w:color w:val="000000" w:themeColor="text1"/>
          <w:sz w:val="24"/>
          <w:szCs w:val="24"/>
        </w:rPr>
        <w:t>in teaching and supervision must include evidence of accomplishment gathered from multiple sources. Distinction shall be based in part on the written opinions of external reviewers who themselves are</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recognized as outstanding teachers and supervisors in the candidate’s area of specialization.</w:t>
      </w:r>
      <w:r w:rsidRPr="00B55A11" w:rsidDel="00294AD8">
        <w:rPr>
          <w:rFonts w:ascii="Times New Roman" w:hAnsi="Times New Roman"/>
          <w:color w:val="000000" w:themeColor="text1"/>
          <w:sz w:val="24"/>
          <w:szCs w:val="24"/>
        </w:rPr>
        <w:t xml:space="preserve"> </w:t>
      </w:r>
      <w:r w:rsidRPr="00B55A11">
        <w:rPr>
          <w:rFonts w:ascii="Times New Roman" w:hAnsi="Times New Roman"/>
          <w:color w:val="000000" w:themeColor="text1"/>
          <w:sz w:val="24"/>
          <w:szCs w:val="24"/>
        </w:rPr>
        <w:t>Depending on the candidate's teaching assignment, possible sources of</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 xml:space="preserve">evidence to demonstrate distinction in teaching </w:t>
      </w:r>
      <w:r w:rsidRPr="00B55A11">
        <w:rPr>
          <w:rFonts w:ascii="Times New Roman" w:hAnsi="Times New Roman"/>
          <w:b/>
          <w:color w:val="000000" w:themeColor="text1"/>
          <w:sz w:val="24"/>
          <w:szCs w:val="24"/>
        </w:rPr>
        <w:t>may include</w:t>
      </w:r>
      <w:r w:rsidRPr="00B55A11">
        <w:rPr>
          <w:rFonts w:ascii="Times New Roman" w:hAnsi="Times New Roman"/>
          <w:color w:val="000000" w:themeColor="text1"/>
          <w:sz w:val="24"/>
          <w:szCs w:val="24"/>
        </w:rPr>
        <w:t>, but are not limited to:</w:t>
      </w:r>
    </w:p>
    <w:p w:rsidR="00DF0175" w:rsidRPr="00B55A11" w:rsidRDefault="00DF0175" w:rsidP="00DF0175">
      <w:pPr>
        <w:spacing w:before="2"/>
        <w:rPr>
          <w:rFonts w:ascii="Times New Roman" w:eastAsia="Garamond" w:hAnsi="Times New Roman"/>
          <w:color w:val="000000" w:themeColor="text1"/>
          <w:sz w:val="24"/>
          <w:szCs w:val="24"/>
        </w:rPr>
      </w:pPr>
    </w:p>
    <w:p w:rsidR="00DF0175" w:rsidRPr="00B55A11" w:rsidRDefault="00DF0175" w:rsidP="00DF0175">
      <w:pPr>
        <w:pStyle w:val="BodyText"/>
        <w:numPr>
          <w:ilvl w:val="0"/>
          <w:numId w:val="13"/>
        </w:numPr>
        <w:tabs>
          <w:tab w:val="left" w:pos="464"/>
        </w:tabs>
        <w:spacing w:before="0"/>
        <w:rPr>
          <w:rFonts w:ascii="Times New Roman" w:hAnsi="Times New Roman"/>
          <w:color w:val="000000" w:themeColor="text1"/>
          <w:sz w:val="24"/>
          <w:szCs w:val="24"/>
        </w:rPr>
      </w:pPr>
      <w:r w:rsidRPr="00B55A11">
        <w:rPr>
          <w:rFonts w:ascii="Times New Roman" w:hAnsi="Times New Roman"/>
          <w:color w:val="000000" w:themeColor="text1"/>
          <w:sz w:val="24"/>
          <w:szCs w:val="24"/>
        </w:rPr>
        <w:t>Evidence of self-reflection, study, and development/improvement of teaching and supervision performance.</w:t>
      </w:r>
    </w:p>
    <w:p w:rsidR="00DF0175" w:rsidRPr="00B55A11" w:rsidRDefault="00DF0175" w:rsidP="00DF0175">
      <w:pPr>
        <w:pStyle w:val="BodyText"/>
        <w:numPr>
          <w:ilvl w:val="0"/>
          <w:numId w:val="13"/>
        </w:numPr>
        <w:tabs>
          <w:tab w:val="left" w:pos="464"/>
        </w:tabs>
        <w:spacing w:before="61"/>
        <w:rPr>
          <w:rFonts w:ascii="Times New Roman" w:hAnsi="Times New Roman"/>
          <w:color w:val="000000" w:themeColor="text1"/>
          <w:sz w:val="24"/>
          <w:szCs w:val="24"/>
        </w:rPr>
      </w:pPr>
      <w:r w:rsidRPr="00B55A11">
        <w:rPr>
          <w:rFonts w:ascii="Times New Roman" w:hAnsi="Times New Roman"/>
          <w:color w:val="000000" w:themeColor="text1"/>
          <w:sz w:val="24"/>
          <w:szCs w:val="24"/>
        </w:rPr>
        <w:t>Publications related to teaching, supervision and professional practice.</w:t>
      </w:r>
    </w:p>
    <w:p w:rsidR="00DF0175" w:rsidRPr="00B55A11" w:rsidRDefault="00DF0175" w:rsidP="00DF0175">
      <w:pPr>
        <w:pStyle w:val="BodyText"/>
        <w:numPr>
          <w:ilvl w:val="0"/>
          <w:numId w:val="13"/>
        </w:numPr>
        <w:tabs>
          <w:tab w:val="left" w:pos="464"/>
        </w:tabs>
        <w:spacing w:before="61"/>
        <w:rPr>
          <w:rFonts w:ascii="Times New Roman" w:hAnsi="Times New Roman"/>
          <w:color w:val="000000" w:themeColor="text1"/>
          <w:sz w:val="24"/>
          <w:szCs w:val="24"/>
        </w:rPr>
      </w:pPr>
      <w:r w:rsidRPr="00B55A11">
        <w:rPr>
          <w:rFonts w:ascii="Times New Roman" w:hAnsi="Times New Roman"/>
          <w:color w:val="000000" w:themeColor="text1"/>
          <w:sz w:val="24"/>
          <w:szCs w:val="24"/>
        </w:rPr>
        <w:t>Grant funding for research or training related to teaching and supervision.</w:t>
      </w:r>
    </w:p>
    <w:p w:rsidR="00DF0175" w:rsidRPr="00B55A11" w:rsidRDefault="00DF0175" w:rsidP="00DF0175">
      <w:pPr>
        <w:pStyle w:val="BodyText"/>
        <w:numPr>
          <w:ilvl w:val="0"/>
          <w:numId w:val="13"/>
        </w:numPr>
        <w:tabs>
          <w:tab w:val="left" w:pos="464"/>
        </w:tabs>
        <w:spacing w:before="56"/>
        <w:rPr>
          <w:rFonts w:ascii="Times New Roman" w:hAnsi="Times New Roman"/>
          <w:color w:val="000000" w:themeColor="text1"/>
          <w:sz w:val="24"/>
          <w:szCs w:val="24"/>
        </w:rPr>
      </w:pPr>
      <w:r w:rsidRPr="00B55A11">
        <w:rPr>
          <w:rFonts w:ascii="Times New Roman" w:hAnsi="Times New Roman"/>
          <w:color w:val="000000" w:themeColor="text1"/>
          <w:sz w:val="24"/>
          <w:szCs w:val="24"/>
        </w:rPr>
        <w:t>Student evaluations showing satisfactory performance in classroom teaching, individual and group supervision</w:t>
      </w:r>
    </w:p>
    <w:p w:rsidR="00DF0175" w:rsidRPr="00B55A11" w:rsidRDefault="00DF0175" w:rsidP="00DF0175">
      <w:pPr>
        <w:pStyle w:val="BodyText"/>
        <w:numPr>
          <w:ilvl w:val="0"/>
          <w:numId w:val="13"/>
        </w:numPr>
        <w:tabs>
          <w:tab w:val="left" w:pos="464"/>
        </w:tabs>
        <w:spacing w:before="61"/>
        <w:rPr>
          <w:rFonts w:ascii="Times New Roman" w:hAnsi="Times New Roman"/>
          <w:color w:val="000000" w:themeColor="text1"/>
          <w:sz w:val="24"/>
          <w:szCs w:val="24"/>
        </w:rPr>
      </w:pPr>
      <w:r w:rsidRPr="00B55A11">
        <w:rPr>
          <w:rFonts w:ascii="Times New Roman" w:hAnsi="Times New Roman"/>
          <w:color w:val="000000" w:themeColor="text1"/>
          <w:sz w:val="24"/>
          <w:szCs w:val="24"/>
        </w:rPr>
        <w:t>Peer evaluations of teaching and supervision indicating average or better ratings based on direct observations.</w:t>
      </w:r>
    </w:p>
    <w:p w:rsidR="00DF0175" w:rsidRPr="00B55A11" w:rsidRDefault="00DF0175" w:rsidP="00DF0175">
      <w:pPr>
        <w:pStyle w:val="BodyText"/>
        <w:numPr>
          <w:ilvl w:val="0"/>
          <w:numId w:val="13"/>
        </w:numPr>
        <w:tabs>
          <w:tab w:val="left" w:pos="464"/>
        </w:tabs>
        <w:spacing w:before="45"/>
        <w:rPr>
          <w:rFonts w:ascii="Times New Roman" w:hAnsi="Times New Roman"/>
          <w:color w:val="000000" w:themeColor="text1"/>
          <w:sz w:val="24"/>
          <w:szCs w:val="24"/>
        </w:rPr>
      </w:pPr>
      <w:r w:rsidRPr="00B55A11">
        <w:rPr>
          <w:rFonts w:ascii="Times New Roman" w:hAnsi="Times New Roman"/>
          <w:color w:val="000000" w:themeColor="text1"/>
          <w:sz w:val="24"/>
          <w:szCs w:val="24"/>
        </w:rPr>
        <w:t>Nomination or receipt of regional or national awards for teaching, supervision, and/or advising.</w:t>
      </w:r>
    </w:p>
    <w:p w:rsidR="00DF0175" w:rsidRPr="00B55A11" w:rsidRDefault="00DF0175" w:rsidP="00DF0175">
      <w:pPr>
        <w:pStyle w:val="BodyText"/>
        <w:numPr>
          <w:ilvl w:val="0"/>
          <w:numId w:val="13"/>
        </w:numPr>
        <w:tabs>
          <w:tab w:val="left" w:pos="464"/>
        </w:tabs>
        <w:spacing w:before="61" w:line="251" w:lineRule="auto"/>
        <w:ind w:right="591"/>
        <w:rPr>
          <w:rFonts w:ascii="Times New Roman" w:hAnsi="Times New Roman"/>
          <w:color w:val="000000" w:themeColor="text1"/>
          <w:sz w:val="24"/>
          <w:szCs w:val="24"/>
        </w:rPr>
      </w:pPr>
      <w:r w:rsidRPr="00B55A11">
        <w:rPr>
          <w:rFonts w:ascii="Times New Roman" w:hAnsi="Times New Roman"/>
          <w:color w:val="000000" w:themeColor="text1"/>
          <w:sz w:val="24"/>
          <w:szCs w:val="24"/>
        </w:rPr>
        <w:t>Evidence of innovative development of new courses, instructional materials, technological innovations,</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and syllabi.</w:t>
      </w:r>
    </w:p>
    <w:p w:rsidR="00DF0175" w:rsidRPr="00B55A11" w:rsidRDefault="00DF0175" w:rsidP="00DF0175">
      <w:pPr>
        <w:pStyle w:val="BodyText"/>
        <w:numPr>
          <w:ilvl w:val="0"/>
          <w:numId w:val="13"/>
        </w:numPr>
        <w:tabs>
          <w:tab w:val="left" w:pos="464"/>
        </w:tabs>
        <w:spacing w:before="45" w:line="251" w:lineRule="auto"/>
        <w:ind w:right="481"/>
        <w:rPr>
          <w:rFonts w:ascii="Times New Roman" w:hAnsi="Times New Roman"/>
          <w:color w:val="000000" w:themeColor="text1"/>
          <w:sz w:val="24"/>
          <w:szCs w:val="24"/>
        </w:rPr>
      </w:pPr>
      <w:r w:rsidRPr="00B55A11">
        <w:rPr>
          <w:rFonts w:ascii="Times New Roman" w:hAnsi="Times New Roman"/>
          <w:color w:val="000000" w:themeColor="text1"/>
          <w:sz w:val="24"/>
          <w:szCs w:val="24"/>
        </w:rPr>
        <w:t>Evidence of providing professional development for practicing professionals.</w:t>
      </w:r>
    </w:p>
    <w:p w:rsidR="00DF0175" w:rsidRPr="00B55A11" w:rsidRDefault="00DF0175" w:rsidP="00DF0175">
      <w:pPr>
        <w:pStyle w:val="BodyText"/>
        <w:numPr>
          <w:ilvl w:val="0"/>
          <w:numId w:val="13"/>
        </w:numPr>
        <w:tabs>
          <w:tab w:val="left" w:pos="464"/>
        </w:tabs>
        <w:spacing w:before="49"/>
        <w:rPr>
          <w:rFonts w:ascii="Times New Roman" w:hAnsi="Times New Roman"/>
          <w:color w:val="000000" w:themeColor="text1"/>
          <w:sz w:val="24"/>
          <w:szCs w:val="24"/>
        </w:rPr>
      </w:pPr>
      <w:r w:rsidRPr="00B55A11">
        <w:rPr>
          <w:rFonts w:ascii="Times New Roman" w:hAnsi="Times New Roman"/>
          <w:color w:val="000000" w:themeColor="text1"/>
          <w:sz w:val="24"/>
          <w:szCs w:val="24"/>
        </w:rPr>
        <w:t>Service on committees related to teaching and supervision.</w:t>
      </w:r>
    </w:p>
    <w:p w:rsidR="00DF0175" w:rsidRPr="00B55A11" w:rsidRDefault="00DF0175" w:rsidP="00DF0175">
      <w:pPr>
        <w:pStyle w:val="BodyText"/>
        <w:numPr>
          <w:ilvl w:val="0"/>
          <w:numId w:val="13"/>
        </w:numPr>
        <w:tabs>
          <w:tab w:val="left" w:pos="464"/>
        </w:tabs>
        <w:spacing w:before="1"/>
        <w:rPr>
          <w:rFonts w:ascii="Times New Roman" w:hAnsi="Times New Roman"/>
          <w:color w:val="000000" w:themeColor="text1"/>
          <w:sz w:val="24"/>
          <w:szCs w:val="24"/>
        </w:rPr>
      </w:pPr>
      <w:r w:rsidRPr="00B55A11">
        <w:rPr>
          <w:rFonts w:ascii="Times New Roman" w:hAnsi="Times New Roman"/>
          <w:color w:val="000000" w:themeColor="text1"/>
          <w:sz w:val="24"/>
          <w:szCs w:val="24"/>
        </w:rPr>
        <w:t>Evidence of professional mentoring of students and/or colleagues.</w:t>
      </w:r>
    </w:p>
    <w:p w:rsidR="00DF0175" w:rsidRPr="00B55A11" w:rsidRDefault="00DF0175" w:rsidP="00DF0175">
      <w:pPr>
        <w:pStyle w:val="BodyText"/>
        <w:numPr>
          <w:ilvl w:val="0"/>
          <w:numId w:val="13"/>
        </w:numPr>
        <w:tabs>
          <w:tab w:val="left" w:pos="464"/>
        </w:tabs>
        <w:spacing w:before="8"/>
        <w:rPr>
          <w:rFonts w:ascii="Times New Roman" w:hAnsi="Times New Roman"/>
          <w:color w:val="000000" w:themeColor="text1"/>
          <w:sz w:val="24"/>
          <w:szCs w:val="24"/>
        </w:rPr>
      </w:pPr>
      <w:r w:rsidRPr="00B55A11">
        <w:rPr>
          <w:rFonts w:ascii="Times New Roman" w:hAnsi="Times New Roman"/>
          <w:color w:val="000000" w:themeColor="text1"/>
          <w:sz w:val="24"/>
          <w:szCs w:val="24"/>
        </w:rPr>
        <w:t>Evidence of leadership roles at the state, district or national level related to discipline-specific teaching and supervision.</w:t>
      </w:r>
    </w:p>
    <w:p w:rsidR="00DF0175" w:rsidRPr="00B55A11" w:rsidRDefault="00DF0175" w:rsidP="00DF0175">
      <w:pPr>
        <w:pStyle w:val="BodyText"/>
        <w:numPr>
          <w:ilvl w:val="0"/>
          <w:numId w:val="13"/>
        </w:numPr>
        <w:tabs>
          <w:tab w:val="left" w:pos="464"/>
        </w:tabs>
        <w:spacing w:before="13" w:line="251" w:lineRule="auto"/>
        <w:ind w:right="678"/>
        <w:rPr>
          <w:rFonts w:ascii="Times New Roman" w:hAnsi="Times New Roman"/>
          <w:color w:val="000000" w:themeColor="text1"/>
          <w:sz w:val="24"/>
          <w:szCs w:val="24"/>
        </w:rPr>
      </w:pPr>
      <w:r w:rsidRPr="00B55A11">
        <w:rPr>
          <w:rFonts w:ascii="Times New Roman" w:hAnsi="Times New Roman"/>
          <w:color w:val="000000" w:themeColor="text1"/>
          <w:sz w:val="24"/>
          <w:szCs w:val="24"/>
        </w:rPr>
        <w:t>Student</w:t>
      </w:r>
      <w:r w:rsidR="0034695F" w:rsidRPr="00B55A11">
        <w:rPr>
          <w:rFonts w:ascii="Times New Roman" w:hAnsi="Times New Roman"/>
          <w:color w:val="000000" w:themeColor="text1"/>
          <w:sz w:val="24"/>
          <w:szCs w:val="24"/>
        </w:rPr>
        <w:t>’</w:t>
      </w:r>
      <w:r w:rsidRPr="00B55A11">
        <w:rPr>
          <w:rFonts w:ascii="Times New Roman" w:hAnsi="Times New Roman"/>
          <w:color w:val="000000" w:themeColor="text1"/>
          <w:sz w:val="24"/>
          <w:szCs w:val="24"/>
        </w:rPr>
        <w:t xml:space="preserve">s pass rate on national certification or licensing examinations. </w:t>
      </w:r>
    </w:p>
    <w:p w:rsidR="00DF0175" w:rsidRPr="00B55A11" w:rsidRDefault="00DF0175" w:rsidP="00DF0175">
      <w:pPr>
        <w:pStyle w:val="BodyText"/>
        <w:numPr>
          <w:ilvl w:val="0"/>
          <w:numId w:val="13"/>
        </w:numPr>
        <w:tabs>
          <w:tab w:val="left" w:pos="464"/>
        </w:tabs>
        <w:spacing w:before="1" w:line="246" w:lineRule="auto"/>
        <w:ind w:right="319"/>
        <w:rPr>
          <w:rFonts w:ascii="Times New Roman" w:hAnsi="Times New Roman"/>
          <w:color w:val="000000" w:themeColor="text1"/>
          <w:sz w:val="24"/>
          <w:szCs w:val="24"/>
        </w:rPr>
      </w:pPr>
      <w:r w:rsidRPr="00B55A11">
        <w:rPr>
          <w:rFonts w:ascii="Times New Roman" w:hAnsi="Times New Roman"/>
          <w:color w:val="000000" w:themeColor="text1"/>
          <w:sz w:val="24"/>
          <w:szCs w:val="24"/>
        </w:rPr>
        <w:t xml:space="preserve">Student recognition at regional or national meetings. </w:t>
      </w:r>
    </w:p>
    <w:p w:rsidR="00DF0175" w:rsidRPr="00B55A11" w:rsidRDefault="00DF0175" w:rsidP="00DF0175">
      <w:pPr>
        <w:pStyle w:val="ListParagraph"/>
        <w:numPr>
          <w:ilvl w:val="0"/>
          <w:numId w:val="13"/>
        </w:numPr>
        <w:spacing w:before="5"/>
        <w:rPr>
          <w:rFonts w:ascii="Times New Roman" w:eastAsia="Garamond" w:hAnsi="Times New Roman"/>
          <w:color w:val="000000" w:themeColor="text1"/>
          <w:sz w:val="24"/>
          <w:szCs w:val="24"/>
        </w:rPr>
      </w:pPr>
      <w:r w:rsidRPr="00B55A11">
        <w:rPr>
          <w:rFonts w:ascii="Times New Roman" w:eastAsia="Garamond" w:hAnsi="Times New Roman"/>
          <w:color w:val="000000" w:themeColor="text1"/>
          <w:sz w:val="24"/>
          <w:szCs w:val="24"/>
        </w:rPr>
        <w:t>Documented leadership roles (e.g., PI, Co-PI, Co-I, Director, Coordinator, Co-Author, Project Manager) on grants related to teaching and supervision.</w:t>
      </w:r>
    </w:p>
    <w:p w:rsidR="00DF0175" w:rsidRPr="00B55A11" w:rsidRDefault="00DF0175" w:rsidP="00DF0175">
      <w:pPr>
        <w:spacing w:before="153"/>
        <w:ind w:left="465"/>
        <w:rPr>
          <w:rFonts w:ascii="Times New Roman" w:hAnsi="Times New Roman"/>
          <w:b/>
          <w:i/>
          <w:color w:val="000000" w:themeColor="text1"/>
          <w:sz w:val="24"/>
          <w:szCs w:val="24"/>
        </w:rPr>
      </w:pPr>
      <w:r w:rsidRPr="00B55A11">
        <w:rPr>
          <w:rFonts w:ascii="Times New Roman" w:hAnsi="Times New Roman"/>
          <w:b/>
          <w:i/>
          <w:color w:val="000000" w:themeColor="text1"/>
          <w:sz w:val="24"/>
          <w:szCs w:val="24"/>
        </w:rPr>
        <w:t>Teaching and Supervision - Examples of Promotion Criteria by Rank</w:t>
      </w:r>
      <w:r w:rsidR="009E2E57" w:rsidRPr="00B55A11">
        <w:rPr>
          <w:rFonts w:ascii="Times New Roman" w:hAnsi="Times New Roman"/>
          <w:b/>
          <w:i/>
          <w:color w:val="000000" w:themeColor="text1"/>
          <w:sz w:val="24"/>
          <w:szCs w:val="24"/>
        </w:rPr>
        <w:t xml:space="preserve"> </w:t>
      </w:r>
    </w:p>
    <w:p w:rsidR="00DF0175" w:rsidRPr="00B55A11" w:rsidRDefault="00DF0175" w:rsidP="00DF0175">
      <w:pPr>
        <w:spacing w:before="7"/>
        <w:rPr>
          <w:rFonts w:ascii="Times New Roman" w:eastAsia="Garamond" w:hAnsi="Times New Roman"/>
          <w:color w:val="000000" w:themeColor="text1"/>
          <w:sz w:val="24"/>
          <w:szCs w:val="24"/>
        </w:rPr>
      </w:pPr>
    </w:p>
    <w:p w:rsidR="00DF0175" w:rsidRPr="00B55A11" w:rsidRDefault="00DF0175" w:rsidP="00DF0175">
      <w:pPr>
        <w:ind w:left="465"/>
        <w:rPr>
          <w:rFonts w:ascii="Times New Roman" w:eastAsia="Garamond" w:hAnsi="Times New Roman"/>
          <w:color w:val="000000" w:themeColor="text1"/>
          <w:sz w:val="24"/>
          <w:szCs w:val="24"/>
        </w:rPr>
      </w:pPr>
      <w:r w:rsidRPr="00B55A11">
        <w:rPr>
          <w:rFonts w:ascii="Times New Roman" w:hAnsi="Times New Roman"/>
          <w:i/>
          <w:color w:val="000000" w:themeColor="text1"/>
          <w:sz w:val="24"/>
          <w:szCs w:val="24"/>
          <w:u w:val="single" w:color="000000"/>
        </w:rPr>
        <w:t xml:space="preserve">Associate </w:t>
      </w:r>
      <w:r w:rsidR="00942F70" w:rsidRPr="00B55A11">
        <w:rPr>
          <w:rFonts w:ascii="Times New Roman" w:hAnsi="Times New Roman"/>
          <w:i/>
          <w:color w:val="000000" w:themeColor="text1"/>
          <w:sz w:val="24"/>
          <w:szCs w:val="24"/>
          <w:u w:val="single" w:color="000000"/>
        </w:rPr>
        <w:t xml:space="preserve">Research </w:t>
      </w:r>
      <w:r w:rsidRPr="00B55A11">
        <w:rPr>
          <w:rFonts w:ascii="Times New Roman" w:hAnsi="Times New Roman"/>
          <w:i/>
          <w:color w:val="000000" w:themeColor="text1"/>
          <w:sz w:val="24"/>
          <w:szCs w:val="24"/>
          <w:u w:val="single" w:color="000000"/>
        </w:rPr>
        <w:t>Professor</w:t>
      </w:r>
    </w:p>
    <w:p w:rsidR="00DF0175" w:rsidRPr="00B55A11" w:rsidRDefault="00DF0175" w:rsidP="00DF0175">
      <w:pPr>
        <w:pStyle w:val="BodyText"/>
        <w:numPr>
          <w:ilvl w:val="0"/>
          <w:numId w:val="8"/>
        </w:numPr>
        <w:tabs>
          <w:tab w:val="left" w:pos="1186"/>
        </w:tabs>
        <w:spacing w:before="55" w:line="251" w:lineRule="auto"/>
        <w:ind w:right="132"/>
        <w:rPr>
          <w:rFonts w:ascii="Times New Roman" w:hAnsi="Times New Roman"/>
          <w:color w:val="000000" w:themeColor="text1"/>
          <w:sz w:val="24"/>
          <w:szCs w:val="24"/>
        </w:rPr>
      </w:pPr>
      <w:r w:rsidRPr="00B55A11">
        <w:rPr>
          <w:rFonts w:ascii="Times New Roman" w:hAnsi="Times New Roman"/>
          <w:color w:val="000000" w:themeColor="text1"/>
          <w:sz w:val="24"/>
          <w:szCs w:val="24"/>
        </w:rPr>
        <w:t>Demonstrates collaborative work with colleagues in course and curricular design, implementation,</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and evaluation.</w:t>
      </w:r>
    </w:p>
    <w:p w:rsidR="00DF0175" w:rsidRPr="00B55A11" w:rsidRDefault="00DF0175" w:rsidP="00DF0175">
      <w:pPr>
        <w:pStyle w:val="BodyText"/>
        <w:numPr>
          <w:ilvl w:val="0"/>
          <w:numId w:val="8"/>
        </w:numPr>
        <w:tabs>
          <w:tab w:val="left" w:pos="1186"/>
        </w:tabs>
        <w:spacing w:before="48"/>
        <w:rPr>
          <w:rFonts w:ascii="Times New Roman" w:hAnsi="Times New Roman"/>
          <w:color w:val="000000" w:themeColor="text1"/>
          <w:sz w:val="24"/>
          <w:szCs w:val="24"/>
        </w:rPr>
      </w:pPr>
      <w:r w:rsidRPr="00B55A11">
        <w:rPr>
          <w:rFonts w:ascii="Times New Roman" w:hAnsi="Times New Roman"/>
          <w:color w:val="000000" w:themeColor="text1"/>
          <w:sz w:val="24"/>
          <w:szCs w:val="24"/>
        </w:rPr>
        <w:lastRenderedPageBreak/>
        <w:t>Utilizes best practices in teaching and supervision, and evaluates outcomes.</w:t>
      </w:r>
    </w:p>
    <w:p w:rsidR="00DF0175" w:rsidRPr="00B55A11" w:rsidRDefault="00DF0175" w:rsidP="00DF0175">
      <w:pPr>
        <w:pStyle w:val="BodyText"/>
        <w:numPr>
          <w:ilvl w:val="0"/>
          <w:numId w:val="8"/>
        </w:numPr>
        <w:tabs>
          <w:tab w:val="left" w:pos="1186"/>
        </w:tabs>
        <w:spacing w:line="251" w:lineRule="auto"/>
        <w:ind w:right="420"/>
        <w:rPr>
          <w:rFonts w:ascii="Times New Roman" w:hAnsi="Times New Roman"/>
          <w:color w:val="000000" w:themeColor="text1"/>
          <w:sz w:val="24"/>
          <w:szCs w:val="24"/>
        </w:rPr>
      </w:pPr>
      <w:r w:rsidRPr="00B55A11">
        <w:rPr>
          <w:rFonts w:ascii="Times New Roman" w:hAnsi="Times New Roman"/>
          <w:color w:val="000000" w:themeColor="text1"/>
          <w:sz w:val="24"/>
          <w:szCs w:val="24"/>
        </w:rPr>
        <w:t>Demonstrates innovative classroom and clinical teaching skills and ways of evaluating outcomes.</w:t>
      </w:r>
    </w:p>
    <w:p w:rsidR="00DF0175" w:rsidRPr="00B55A11" w:rsidRDefault="00DF0175" w:rsidP="00DF0175">
      <w:pPr>
        <w:pStyle w:val="BodyText"/>
        <w:numPr>
          <w:ilvl w:val="0"/>
          <w:numId w:val="8"/>
        </w:numPr>
        <w:tabs>
          <w:tab w:val="left" w:pos="1186"/>
        </w:tabs>
        <w:spacing w:before="43" w:line="251" w:lineRule="auto"/>
        <w:ind w:right="420"/>
        <w:rPr>
          <w:rFonts w:ascii="Times New Roman" w:hAnsi="Times New Roman"/>
          <w:color w:val="000000" w:themeColor="text1"/>
          <w:sz w:val="24"/>
          <w:szCs w:val="24"/>
        </w:rPr>
      </w:pPr>
      <w:r w:rsidRPr="00B55A11">
        <w:rPr>
          <w:rFonts w:ascii="Times New Roman" w:hAnsi="Times New Roman"/>
          <w:color w:val="000000" w:themeColor="text1"/>
          <w:sz w:val="24"/>
          <w:szCs w:val="24"/>
        </w:rPr>
        <w:t>Contributes to ongoing curriculum development and revision, while consistently incorporating</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best practices.</w:t>
      </w:r>
    </w:p>
    <w:p w:rsidR="00DF0175" w:rsidRPr="00B55A11" w:rsidRDefault="00DF0175" w:rsidP="00DF0175">
      <w:pPr>
        <w:pStyle w:val="BodyText"/>
        <w:numPr>
          <w:ilvl w:val="0"/>
          <w:numId w:val="8"/>
        </w:numPr>
        <w:tabs>
          <w:tab w:val="left" w:pos="1186"/>
        </w:tabs>
        <w:spacing w:before="48" w:line="251" w:lineRule="auto"/>
        <w:ind w:right="332"/>
        <w:rPr>
          <w:rFonts w:ascii="Times New Roman" w:hAnsi="Times New Roman"/>
          <w:color w:val="000000" w:themeColor="text1"/>
          <w:sz w:val="24"/>
          <w:szCs w:val="24"/>
        </w:rPr>
      </w:pPr>
      <w:r w:rsidRPr="00B55A11">
        <w:rPr>
          <w:rFonts w:ascii="Times New Roman" w:hAnsi="Times New Roman"/>
          <w:color w:val="000000" w:themeColor="text1"/>
          <w:sz w:val="24"/>
          <w:szCs w:val="24"/>
        </w:rPr>
        <w:t>Promotes unique clinical learning experiences to provide optimal clinical learning, and evaluates</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those experiences.</w:t>
      </w:r>
    </w:p>
    <w:p w:rsidR="00DF0175" w:rsidRPr="00B55A11" w:rsidRDefault="00DF0175" w:rsidP="00DF0175">
      <w:pPr>
        <w:spacing w:before="2"/>
        <w:rPr>
          <w:rFonts w:ascii="Times New Roman" w:eastAsia="Garamond" w:hAnsi="Times New Roman"/>
          <w:color w:val="000000" w:themeColor="text1"/>
          <w:sz w:val="24"/>
          <w:szCs w:val="24"/>
        </w:rPr>
      </w:pPr>
    </w:p>
    <w:p w:rsidR="00DF0175" w:rsidRPr="00B55A11" w:rsidRDefault="00942F70" w:rsidP="00DF0175">
      <w:pPr>
        <w:ind w:left="465"/>
        <w:rPr>
          <w:rFonts w:ascii="Times New Roman" w:eastAsia="Garamond" w:hAnsi="Times New Roman"/>
          <w:color w:val="000000" w:themeColor="text1"/>
          <w:sz w:val="24"/>
          <w:szCs w:val="24"/>
        </w:rPr>
      </w:pPr>
      <w:r w:rsidRPr="00B55A11">
        <w:rPr>
          <w:rFonts w:ascii="Times New Roman" w:hAnsi="Times New Roman"/>
          <w:i/>
          <w:color w:val="000000" w:themeColor="text1"/>
          <w:sz w:val="24"/>
          <w:szCs w:val="24"/>
          <w:u w:val="single" w:color="000000"/>
        </w:rPr>
        <w:t xml:space="preserve">Research </w:t>
      </w:r>
      <w:r w:rsidR="00DF0175" w:rsidRPr="00B55A11">
        <w:rPr>
          <w:rFonts w:ascii="Times New Roman" w:hAnsi="Times New Roman"/>
          <w:i/>
          <w:color w:val="000000" w:themeColor="text1"/>
          <w:sz w:val="24"/>
          <w:szCs w:val="24"/>
          <w:u w:val="single" w:color="000000"/>
        </w:rPr>
        <w:t>Professor</w:t>
      </w:r>
    </w:p>
    <w:p w:rsidR="00DF0175" w:rsidRPr="00B55A11" w:rsidRDefault="00DF0175" w:rsidP="00DF0175">
      <w:pPr>
        <w:pStyle w:val="BodyText"/>
        <w:numPr>
          <w:ilvl w:val="0"/>
          <w:numId w:val="7"/>
        </w:numPr>
        <w:tabs>
          <w:tab w:val="left" w:pos="1186"/>
        </w:tabs>
        <w:rPr>
          <w:rFonts w:ascii="Times New Roman" w:hAnsi="Times New Roman"/>
          <w:color w:val="000000" w:themeColor="text1"/>
          <w:sz w:val="24"/>
          <w:szCs w:val="24"/>
        </w:rPr>
      </w:pPr>
      <w:r w:rsidRPr="00B55A11">
        <w:rPr>
          <w:rFonts w:ascii="Times New Roman" w:hAnsi="Times New Roman"/>
          <w:color w:val="000000" w:themeColor="text1"/>
          <w:sz w:val="24"/>
          <w:szCs w:val="24"/>
        </w:rPr>
        <w:t>Leads in course and program design, implementation and evaluation.</w:t>
      </w:r>
    </w:p>
    <w:p w:rsidR="00DF0175" w:rsidRPr="00B55A11" w:rsidRDefault="00DF0175" w:rsidP="00DF0175">
      <w:pPr>
        <w:pStyle w:val="BodyText"/>
        <w:numPr>
          <w:ilvl w:val="0"/>
          <w:numId w:val="7"/>
        </w:numPr>
        <w:tabs>
          <w:tab w:val="left" w:pos="1186"/>
        </w:tabs>
        <w:rPr>
          <w:rFonts w:ascii="Times New Roman" w:hAnsi="Times New Roman"/>
          <w:color w:val="000000" w:themeColor="text1"/>
          <w:sz w:val="24"/>
          <w:szCs w:val="24"/>
        </w:rPr>
      </w:pPr>
      <w:r w:rsidRPr="00B55A11">
        <w:rPr>
          <w:rFonts w:ascii="Times New Roman" w:hAnsi="Times New Roman"/>
          <w:color w:val="000000" w:themeColor="text1"/>
          <w:sz w:val="24"/>
          <w:szCs w:val="24"/>
        </w:rPr>
        <w:t>Demonstrates excellence in classroom and clinical teaching. and supervision</w:t>
      </w:r>
    </w:p>
    <w:p w:rsidR="00DF0175" w:rsidRPr="00B55A11" w:rsidRDefault="00DF0175" w:rsidP="00DF0175">
      <w:pPr>
        <w:pStyle w:val="BodyText"/>
        <w:numPr>
          <w:ilvl w:val="0"/>
          <w:numId w:val="7"/>
        </w:numPr>
        <w:tabs>
          <w:tab w:val="left" w:pos="1186"/>
        </w:tabs>
        <w:spacing w:before="55"/>
        <w:rPr>
          <w:rFonts w:ascii="Times New Roman" w:hAnsi="Times New Roman"/>
          <w:color w:val="000000" w:themeColor="text1"/>
          <w:sz w:val="24"/>
          <w:szCs w:val="24"/>
        </w:rPr>
      </w:pPr>
      <w:r w:rsidRPr="00B55A11">
        <w:rPr>
          <w:rFonts w:ascii="Times New Roman" w:hAnsi="Times New Roman"/>
          <w:color w:val="000000" w:themeColor="text1"/>
          <w:sz w:val="24"/>
          <w:szCs w:val="24"/>
        </w:rPr>
        <w:t>Recognized at the national level as role model for classroom and clinical teaching and supervision.</w:t>
      </w:r>
    </w:p>
    <w:p w:rsidR="00DF0175" w:rsidRPr="00B55A11" w:rsidRDefault="00DF0175" w:rsidP="00DF0175">
      <w:pPr>
        <w:pStyle w:val="BodyText"/>
        <w:numPr>
          <w:ilvl w:val="0"/>
          <w:numId w:val="7"/>
        </w:numPr>
        <w:tabs>
          <w:tab w:val="left" w:pos="1186"/>
        </w:tabs>
        <w:spacing w:line="251" w:lineRule="auto"/>
        <w:ind w:right="843"/>
        <w:rPr>
          <w:rFonts w:ascii="Times New Roman" w:hAnsi="Times New Roman"/>
          <w:color w:val="000000" w:themeColor="text1"/>
          <w:sz w:val="24"/>
          <w:szCs w:val="24"/>
        </w:rPr>
      </w:pPr>
      <w:r w:rsidRPr="00B55A11">
        <w:rPr>
          <w:rFonts w:ascii="Times New Roman" w:hAnsi="Times New Roman"/>
          <w:color w:val="000000" w:themeColor="text1"/>
          <w:sz w:val="24"/>
          <w:szCs w:val="24"/>
        </w:rPr>
        <w:t>Leads ongoing curriculum development and revision, while consistently incorporating best</w:t>
      </w:r>
      <w:r w:rsidRPr="00B55A11">
        <w:rPr>
          <w:rFonts w:ascii="Times New Roman" w:hAnsi="Times New Roman"/>
          <w:color w:val="000000" w:themeColor="text1"/>
          <w:w w:val="102"/>
          <w:sz w:val="24"/>
          <w:szCs w:val="24"/>
        </w:rPr>
        <w:t xml:space="preserve"> </w:t>
      </w:r>
      <w:r w:rsidRPr="00B55A11">
        <w:rPr>
          <w:rFonts w:ascii="Times New Roman" w:hAnsi="Times New Roman"/>
          <w:color w:val="000000" w:themeColor="text1"/>
          <w:sz w:val="24"/>
          <w:szCs w:val="24"/>
        </w:rPr>
        <w:t>practices.</w:t>
      </w:r>
    </w:p>
    <w:p w:rsidR="00DF0175" w:rsidRPr="00B55A11" w:rsidRDefault="00DF0175" w:rsidP="00DF0175">
      <w:pPr>
        <w:pStyle w:val="BodyText"/>
        <w:numPr>
          <w:ilvl w:val="0"/>
          <w:numId w:val="7"/>
        </w:numPr>
        <w:tabs>
          <w:tab w:val="left" w:pos="1186"/>
        </w:tabs>
        <w:spacing w:before="48"/>
        <w:rPr>
          <w:rFonts w:ascii="Times New Roman" w:hAnsi="Times New Roman"/>
          <w:color w:val="000000" w:themeColor="text1"/>
          <w:sz w:val="24"/>
          <w:szCs w:val="24"/>
        </w:rPr>
      </w:pPr>
      <w:r w:rsidRPr="00B55A11">
        <w:rPr>
          <w:rFonts w:ascii="Times New Roman" w:hAnsi="Times New Roman"/>
          <w:color w:val="000000" w:themeColor="text1"/>
          <w:sz w:val="24"/>
          <w:szCs w:val="24"/>
        </w:rPr>
        <w:t>Creates allied agency collaborations in clinical learning.</w:t>
      </w:r>
    </w:p>
    <w:p w:rsidR="00DF0175" w:rsidRPr="00B55A11" w:rsidRDefault="00DF0175" w:rsidP="00DF0175">
      <w:pPr>
        <w:spacing w:before="11"/>
        <w:rPr>
          <w:rFonts w:ascii="Times New Roman" w:eastAsia="Garamond" w:hAnsi="Times New Roman"/>
          <w:color w:val="000000" w:themeColor="text1"/>
          <w:sz w:val="24"/>
          <w:szCs w:val="24"/>
        </w:rPr>
      </w:pPr>
    </w:p>
    <w:p w:rsidR="00DF0175" w:rsidRPr="00B55A11" w:rsidRDefault="00DF0175" w:rsidP="00DF0175">
      <w:pPr>
        <w:spacing w:before="4"/>
        <w:rPr>
          <w:rFonts w:ascii="Times New Roman" w:eastAsia="Garamond" w:hAnsi="Times New Roman"/>
          <w:color w:val="000000" w:themeColor="text1"/>
          <w:sz w:val="24"/>
          <w:szCs w:val="24"/>
        </w:rPr>
      </w:pPr>
    </w:p>
    <w:p w:rsidR="00DF0175" w:rsidRPr="00B55A11" w:rsidRDefault="00DF0175" w:rsidP="00FC14E4">
      <w:pPr>
        <w:pStyle w:val="Heading1"/>
        <w:numPr>
          <w:ilvl w:val="0"/>
          <w:numId w:val="10"/>
        </w:numPr>
        <w:rPr>
          <w:rFonts w:ascii="Times New Roman" w:hAnsi="Times New Roman"/>
          <w:b w:val="0"/>
          <w:bCs w:val="0"/>
          <w:color w:val="000000" w:themeColor="text1"/>
          <w:sz w:val="24"/>
          <w:szCs w:val="24"/>
        </w:rPr>
      </w:pPr>
      <w:r w:rsidRPr="00B55A11">
        <w:rPr>
          <w:rFonts w:ascii="Times New Roman" w:hAnsi="Times New Roman"/>
          <w:color w:val="000000" w:themeColor="text1"/>
          <w:sz w:val="24"/>
          <w:szCs w:val="24"/>
        </w:rPr>
        <w:t xml:space="preserve">Procedures for Promotion </w:t>
      </w:r>
      <w:r w:rsidR="00457A23" w:rsidRPr="00B55A11">
        <w:rPr>
          <w:rFonts w:ascii="Times New Roman" w:hAnsi="Times New Roman"/>
          <w:color w:val="000000" w:themeColor="text1"/>
          <w:sz w:val="24"/>
          <w:szCs w:val="24"/>
        </w:rPr>
        <w:t xml:space="preserve">Research </w:t>
      </w:r>
      <w:r w:rsidRPr="00B55A11">
        <w:rPr>
          <w:rFonts w:ascii="Times New Roman" w:hAnsi="Times New Roman"/>
          <w:color w:val="000000" w:themeColor="text1"/>
          <w:sz w:val="24"/>
          <w:szCs w:val="24"/>
        </w:rPr>
        <w:t>Faculty</w:t>
      </w:r>
    </w:p>
    <w:p w:rsidR="00DF0175" w:rsidRPr="00B55A11" w:rsidRDefault="00DF0175" w:rsidP="00DF0175">
      <w:pPr>
        <w:spacing w:before="6"/>
        <w:rPr>
          <w:rFonts w:ascii="Times New Roman" w:eastAsia="Garamond" w:hAnsi="Times New Roman"/>
          <w:b/>
          <w:bCs/>
          <w:color w:val="000000" w:themeColor="text1"/>
          <w:sz w:val="24"/>
          <w:szCs w:val="24"/>
        </w:rPr>
      </w:pPr>
    </w:p>
    <w:p w:rsidR="001D31DC" w:rsidRDefault="00DF0175" w:rsidP="00DF0175">
      <w:pPr>
        <w:spacing w:line="248" w:lineRule="auto"/>
        <w:ind w:left="105" w:right="295"/>
        <w:rPr>
          <w:rFonts w:ascii="Times New Roman" w:eastAsia="Garamond" w:hAnsi="Times New Roman"/>
          <w:color w:val="000000" w:themeColor="text1"/>
          <w:sz w:val="24"/>
          <w:szCs w:val="24"/>
        </w:rPr>
      </w:pPr>
      <w:r w:rsidRPr="00B55A11">
        <w:rPr>
          <w:rFonts w:ascii="Times New Roman" w:eastAsia="Garamond" w:hAnsi="Times New Roman"/>
          <w:color w:val="000000" w:themeColor="text1"/>
          <w:sz w:val="24"/>
          <w:szCs w:val="24"/>
        </w:rPr>
        <w:t xml:space="preserve">Promotion procedures for full-time </w:t>
      </w:r>
      <w:r w:rsidR="00457A23" w:rsidRPr="00B55A11">
        <w:rPr>
          <w:rFonts w:ascii="Times New Roman" w:eastAsia="Garamond" w:hAnsi="Times New Roman"/>
          <w:color w:val="000000" w:themeColor="text1"/>
          <w:sz w:val="24"/>
          <w:szCs w:val="24"/>
        </w:rPr>
        <w:t xml:space="preserve">research </w:t>
      </w:r>
      <w:r w:rsidRPr="00B55A11">
        <w:rPr>
          <w:rFonts w:ascii="Times New Roman" w:eastAsia="Garamond" w:hAnsi="Times New Roman"/>
          <w:color w:val="000000" w:themeColor="text1"/>
          <w:sz w:val="24"/>
          <w:szCs w:val="24"/>
        </w:rPr>
        <w:t xml:space="preserve">faculty parallel those of tenure-track faculty. Consistent with University Policy on Academic Ranks and Promotion (AU Faculty Handbook Chapter 3.3.4), promotion to Associate </w:t>
      </w:r>
      <w:r w:rsidR="00457A23" w:rsidRPr="00B55A11">
        <w:rPr>
          <w:rFonts w:ascii="Times New Roman" w:hAnsi="Times New Roman"/>
          <w:color w:val="000000" w:themeColor="text1"/>
          <w:sz w:val="24"/>
          <w:szCs w:val="24"/>
        </w:rPr>
        <w:t xml:space="preserve">Research </w:t>
      </w:r>
      <w:r w:rsidRPr="00B55A11">
        <w:rPr>
          <w:rFonts w:ascii="Times New Roman" w:eastAsia="Garamond" w:hAnsi="Times New Roman"/>
          <w:color w:val="000000" w:themeColor="text1"/>
          <w:sz w:val="24"/>
          <w:szCs w:val="24"/>
        </w:rPr>
        <w:t>Professor requires that a candidate</w:t>
      </w:r>
      <w:r w:rsidR="00CB575A" w:rsidRPr="00B55A11">
        <w:rPr>
          <w:rFonts w:ascii="Times New Roman" w:eastAsia="Garamond" w:hAnsi="Times New Roman"/>
          <w:color w:val="000000" w:themeColor="text1"/>
          <w:sz w:val="24"/>
          <w:szCs w:val="24"/>
        </w:rPr>
        <w:t xml:space="preserve"> normally</w:t>
      </w:r>
      <w:r w:rsidRPr="00B55A11">
        <w:rPr>
          <w:rFonts w:ascii="Times New Roman" w:eastAsia="Garamond" w:hAnsi="Times New Roman"/>
          <w:color w:val="000000" w:themeColor="text1"/>
          <w:sz w:val="24"/>
          <w:szCs w:val="24"/>
        </w:rPr>
        <w:t xml:space="preserve"> </w:t>
      </w:r>
      <w:r w:rsidR="002B630D">
        <w:rPr>
          <w:rFonts w:ascii="Times New Roman" w:eastAsia="Garamond" w:hAnsi="Times New Roman"/>
          <w:color w:val="000000" w:themeColor="text1"/>
          <w:sz w:val="24"/>
          <w:szCs w:val="24"/>
        </w:rPr>
        <w:t>serve</w:t>
      </w:r>
      <w:r w:rsidRPr="00B55A11">
        <w:rPr>
          <w:rFonts w:ascii="Times New Roman" w:eastAsia="Garamond" w:hAnsi="Times New Roman"/>
          <w:color w:val="000000" w:themeColor="text1"/>
          <w:sz w:val="24"/>
          <w:szCs w:val="24"/>
        </w:rPr>
        <w:t xml:space="preserve"> </w:t>
      </w:r>
      <w:r w:rsidR="00264982" w:rsidRPr="00B55A11">
        <w:rPr>
          <w:rFonts w:ascii="Times New Roman" w:eastAsia="Garamond" w:hAnsi="Times New Roman"/>
          <w:color w:val="000000" w:themeColor="text1"/>
          <w:sz w:val="24"/>
          <w:szCs w:val="24"/>
        </w:rPr>
        <w:t xml:space="preserve">five </w:t>
      </w:r>
      <w:r w:rsidRPr="00B55A11">
        <w:rPr>
          <w:rFonts w:ascii="Times New Roman" w:eastAsia="Garamond" w:hAnsi="Times New Roman"/>
          <w:color w:val="000000" w:themeColor="text1"/>
          <w:sz w:val="24"/>
          <w:szCs w:val="24"/>
        </w:rPr>
        <w:t>complete years (12 mo</w:t>
      </w:r>
      <w:r w:rsidR="00B46172" w:rsidRPr="00B55A11">
        <w:rPr>
          <w:rFonts w:ascii="Times New Roman" w:eastAsia="Garamond" w:hAnsi="Times New Roman"/>
          <w:color w:val="000000" w:themeColor="text1"/>
          <w:sz w:val="24"/>
          <w:szCs w:val="24"/>
        </w:rPr>
        <w:t>nths</w:t>
      </w:r>
      <w:r w:rsidRPr="00B55A11">
        <w:rPr>
          <w:rFonts w:ascii="Times New Roman" w:eastAsia="Garamond" w:hAnsi="Times New Roman"/>
          <w:color w:val="000000" w:themeColor="text1"/>
          <w:sz w:val="24"/>
          <w:szCs w:val="24"/>
        </w:rPr>
        <w:t xml:space="preserve">) in full time appointment at the rank of Assistant </w:t>
      </w:r>
      <w:r w:rsidR="00457A23" w:rsidRPr="00B55A11">
        <w:rPr>
          <w:rFonts w:ascii="Times New Roman" w:hAnsi="Times New Roman"/>
          <w:color w:val="000000" w:themeColor="text1"/>
          <w:sz w:val="24"/>
          <w:szCs w:val="24"/>
        </w:rPr>
        <w:t xml:space="preserve">Research </w:t>
      </w:r>
      <w:r w:rsidRPr="00B55A11">
        <w:rPr>
          <w:rFonts w:ascii="Times New Roman" w:eastAsia="Garamond" w:hAnsi="Times New Roman"/>
          <w:color w:val="000000" w:themeColor="text1"/>
          <w:sz w:val="24"/>
          <w:szCs w:val="24"/>
        </w:rPr>
        <w:t>Professor or in an appointment with comparable responsibilities. A candidate who is especially meritorious may be recommended for early promotion by the department head with majority support of the faculty who hold rank above the candidate. All Associate</w:t>
      </w:r>
      <w:r w:rsidR="00457A23" w:rsidRPr="00B55A11">
        <w:rPr>
          <w:rFonts w:ascii="Times New Roman" w:eastAsia="Garamond" w:hAnsi="Times New Roman"/>
          <w:color w:val="000000" w:themeColor="text1"/>
          <w:sz w:val="24"/>
          <w:szCs w:val="24"/>
        </w:rPr>
        <w:t xml:space="preserve"> Professors</w:t>
      </w:r>
      <w:r w:rsidR="001D31DC">
        <w:rPr>
          <w:rFonts w:ascii="Times New Roman" w:eastAsia="Garamond" w:hAnsi="Times New Roman"/>
          <w:color w:val="000000" w:themeColor="text1"/>
          <w:sz w:val="24"/>
          <w:szCs w:val="24"/>
        </w:rPr>
        <w:t xml:space="preserve"> inlcuding Associate Clinical Professors and </w:t>
      </w:r>
      <w:r w:rsidR="00457A23" w:rsidRPr="00B55A11">
        <w:rPr>
          <w:rFonts w:ascii="Times New Roman" w:eastAsia="Garamond" w:hAnsi="Times New Roman"/>
          <w:color w:val="000000" w:themeColor="text1"/>
          <w:sz w:val="24"/>
          <w:szCs w:val="24"/>
        </w:rPr>
        <w:t xml:space="preserve">Associate </w:t>
      </w:r>
      <w:r w:rsidR="00457A23" w:rsidRPr="00B55A11">
        <w:rPr>
          <w:rFonts w:ascii="Times New Roman" w:hAnsi="Times New Roman"/>
          <w:color w:val="000000" w:themeColor="text1"/>
          <w:sz w:val="24"/>
          <w:szCs w:val="24"/>
        </w:rPr>
        <w:t xml:space="preserve">Research </w:t>
      </w:r>
      <w:r w:rsidR="000E5278" w:rsidRPr="00B55A11">
        <w:rPr>
          <w:rFonts w:ascii="Times New Roman" w:eastAsia="Garamond" w:hAnsi="Times New Roman"/>
          <w:color w:val="000000" w:themeColor="text1"/>
          <w:sz w:val="24"/>
          <w:szCs w:val="24"/>
        </w:rPr>
        <w:t>Professors</w:t>
      </w:r>
      <w:r w:rsidR="00457A23" w:rsidRPr="00B55A11">
        <w:rPr>
          <w:rFonts w:ascii="Times New Roman" w:hAnsi="Times New Roman"/>
          <w:color w:val="000000" w:themeColor="text1"/>
          <w:sz w:val="24"/>
          <w:szCs w:val="24"/>
        </w:rPr>
        <w:t xml:space="preserve"> </w:t>
      </w:r>
      <w:r w:rsidRPr="00B55A11">
        <w:rPr>
          <w:rFonts w:ascii="Times New Roman" w:eastAsia="Garamond" w:hAnsi="Times New Roman"/>
          <w:color w:val="000000" w:themeColor="text1"/>
          <w:sz w:val="24"/>
          <w:szCs w:val="24"/>
        </w:rPr>
        <w:t xml:space="preserve">are eligible to vote. </w:t>
      </w:r>
    </w:p>
    <w:p w:rsidR="001D31DC" w:rsidRDefault="001D31DC" w:rsidP="00DF0175">
      <w:pPr>
        <w:spacing w:line="248" w:lineRule="auto"/>
        <w:ind w:left="105" w:right="295"/>
        <w:rPr>
          <w:rFonts w:ascii="Times New Roman" w:eastAsia="Garamond" w:hAnsi="Times New Roman"/>
          <w:color w:val="000000" w:themeColor="text1"/>
          <w:sz w:val="24"/>
          <w:szCs w:val="24"/>
        </w:rPr>
      </w:pPr>
    </w:p>
    <w:p w:rsidR="00DF0175" w:rsidRPr="00B55A11" w:rsidRDefault="00DF0175" w:rsidP="00DF0175">
      <w:pPr>
        <w:spacing w:line="248" w:lineRule="auto"/>
        <w:ind w:left="105" w:right="295"/>
        <w:rPr>
          <w:rFonts w:ascii="Times New Roman" w:eastAsia="Garamond" w:hAnsi="Times New Roman"/>
          <w:color w:val="000000" w:themeColor="text1"/>
          <w:sz w:val="24"/>
          <w:szCs w:val="24"/>
        </w:rPr>
      </w:pPr>
      <w:r w:rsidRPr="00B55A11">
        <w:rPr>
          <w:rFonts w:ascii="Times New Roman" w:eastAsia="Garamond" w:hAnsi="Times New Roman"/>
          <w:color w:val="000000" w:themeColor="text1"/>
          <w:sz w:val="24"/>
          <w:szCs w:val="24"/>
        </w:rPr>
        <w:t xml:space="preserve">Promotion to </w:t>
      </w:r>
      <w:r w:rsidR="000E5278" w:rsidRPr="00B55A11">
        <w:rPr>
          <w:rFonts w:ascii="Times New Roman" w:eastAsia="Garamond" w:hAnsi="Times New Roman"/>
          <w:color w:val="000000" w:themeColor="text1"/>
          <w:sz w:val="24"/>
          <w:szCs w:val="24"/>
        </w:rPr>
        <w:t xml:space="preserve">the </w:t>
      </w:r>
      <w:r w:rsidRPr="00B55A11">
        <w:rPr>
          <w:rFonts w:ascii="Times New Roman" w:eastAsia="Garamond" w:hAnsi="Times New Roman"/>
          <w:color w:val="000000" w:themeColor="text1"/>
          <w:sz w:val="24"/>
          <w:szCs w:val="24"/>
        </w:rPr>
        <w:t xml:space="preserve">rank of </w:t>
      </w:r>
      <w:r w:rsidR="008B5162" w:rsidRPr="00B55A11">
        <w:rPr>
          <w:rFonts w:ascii="Times New Roman" w:hAnsi="Times New Roman"/>
          <w:color w:val="000000" w:themeColor="text1"/>
          <w:sz w:val="24"/>
          <w:szCs w:val="24"/>
        </w:rPr>
        <w:t xml:space="preserve">Research </w:t>
      </w:r>
      <w:r w:rsidRPr="00B55A11">
        <w:rPr>
          <w:rFonts w:ascii="Times New Roman" w:eastAsia="Garamond" w:hAnsi="Times New Roman"/>
          <w:color w:val="000000" w:themeColor="text1"/>
          <w:sz w:val="24"/>
          <w:szCs w:val="24"/>
        </w:rPr>
        <w:t>Professor requires that the candidate has served four complete years (12 mo</w:t>
      </w:r>
      <w:r w:rsidR="007A2921" w:rsidRPr="00B55A11">
        <w:rPr>
          <w:rFonts w:ascii="Times New Roman" w:eastAsia="Garamond" w:hAnsi="Times New Roman"/>
          <w:color w:val="000000" w:themeColor="text1"/>
          <w:sz w:val="24"/>
          <w:szCs w:val="24"/>
        </w:rPr>
        <w:t>nths</w:t>
      </w:r>
      <w:r w:rsidRPr="00B55A11">
        <w:rPr>
          <w:rFonts w:ascii="Times New Roman" w:eastAsia="Garamond" w:hAnsi="Times New Roman"/>
          <w:color w:val="000000" w:themeColor="text1"/>
          <w:sz w:val="24"/>
          <w:szCs w:val="24"/>
        </w:rPr>
        <w:t xml:space="preserve">) at the rank of Associate </w:t>
      </w:r>
      <w:r w:rsidR="008B5162" w:rsidRPr="00B55A11">
        <w:rPr>
          <w:rFonts w:ascii="Times New Roman" w:hAnsi="Times New Roman"/>
          <w:color w:val="000000" w:themeColor="text1"/>
          <w:sz w:val="24"/>
          <w:szCs w:val="24"/>
        </w:rPr>
        <w:t xml:space="preserve">Research </w:t>
      </w:r>
      <w:r w:rsidRPr="00B55A11">
        <w:rPr>
          <w:rFonts w:ascii="Times New Roman" w:eastAsia="Garamond" w:hAnsi="Times New Roman"/>
          <w:color w:val="000000" w:themeColor="text1"/>
          <w:sz w:val="24"/>
          <w:szCs w:val="24"/>
        </w:rPr>
        <w:t>Professor. Only in exceptional and well-documented cases will candidates be considered for early promotion with the recommendati</w:t>
      </w:r>
      <w:r w:rsidR="001D31DC">
        <w:rPr>
          <w:rFonts w:ascii="Times New Roman" w:eastAsia="Garamond" w:hAnsi="Times New Roman"/>
          <w:color w:val="000000" w:themeColor="text1"/>
          <w:sz w:val="24"/>
          <w:szCs w:val="24"/>
        </w:rPr>
        <w:t xml:space="preserve">on of the department head and the </w:t>
      </w:r>
      <w:r w:rsidR="001D31DC" w:rsidRPr="00B55A11">
        <w:rPr>
          <w:rFonts w:ascii="Times New Roman" w:eastAsia="Garamond" w:hAnsi="Times New Roman"/>
          <w:color w:val="000000" w:themeColor="text1"/>
          <w:sz w:val="24"/>
          <w:szCs w:val="24"/>
        </w:rPr>
        <w:t>majority support of the faculty who hold rank above the candidate</w:t>
      </w:r>
      <w:r w:rsidR="001D31DC">
        <w:rPr>
          <w:rFonts w:ascii="Times New Roman" w:eastAsia="Garamond" w:hAnsi="Times New Roman"/>
          <w:color w:val="000000" w:themeColor="text1"/>
          <w:sz w:val="24"/>
          <w:szCs w:val="24"/>
        </w:rPr>
        <w:t xml:space="preserve">.   </w:t>
      </w:r>
      <w:r w:rsidR="001D31DC" w:rsidRPr="00B55A11">
        <w:rPr>
          <w:rFonts w:ascii="Times New Roman" w:eastAsia="Garamond" w:hAnsi="Times New Roman"/>
          <w:color w:val="000000" w:themeColor="text1"/>
          <w:sz w:val="24"/>
          <w:szCs w:val="24"/>
        </w:rPr>
        <w:t xml:space="preserve">All Professors, </w:t>
      </w:r>
      <w:r w:rsidR="001D31DC">
        <w:rPr>
          <w:rFonts w:ascii="Times New Roman" w:eastAsia="Garamond" w:hAnsi="Times New Roman"/>
          <w:color w:val="000000" w:themeColor="text1"/>
          <w:sz w:val="24"/>
          <w:szCs w:val="24"/>
        </w:rPr>
        <w:t xml:space="preserve">inlcuding Clinical Professors and </w:t>
      </w:r>
      <w:r w:rsidR="001D31DC" w:rsidRPr="00B55A11">
        <w:rPr>
          <w:rFonts w:ascii="Times New Roman" w:hAnsi="Times New Roman"/>
          <w:color w:val="000000" w:themeColor="text1"/>
          <w:sz w:val="24"/>
          <w:szCs w:val="24"/>
        </w:rPr>
        <w:t xml:space="preserve">Research </w:t>
      </w:r>
      <w:r w:rsidR="001D31DC" w:rsidRPr="00B55A11">
        <w:rPr>
          <w:rFonts w:ascii="Times New Roman" w:eastAsia="Garamond" w:hAnsi="Times New Roman"/>
          <w:color w:val="000000" w:themeColor="text1"/>
          <w:sz w:val="24"/>
          <w:szCs w:val="24"/>
        </w:rPr>
        <w:t>Professors</w:t>
      </w:r>
      <w:r w:rsidR="001D31DC" w:rsidRPr="00B55A11">
        <w:rPr>
          <w:rFonts w:ascii="Times New Roman" w:hAnsi="Times New Roman"/>
          <w:color w:val="000000" w:themeColor="text1"/>
          <w:sz w:val="24"/>
          <w:szCs w:val="24"/>
        </w:rPr>
        <w:t xml:space="preserve"> </w:t>
      </w:r>
      <w:r w:rsidR="001D31DC" w:rsidRPr="00B55A11">
        <w:rPr>
          <w:rFonts w:ascii="Times New Roman" w:eastAsia="Garamond" w:hAnsi="Times New Roman"/>
          <w:color w:val="000000" w:themeColor="text1"/>
          <w:sz w:val="24"/>
          <w:szCs w:val="24"/>
        </w:rPr>
        <w:t>are eligible to vote</w:t>
      </w:r>
    </w:p>
    <w:p w:rsidR="00DF0175" w:rsidRPr="00B55A11" w:rsidRDefault="00DF0175" w:rsidP="00DF0175">
      <w:pPr>
        <w:spacing w:line="248" w:lineRule="auto"/>
        <w:ind w:left="105" w:right="295"/>
        <w:rPr>
          <w:rFonts w:ascii="Times New Roman" w:eastAsia="Garamond" w:hAnsi="Times New Roman"/>
          <w:color w:val="000000" w:themeColor="text1"/>
          <w:sz w:val="24"/>
          <w:szCs w:val="24"/>
        </w:rPr>
      </w:pPr>
    </w:p>
    <w:p w:rsidR="00DF0175" w:rsidRPr="00B55A11" w:rsidRDefault="00DF0175" w:rsidP="00DF0175">
      <w:pPr>
        <w:spacing w:line="248" w:lineRule="auto"/>
        <w:ind w:left="105" w:right="295"/>
        <w:rPr>
          <w:rFonts w:ascii="Times New Roman" w:eastAsia="Garamond" w:hAnsi="Times New Roman"/>
          <w:color w:val="000000" w:themeColor="text1"/>
          <w:sz w:val="24"/>
          <w:szCs w:val="24"/>
        </w:rPr>
      </w:pPr>
      <w:r w:rsidRPr="00B55A11">
        <w:rPr>
          <w:rFonts w:ascii="Times New Roman" w:eastAsia="Garamond" w:hAnsi="Times New Roman"/>
          <w:color w:val="000000" w:themeColor="text1"/>
          <w:sz w:val="24"/>
          <w:szCs w:val="24"/>
        </w:rPr>
        <w:t xml:space="preserve">Candidates wishing to be considered for promotion should communicate that to the department head well in advance </w:t>
      </w:r>
      <w:r w:rsidR="00CB503D" w:rsidRPr="00B55A11">
        <w:rPr>
          <w:rFonts w:ascii="Times New Roman" w:eastAsia="Garamond" w:hAnsi="Times New Roman"/>
          <w:color w:val="000000" w:themeColor="text1"/>
          <w:sz w:val="24"/>
          <w:szCs w:val="24"/>
        </w:rPr>
        <w:t xml:space="preserve">(at the annual review prior to Fall semester in which you wish to be considered) </w:t>
      </w:r>
      <w:r w:rsidRPr="00B55A11">
        <w:rPr>
          <w:rFonts w:ascii="Times New Roman" w:eastAsia="Garamond" w:hAnsi="Times New Roman"/>
          <w:color w:val="000000" w:themeColor="text1"/>
          <w:sz w:val="24"/>
          <w:szCs w:val="24"/>
        </w:rPr>
        <w:t xml:space="preserve">to allow time for external letters to be solicited and faculty to review the </w:t>
      </w:r>
      <w:r w:rsidR="002407F4" w:rsidRPr="00B55A11">
        <w:rPr>
          <w:rFonts w:ascii="Times New Roman" w:eastAsia="Garamond" w:hAnsi="Times New Roman"/>
          <w:color w:val="000000" w:themeColor="text1"/>
          <w:sz w:val="24"/>
          <w:szCs w:val="24"/>
        </w:rPr>
        <w:t xml:space="preserve">submitted dossier.  </w:t>
      </w:r>
    </w:p>
    <w:p w:rsidR="00DF0175" w:rsidRPr="00B55A11" w:rsidRDefault="00DF0175" w:rsidP="00DF0175">
      <w:pPr>
        <w:pStyle w:val="BodyText"/>
        <w:spacing w:before="0" w:line="251" w:lineRule="auto"/>
        <w:ind w:left="105" w:right="295" w:firstLine="0"/>
        <w:rPr>
          <w:rFonts w:ascii="Times New Roman" w:hAnsi="Times New Roman"/>
          <w:color w:val="000000" w:themeColor="text1"/>
          <w:sz w:val="24"/>
          <w:szCs w:val="24"/>
        </w:rPr>
      </w:pPr>
    </w:p>
    <w:p w:rsidR="00E5496A" w:rsidRPr="00B55A11" w:rsidRDefault="00E5496A">
      <w:pPr>
        <w:rPr>
          <w:rFonts w:ascii="Times New Roman" w:hAnsi="Times New Roman"/>
          <w:color w:val="000000" w:themeColor="text1"/>
          <w:sz w:val="24"/>
          <w:szCs w:val="24"/>
        </w:rPr>
      </w:pPr>
    </w:p>
    <w:sectPr w:rsidR="00E5496A" w:rsidRPr="00B55A11" w:rsidSect="0079741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9AB" w:rsidRDefault="008E79AB" w:rsidP="007D43B8">
      <w:r>
        <w:separator/>
      </w:r>
    </w:p>
  </w:endnote>
  <w:endnote w:type="continuationSeparator" w:id="0">
    <w:p w:rsidR="008E79AB" w:rsidRDefault="008E79AB" w:rsidP="007D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B8" w:rsidRPr="007D43B8" w:rsidRDefault="007D43B8" w:rsidP="007D43B8">
    <w:pPr>
      <w:pStyle w:val="Footer"/>
      <w:rPr>
        <w:rFonts w:ascii="Times New Roman" w:hAnsi="Times New Roman"/>
        <w:sz w:val="20"/>
        <w:szCs w:val="20"/>
      </w:rPr>
    </w:pPr>
    <w:r w:rsidRPr="007D43B8">
      <w:rPr>
        <w:rFonts w:ascii="Times New Roman" w:hAnsi="Times New Roman"/>
        <w:sz w:val="20"/>
        <w:szCs w:val="20"/>
      </w:rPr>
      <w:t xml:space="preserve">Criteria for Promotion for Research Faculty </w:t>
    </w:r>
    <w:r w:rsidRPr="007D43B8">
      <w:rPr>
        <w:rFonts w:ascii="Times New Roman" w:hAnsi="Times New Roman"/>
        <w:sz w:val="20"/>
        <w:szCs w:val="20"/>
      </w:rPr>
      <w:tab/>
    </w:r>
    <w:r w:rsidRPr="007D43B8">
      <w:rPr>
        <w:rFonts w:ascii="Times New Roman" w:hAnsi="Times New Roman"/>
        <w:sz w:val="20"/>
        <w:szCs w:val="20"/>
      </w:rPr>
      <w:tab/>
    </w:r>
    <w:sdt>
      <w:sdtPr>
        <w:rPr>
          <w:rFonts w:ascii="Times New Roman" w:hAnsi="Times New Roman"/>
          <w:sz w:val="20"/>
          <w:szCs w:val="20"/>
        </w:rPr>
        <w:id w:val="846982858"/>
        <w:docPartObj>
          <w:docPartGallery w:val="Page Numbers (Bottom of Page)"/>
          <w:docPartUnique/>
        </w:docPartObj>
      </w:sdtPr>
      <w:sdtEndPr/>
      <w:sdtContent>
        <w:sdt>
          <w:sdtPr>
            <w:rPr>
              <w:rFonts w:ascii="Times New Roman" w:hAnsi="Times New Roman"/>
              <w:sz w:val="20"/>
              <w:szCs w:val="20"/>
            </w:rPr>
            <w:id w:val="-1769616900"/>
            <w:docPartObj>
              <w:docPartGallery w:val="Page Numbers (Top of Page)"/>
              <w:docPartUnique/>
            </w:docPartObj>
          </w:sdtPr>
          <w:sdtEndPr/>
          <w:sdtContent>
            <w:r w:rsidRPr="007D43B8">
              <w:rPr>
                <w:rFonts w:ascii="Times New Roman" w:hAnsi="Times New Roman"/>
                <w:sz w:val="20"/>
                <w:szCs w:val="20"/>
              </w:rPr>
              <w:t xml:space="preserve">Page </w:t>
            </w:r>
            <w:r w:rsidR="00270282" w:rsidRPr="007D43B8">
              <w:rPr>
                <w:rFonts w:ascii="Times New Roman" w:hAnsi="Times New Roman"/>
                <w:b/>
                <w:bCs/>
                <w:sz w:val="20"/>
                <w:szCs w:val="20"/>
              </w:rPr>
              <w:fldChar w:fldCharType="begin"/>
            </w:r>
            <w:r w:rsidRPr="007D43B8">
              <w:rPr>
                <w:rFonts w:ascii="Times New Roman" w:hAnsi="Times New Roman"/>
                <w:b/>
                <w:bCs/>
                <w:sz w:val="20"/>
                <w:szCs w:val="20"/>
              </w:rPr>
              <w:instrText xml:space="preserve"> PAGE </w:instrText>
            </w:r>
            <w:r w:rsidR="00270282" w:rsidRPr="007D43B8">
              <w:rPr>
                <w:rFonts w:ascii="Times New Roman" w:hAnsi="Times New Roman"/>
                <w:b/>
                <w:bCs/>
                <w:sz w:val="20"/>
                <w:szCs w:val="20"/>
              </w:rPr>
              <w:fldChar w:fldCharType="separate"/>
            </w:r>
            <w:r w:rsidR="00564B42">
              <w:rPr>
                <w:rFonts w:ascii="Times New Roman" w:hAnsi="Times New Roman"/>
                <w:b/>
                <w:bCs/>
                <w:noProof/>
                <w:sz w:val="20"/>
                <w:szCs w:val="20"/>
              </w:rPr>
              <w:t>2</w:t>
            </w:r>
            <w:r w:rsidR="00270282" w:rsidRPr="007D43B8">
              <w:rPr>
                <w:rFonts w:ascii="Times New Roman" w:hAnsi="Times New Roman"/>
                <w:b/>
                <w:bCs/>
                <w:sz w:val="20"/>
                <w:szCs w:val="20"/>
              </w:rPr>
              <w:fldChar w:fldCharType="end"/>
            </w:r>
            <w:r w:rsidRPr="007D43B8">
              <w:rPr>
                <w:rFonts w:ascii="Times New Roman" w:hAnsi="Times New Roman"/>
                <w:sz w:val="20"/>
                <w:szCs w:val="20"/>
              </w:rPr>
              <w:t xml:space="preserve"> of </w:t>
            </w:r>
            <w:r w:rsidR="00270282" w:rsidRPr="007D43B8">
              <w:rPr>
                <w:rFonts w:ascii="Times New Roman" w:hAnsi="Times New Roman"/>
                <w:b/>
                <w:bCs/>
                <w:sz w:val="20"/>
                <w:szCs w:val="20"/>
              </w:rPr>
              <w:fldChar w:fldCharType="begin"/>
            </w:r>
            <w:r w:rsidRPr="007D43B8">
              <w:rPr>
                <w:rFonts w:ascii="Times New Roman" w:hAnsi="Times New Roman"/>
                <w:b/>
                <w:bCs/>
                <w:sz w:val="20"/>
                <w:szCs w:val="20"/>
              </w:rPr>
              <w:instrText xml:space="preserve"> NUMPAGES  </w:instrText>
            </w:r>
            <w:r w:rsidR="00270282" w:rsidRPr="007D43B8">
              <w:rPr>
                <w:rFonts w:ascii="Times New Roman" w:hAnsi="Times New Roman"/>
                <w:b/>
                <w:bCs/>
                <w:sz w:val="20"/>
                <w:szCs w:val="20"/>
              </w:rPr>
              <w:fldChar w:fldCharType="separate"/>
            </w:r>
            <w:r w:rsidR="00564B42">
              <w:rPr>
                <w:rFonts w:ascii="Times New Roman" w:hAnsi="Times New Roman"/>
                <w:b/>
                <w:bCs/>
                <w:noProof/>
                <w:sz w:val="20"/>
                <w:szCs w:val="20"/>
              </w:rPr>
              <w:t>4</w:t>
            </w:r>
            <w:r w:rsidR="00270282" w:rsidRPr="007D43B8">
              <w:rPr>
                <w:rFonts w:ascii="Times New Roman" w:hAnsi="Times New Roman"/>
                <w:b/>
                <w:bCs/>
                <w:sz w:val="20"/>
                <w:szCs w:val="20"/>
              </w:rPr>
              <w:fldChar w:fldCharType="end"/>
            </w:r>
          </w:sdtContent>
        </w:sdt>
      </w:sdtContent>
    </w:sdt>
  </w:p>
  <w:p w:rsidR="007D43B8" w:rsidRPr="007D43B8" w:rsidRDefault="007D43B8">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9AB" w:rsidRDefault="008E79AB" w:rsidP="007D43B8">
      <w:r>
        <w:separator/>
      </w:r>
    </w:p>
  </w:footnote>
  <w:footnote w:type="continuationSeparator" w:id="0">
    <w:p w:rsidR="008E79AB" w:rsidRDefault="008E79AB" w:rsidP="007D4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28D9"/>
    <w:multiLevelType w:val="hybridMultilevel"/>
    <w:tmpl w:val="765400D0"/>
    <w:lvl w:ilvl="0" w:tplc="7798A890">
      <w:start w:val="1"/>
      <w:numFmt w:val="upperLetter"/>
      <w:lvlText w:val="%1."/>
      <w:lvlJc w:val="left"/>
      <w:pPr>
        <w:ind w:left="1545" w:hanging="360"/>
      </w:pPr>
      <w:rPr>
        <w:rFonts w:ascii="Garamond" w:eastAsia="Garamond" w:hAnsi="Garamond" w:hint="default"/>
        <w:spacing w:val="3"/>
        <w:w w:val="102"/>
        <w:sz w:val="22"/>
        <w:szCs w:val="22"/>
      </w:rPr>
    </w:lvl>
    <w:lvl w:ilvl="1" w:tplc="2658533C">
      <w:start w:val="1"/>
      <w:numFmt w:val="bullet"/>
      <w:lvlText w:val="•"/>
      <w:lvlJc w:val="left"/>
      <w:pPr>
        <w:ind w:left="2428" w:hanging="360"/>
      </w:pPr>
      <w:rPr>
        <w:rFonts w:hint="default"/>
      </w:rPr>
    </w:lvl>
    <w:lvl w:ilvl="2" w:tplc="B4942F70">
      <w:start w:val="1"/>
      <w:numFmt w:val="bullet"/>
      <w:lvlText w:val="•"/>
      <w:lvlJc w:val="left"/>
      <w:pPr>
        <w:ind w:left="3312" w:hanging="360"/>
      </w:pPr>
      <w:rPr>
        <w:rFonts w:hint="default"/>
      </w:rPr>
    </w:lvl>
    <w:lvl w:ilvl="3" w:tplc="5B427134">
      <w:start w:val="1"/>
      <w:numFmt w:val="bullet"/>
      <w:lvlText w:val="•"/>
      <w:lvlJc w:val="left"/>
      <w:pPr>
        <w:ind w:left="4195" w:hanging="360"/>
      </w:pPr>
      <w:rPr>
        <w:rFonts w:hint="default"/>
      </w:rPr>
    </w:lvl>
    <w:lvl w:ilvl="4" w:tplc="4F9C9654">
      <w:start w:val="1"/>
      <w:numFmt w:val="bullet"/>
      <w:lvlText w:val="•"/>
      <w:lvlJc w:val="left"/>
      <w:pPr>
        <w:ind w:left="5079" w:hanging="360"/>
      </w:pPr>
      <w:rPr>
        <w:rFonts w:hint="default"/>
      </w:rPr>
    </w:lvl>
    <w:lvl w:ilvl="5" w:tplc="A1629340">
      <w:start w:val="1"/>
      <w:numFmt w:val="bullet"/>
      <w:lvlText w:val="•"/>
      <w:lvlJc w:val="left"/>
      <w:pPr>
        <w:ind w:left="5962" w:hanging="360"/>
      </w:pPr>
      <w:rPr>
        <w:rFonts w:hint="default"/>
      </w:rPr>
    </w:lvl>
    <w:lvl w:ilvl="6" w:tplc="939C41AC">
      <w:start w:val="1"/>
      <w:numFmt w:val="bullet"/>
      <w:lvlText w:val="•"/>
      <w:lvlJc w:val="left"/>
      <w:pPr>
        <w:ind w:left="6846" w:hanging="360"/>
      </w:pPr>
      <w:rPr>
        <w:rFonts w:hint="default"/>
      </w:rPr>
    </w:lvl>
    <w:lvl w:ilvl="7" w:tplc="B83C491E">
      <w:start w:val="1"/>
      <w:numFmt w:val="bullet"/>
      <w:lvlText w:val="•"/>
      <w:lvlJc w:val="left"/>
      <w:pPr>
        <w:ind w:left="7729" w:hanging="360"/>
      </w:pPr>
      <w:rPr>
        <w:rFonts w:hint="default"/>
      </w:rPr>
    </w:lvl>
    <w:lvl w:ilvl="8" w:tplc="9C469948">
      <w:start w:val="1"/>
      <w:numFmt w:val="bullet"/>
      <w:lvlText w:val="•"/>
      <w:lvlJc w:val="left"/>
      <w:pPr>
        <w:ind w:left="8613" w:hanging="360"/>
      </w:pPr>
      <w:rPr>
        <w:rFonts w:hint="default"/>
      </w:rPr>
    </w:lvl>
  </w:abstractNum>
  <w:abstractNum w:abstractNumId="1" w15:restartNumberingAfterBreak="0">
    <w:nsid w:val="0D4D6509"/>
    <w:multiLevelType w:val="hybridMultilevel"/>
    <w:tmpl w:val="93F491A0"/>
    <w:lvl w:ilvl="0" w:tplc="16D4301E">
      <w:start w:val="1"/>
      <w:numFmt w:val="upperLetter"/>
      <w:lvlText w:val="%1."/>
      <w:lvlJc w:val="left"/>
      <w:pPr>
        <w:ind w:left="1185" w:hanging="360"/>
      </w:pPr>
      <w:rPr>
        <w:rFonts w:ascii="Garamond" w:eastAsia="Garamond" w:hAnsi="Garamond" w:hint="default"/>
        <w:spacing w:val="3"/>
        <w:w w:val="102"/>
        <w:sz w:val="22"/>
        <w:szCs w:val="22"/>
      </w:rPr>
    </w:lvl>
    <w:lvl w:ilvl="1" w:tplc="4A5E68F4">
      <w:start w:val="1"/>
      <w:numFmt w:val="bullet"/>
      <w:lvlText w:val="•"/>
      <w:lvlJc w:val="left"/>
      <w:pPr>
        <w:ind w:left="2068" w:hanging="360"/>
      </w:pPr>
      <w:rPr>
        <w:rFonts w:hint="default"/>
      </w:rPr>
    </w:lvl>
    <w:lvl w:ilvl="2" w:tplc="B3B008AA">
      <w:start w:val="1"/>
      <w:numFmt w:val="bullet"/>
      <w:lvlText w:val="•"/>
      <w:lvlJc w:val="left"/>
      <w:pPr>
        <w:ind w:left="2952" w:hanging="360"/>
      </w:pPr>
      <w:rPr>
        <w:rFonts w:hint="default"/>
      </w:rPr>
    </w:lvl>
    <w:lvl w:ilvl="3" w:tplc="B18CDBD0">
      <w:start w:val="1"/>
      <w:numFmt w:val="bullet"/>
      <w:lvlText w:val="•"/>
      <w:lvlJc w:val="left"/>
      <w:pPr>
        <w:ind w:left="3835" w:hanging="360"/>
      </w:pPr>
      <w:rPr>
        <w:rFonts w:hint="default"/>
      </w:rPr>
    </w:lvl>
    <w:lvl w:ilvl="4" w:tplc="67E06FCC">
      <w:start w:val="1"/>
      <w:numFmt w:val="bullet"/>
      <w:lvlText w:val="•"/>
      <w:lvlJc w:val="left"/>
      <w:pPr>
        <w:ind w:left="4719" w:hanging="360"/>
      </w:pPr>
      <w:rPr>
        <w:rFonts w:hint="default"/>
      </w:rPr>
    </w:lvl>
    <w:lvl w:ilvl="5" w:tplc="731C92DE">
      <w:start w:val="1"/>
      <w:numFmt w:val="bullet"/>
      <w:lvlText w:val="•"/>
      <w:lvlJc w:val="left"/>
      <w:pPr>
        <w:ind w:left="5602" w:hanging="360"/>
      </w:pPr>
      <w:rPr>
        <w:rFonts w:hint="default"/>
      </w:rPr>
    </w:lvl>
    <w:lvl w:ilvl="6" w:tplc="C3F88042">
      <w:start w:val="1"/>
      <w:numFmt w:val="bullet"/>
      <w:lvlText w:val="•"/>
      <w:lvlJc w:val="left"/>
      <w:pPr>
        <w:ind w:left="6486" w:hanging="360"/>
      </w:pPr>
      <w:rPr>
        <w:rFonts w:hint="default"/>
      </w:rPr>
    </w:lvl>
    <w:lvl w:ilvl="7" w:tplc="C7582AC4">
      <w:start w:val="1"/>
      <w:numFmt w:val="bullet"/>
      <w:lvlText w:val="•"/>
      <w:lvlJc w:val="left"/>
      <w:pPr>
        <w:ind w:left="7369" w:hanging="360"/>
      </w:pPr>
      <w:rPr>
        <w:rFonts w:hint="default"/>
      </w:rPr>
    </w:lvl>
    <w:lvl w:ilvl="8" w:tplc="041011FC">
      <w:start w:val="1"/>
      <w:numFmt w:val="bullet"/>
      <w:lvlText w:val="•"/>
      <w:lvlJc w:val="left"/>
      <w:pPr>
        <w:ind w:left="8253" w:hanging="360"/>
      </w:pPr>
      <w:rPr>
        <w:rFonts w:hint="default"/>
      </w:rPr>
    </w:lvl>
  </w:abstractNum>
  <w:abstractNum w:abstractNumId="2" w15:restartNumberingAfterBreak="0">
    <w:nsid w:val="1B89129A"/>
    <w:multiLevelType w:val="hybridMultilevel"/>
    <w:tmpl w:val="B02C3EBC"/>
    <w:lvl w:ilvl="0" w:tplc="320410EC">
      <w:start w:val="1"/>
      <w:numFmt w:val="upperLetter"/>
      <w:lvlText w:val="%1."/>
      <w:lvlJc w:val="left"/>
      <w:pPr>
        <w:ind w:left="1185" w:hanging="360"/>
      </w:pPr>
      <w:rPr>
        <w:rFonts w:ascii="Garamond" w:eastAsia="Garamond" w:hAnsi="Garamond" w:hint="default"/>
        <w:spacing w:val="3"/>
        <w:w w:val="102"/>
        <w:sz w:val="22"/>
        <w:szCs w:val="22"/>
      </w:rPr>
    </w:lvl>
    <w:lvl w:ilvl="1" w:tplc="6FFA5732">
      <w:start w:val="1"/>
      <w:numFmt w:val="bullet"/>
      <w:lvlText w:val="•"/>
      <w:lvlJc w:val="left"/>
      <w:pPr>
        <w:ind w:left="2068" w:hanging="360"/>
      </w:pPr>
      <w:rPr>
        <w:rFonts w:hint="default"/>
      </w:rPr>
    </w:lvl>
    <w:lvl w:ilvl="2" w:tplc="B52020EA">
      <w:start w:val="1"/>
      <w:numFmt w:val="bullet"/>
      <w:lvlText w:val="•"/>
      <w:lvlJc w:val="left"/>
      <w:pPr>
        <w:ind w:left="2952" w:hanging="360"/>
      </w:pPr>
      <w:rPr>
        <w:rFonts w:hint="default"/>
      </w:rPr>
    </w:lvl>
    <w:lvl w:ilvl="3" w:tplc="14881464">
      <w:start w:val="1"/>
      <w:numFmt w:val="bullet"/>
      <w:lvlText w:val="•"/>
      <w:lvlJc w:val="left"/>
      <w:pPr>
        <w:ind w:left="3835" w:hanging="360"/>
      </w:pPr>
      <w:rPr>
        <w:rFonts w:hint="default"/>
      </w:rPr>
    </w:lvl>
    <w:lvl w:ilvl="4" w:tplc="B19C21E2">
      <w:start w:val="1"/>
      <w:numFmt w:val="bullet"/>
      <w:lvlText w:val="•"/>
      <w:lvlJc w:val="left"/>
      <w:pPr>
        <w:ind w:left="4719" w:hanging="360"/>
      </w:pPr>
      <w:rPr>
        <w:rFonts w:hint="default"/>
      </w:rPr>
    </w:lvl>
    <w:lvl w:ilvl="5" w:tplc="5840F384">
      <w:start w:val="1"/>
      <w:numFmt w:val="bullet"/>
      <w:lvlText w:val="•"/>
      <w:lvlJc w:val="left"/>
      <w:pPr>
        <w:ind w:left="5602" w:hanging="360"/>
      </w:pPr>
      <w:rPr>
        <w:rFonts w:hint="default"/>
      </w:rPr>
    </w:lvl>
    <w:lvl w:ilvl="6" w:tplc="A4C839E6">
      <w:start w:val="1"/>
      <w:numFmt w:val="bullet"/>
      <w:lvlText w:val="•"/>
      <w:lvlJc w:val="left"/>
      <w:pPr>
        <w:ind w:left="6486" w:hanging="360"/>
      </w:pPr>
      <w:rPr>
        <w:rFonts w:hint="default"/>
      </w:rPr>
    </w:lvl>
    <w:lvl w:ilvl="7" w:tplc="AA96C460">
      <w:start w:val="1"/>
      <w:numFmt w:val="bullet"/>
      <w:lvlText w:val="•"/>
      <w:lvlJc w:val="left"/>
      <w:pPr>
        <w:ind w:left="7369" w:hanging="360"/>
      </w:pPr>
      <w:rPr>
        <w:rFonts w:hint="default"/>
      </w:rPr>
    </w:lvl>
    <w:lvl w:ilvl="8" w:tplc="4C421852">
      <w:start w:val="1"/>
      <w:numFmt w:val="bullet"/>
      <w:lvlText w:val="•"/>
      <w:lvlJc w:val="left"/>
      <w:pPr>
        <w:ind w:left="8253" w:hanging="360"/>
      </w:pPr>
      <w:rPr>
        <w:rFonts w:hint="default"/>
      </w:rPr>
    </w:lvl>
  </w:abstractNum>
  <w:abstractNum w:abstractNumId="3" w15:restartNumberingAfterBreak="0">
    <w:nsid w:val="1BEB310F"/>
    <w:multiLevelType w:val="hybridMultilevel"/>
    <w:tmpl w:val="8D86CA84"/>
    <w:lvl w:ilvl="0" w:tplc="04090005">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 w15:restartNumberingAfterBreak="0">
    <w:nsid w:val="1EA66FEC"/>
    <w:multiLevelType w:val="hybridMultilevel"/>
    <w:tmpl w:val="011C1226"/>
    <w:lvl w:ilvl="0" w:tplc="C18E0FD8">
      <w:start w:val="1"/>
      <w:numFmt w:val="upperLetter"/>
      <w:lvlText w:val="%1."/>
      <w:lvlJc w:val="left"/>
      <w:pPr>
        <w:ind w:left="1185" w:hanging="360"/>
      </w:pPr>
      <w:rPr>
        <w:rFonts w:ascii="Garamond" w:eastAsia="Garamond" w:hAnsi="Garamond" w:hint="default"/>
        <w:spacing w:val="3"/>
        <w:w w:val="102"/>
        <w:sz w:val="22"/>
        <w:szCs w:val="22"/>
      </w:rPr>
    </w:lvl>
    <w:lvl w:ilvl="1" w:tplc="37844B3A">
      <w:start w:val="1"/>
      <w:numFmt w:val="bullet"/>
      <w:lvlText w:val="•"/>
      <w:lvlJc w:val="left"/>
      <w:pPr>
        <w:ind w:left="2068" w:hanging="360"/>
      </w:pPr>
      <w:rPr>
        <w:rFonts w:hint="default"/>
      </w:rPr>
    </w:lvl>
    <w:lvl w:ilvl="2" w:tplc="5C56C884">
      <w:start w:val="1"/>
      <w:numFmt w:val="bullet"/>
      <w:lvlText w:val="•"/>
      <w:lvlJc w:val="left"/>
      <w:pPr>
        <w:ind w:left="2952" w:hanging="360"/>
      </w:pPr>
      <w:rPr>
        <w:rFonts w:hint="default"/>
      </w:rPr>
    </w:lvl>
    <w:lvl w:ilvl="3" w:tplc="EB302296">
      <w:start w:val="1"/>
      <w:numFmt w:val="bullet"/>
      <w:lvlText w:val="•"/>
      <w:lvlJc w:val="left"/>
      <w:pPr>
        <w:ind w:left="3835" w:hanging="360"/>
      </w:pPr>
      <w:rPr>
        <w:rFonts w:hint="default"/>
      </w:rPr>
    </w:lvl>
    <w:lvl w:ilvl="4" w:tplc="5DCCE2E0">
      <w:start w:val="1"/>
      <w:numFmt w:val="bullet"/>
      <w:lvlText w:val="•"/>
      <w:lvlJc w:val="left"/>
      <w:pPr>
        <w:ind w:left="4719" w:hanging="360"/>
      </w:pPr>
      <w:rPr>
        <w:rFonts w:hint="default"/>
      </w:rPr>
    </w:lvl>
    <w:lvl w:ilvl="5" w:tplc="4ED80CFA">
      <w:start w:val="1"/>
      <w:numFmt w:val="bullet"/>
      <w:lvlText w:val="•"/>
      <w:lvlJc w:val="left"/>
      <w:pPr>
        <w:ind w:left="5602" w:hanging="360"/>
      </w:pPr>
      <w:rPr>
        <w:rFonts w:hint="default"/>
      </w:rPr>
    </w:lvl>
    <w:lvl w:ilvl="6" w:tplc="4C7C9214">
      <w:start w:val="1"/>
      <w:numFmt w:val="bullet"/>
      <w:lvlText w:val="•"/>
      <w:lvlJc w:val="left"/>
      <w:pPr>
        <w:ind w:left="6486" w:hanging="360"/>
      </w:pPr>
      <w:rPr>
        <w:rFonts w:hint="default"/>
      </w:rPr>
    </w:lvl>
    <w:lvl w:ilvl="7" w:tplc="6E842A5C">
      <w:start w:val="1"/>
      <w:numFmt w:val="bullet"/>
      <w:lvlText w:val="•"/>
      <w:lvlJc w:val="left"/>
      <w:pPr>
        <w:ind w:left="7369" w:hanging="360"/>
      </w:pPr>
      <w:rPr>
        <w:rFonts w:hint="default"/>
      </w:rPr>
    </w:lvl>
    <w:lvl w:ilvl="8" w:tplc="988CDCEE">
      <w:start w:val="1"/>
      <w:numFmt w:val="bullet"/>
      <w:lvlText w:val="•"/>
      <w:lvlJc w:val="left"/>
      <w:pPr>
        <w:ind w:left="8253" w:hanging="360"/>
      </w:pPr>
      <w:rPr>
        <w:rFonts w:hint="default"/>
      </w:rPr>
    </w:lvl>
  </w:abstractNum>
  <w:abstractNum w:abstractNumId="5" w15:restartNumberingAfterBreak="0">
    <w:nsid w:val="26AC4B46"/>
    <w:multiLevelType w:val="hybridMultilevel"/>
    <w:tmpl w:val="DD96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628AF"/>
    <w:multiLevelType w:val="hybridMultilevel"/>
    <w:tmpl w:val="E4DE9F3A"/>
    <w:lvl w:ilvl="0" w:tplc="F2B6B334">
      <w:start w:val="1"/>
      <w:numFmt w:val="upperLetter"/>
      <w:lvlText w:val="%1."/>
      <w:lvlJc w:val="left"/>
      <w:pPr>
        <w:ind w:left="465" w:hanging="360"/>
      </w:pPr>
      <w:rPr>
        <w:rFonts w:ascii="Garamond" w:eastAsia="Garamond" w:hAnsi="Garamond" w:hint="default"/>
        <w:spacing w:val="3"/>
        <w:w w:val="102"/>
        <w:sz w:val="22"/>
        <w:szCs w:val="22"/>
      </w:rPr>
    </w:lvl>
    <w:lvl w:ilvl="1" w:tplc="55D2B808">
      <w:start w:val="1"/>
      <w:numFmt w:val="bullet"/>
      <w:lvlText w:val="•"/>
      <w:lvlJc w:val="left"/>
      <w:pPr>
        <w:ind w:left="1442" w:hanging="360"/>
      </w:pPr>
      <w:rPr>
        <w:rFonts w:hint="default"/>
      </w:rPr>
    </w:lvl>
    <w:lvl w:ilvl="2" w:tplc="80EE9422">
      <w:start w:val="1"/>
      <w:numFmt w:val="bullet"/>
      <w:lvlText w:val="•"/>
      <w:lvlJc w:val="left"/>
      <w:pPr>
        <w:ind w:left="2420" w:hanging="360"/>
      </w:pPr>
      <w:rPr>
        <w:rFonts w:hint="default"/>
      </w:rPr>
    </w:lvl>
    <w:lvl w:ilvl="3" w:tplc="412CC2AC">
      <w:start w:val="1"/>
      <w:numFmt w:val="bullet"/>
      <w:lvlText w:val="•"/>
      <w:lvlJc w:val="left"/>
      <w:pPr>
        <w:ind w:left="3397" w:hanging="360"/>
      </w:pPr>
      <w:rPr>
        <w:rFonts w:hint="default"/>
      </w:rPr>
    </w:lvl>
    <w:lvl w:ilvl="4" w:tplc="D1EA84A6">
      <w:start w:val="1"/>
      <w:numFmt w:val="bullet"/>
      <w:lvlText w:val="•"/>
      <w:lvlJc w:val="left"/>
      <w:pPr>
        <w:ind w:left="4375" w:hanging="360"/>
      </w:pPr>
      <w:rPr>
        <w:rFonts w:hint="default"/>
      </w:rPr>
    </w:lvl>
    <w:lvl w:ilvl="5" w:tplc="3D7C1E94">
      <w:start w:val="1"/>
      <w:numFmt w:val="bullet"/>
      <w:lvlText w:val="•"/>
      <w:lvlJc w:val="left"/>
      <w:pPr>
        <w:ind w:left="5352" w:hanging="360"/>
      </w:pPr>
      <w:rPr>
        <w:rFonts w:hint="default"/>
      </w:rPr>
    </w:lvl>
    <w:lvl w:ilvl="6" w:tplc="77F8DA1C">
      <w:start w:val="1"/>
      <w:numFmt w:val="bullet"/>
      <w:lvlText w:val="•"/>
      <w:lvlJc w:val="left"/>
      <w:pPr>
        <w:ind w:left="6330" w:hanging="360"/>
      </w:pPr>
      <w:rPr>
        <w:rFonts w:hint="default"/>
      </w:rPr>
    </w:lvl>
    <w:lvl w:ilvl="7" w:tplc="01C67634">
      <w:start w:val="1"/>
      <w:numFmt w:val="bullet"/>
      <w:lvlText w:val="•"/>
      <w:lvlJc w:val="left"/>
      <w:pPr>
        <w:ind w:left="7307" w:hanging="360"/>
      </w:pPr>
      <w:rPr>
        <w:rFonts w:hint="default"/>
      </w:rPr>
    </w:lvl>
    <w:lvl w:ilvl="8" w:tplc="49523DD0">
      <w:start w:val="1"/>
      <w:numFmt w:val="bullet"/>
      <w:lvlText w:val="•"/>
      <w:lvlJc w:val="left"/>
      <w:pPr>
        <w:ind w:left="8285" w:hanging="360"/>
      </w:pPr>
      <w:rPr>
        <w:rFonts w:hint="default"/>
      </w:rPr>
    </w:lvl>
  </w:abstractNum>
  <w:abstractNum w:abstractNumId="7" w15:restartNumberingAfterBreak="0">
    <w:nsid w:val="2E220176"/>
    <w:multiLevelType w:val="hybridMultilevel"/>
    <w:tmpl w:val="8AAA3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A2EC1"/>
    <w:multiLevelType w:val="hybridMultilevel"/>
    <w:tmpl w:val="CF9E6FDE"/>
    <w:lvl w:ilvl="0" w:tplc="F6E8E0AA">
      <w:start w:val="1"/>
      <w:numFmt w:val="upperLetter"/>
      <w:lvlText w:val="%1."/>
      <w:lvlJc w:val="left"/>
      <w:pPr>
        <w:ind w:left="1185" w:hanging="360"/>
      </w:pPr>
      <w:rPr>
        <w:rFonts w:ascii="Garamond" w:eastAsia="Garamond" w:hAnsi="Garamond" w:hint="default"/>
        <w:spacing w:val="3"/>
        <w:w w:val="102"/>
        <w:sz w:val="22"/>
        <w:szCs w:val="22"/>
      </w:rPr>
    </w:lvl>
    <w:lvl w:ilvl="1" w:tplc="79A0961C">
      <w:start w:val="1"/>
      <w:numFmt w:val="bullet"/>
      <w:lvlText w:val="•"/>
      <w:lvlJc w:val="left"/>
      <w:pPr>
        <w:ind w:left="2068" w:hanging="360"/>
      </w:pPr>
      <w:rPr>
        <w:rFonts w:hint="default"/>
      </w:rPr>
    </w:lvl>
    <w:lvl w:ilvl="2" w:tplc="5D1EA6E4">
      <w:start w:val="1"/>
      <w:numFmt w:val="bullet"/>
      <w:lvlText w:val="•"/>
      <w:lvlJc w:val="left"/>
      <w:pPr>
        <w:ind w:left="2952" w:hanging="360"/>
      </w:pPr>
      <w:rPr>
        <w:rFonts w:hint="default"/>
      </w:rPr>
    </w:lvl>
    <w:lvl w:ilvl="3" w:tplc="F9E43AF8">
      <w:start w:val="1"/>
      <w:numFmt w:val="bullet"/>
      <w:lvlText w:val="•"/>
      <w:lvlJc w:val="left"/>
      <w:pPr>
        <w:ind w:left="3835" w:hanging="360"/>
      </w:pPr>
      <w:rPr>
        <w:rFonts w:hint="default"/>
      </w:rPr>
    </w:lvl>
    <w:lvl w:ilvl="4" w:tplc="886E58A0">
      <w:start w:val="1"/>
      <w:numFmt w:val="bullet"/>
      <w:lvlText w:val="•"/>
      <w:lvlJc w:val="left"/>
      <w:pPr>
        <w:ind w:left="4719" w:hanging="360"/>
      </w:pPr>
      <w:rPr>
        <w:rFonts w:hint="default"/>
      </w:rPr>
    </w:lvl>
    <w:lvl w:ilvl="5" w:tplc="50542E56">
      <w:start w:val="1"/>
      <w:numFmt w:val="bullet"/>
      <w:lvlText w:val="•"/>
      <w:lvlJc w:val="left"/>
      <w:pPr>
        <w:ind w:left="5602" w:hanging="360"/>
      </w:pPr>
      <w:rPr>
        <w:rFonts w:hint="default"/>
      </w:rPr>
    </w:lvl>
    <w:lvl w:ilvl="6" w:tplc="F4F888F0">
      <w:start w:val="1"/>
      <w:numFmt w:val="bullet"/>
      <w:lvlText w:val="•"/>
      <w:lvlJc w:val="left"/>
      <w:pPr>
        <w:ind w:left="6486" w:hanging="360"/>
      </w:pPr>
      <w:rPr>
        <w:rFonts w:hint="default"/>
      </w:rPr>
    </w:lvl>
    <w:lvl w:ilvl="7" w:tplc="F3E42C2C">
      <w:start w:val="1"/>
      <w:numFmt w:val="bullet"/>
      <w:lvlText w:val="•"/>
      <w:lvlJc w:val="left"/>
      <w:pPr>
        <w:ind w:left="7369" w:hanging="360"/>
      </w:pPr>
      <w:rPr>
        <w:rFonts w:hint="default"/>
      </w:rPr>
    </w:lvl>
    <w:lvl w:ilvl="8" w:tplc="1B74B2D2">
      <w:start w:val="1"/>
      <w:numFmt w:val="bullet"/>
      <w:lvlText w:val="•"/>
      <w:lvlJc w:val="left"/>
      <w:pPr>
        <w:ind w:left="8253" w:hanging="360"/>
      </w:pPr>
      <w:rPr>
        <w:rFonts w:hint="default"/>
      </w:rPr>
    </w:lvl>
  </w:abstractNum>
  <w:abstractNum w:abstractNumId="9" w15:restartNumberingAfterBreak="0">
    <w:nsid w:val="52C17144"/>
    <w:multiLevelType w:val="hybridMultilevel"/>
    <w:tmpl w:val="3C5ACC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83409"/>
    <w:multiLevelType w:val="hybridMultilevel"/>
    <w:tmpl w:val="1C762F16"/>
    <w:lvl w:ilvl="0" w:tplc="B972038E">
      <w:start w:val="1"/>
      <w:numFmt w:val="upperRoman"/>
      <w:lvlText w:val="%1."/>
      <w:lvlJc w:val="left"/>
      <w:pPr>
        <w:ind w:left="389" w:hanging="209"/>
      </w:pPr>
      <w:rPr>
        <w:rFonts w:ascii="Garamond" w:eastAsia="Garamond" w:hAnsi="Garamond" w:hint="default"/>
        <w:b/>
        <w:bCs/>
        <w:spacing w:val="1"/>
        <w:w w:val="102"/>
        <w:sz w:val="22"/>
        <w:szCs w:val="22"/>
      </w:rPr>
    </w:lvl>
    <w:lvl w:ilvl="1" w:tplc="B0369D8C">
      <w:start w:val="1"/>
      <w:numFmt w:val="upperLetter"/>
      <w:lvlText w:val="%2."/>
      <w:lvlJc w:val="left"/>
      <w:pPr>
        <w:ind w:left="1484" w:hanging="360"/>
      </w:pPr>
      <w:rPr>
        <w:rFonts w:ascii="Garamond" w:eastAsia="Garamond" w:hAnsi="Garamond" w:hint="default"/>
        <w:spacing w:val="3"/>
        <w:w w:val="102"/>
        <w:sz w:val="22"/>
        <w:szCs w:val="22"/>
      </w:rPr>
    </w:lvl>
    <w:lvl w:ilvl="2" w:tplc="9BD028F2">
      <w:start w:val="1"/>
      <w:numFmt w:val="bullet"/>
      <w:lvlText w:val="•"/>
      <w:lvlJc w:val="left"/>
      <w:pPr>
        <w:ind w:left="2465" w:hanging="360"/>
      </w:pPr>
      <w:rPr>
        <w:rFonts w:hint="default"/>
      </w:rPr>
    </w:lvl>
    <w:lvl w:ilvl="3" w:tplc="37007D96">
      <w:start w:val="1"/>
      <w:numFmt w:val="bullet"/>
      <w:lvlText w:val="•"/>
      <w:lvlJc w:val="left"/>
      <w:pPr>
        <w:ind w:left="3447" w:hanging="360"/>
      </w:pPr>
      <w:rPr>
        <w:rFonts w:hint="default"/>
      </w:rPr>
    </w:lvl>
    <w:lvl w:ilvl="4" w:tplc="5846CEB6">
      <w:start w:val="1"/>
      <w:numFmt w:val="bullet"/>
      <w:lvlText w:val="•"/>
      <w:lvlJc w:val="left"/>
      <w:pPr>
        <w:ind w:left="4429" w:hanging="360"/>
      </w:pPr>
      <w:rPr>
        <w:rFonts w:hint="default"/>
      </w:rPr>
    </w:lvl>
    <w:lvl w:ilvl="5" w:tplc="C80C0E98">
      <w:start w:val="1"/>
      <w:numFmt w:val="bullet"/>
      <w:lvlText w:val="•"/>
      <w:lvlJc w:val="left"/>
      <w:pPr>
        <w:ind w:left="5410" w:hanging="360"/>
      </w:pPr>
      <w:rPr>
        <w:rFonts w:hint="default"/>
      </w:rPr>
    </w:lvl>
    <w:lvl w:ilvl="6" w:tplc="61DE0588">
      <w:start w:val="1"/>
      <w:numFmt w:val="bullet"/>
      <w:lvlText w:val="•"/>
      <w:lvlJc w:val="left"/>
      <w:pPr>
        <w:ind w:left="6392" w:hanging="360"/>
      </w:pPr>
      <w:rPr>
        <w:rFonts w:hint="default"/>
      </w:rPr>
    </w:lvl>
    <w:lvl w:ilvl="7" w:tplc="95181DE2">
      <w:start w:val="1"/>
      <w:numFmt w:val="bullet"/>
      <w:lvlText w:val="•"/>
      <w:lvlJc w:val="left"/>
      <w:pPr>
        <w:ind w:left="7374" w:hanging="360"/>
      </w:pPr>
      <w:rPr>
        <w:rFonts w:hint="default"/>
      </w:rPr>
    </w:lvl>
    <w:lvl w:ilvl="8" w:tplc="E5CC60DE">
      <w:start w:val="1"/>
      <w:numFmt w:val="bullet"/>
      <w:lvlText w:val="•"/>
      <w:lvlJc w:val="left"/>
      <w:pPr>
        <w:ind w:left="8355" w:hanging="360"/>
      </w:pPr>
      <w:rPr>
        <w:rFonts w:hint="default"/>
      </w:rPr>
    </w:lvl>
  </w:abstractNum>
  <w:abstractNum w:abstractNumId="11" w15:restartNumberingAfterBreak="0">
    <w:nsid w:val="659A03AD"/>
    <w:multiLevelType w:val="hybridMultilevel"/>
    <w:tmpl w:val="5BC049F8"/>
    <w:lvl w:ilvl="0" w:tplc="30243072">
      <w:start w:val="1"/>
      <w:numFmt w:val="upperLetter"/>
      <w:lvlText w:val="%1."/>
      <w:lvlJc w:val="left"/>
      <w:pPr>
        <w:ind w:left="1545" w:hanging="360"/>
      </w:pPr>
      <w:rPr>
        <w:rFonts w:ascii="Garamond" w:eastAsia="Garamond" w:hAnsi="Garamond" w:hint="default"/>
        <w:spacing w:val="3"/>
        <w:w w:val="102"/>
        <w:sz w:val="22"/>
        <w:szCs w:val="22"/>
      </w:rPr>
    </w:lvl>
    <w:lvl w:ilvl="1" w:tplc="D2A24AE8">
      <w:start w:val="1"/>
      <w:numFmt w:val="bullet"/>
      <w:lvlText w:val="•"/>
      <w:lvlJc w:val="left"/>
      <w:pPr>
        <w:ind w:left="2428" w:hanging="360"/>
      </w:pPr>
      <w:rPr>
        <w:rFonts w:hint="default"/>
      </w:rPr>
    </w:lvl>
    <w:lvl w:ilvl="2" w:tplc="367814C6">
      <w:start w:val="1"/>
      <w:numFmt w:val="bullet"/>
      <w:lvlText w:val="•"/>
      <w:lvlJc w:val="left"/>
      <w:pPr>
        <w:ind w:left="3312" w:hanging="360"/>
      </w:pPr>
      <w:rPr>
        <w:rFonts w:hint="default"/>
      </w:rPr>
    </w:lvl>
    <w:lvl w:ilvl="3" w:tplc="2E3C0120">
      <w:start w:val="1"/>
      <w:numFmt w:val="bullet"/>
      <w:lvlText w:val="•"/>
      <w:lvlJc w:val="left"/>
      <w:pPr>
        <w:ind w:left="4195" w:hanging="360"/>
      </w:pPr>
      <w:rPr>
        <w:rFonts w:hint="default"/>
      </w:rPr>
    </w:lvl>
    <w:lvl w:ilvl="4" w:tplc="62329CF2">
      <w:start w:val="1"/>
      <w:numFmt w:val="bullet"/>
      <w:lvlText w:val="•"/>
      <w:lvlJc w:val="left"/>
      <w:pPr>
        <w:ind w:left="5079" w:hanging="360"/>
      </w:pPr>
      <w:rPr>
        <w:rFonts w:hint="default"/>
      </w:rPr>
    </w:lvl>
    <w:lvl w:ilvl="5" w:tplc="99282536">
      <w:start w:val="1"/>
      <w:numFmt w:val="bullet"/>
      <w:lvlText w:val="•"/>
      <w:lvlJc w:val="left"/>
      <w:pPr>
        <w:ind w:left="5962" w:hanging="360"/>
      </w:pPr>
      <w:rPr>
        <w:rFonts w:hint="default"/>
      </w:rPr>
    </w:lvl>
    <w:lvl w:ilvl="6" w:tplc="037C2158">
      <w:start w:val="1"/>
      <w:numFmt w:val="bullet"/>
      <w:lvlText w:val="•"/>
      <w:lvlJc w:val="left"/>
      <w:pPr>
        <w:ind w:left="6846" w:hanging="360"/>
      </w:pPr>
      <w:rPr>
        <w:rFonts w:hint="default"/>
      </w:rPr>
    </w:lvl>
    <w:lvl w:ilvl="7" w:tplc="AE4880A8">
      <w:start w:val="1"/>
      <w:numFmt w:val="bullet"/>
      <w:lvlText w:val="•"/>
      <w:lvlJc w:val="left"/>
      <w:pPr>
        <w:ind w:left="7729" w:hanging="360"/>
      </w:pPr>
      <w:rPr>
        <w:rFonts w:hint="default"/>
      </w:rPr>
    </w:lvl>
    <w:lvl w:ilvl="8" w:tplc="12DCFBF8">
      <w:start w:val="1"/>
      <w:numFmt w:val="bullet"/>
      <w:lvlText w:val="•"/>
      <w:lvlJc w:val="left"/>
      <w:pPr>
        <w:ind w:left="8613" w:hanging="360"/>
      </w:pPr>
      <w:rPr>
        <w:rFonts w:hint="default"/>
      </w:rPr>
    </w:lvl>
  </w:abstractNum>
  <w:abstractNum w:abstractNumId="12" w15:restartNumberingAfterBreak="0">
    <w:nsid w:val="6C4E309D"/>
    <w:multiLevelType w:val="hybridMultilevel"/>
    <w:tmpl w:val="4872C18C"/>
    <w:lvl w:ilvl="0" w:tplc="C5BAE43A">
      <w:start w:val="1"/>
      <w:numFmt w:val="upperLetter"/>
      <w:lvlText w:val="%1."/>
      <w:lvlJc w:val="left"/>
      <w:pPr>
        <w:ind w:left="1185" w:hanging="360"/>
      </w:pPr>
      <w:rPr>
        <w:rFonts w:ascii="Garamond" w:eastAsia="Garamond" w:hAnsi="Garamond" w:hint="default"/>
        <w:spacing w:val="3"/>
        <w:w w:val="102"/>
        <w:sz w:val="22"/>
        <w:szCs w:val="22"/>
      </w:rPr>
    </w:lvl>
    <w:lvl w:ilvl="1" w:tplc="05946A54">
      <w:start w:val="1"/>
      <w:numFmt w:val="bullet"/>
      <w:lvlText w:val="•"/>
      <w:lvlJc w:val="left"/>
      <w:pPr>
        <w:ind w:left="2068" w:hanging="360"/>
      </w:pPr>
      <w:rPr>
        <w:rFonts w:hint="default"/>
      </w:rPr>
    </w:lvl>
    <w:lvl w:ilvl="2" w:tplc="9DB6EC98">
      <w:start w:val="1"/>
      <w:numFmt w:val="bullet"/>
      <w:lvlText w:val="•"/>
      <w:lvlJc w:val="left"/>
      <w:pPr>
        <w:ind w:left="2952" w:hanging="360"/>
      </w:pPr>
      <w:rPr>
        <w:rFonts w:hint="default"/>
      </w:rPr>
    </w:lvl>
    <w:lvl w:ilvl="3" w:tplc="2E5CDAB8">
      <w:start w:val="1"/>
      <w:numFmt w:val="bullet"/>
      <w:lvlText w:val="•"/>
      <w:lvlJc w:val="left"/>
      <w:pPr>
        <w:ind w:left="3835" w:hanging="360"/>
      </w:pPr>
      <w:rPr>
        <w:rFonts w:hint="default"/>
      </w:rPr>
    </w:lvl>
    <w:lvl w:ilvl="4" w:tplc="78CC9EF6">
      <w:start w:val="1"/>
      <w:numFmt w:val="bullet"/>
      <w:lvlText w:val="•"/>
      <w:lvlJc w:val="left"/>
      <w:pPr>
        <w:ind w:left="4719" w:hanging="360"/>
      </w:pPr>
      <w:rPr>
        <w:rFonts w:hint="default"/>
      </w:rPr>
    </w:lvl>
    <w:lvl w:ilvl="5" w:tplc="DAC2D8EC">
      <w:start w:val="1"/>
      <w:numFmt w:val="bullet"/>
      <w:lvlText w:val="•"/>
      <w:lvlJc w:val="left"/>
      <w:pPr>
        <w:ind w:left="5602" w:hanging="360"/>
      </w:pPr>
      <w:rPr>
        <w:rFonts w:hint="default"/>
      </w:rPr>
    </w:lvl>
    <w:lvl w:ilvl="6" w:tplc="6F3E20EA">
      <w:start w:val="1"/>
      <w:numFmt w:val="bullet"/>
      <w:lvlText w:val="•"/>
      <w:lvlJc w:val="left"/>
      <w:pPr>
        <w:ind w:left="6486" w:hanging="360"/>
      </w:pPr>
      <w:rPr>
        <w:rFonts w:hint="default"/>
      </w:rPr>
    </w:lvl>
    <w:lvl w:ilvl="7" w:tplc="1214C8EC">
      <w:start w:val="1"/>
      <w:numFmt w:val="bullet"/>
      <w:lvlText w:val="•"/>
      <w:lvlJc w:val="left"/>
      <w:pPr>
        <w:ind w:left="7369" w:hanging="360"/>
      </w:pPr>
      <w:rPr>
        <w:rFonts w:hint="default"/>
      </w:rPr>
    </w:lvl>
    <w:lvl w:ilvl="8" w:tplc="791A512A">
      <w:start w:val="1"/>
      <w:numFmt w:val="bullet"/>
      <w:lvlText w:val="•"/>
      <w:lvlJc w:val="left"/>
      <w:pPr>
        <w:ind w:left="8253" w:hanging="360"/>
      </w:pPr>
      <w:rPr>
        <w:rFonts w:hint="default"/>
      </w:rPr>
    </w:lvl>
  </w:abstractNum>
  <w:abstractNum w:abstractNumId="13" w15:restartNumberingAfterBreak="0">
    <w:nsid w:val="6C6109ED"/>
    <w:multiLevelType w:val="hybridMultilevel"/>
    <w:tmpl w:val="F01E3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E72F05"/>
    <w:multiLevelType w:val="hybridMultilevel"/>
    <w:tmpl w:val="14BE44C6"/>
    <w:lvl w:ilvl="0" w:tplc="B7A6F950">
      <w:start w:val="1"/>
      <w:numFmt w:val="upperLetter"/>
      <w:lvlText w:val="%1."/>
      <w:lvlJc w:val="left"/>
      <w:pPr>
        <w:ind w:left="1545" w:hanging="360"/>
      </w:pPr>
      <w:rPr>
        <w:rFonts w:ascii="Garamond" w:eastAsia="Garamond" w:hAnsi="Garamond" w:hint="default"/>
        <w:spacing w:val="3"/>
        <w:w w:val="102"/>
        <w:sz w:val="22"/>
        <w:szCs w:val="22"/>
      </w:rPr>
    </w:lvl>
    <w:lvl w:ilvl="1" w:tplc="0D3E4AFC">
      <w:start w:val="1"/>
      <w:numFmt w:val="bullet"/>
      <w:lvlText w:val="•"/>
      <w:lvlJc w:val="left"/>
      <w:pPr>
        <w:ind w:left="2428" w:hanging="360"/>
      </w:pPr>
      <w:rPr>
        <w:rFonts w:hint="default"/>
      </w:rPr>
    </w:lvl>
    <w:lvl w:ilvl="2" w:tplc="2BD4DEF8">
      <w:start w:val="1"/>
      <w:numFmt w:val="bullet"/>
      <w:lvlText w:val="•"/>
      <w:lvlJc w:val="left"/>
      <w:pPr>
        <w:ind w:left="3312" w:hanging="360"/>
      </w:pPr>
      <w:rPr>
        <w:rFonts w:hint="default"/>
      </w:rPr>
    </w:lvl>
    <w:lvl w:ilvl="3" w:tplc="56AC690E">
      <w:start w:val="1"/>
      <w:numFmt w:val="bullet"/>
      <w:lvlText w:val="•"/>
      <w:lvlJc w:val="left"/>
      <w:pPr>
        <w:ind w:left="4195" w:hanging="360"/>
      </w:pPr>
      <w:rPr>
        <w:rFonts w:hint="default"/>
      </w:rPr>
    </w:lvl>
    <w:lvl w:ilvl="4" w:tplc="AB0EED68">
      <w:start w:val="1"/>
      <w:numFmt w:val="bullet"/>
      <w:lvlText w:val="•"/>
      <w:lvlJc w:val="left"/>
      <w:pPr>
        <w:ind w:left="5079" w:hanging="360"/>
      </w:pPr>
      <w:rPr>
        <w:rFonts w:hint="default"/>
      </w:rPr>
    </w:lvl>
    <w:lvl w:ilvl="5" w:tplc="41C6B214">
      <w:start w:val="1"/>
      <w:numFmt w:val="bullet"/>
      <w:lvlText w:val="•"/>
      <w:lvlJc w:val="left"/>
      <w:pPr>
        <w:ind w:left="5962" w:hanging="360"/>
      </w:pPr>
      <w:rPr>
        <w:rFonts w:hint="default"/>
      </w:rPr>
    </w:lvl>
    <w:lvl w:ilvl="6" w:tplc="3FA882FE">
      <w:start w:val="1"/>
      <w:numFmt w:val="bullet"/>
      <w:lvlText w:val="•"/>
      <w:lvlJc w:val="left"/>
      <w:pPr>
        <w:ind w:left="6846" w:hanging="360"/>
      </w:pPr>
      <w:rPr>
        <w:rFonts w:hint="default"/>
      </w:rPr>
    </w:lvl>
    <w:lvl w:ilvl="7" w:tplc="CB481958">
      <w:start w:val="1"/>
      <w:numFmt w:val="bullet"/>
      <w:lvlText w:val="•"/>
      <w:lvlJc w:val="left"/>
      <w:pPr>
        <w:ind w:left="7729" w:hanging="360"/>
      </w:pPr>
      <w:rPr>
        <w:rFonts w:hint="default"/>
      </w:rPr>
    </w:lvl>
    <w:lvl w:ilvl="8" w:tplc="8422B238">
      <w:start w:val="1"/>
      <w:numFmt w:val="bullet"/>
      <w:lvlText w:val="•"/>
      <w:lvlJc w:val="left"/>
      <w:pPr>
        <w:ind w:left="8613" w:hanging="360"/>
      </w:pPr>
      <w:rPr>
        <w:rFonts w:hint="default"/>
      </w:rPr>
    </w:lvl>
  </w:abstractNum>
  <w:num w:numId="1">
    <w:abstractNumId w:val="11"/>
  </w:num>
  <w:num w:numId="2">
    <w:abstractNumId w:val="0"/>
  </w:num>
  <w:num w:numId="3">
    <w:abstractNumId w:val="14"/>
  </w:num>
  <w:num w:numId="4">
    <w:abstractNumId w:val="8"/>
  </w:num>
  <w:num w:numId="5">
    <w:abstractNumId w:val="12"/>
  </w:num>
  <w:num w:numId="6">
    <w:abstractNumId w:val="4"/>
  </w:num>
  <w:num w:numId="7">
    <w:abstractNumId w:val="1"/>
  </w:num>
  <w:num w:numId="8">
    <w:abstractNumId w:val="2"/>
  </w:num>
  <w:num w:numId="9">
    <w:abstractNumId w:val="6"/>
  </w:num>
  <w:num w:numId="10">
    <w:abstractNumId w:val="10"/>
  </w:num>
  <w:num w:numId="11">
    <w:abstractNumId w:val="3"/>
  </w:num>
  <w:num w:numId="12">
    <w:abstractNumId w:val="5"/>
  </w:num>
  <w:num w:numId="13">
    <w:abstractNumId w:val="9"/>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75"/>
    <w:rsid w:val="00001122"/>
    <w:rsid w:val="000E5278"/>
    <w:rsid w:val="000F1AAB"/>
    <w:rsid w:val="000F59F2"/>
    <w:rsid w:val="00116F0C"/>
    <w:rsid w:val="00153F9B"/>
    <w:rsid w:val="001D31DC"/>
    <w:rsid w:val="002407F4"/>
    <w:rsid w:val="00250885"/>
    <w:rsid w:val="00264982"/>
    <w:rsid w:val="00270282"/>
    <w:rsid w:val="002936FC"/>
    <w:rsid w:val="002B630D"/>
    <w:rsid w:val="002E30BE"/>
    <w:rsid w:val="0034695F"/>
    <w:rsid w:val="00363390"/>
    <w:rsid w:val="003B1AA8"/>
    <w:rsid w:val="003B2331"/>
    <w:rsid w:val="003F6002"/>
    <w:rsid w:val="004566E5"/>
    <w:rsid w:val="00457A23"/>
    <w:rsid w:val="00495B09"/>
    <w:rsid w:val="004E5D33"/>
    <w:rsid w:val="0052460E"/>
    <w:rsid w:val="00564B42"/>
    <w:rsid w:val="00592C51"/>
    <w:rsid w:val="00611BEA"/>
    <w:rsid w:val="00613DF5"/>
    <w:rsid w:val="0069779C"/>
    <w:rsid w:val="006A21F3"/>
    <w:rsid w:val="00797411"/>
    <w:rsid w:val="007A2921"/>
    <w:rsid w:val="007A7B41"/>
    <w:rsid w:val="007D13ED"/>
    <w:rsid w:val="007D43B8"/>
    <w:rsid w:val="007D65EA"/>
    <w:rsid w:val="00834713"/>
    <w:rsid w:val="00865402"/>
    <w:rsid w:val="008716B6"/>
    <w:rsid w:val="008914D3"/>
    <w:rsid w:val="008B5162"/>
    <w:rsid w:val="008B5D6C"/>
    <w:rsid w:val="008E79AB"/>
    <w:rsid w:val="00905B12"/>
    <w:rsid w:val="00923821"/>
    <w:rsid w:val="00933B85"/>
    <w:rsid w:val="00934E89"/>
    <w:rsid w:val="00942F70"/>
    <w:rsid w:val="00954881"/>
    <w:rsid w:val="009E2E57"/>
    <w:rsid w:val="009F6B5F"/>
    <w:rsid w:val="00A24A22"/>
    <w:rsid w:val="00B053EF"/>
    <w:rsid w:val="00B100C8"/>
    <w:rsid w:val="00B46172"/>
    <w:rsid w:val="00B55A11"/>
    <w:rsid w:val="00C3032E"/>
    <w:rsid w:val="00C620C0"/>
    <w:rsid w:val="00CB503D"/>
    <w:rsid w:val="00CB575A"/>
    <w:rsid w:val="00D277F0"/>
    <w:rsid w:val="00D52955"/>
    <w:rsid w:val="00DB5DAE"/>
    <w:rsid w:val="00DF0175"/>
    <w:rsid w:val="00E07709"/>
    <w:rsid w:val="00E11E0F"/>
    <w:rsid w:val="00E261C1"/>
    <w:rsid w:val="00E5496A"/>
    <w:rsid w:val="00E61114"/>
    <w:rsid w:val="00EA5434"/>
    <w:rsid w:val="00F1626A"/>
    <w:rsid w:val="00F6386D"/>
    <w:rsid w:val="00FB223A"/>
    <w:rsid w:val="00FC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DC516-9C96-462F-A542-0DEBFDE3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0175"/>
    <w:pPr>
      <w:widowControl w:val="0"/>
    </w:pPr>
    <w:rPr>
      <w:rFonts w:ascii="Calibri" w:eastAsia="Calibri" w:hAnsi="Calibri" w:cs="Times New Roman"/>
      <w:sz w:val="22"/>
      <w:szCs w:val="22"/>
    </w:rPr>
  </w:style>
  <w:style w:type="paragraph" w:styleId="Heading1">
    <w:name w:val="heading 1"/>
    <w:basedOn w:val="Normal"/>
    <w:link w:val="Heading1Char"/>
    <w:uiPriority w:val="1"/>
    <w:qFormat/>
    <w:rsid w:val="00DF0175"/>
    <w:pPr>
      <w:ind w:left="105"/>
      <w:outlineLvl w:val="0"/>
    </w:pPr>
    <w:rPr>
      <w:rFonts w:ascii="Garamond" w:eastAsia="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0175"/>
    <w:rPr>
      <w:rFonts w:ascii="Garamond" w:eastAsia="Garamond" w:hAnsi="Garamond" w:cs="Times New Roman"/>
      <w:b/>
      <w:bCs/>
      <w:sz w:val="22"/>
      <w:szCs w:val="22"/>
    </w:rPr>
  </w:style>
  <w:style w:type="paragraph" w:styleId="BodyText">
    <w:name w:val="Body Text"/>
    <w:basedOn w:val="Normal"/>
    <w:link w:val="BodyTextChar"/>
    <w:uiPriority w:val="1"/>
    <w:qFormat/>
    <w:rsid w:val="00DF0175"/>
    <w:pPr>
      <w:spacing w:before="59"/>
      <w:ind w:left="1185" w:hanging="360"/>
    </w:pPr>
    <w:rPr>
      <w:rFonts w:ascii="Garamond" w:eastAsia="Garamond" w:hAnsi="Garamond"/>
    </w:rPr>
  </w:style>
  <w:style w:type="character" w:customStyle="1" w:styleId="BodyTextChar">
    <w:name w:val="Body Text Char"/>
    <w:basedOn w:val="DefaultParagraphFont"/>
    <w:link w:val="BodyText"/>
    <w:uiPriority w:val="1"/>
    <w:rsid w:val="00DF0175"/>
    <w:rPr>
      <w:rFonts w:ascii="Garamond" w:eastAsia="Garamond" w:hAnsi="Garamond" w:cs="Times New Roman"/>
      <w:sz w:val="22"/>
      <w:szCs w:val="22"/>
    </w:rPr>
  </w:style>
  <w:style w:type="paragraph" w:styleId="ListParagraph">
    <w:name w:val="List Paragraph"/>
    <w:basedOn w:val="Normal"/>
    <w:uiPriority w:val="1"/>
    <w:qFormat/>
    <w:rsid w:val="00DF0175"/>
  </w:style>
  <w:style w:type="paragraph" w:customStyle="1" w:styleId="TableParagraph">
    <w:name w:val="Table Paragraph"/>
    <w:basedOn w:val="Normal"/>
    <w:uiPriority w:val="1"/>
    <w:qFormat/>
    <w:rsid w:val="00DF0175"/>
  </w:style>
  <w:style w:type="paragraph" w:styleId="BalloonText">
    <w:name w:val="Balloon Text"/>
    <w:basedOn w:val="Normal"/>
    <w:link w:val="BalloonTextChar"/>
    <w:uiPriority w:val="99"/>
    <w:semiHidden/>
    <w:unhideWhenUsed/>
    <w:rsid w:val="00DF0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175"/>
    <w:rPr>
      <w:rFonts w:ascii="Segoe UI" w:eastAsia="Calibri" w:hAnsi="Segoe UI" w:cs="Segoe UI"/>
      <w:sz w:val="18"/>
      <w:szCs w:val="18"/>
    </w:rPr>
  </w:style>
  <w:style w:type="paragraph" w:styleId="CommentText">
    <w:name w:val="annotation text"/>
    <w:basedOn w:val="Normal"/>
    <w:link w:val="CommentTextChar"/>
    <w:uiPriority w:val="99"/>
    <w:semiHidden/>
    <w:unhideWhenUsed/>
    <w:rsid w:val="00DF0175"/>
    <w:rPr>
      <w:sz w:val="20"/>
      <w:szCs w:val="20"/>
    </w:rPr>
  </w:style>
  <w:style w:type="character" w:customStyle="1" w:styleId="CommentTextChar">
    <w:name w:val="Comment Text Char"/>
    <w:basedOn w:val="DefaultParagraphFont"/>
    <w:link w:val="CommentText"/>
    <w:uiPriority w:val="99"/>
    <w:semiHidden/>
    <w:rsid w:val="00DF0175"/>
    <w:rPr>
      <w:rFonts w:ascii="Calibri" w:eastAsia="Calibri" w:hAnsi="Calibri" w:cs="Times New Roman"/>
      <w:sz w:val="20"/>
      <w:szCs w:val="20"/>
    </w:rPr>
  </w:style>
  <w:style w:type="character" w:styleId="CommentReference">
    <w:name w:val="annotation reference"/>
    <w:uiPriority w:val="99"/>
    <w:semiHidden/>
    <w:unhideWhenUsed/>
    <w:rsid w:val="00DF0175"/>
    <w:rPr>
      <w:sz w:val="18"/>
      <w:szCs w:val="18"/>
    </w:rPr>
  </w:style>
  <w:style w:type="character" w:styleId="Emphasis">
    <w:name w:val="Emphasis"/>
    <w:basedOn w:val="DefaultParagraphFont"/>
    <w:uiPriority w:val="20"/>
    <w:qFormat/>
    <w:rsid w:val="003F6002"/>
    <w:rPr>
      <w:i/>
      <w:iCs/>
    </w:rPr>
  </w:style>
  <w:style w:type="paragraph" w:styleId="CommentSubject">
    <w:name w:val="annotation subject"/>
    <w:basedOn w:val="CommentText"/>
    <w:next w:val="CommentText"/>
    <w:link w:val="CommentSubjectChar"/>
    <w:uiPriority w:val="99"/>
    <w:semiHidden/>
    <w:unhideWhenUsed/>
    <w:rsid w:val="009E2E57"/>
    <w:rPr>
      <w:b/>
      <w:bCs/>
    </w:rPr>
  </w:style>
  <w:style w:type="character" w:customStyle="1" w:styleId="CommentSubjectChar">
    <w:name w:val="Comment Subject Char"/>
    <w:basedOn w:val="CommentTextChar"/>
    <w:link w:val="CommentSubject"/>
    <w:uiPriority w:val="99"/>
    <w:semiHidden/>
    <w:rsid w:val="009E2E57"/>
    <w:rPr>
      <w:rFonts w:ascii="Calibri" w:eastAsia="Calibri" w:hAnsi="Calibri" w:cs="Times New Roman"/>
      <w:b/>
      <w:bCs/>
      <w:sz w:val="20"/>
      <w:szCs w:val="20"/>
    </w:rPr>
  </w:style>
  <w:style w:type="character" w:styleId="Hyperlink">
    <w:name w:val="Hyperlink"/>
    <w:basedOn w:val="DefaultParagraphFont"/>
    <w:uiPriority w:val="99"/>
    <w:unhideWhenUsed/>
    <w:rsid w:val="00F6386D"/>
    <w:rPr>
      <w:color w:val="0563C1" w:themeColor="hyperlink"/>
      <w:u w:val="single"/>
    </w:rPr>
  </w:style>
  <w:style w:type="paragraph" w:styleId="Header">
    <w:name w:val="header"/>
    <w:basedOn w:val="Normal"/>
    <w:link w:val="HeaderChar"/>
    <w:uiPriority w:val="99"/>
    <w:unhideWhenUsed/>
    <w:rsid w:val="007D43B8"/>
    <w:pPr>
      <w:tabs>
        <w:tab w:val="center" w:pos="4680"/>
        <w:tab w:val="right" w:pos="9360"/>
      </w:tabs>
    </w:pPr>
  </w:style>
  <w:style w:type="character" w:customStyle="1" w:styleId="HeaderChar">
    <w:name w:val="Header Char"/>
    <w:basedOn w:val="DefaultParagraphFont"/>
    <w:link w:val="Header"/>
    <w:uiPriority w:val="99"/>
    <w:rsid w:val="007D43B8"/>
    <w:rPr>
      <w:rFonts w:ascii="Calibri" w:eastAsia="Calibri" w:hAnsi="Calibri" w:cs="Times New Roman"/>
      <w:sz w:val="22"/>
      <w:szCs w:val="22"/>
    </w:rPr>
  </w:style>
  <w:style w:type="paragraph" w:styleId="Footer">
    <w:name w:val="footer"/>
    <w:basedOn w:val="Normal"/>
    <w:link w:val="FooterChar"/>
    <w:uiPriority w:val="99"/>
    <w:unhideWhenUsed/>
    <w:rsid w:val="007D43B8"/>
    <w:pPr>
      <w:tabs>
        <w:tab w:val="center" w:pos="4680"/>
        <w:tab w:val="right" w:pos="9360"/>
      </w:tabs>
    </w:pPr>
  </w:style>
  <w:style w:type="character" w:customStyle="1" w:styleId="FooterChar">
    <w:name w:val="Footer Char"/>
    <w:basedOn w:val="DefaultParagraphFont"/>
    <w:link w:val="Footer"/>
    <w:uiPriority w:val="99"/>
    <w:rsid w:val="007D43B8"/>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academic/provost/pdf/Research_Promotion_Guidelines_3-19-201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4C103-9659-4080-AAEA-5DC9486E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Lanier</dc:creator>
  <cp:lastModifiedBy>Kerry Ransel</cp:lastModifiedBy>
  <cp:revision>2</cp:revision>
  <cp:lastPrinted>2018-02-01T20:22:00Z</cp:lastPrinted>
  <dcterms:created xsi:type="dcterms:W3CDTF">2018-07-12T21:10:00Z</dcterms:created>
  <dcterms:modified xsi:type="dcterms:W3CDTF">2018-07-12T21:10:00Z</dcterms:modified>
</cp:coreProperties>
</file>