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1B" w:rsidRPr="001C7F1B" w:rsidRDefault="001C7F1B" w:rsidP="001C7F1B">
      <w:pPr>
        <w:jc w:val="center"/>
        <w:rPr>
          <w:b/>
        </w:rPr>
      </w:pPr>
      <w:r w:rsidRPr="001C7F1B">
        <w:rPr>
          <w:b/>
        </w:rPr>
        <w:t>Enumerated Changes to the Phase I</w:t>
      </w:r>
      <w:r w:rsidR="008603EF">
        <w:rPr>
          <w:b/>
        </w:rPr>
        <w:t>I</w:t>
      </w:r>
      <w:r w:rsidRPr="001C7F1B">
        <w:rPr>
          <w:b/>
        </w:rPr>
        <w:t xml:space="preserve"> Faculty Handbook</w:t>
      </w:r>
    </w:p>
    <w:p w:rsidR="001C7F1B" w:rsidRPr="001C7F1B" w:rsidRDefault="001C7F1B" w:rsidP="001C7F1B">
      <w:pPr>
        <w:jc w:val="center"/>
        <w:rPr>
          <w:b/>
        </w:rPr>
      </w:pPr>
      <w:r w:rsidRPr="001C7F1B">
        <w:rPr>
          <w:b/>
        </w:rPr>
        <w:t>April 27, 2012</w:t>
      </w:r>
    </w:p>
    <w:p w:rsidR="001C7F1B" w:rsidRDefault="001C7F1B" w:rsidP="001C7F1B"/>
    <w:p w:rsidR="001C7F1B" w:rsidRDefault="001C7F1B" w:rsidP="001C7F1B">
      <w:r>
        <w:t>The following enumerated changes have been made to the Phase I</w:t>
      </w:r>
      <w:r w:rsidR="008603EF">
        <w:t>I</w:t>
      </w:r>
      <w:bookmarkStart w:id="0" w:name="_GoBack"/>
      <w:bookmarkEnd w:id="0"/>
      <w:r>
        <w:t xml:space="preserve"> Faculty Handbook since posted for information last meeting for pending action:</w:t>
      </w:r>
    </w:p>
    <w:p w:rsidR="001C7F1B" w:rsidRDefault="001C7F1B" w:rsidP="001C7F1B"/>
    <w:p w:rsidR="001C7F1B" w:rsidRDefault="001C7F1B" w:rsidP="001C7F1B">
      <w:r>
        <w:t>1) The following sentence:</w:t>
      </w:r>
    </w:p>
    <w:p w:rsidR="001C7F1B" w:rsidRDefault="001C7F1B" w:rsidP="001C7F1B">
      <w:pPr>
        <w:pStyle w:val="PlainText"/>
      </w:pPr>
      <w:r>
        <w:t xml:space="preserve">"For tenure, the candidate must demonstrate quality and potential to contribute as a productive and collegial member of the academic unit in all relevant areas." </w:t>
      </w:r>
    </w:p>
    <w:p w:rsidR="001C7F1B" w:rsidRDefault="001C7F1B" w:rsidP="001C7F1B">
      <w:pPr>
        <w:pStyle w:val="PlainText"/>
      </w:pPr>
    </w:p>
    <w:p w:rsidR="001C7F1B" w:rsidRDefault="001C7F1B" w:rsidP="001C7F1B">
      <w:pPr>
        <w:pStyle w:val="PlainText"/>
      </w:pPr>
      <w:r>
        <w:t>Has replaced this sentence:</w:t>
      </w:r>
    </w:p>
    <w:p w:rsidR="001C7F1B" w:rsidRDefault="001C7F1B" w:rsidP="001C7F1B">
      <w:pPr>
        <w:pStyle w:val="PlainText"/>
      </w:pPr>
    </w:p>
    <w:p w:rsidR="001C7F1B" w:rsidRDefault="001C7F1B" w:rsidP="001C7F1B">
      <w:pPr>
        <w:pStyle w:val="PlainText"/>
      </w:pPr>
      <w:r>
        <w:t>“Documented evidence that a candidate’s interactions with students or colleagues has significantly interfered with teaching, research/creative work, outreach or service of the candidate or others may be a basis for denial of tenure.”</w:t>
      </w:r>
    </w:p>
    <w:p w:rsidR="001C7F1B" w:rsidRDefault="001C7F1B" w:rsidP="001C7F1B"/>
    <w:p w:rsidR="001C7F1B" w:rsidRDefault="001C7F1B" w:rsidP="001C7F1B">
      <w:r>
        <w:t>2) The Senate approved language related to the selection of Deans and Department Head/Chairs” has been added.</w:t>
      </w:r>
    </w:p>
    <w:p w:rsidR="001C7F1B" w:rsidRDefault="001C7F1B" w:rsidP="001C7F1B"/>
    <w:p w:rsidR="001C7F1B" w:rsidRDefault="001C7F1B" w:rsidP="001C7F1B">
      <w:r>
        <w:t>3) The FHBRC changes related to the Senate approved action to clarify the instructor ineligibility for de fact tenure has been made.</w:t>
      </w:r>
    </w:p>
    <w:p w:rsidR="001C7F1B" w:rsidRDefault="001C7F1B" w:rsidP="001C7F1B"/>
    <w:p w:rsidR="001C7F1B" w:rsidRDefault="001C7F1B" w:rsidP="001C7F1B">
      <w:r>
        <w:t>4) Two references to University Extension have been changed to University Outreach as approved by the FHBRC.</w:t>
      </w:r>
    </w:p>
    <w:p w:rsidR="001C7F1B" w:rsidRDefault="001C7F1B" w:rsidP="001C7F1B"/>
    <w:p w:rsidR="001C7F1B" w:rsidRDefault="001C7F1B" w:rsidP="001C7F1B">
      <w:r>
        <w:t>5) A single reference to a “full” member of the Graduate Faculty has been changed to “Level 2” as approved by the FHBRC</w:t>
      </w:r>
    </w:p>
    <w:p w:rsidR="001C7F1B" w:rsidRDefault="001C7F1B" w:rsidP="001C7F1B"/>
    <w:p w:rsidR="001C7F1B" w:rsidRDefault="001C7F1B" w:rsidP="001C7F1B">
      <w:r>
        <w:t>6) A single reference to “tall semester” was changed to “fall semester,” as approved by the FHBRC.</w:t>
      </w:r>
    </w:p>
    <w:p w:rsidR="001C7F1B" w:rsidRDefault="001C7F1B" w:rsidP="001C7F1B"/>
    <w:p w:rsidR="001C7F1B" w:rsidRDefault="001C7F1B" w:rsidP="001C7F1B">
      <w:r>
        <w:t>7) A single reference to “The Discipline Committee” was changed to “The Student Discipline Committee” as approved by the FHBRC.</w:t>
      </w:r>
    </w:p>
    <w:p w:rsidR="001C7F1B" w:rsidRDefault="001C7F1B" w:rsidP="001C7F1B"/>
    <w:p w:rsidR="001C7F1B" w:rsidRDefault="001C7F1B" w:rsidP="001C7F1B">
      <w:r>
        <w:t>8) As approved by the FHBRC, a single reference to “community” was changed to “the community”.</w:t>
      </w:r>
    </w:p>
    <w:p w:rsidR="001C7F1B" w:rsidRDefault="001C7F1B" w:rsidP="001C7F1B"/>
    <w:p w:rsidR="001C7F1B" w:rsidRDefault="001C7F1B" w:rsidP="001C7F1B">
      <w:proofErr w:type="gramStart"/>
      <w:r>
        <w:t>9) All appropriate references to department head(s) are changed to department head(s)/chair(s),” as approved by the FHBRC.</w:t>
      </w:r>
      <w:proofErr w:type="gramEnd"/>
      <w:r>
        <w:t xml:space="preserve">  </w:t>
      </w:r>
    </w:p>
    <w:p w:rsidR="001C7F1B" w:rsidRDefault="001C7F1B" w:rsidP="001C7F1B"/>
    <w:p w:rsidR="001C7F1B" w:rsidRDefault="001C7F1B" w:rsidP="001C7F1B">
      <w:r>
        <w:t>10) A single reference to “re employed” was changed to “re-employed,” as approved by the FHBRC.</w:t>
      </w:r>
    </w:p>
    <w:p w:rsidR="001C7F1B" w:rsidRDefault="001C7F1B" w:rsidP="001C7F1B"/>
    <w:p w:rsidR="001C7F1B" w:rsidRDefault="001C7F1B" w:rsidP="001C7F1B">
      <w:r>
        <w:t>11) A single reference to “spokesmen” was changed to “spokespersons,” as approved by the FHBRC.</w:t>
      </w:r>
    </w:p>
    <w:p w:rsidR="001C7F1B" w:rsidRDefault="001C7F1B" w:rsidP="001C7F1B"/>
    <w:p w:rsidR="001C7F1B" w:rsidRDefault="001C7F1B" w:rsidP="001C7F1B">
      <w:r>
        <w:t>12) A single comma was removed from the phrase “…University Senate, should be included…” as approved by the FHBRC.</w:t>
      </w:r>
    </w:p>
    <w:p w:rsidR="001C7F1B" w:rsidRDefault="001C7F1B" w:rsidP="001C7F1B"/>
    <w:p w:rsidR="001C7F1B" w:rsidRDefault="001C7F1B" w:rsidP="001C7F1B">
      <w:r>
        <w:t>All other suggestions in the survey are directly related to altering existing policies and will be considered in Phase 3.</w:t>
      </w:r>
    </w:p>
    <w:p w:rsidR="00D11372" w:rsidRDefault="00D11372"/>
    <w:sectPr w:rsidR="00D1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1B"/>
    <w:rsid w:val="001C7F1B"/>
    <w:rsid w:val="008603EF"/>
    <w:rsid w:val="00D1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C7F1B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F1B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C7F1B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F1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Crowley</dc:creator>
  <cp:lastModifiedBy>Larry Crowley</cp:lastModifiedBy>
  <cp:revision>2</cp:revision>
  <dcterms:created xsi:type="dcterms:W3CDTF">2012-04-27T16:44:00Z</dcterms:created>
  <dcterms:modified xsi:type="dcterms:W3CDTF">2012-04-27T16:44:00Z</dcterms:modified>
</cp:coreProperties>
</file>