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CF" w:rsidRDefault="00BA2BCF">
      <w:pPr>
        <w:rPr>
          <w:rStyle w:val="Strong"/>
        </w:rPr>
      </w:pPr>
      <w:bookmarkStart w:id="0" w:name="senateconstitution"/>
      <w:bookmarkEnd w:id="0"/>
      <w:r>
        <w:rPr>
          <w:rStyle w:val="Strong"/>
        </w:rPr>
        <w:t>Proposed Change to the Composition of the University Writing Committee</w:t>
      </w:r>
    </w:p>
    <w:p w:rsidR="00BA2BCF" w:rsidRDefault="00BA2BCF">
      <w:pPr>
        <w:rPr>
          <w:rStyle w:val="Strong"/>
        </w:rPr>
      </w:pPr>
    </w:p>
    <w:p w:rsidR="00BA2BCF" w:rsidRDefault="00BA2BCF">
      <w:pPr>
        <w:rPr>
          <w:rStyle w:val="Strong"/>
        </w:rPr>
      </w:pPr>
      <w:r>
        <w:rPr>
          <w:rStyle w:val="Strong"/>
        </w:rPr>
        <w:t xml:space="preserve">Faculty Handbook, </w:t>
      </w:r>
      <w:bookmarkStart w:id="1" w:name="_GoBack"/>
      <w:bookmarkEnd w:id="1"/>
      <w:r>
        <w:rPr>
          <w:rStyle w:val="Strong"/>
        </w:rPr>
        <w:t>2.1.2 University Senate Constitution</w:t>
      </w:r>
    </w:p>
    <w:p w:rsidR="00BA2BCF" w:rsidRDefault="00BA2BCF">
      <w:pPr>
        <w:rPr>
          <w:rStyle w:val="Strong"/>
        </w:rPr>
      </w:pPr>
    </w:p>
    <w:p w:rsidR="00BA2BCF" w:rsidRDefault="00BA2BCF">
      <w:pPr>
        <w:rPr>
          <w:rStyle w:val="Strong"/>
        </w:rPr>
      </w:pPr>
      <w:r>
        <w:rPr>
          <w:rStyle w:val="Strong"/>
        </w:rPr>
        <w:t>Article 4: Senate Committees</w:t>
      </w:r>
    </w:p>
    <w:p w:rsidR="00BA2BCF" w:rsidRDefault="00BA2BCF">
      <w:pPr>
        <w:rPr>
          <w:rStyle w:val="Strong"/>
        </w:rPr>
      </w:pPr>
    </w:p>
    <w:p w:rsidR="00DB4133" w:rsidRDefault="00BA2BCF">
      <w:r>
        <w:rPr>
          <w:rStyle w:val="Strong"/>
        </w:rPr>
        <w:t>University Writing Committee:</w:t>
      </w:r>
      <w:r>
        <w:t xml:space="preserve"> The University Writing Committee shall consist of one faculty member from each college or school, one representative from the faculty of the University Libraries, the Ralph “Shug” Jordan Professor of Writing, one undergraduate student, and one graduate student. The continuing/ex officio </w:t>
      </w:r>
      <w:r w:rsidRPr="00F257F9">
        <w:rPr>
          <w:strike/>
        </w:rPr>
        <w:t>non-voting</w:t>
      </w:r>
      <w:r>
        <w:t xml:space="preserve"> members are the director of University Writing, the director </w:t>
      </w:r>
      <w:r w:rsidRPr="006F0706">
        <w:rPr>
          <w:b/>
        </w:rPr>
        <w:t>or designee from</w:t>
      </w:r>
      <w:r>
        <w:t xml:space="preserve"> </w:t>
      </w:r>
      <w:r w:rsidRPr="006F0706">
        <w:rPr>
          <w:strike/>
        </w:rPr>
        <w:t xml:space="preserve">of </w:t>
      </w:r>
      <w:r>
        <w:t xml:space="preserve">First-Year Composition, the director or designee from the Office of Institutional Research and Assessment, </w:t>
      </w:r>
      <w:r w:rsidRPr="006F0706">
        <w:rPr>
          <w:b/>
        </w:rPr>
        <w:t>a representative or designee from the Graduate School</w:t>
      </w:r>
      <w:r>
        <w:t>, and a representative or designee from the Curriculum Committee. The committee shall work with the Office of University Writing to develop common principles and guidelines for incorporating intentional and significant writing experiences into every major. The committee will regularly review how programs provide writing instruction beyond the Core Curriculum and how they assess writing relevant to their discipline and will forward their recommendations regarding any new courses or changes in curriculum to the University Curriculum Committee for final approval. In addition, the committee will analyze assessment data on writing and make recommendations to departments, the Office of University Writing, and the University Senate as appropriate.</w:t>
      </w:r>
    </w:p>
    <w:sectPr w:rsidR="00DB4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CF"/>
    <w:rsid w:val="00BA2BCF"/>
    <w:rsid w:val="00DB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2B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2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ACES/CoAg</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Duffy</dc:creator>
  <cp:lastModifiedBy>Patricia Duffy</cp:lastModifiedBy>
  <cp:revision>1</cp:revision>
  <dcterms:created xsi:type="dcterms:W3CDTF">2015-06-08T21:27:00Z</dcterms:created>
  <dcterms:modified xsi:type="dcterms:W3CDTF">2015-06-08T21:29:00Z</dcterms:modified>
</cp:coreProperties>
</file>