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141" w:rsidRDefault="00F12141" w:rsidP="00F12141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 xml:space="preserve">The Competitive Research Grant: </w:t>
      </w:r>
      <w:r>
        <w:rPr>
          <w:color w:val="1F497D"/>
          <w:u w:val="single"/>
        </w:rPr>
        <w:t>Miranda Reed</w:t>
      </w:r>
      <w:r>
        <w:rPr>
          <w:color w:val="1F497D"/>
        </w:rPr>
        <w:t xml:space="preserve"> from Pharmacy </w:t>
      </w:r>
    </w:p>
    <w:p w:rsidR="00F12141" w:rsidRDefault="00F12141" w:rsidP="00F12141">
      <w:pPr>
        <w:rPr>
          <w:color w:val="1F497D"/>
        </w:rPr>
      </w:pPr>
    </w:p>
    <w:p w:rsidR="00F12141" w:rsidRDefault="00F12141" w:rsidP="00F12141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 xml:space="preserve">Teaching Effectiveness: </w:t>
      </w:r>
      <w:r>
        <w:rPr>
          <w:color w:val="1F497D"/>
          <w:u w:val="single"/>
        </w:rPr>
        <w:t>Jennifer Cornett</w:t>
      </w:r>
      <w:r>
        <w:rPr>
          <w:color w:val="1F497D"/>
        </w:rPr>
        <w:t xml:space="preserve"> from School of Accountancy </w:t>
      </w:r>
    </w:p>
    <w:p w:rsidR="00F12141" w:rsidRDefault="00F12141" w:rsidP="00F12141"/>
    <w:p w:rsidR="00F12141" w:rsidRDefault="00F12141" w:rsidP="00F12141"/>
    <w:p w:rsidR="00915A92" w:rsidRDefault="00915A92">
      <w:bookmarkStart w:id="0" w:name="_GoBack"/>
      <w:bookmarkEnd w:id="0"/>
    </w:p>
    <w:sectPr w:rsidR="00915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8B4D4B"/>
    <w:multiLevelType w:val="hybridMultilevel"/>
    <w:tmpl w:val="D098F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141"/>
    <w:rsid w:val="00915A92"/>
    <w:rsid w:val="00F1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55D4D-1114-48EE-ABC7-31B7E956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14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14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 User</dc:creator>
  <cp:keywords/>
  <dc:description/>
  <cp:lastModifiedBy>CLA User</cp:lastModifiedBy>
  <cp:revision>1</cp:revision>
  <dcterms:created xsi:type="dcterms:W3CDTF">2016-01-19T15:36:00Z</dcterms:created>
  <dcterms:modified xsi:type="dcterms:W3CDTF">2016-01-19T15:37:00Z</dcterms:modified>
</cp:coreProperties>
</file>