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BF" w:rsidRDefault="001843BF" w:rsidP="001843BF">
      <w:pPr>
        <w:spacing w:line="240" w:lineRule="auto"/>
        <w:jc w:val="center"/>
      </w:pPr>
      <w:r>
        <w:t xml:space="preserve">A </w:t>
      </w:r>
      <w:bookmarkStart w:id="0" w:name="_GoBack"/>
      <w:bookmarkEnd w:id="0"/>
      <w:r>
        <w:t>Resolution on the Establishment of College/School Promotion and Tenure Committees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4119B6">
        <w:rPr>
          <w:b/>
        </w:rPr>
        <w:t>Whereas</w:t>
      </w:r>
      <w:r>
        <w:t xml:space="preserve">, the provision of an intermediate level of faculty review between the department/school and the University Promotion and Tenure Committee increases the faculty’s role in shared governance in the essential matter of promotion and tenure; and 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4119B6">
        <w:rPr>
          <w:b/>
        </w:rPr>
        <w:t>Whereas</w:t>
      </w:r>
      <w:r>
        <w:t>, a memorandum to the deans, dated September 8, 2015, on the subject of “Provost Guidelines for College/School Level Promotion and Tenure Committees,” requires such committees to include at least one member from each academic department/school;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4119B6">
        <w:rPr>
          <w:b/>
        </w:rPr>
        <w:t>Whereas</w:t>
      </w:r>
      <w:r>
        <w:t>, the said Provost Guidelines require that all candidates recommended by departments/schools to serve on the College/School Level Promotion and Tenure Committee must be approved by the dean before serving a three-year term;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ED679A">
        <w:rPr>
          <w:b/>
        </w:rPr>
        <w:t>Whereas</w:t>
      </w:r>
      <w:r>
        <w:t>, the said Provost Guidelines stipulate that eligible faculty members cannot serve in an administrative position, including that of department head/chair, at the time of their service on the College/School Level Promotion and Tenure committee;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4119B6">
        <w:rPr>
          <w:b/>
        </w:rPr>
        <w:t xml:space="preserve">Therefore, be it resolved </w:t>
      </w:r>
      <w:r>
        <w:t>that a College/School Level Promotion and Tenure Committee shall be constituted by the dean of each academic College/School that comprises three or more academic departments/schools;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3A0436">
        <w:rPr>
          <w:b/>
        </w:rPr>
        <w:t xml:space="preserve">Be it further resolved </w:t>
      </w:r>
      <w:r>
        <w:t>that each department/school within said colleges/schools shall recommend, when possible, at least one candidate with the rank of full professor to serve a three-year term, with the possibility of renewal for a second successive three-year term, on the said College/School Level Promotion and Tenure Committee, to be approved by the dean of the college/school;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C66D3E">
        <w:rPr>
          <w:b/>
        </w:rPr>
        <w:t>Be it further resolved</w:t>
      </w:r>
      <w:r>
        <w:t xml:space="preserve"> that faculty members cannot serve in an administrative position, including that of department head/chair, at the time of their service on a College/School Level Promotion and Tenure committee;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ED679A">
        <w:rPr>
          <w:b/>
        </w:rPr>
        <w:t xml:space="preserve">Be it further resolved </w:t>
      </w:r>
      <w:r>
        <w:t>that additional Provost Guidelines necessary to the effective functioning of College/School Level Promotion and Tenure committees may be formulated from time to time, in consultation with the Senate leadership; and</w:t>
      </w:r>
    </w:p>
    <w:p w:rsidR="001843BF" w:rsidRDefault="001843BF" w:rsidP="001843BF">
      <w:pPr>
        <w:spacing w:line="240" w:lineRule="auto"/>
      </w:pPr>
    </w:p>
    <w:p w:rsidR="001843BF" w:rsidRDefault="001843BF" w:rsidP="001843BF">
      <w:pPr>
        <w:spacing w:line="240" w:lineRule="auto"/>
      </w:pPr>
      <w:r w:rsidRPr="00DB35C9">
        <w:rPr>
          <w:b/>
        </w:rPr>
        <w:t>Be it further resolved</w:t>
      </w:r>
      <w:r>
        <w:t xml:space="preserve"> that, upon approval of this resolution by the University Senate and the President of Auburn University, said College/School Level Promotion and Tenure Committees shall be constituted by June 1, 2017.</w:t>
      </w:r>
    </w:p>
    <w:p w:rsidR="000F1E9A" w:rsidRDefault="000F1E9A"/>
    <w:sectPr w:rsidR="000F1E9A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C9" w:rsidRDefault="00184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BF"/>
    <w:rsid w:val="000F1E9A"/>
    <w:rsid w:val="0018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5F1CA-FD7D-4552-B2EC-219A5C9E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BF"/>
  </w:style>
  <w:style w:type="character" w:styleId="CommentReference">
    <w:name w:val="annotation reference"/>
    <w:basedOn w:val="DefaultParagraphFont"/>
    <w:uiPriority w:val="99"/>
    <w:semiHidden/>
    <w:unhideWhenUsed/>
    <w:rsid w:val="00184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3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3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B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 User</dc:creator>
  <cp:keywords/>
  <dc:description/>
  <cp:lastModifiedBy>CLA User</cp:lastModifiedBy>
  <cp:revision>1</cp:revision>
  <dcterms:created xsi:type="dcterms:W3CDTF">2016-11-29T19:02:00Z</dcterms:created>
  <dcterms:modified xsi:type="dcterms:W3CDTF">2016-11-29T19:03:00Z</dcterms:modified>
</cp:coreProperties>
</file>