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5D07D" w14:textId="77777777" w:rsidR="00D70219" w:rsidRDefault="00D70219" w:rsidP="00D70219">
      <w:pPr>
        <w:pStyle w:val="Header"/>
        <w:rPr>
          <w:b/>
          <w:i/>
          <w:color w:val="ED7D31" w:themeColor="accent2"/>
          <w:position w:val="6"/>
          <w:sz w:val="36"/>
          <w:szCs w:val="36"/>
        </w:rPr>
      </w:pPr>
      <w:r>
        <w:rPr>
          <w:b/>
          <w:i/>
          <w:noProof/>
          <w:color w:val="ED7D31" w:themeColor="accent2"/>
          <w:position w:val="6"/>
          <w:sz w:val="36"/>
          <w:szCs w:val="36"/>
        </w:rPr>
        <w:drawing>
          <wp:inline distT="0" distB="0" distL="0" distR="0" wp14:anchorId="27503E52" wp14:editId="4C739B2B">
            <wp:extent cx="2468193" cy="548487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U HR logo (horizontal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963" cy="565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C2DCA" w14:textId="77777777" w:rsidR="00D70219" w:rsidRDefault="00D70219" w:rsidP="00D70219">
      <w:pPr>
        <w:pStyle w:val="Header"/>
        <w:rPr>
          <w:b/>
          <w:i/>
          <w:color w:val="ED7D31" w:themeColor="accent2"/>
          <w:position w:val="6"/>
          <w:sz w:val="36"/>
          <w:szCs w:val="36"/>
        </w:rPr>
      </w:pPr>
      <w:r>
        <w:rPr>
          <w:b/>
          <w:i/>
          <w:color w:val="ED7D31" w:themeColor="accent2"/>
          <w:position w:val="6"/>
          <w:sz w:val="36"/>
          <w:szCs w:val="36"/>
        </w:rPr>
        <w:tab/>
      </w:r>
      <w:r w:rsidRPr="00D70219">
        <w:rPr>
          <w:b/>
          <w:i/>
          <w:color w:val="ED7D31" w:themeColor="accent2"/>
          <w:position w:val="6"/>
          <w:sz w:val="36"/>
          <w:szCs w:val="36"/>
        </w:rPr>
        <w:t>Good to Know!</w:t>
      </w:r>
    </w:p>
    <w:p w14:paraId="44C58B2E" w14:textId="63115C77" w:rsidR="00D70219" w:rsidRPr="00D70219" w:rsidRDefault="00D70219" w:rsidP="00D70219">
      <w:pPr>
        <w:pStyle w:val="Header"/>
        <w:jc w:val="right"/>
        <w:rPr>
          <w:position w:val="6"/>
          <w:sz w:val="24"/>
          <w:szCs w:val="24"/>
        </w:rPr>
      </w:pPr>
      <w:r w:rsidRPr="00D70219">
        <w:rPr>
          <w:i/>
          <w:color w:val="002060"/>
          <w:position w:val="6"/>
          <w:sz w:val="24"/>
          <w:szCs w:val="24"/>
        </w:rPr>
        <w:t>Issue 03.0</w:t>
      </w:r>
      <w:r w:rsidR="00A87E78">
        <w:rPr>
          <w:i/>
          <w:color w:val="002060"/>
          <w:position w:val="6"/>
          <w:sz w:val="24"/>
          <w:szCs w:val="24"/>
        </w:rPr>
        <w:t>8</w:t>
      </w:r>
      <w:bookmarkStart w:id="0" w:name="_GoBack"/>
      <w:bookmarkEnd w:id="0"/>
      <w:r w:rsidRPr="00D70219">
        <w:rPr>
          <w:i/>
          <w:color w:val="002060"/>
          <w:position w:val="6"/>
          <w:sz w:val="24"/>
          <w:szCs w:val="24"/>
        </w:rPr>
        <w:t>.2018</w:t>
      </w:r>
    </w:p>
    <w:p w14:paraId="697933A8" w14:textId="77777777" w:rsidR="00D70219" w:rsidRDefault="00D70219" w:rsidP="00CC7502">
      <w:pPr>
        <w:pStyle w:val="Heading1"/>
        <w:jc w:val="center"/>
        <w:rPr>
          <w:b/>
        </w:rPr>
        <w:sectPr w:rsidR="00D70219" w:rsidSect="0025532C">
          <w:headerReference w:type="default" r:id="rId8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9BFACF7" w14:textId="25F13E57" w:rsidR="00672B63" w:rsidRPr="00D70219" w:rsidRDefault="00320B8F" w:rsidP="00CC7502">
      <w:pPr>
        <w:pStyle w:val="Heading1"/>
        <w:jc w:val="center"/>
        <w:rPr>
          <w:b/>
        </w:rPr>
      </w:pPr>
      <w:r w:rsidRPr="0025532C">
        <w:rPr>
          <w:b/>
          <w:color w:val="002060"/>
        </w:rPr>
        <w:t>Accountability + Honest</w:t>
      </w:r>
      <w:r w:rsidR="00CC7502" w:rsidRPr="0025532C">
        <w:rPr>
          <w:b/>
          <w:color w:val="002060"/>
        </w:rPr>
        <w:t>y</w:t>
      </w:r>
      <w:r w:rsidRPr="0025532C">
        <w:rPr>
          <w:b/>
          <w:color w:val="002060"/>
        </w:rPr>
        <w:t xml:space="preserve"> = Accurate </w:t>
      </w:r>
      <w:r w:rsidR="00933F19">
        <w:rPr>
          <w:b/>
          <w:color w:val="002060"/>
        </w:rPr>
        <w:t>Reviews</w:t>
      </w:r>
    </w:p>
    <w:p w14:paraId="795B6003" w14:textId="77777777" w:rsidR="00EF2C4A" w:rsidRPr="0025532C" w:rsidRDefault="00EF2C4A" w:rsidP="00CC7502">
      <w:pPr>
        <w:jc w:val="both"/>
        <w:rPr>
          <w:sz w:val="10"/>
          <w:szCs w:val="10"/>
        </w:rPr>
      </w:pPr>
    </w:p>
    <w:p w14:paraId="417F3C97" w14:textId="42A0CDAE" w:rsidR="000C6579" w:rsidRDefault="00DF3667" w:rsidP="00585A19">
      <w:pPr>
        <w:spacing w:after="120" w:line="240" w:lineRule="auto"/>
        <w:jc w:val="both"/>
      </w:pPr>
      <w:r>
        <w:rPr>
          <w:noProof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596EFD00" wp14:editId="6751F156">
                <wp:simplePos x="0" y="0"/>
                <wp:positionH relativeFrom="margin">
                  <wp:posOffset>4597400</wp:posOffset>
                </wp:positionH>
                <wp:positionV relativeFrom="margin">
                  <wp:posOffset>1226820</wp:posOffset>
                </wp:positionV>
                <wp:extent cx="2346960" cy="3394075"/>
                <wp:effectExtent l="0" t="0" r="0" b="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960" cy="3394075"/>
                          <a:chOff x="0" y="0"/>
                          <a:chExt cx="1828974" cy="7774594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25" y="0"/>
                            <a:ext cx="1828949" cy="2286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510501"/>
                            <a:ext cx="1828800" cy="7264093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DEFE61" w14:textId="0C5A4F2D" w:rsidR="00585A19" w:rsidRPr="00815DAC" w:rsidRDefault="00585A19" w:rsidP="00585A19">
                              <w:pPr>
                                <w:spacing w:after="120" w:line="240" w:lineRule="auto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815DAC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Performance Reviews</w:t>
                              </w:r>
                              <w:r w:rsidR="00815DAC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815DAC" w:rsidRPr="00815DAC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Notes</w:t>
                              </w:r>
                            </w:p>
                            <w:p w14:paraId="03D17B9A" w14:textId="77777777" w:rsidR="0025532C" w:rsidRDefault="00585A19" w:rsidP="00585A19">
                              <w:pPr>
                                <w:spacing w:after="120" w:line="24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* </w:t>
                              </w:r>
                              <w:r w:rsidR="0025532C">
                                <w:rPr>
                                  <w:color w:val="FFFFFF" w:themeColor="background1"/>
                                </w:rPr>
                                <w:t>Now is the time to begin preparing for annual reviews for the 2017-18 performance year.</w:t>
                              </w:r>
                            </w:p>
                            <w:p w14:paraId="167F6471" w14:textId="77777777" w:rsidR="0025532C" w:rsidRDefault="00585A19" w:rsidP="00585A19">
                              <w:pPr>
                                <w:spacing w:after="120" w:line="24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* </w:t>
                              </w:r>
                              <w:r w:rsidR="0025532C">
                                <w:rPr>
                                  <w:color w:val="FFFFFF" w:themeColor="background1"/>
                                </w:rPr>
                                <w:t>The performance year/review period is June 1 until May 31.</w:t>
                              </w:r>
                            </w:p>
                            <w:p w14:paraId="303CFDF2" w14:textId="2758023E" w:rsidR="00D70219" w:rsidRDefault="00585A19" w:rsidP="00585A19">
                              <w:pPr>
                                <w:spacing w:after="120" w:line="24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* </w:t>
                              </w:r>
                              <w:r w:rsidR="0025532C">
                                <w:rPr>
                                  <w:color w:val="FFFFFF" w:themeColor="background1"/>
                                </w:rPr>
                                <w:t>For most departments, the deadline to submit Performance Reviews to the Human Resources Liaison</w:t>
                              </w:r>
                              <w:r w:rsidR="00166AD1">
                                <w:rPr>
                                  <w:color w:val="FFFFFF" w:themeColor="background1"/>
                                </w:rPr>
                                <w:t xml:space="preserve"> for this performance year</w:t>
                              </w:r>
                              <w:r w:rsidR="0025532C">
                                <w:rPr>
                                  <w:color w:val="FFFFFF" w:themeColor="background1"/>
                                </w:rPr>
                                <w:t xml:space="preserve"> is June 29. Supervisors and managers should confirm the deadline with their Liaison.  </w:t>
                              </w:r>
                            </w:p>
                            <w:p w14:paraId="2EE6FDEA" w14:textId="77777777" w:rsidR="0025532C" w:rsidRDefault="00585A19" w:rsidP="00585A19">
                              <w:pPr>
                                <w:spacing w:after="120" w:line="24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* </w:t>
                              </w:r>
                              <w:r w:rsidR="0025532C">
                                <w:rPr>
                                  <w:color w:val="FFFFFF" w:themeColor="background1"/>
                                </w:rPr>
                                <w:t xml:space="preserve">Reviews are required for all regular full-time and part-time employees.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20"/>
                            <a:ext cx="1828974" cy="11816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id w:val="969783990"/>
                                <w:temporary/>
                                <w:showingPlcHdr/>
                                <w15:appearance w15:val="hidden"/>
                                <w:text/>
                              </w:sdtPr>
                              <w:sdtEndPr/>
                              <w:sdtContent>
                                <w:p w14:paraId="33BF8850" w14:textId="77777777" w:rsidR="00D70219" w:rsidRDefault="00D70219">
                                  <w:pPr>
                                    <w:pStyle w:val="NoSpacing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4472C4" w:themeColor="accen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4472C4" w:themeColor="accent1"/>
                                      <w:sz w:val="28"/>
                                      <w:szCs w:val="28"/>
                                    </w:rPr>
                                    <w:t>[Sidebar Title]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6EFD00" id="Group 201" o:spid="_x0000_s1026" style="position:absolute;left:0;text-align:left;margin-left:362pt;margin-top:96.6pt;width:184.8pt;height:267.25pt;z-index:-251657216;mso-wrap-distance-left:18pt;mso-wrap-distance-right:18pt;mso-position-horizontal-relative:margin;mso-position-vertical-relative:margin;mso-width-relative:margin;mso-height-relative:margin" coordsize="18289,77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">
                <v:rect id="Rectangle 202" o:spid="_x0000_s1027" style="position:absolute;width:18289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" fillcolor="#ed7d31 [3205]" stroked="f" strokeweight="1pt"/>
                <v:rect id="Rectangle 203" o:spid="_x0000_s1028" style="position:absolute;top:5105;width:18288;height:72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" fillcolor="#002060" stroked="f" strokeweight="1pt">
                  <v:textbox inset=",14.4pt,8.64pt,18pt">
                    <w:txbxContent>
                      <w:p w14:paraId="16DEFE61" w14:textId="0C5A4F2D" w:rsidR="00585A19" w:rsidRPr="00815DAC" w:rsidRDefault="00585A19" w:rsidP="00585A19">
                        <w:pPr>
                          <w:spacing w:after="120" w:line="240" w:lineRule="auto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815DAC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Performance Reviews</w:t>
                        </w:r>
                        <w:r w:rsidR="00815DAC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  <w:r w:rsidR="00815DAC" w:rsidRPr="00815DAC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Notes</w:t>
                        </w:r>
                      </w:p>
                      <w:p w14:paraId="03D17B9A" w14:textId="77777777" w:rsidR="0025532C" w:rsidRDefault="00585A19" w:rsidP="00585A19">
                        <w:pPr>
                          <w:spacing w:after="120" w:line="24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* </w:t>
                        </w:r>
                        <w:r w:rsidR="0025532C">
                          <w:rPr>
                            <w:color w:val="FFFFFF" w:themeColor="background1"/>
                          </w:rPr>
                          <w:t>Now is the time to begin preparing for annual reviews for the 2017-18 performance year.</w:t>
                        </w:r>
                      </w:p>
                      <w:p w14:paraId="167F6471" w14:textId="77777777" w:rsidR="0025532C" w:rsidRDefault="00585A19" w:rsidP="00585A19">
                        <w:pPr>
                          <w:spacing w:after="120" w:line="24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* </w:t>
                        </w:r>
                        <w:r w:rsidR="0025532C">
                          <w:rPr>
                            <w:color w:val="FFFFFF" w:themeColor="background1"/>
                          </w:rPr>
                          <w:t>The performance year/review period is June 1 until May 31.</w:t>
                        </w:r>
                      </w:p>
                      <w:p w14:paraId="303CFDF2" w14:textId="2758023E" w:rsidR="00D70219" w:rsidRDefault="00585A19" w:rsidP="00585A19">
                        <w:pPr>
                          <w:spacing w:after="120" w:line="24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* </w:t>
                        </w:r>
                        <w:r w:rsidR="0025532C">
                          <w:rPr>
                            <w:color w:val="FFFFFF" w:themeColor="background1"/>
                          </w:rPr>
                          <w:t>For most departments, the deadline to submit Performance Reviews to the Human Resources Liaison</w:t>
                        </w:r>
                        <w:r w:rsidR="00166AD1">
                          <w:rPr>
                            <w:color w:val="FFFFFF" w:themeColor="background1"/>
                          </w:rPr>
                          <w:t xml:space="preserve"> for this performance year</w:t>
                        </w:r>
                        <w:r w:rsidR="0025532C">
                          <w:rPr>
                            <w:color w:val="FFFFFF" w:themeColor="background1"/>
                          </w:rPr>
                          <w:t xml:space="preserve"> is June 29. Supervisors and managers should confirm the deadline with their Liaison.  </w:t>
                        </w:r>
                      </w:p>
                      <w:p w14:paraId="2EE6FDEA" w14:textId="77777777" w:rsidR="0025532C" w:rsidRDefault="00585A19" w:rsidP="00585A19">
                        <w:pPr>
                          <w:spacing w:after="120" w:line="24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* </w:t>
                        </w:r>
                        <w:r w:rsidR="0025532C">
                          <w:rPr>
                            <w:color w:val="FFFFFF" w:themeColor="background1"/>
                          </w:rPr>
                          <w:t xml:space="preserve">Reviews are required for all regular full-time and part-time employees. 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18;width:18289;height:1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  <w:sz w:val="28"/>
                            <w:szCs w:val="28"/>
                          </w:rPr>
                          <w:id w:val="969783990"/>
                          <w:temporary/>
                          <w:showingPlcHdr/>
                          <w15:appearance w15:val="hidden"/>
                          <w:text/>
                        </w:sdtPr>
                        <w:sdtEndPr/>
                        <w:sdtContent>
                          <w:p w14:paraId="33BF8850" w14:textId="77777777" w:rsidR="00D70219" w:rsidRDefault="00D70219">
                            <w:pPr>
                              <w:pStyle w:val="NoSpacing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472C4" w:themeColor="accent1"/>
                                <w:sz w:val="28"/>
                                <w:szCs w:val="28"/>
                              </w:rPr>
                              <w:t>[Sidebar Title]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2B5C09">
        <w:t>The adage</w:t>
      </w:r>
      <w:r w:rsidR="00320B8F">
        <w:t xml:space="preserve"> “honesty is the best policy” </w:t>
      </w:r>
      <w:r w:rsidR="002B5C09">
        <w:t>is</w:t>
      </w:r>
      <w:r w:rsidR="00320B8F">
        <w:t xml:space="preserve"> never truer than at performance </w:t>
      </w:r>
      <w:r w:rsidR="004D590E">
        <w:t>review</w:t>
      </w:r>
      <w:r w:rsidR="00320B8F">
        <w:t xml:space="preserve"> time.  </w:t>
      </w:r>
    </w:p>
    <w:p w14:paraId="49443D1A" w14:textId="57F15A77" w:rsidR="00741BBD" w:rsidRDefault="00496678" w:rsidP="00585A19">
      <w:pPr>
        <w:spacing w:after="120" w:line="240" w:lineRule="auto"/>
        <w:jc w:val="both"/>
      </w:pPr>
      <w:r>
        <w:t>O</w:t>
      </w:r>
      <w:r w:rsidR="00320B8F">
        <w:t xml:space="preserve">pen, honest </w:t>
      </w:r>
      <w:r w:rsidR="004D590E">
        <w:t>reviews</w:t>
      </w:r>
      <w:r w:rsidR="00320B8F">
        <w:t xml:space="preserve"> </w:t>
      </w:r>
      <w:r w:rsidR="002B5C09">
        <w:t xml:space="preserve">which </w:t>
      </w:r>
      <w:r w:rsidR="00320B8F">
        <w:t>accurately reflect performance are necessary to support Auburn</w:t>
      </w:r>
      <w:r w:rsidR="00EF2C4A">
        <w:t>’s</w:t>
      </w:r>
      <w:r w:rsidR="00CC7502">
        <w:t xml:space="preserve"> culture and mission.  </w:t>
      </w:r>
      <w:r w:rsidR="002C376D">
        <w:t>T</w:t>
      </w:r>
      <w:r w:rsidR="00741BBD">
        <w:t xml:space="preserve">rue </w:t>
      </w:r>
      <w:r w:rsidR="002C376D">
        <w:t xml:space="preserve">responsibility and </w:t>
      </w:r>
      <w:r w:rsidR="00741BBD">
        <w:t xml:space="preserve">accountability </w:t>
      </w:r>
      <w:r w:rsidR="0073319E" w:rsidRPr="00534D04">
        <w:t>rest</w:t>
      </w:r>
      <w:r w:rsidR="00741BBD" w:rsidRPr="00534D04">
        <w:t xml:space="preserve"> </w:t>
      </w:r>
      <w:r w:rsidR="00741BBD">
        <w:t>with each member of management who evaluates the performance of others</w:t>
      </w:r>
      <w:r w:rsidR="00CC7502">
        <w:t xml:space="preserve">.  </w:t>
      </w:r>
      <w:r w:rsidR="000C6579">
        <w:t>A</w:t>
      </w:r>
      <w:r w:rsidR="002C376D">
        <w:t xml:space="preserve"> </w:t>
      </w:r>
      <w:r w:rsidR="0073319E" w:rsidRPr="00534D04">
        <w:t>manager’s</w:t>
      </w:r>
      <w:r w:rsidR="002C376D" w:rsidRPr="00534D04">
        <w:t xml:space="preserve"> j</w:t>
      </w:r>
      <w:r w:rsidR="002C376D">
        <w:t>ob is to communicate honestly</w:t>
      </w:r>
      <w:r w:rsidR="000C6579">
        <w:t xml:space="preserve"> </w:t>
      </w:r>
      <w:r w:rsidR="002C376D">
        <w:t xml:space="preserve">to employees about </w:t>
      </w:r>
      <w:r w:rsidR="000C6579">
        <w:t xml:space="preserve">what is expected of them and </w:t>
      </w:r>
      <w:r w:rsidR="002C376D">
        <w:t>how well they are producing result</w:t>
      </w:r>
      <w:r w:rsidR="000C6579">
        <w:t xml:space="preserve">s throughout the year.  If </w:t>
      </w:r>
      <w:r w:rsidR="0073319E" w:rsidRPr="00534D04">
        <w:t>a manager doesn’t</w:t>
      </w:r>
      <w:r w:rsidR="000C6579" w:rsidRPr="00534D04">
        <w:t xml:space="preserve"> </w:t>
      </w:r>
      <w:r w:rsidR="000C6579">
        <w:t xml:space="preserve">do that, </w:t>
      </w:r>
      <w:r w:rsidR="0073319E" w:rsidRPr="00534D04">
        <w:t>his or her</w:t>
      </w:r>
      <w:r w:rsidR="000C6579" w:rsidRPr="00534D04">
        <w:t xml:space="preserve"> </w:t>
      </w:r>
      <w:r w:rsidR="000C6579">
        <w:lastRenderedPageBreak/>
        <w:t xml:space="preserve">own performance and that of the </w:t>
      </w:r>
      <w:r w:rsidR="002D24B0">
        <w:t>organization</w:t>
      </w:r>
      <w:r w:rsidR="000C6579">
        <w:t xml:space="preserve"> </w:t>
      </w:r>
      <w:r w:rsidR="0073319E" w:rsidRPr="00534D04">
        <w:t>will suffer</w:t>
      </w:r>
      <w:r w:rsidR="000C6579" w:rsidRPr="00534D04">
        <w:t xml:space="preserve"> </w:t>
      </w:r>
      <w:r w:rsidR="000C6579">
        <w:t xml:space="preserve">because people who cannot – or will not – meet requirements continue to be on the team. </w:t>
      </w:r>
    </w:p>
    <w:p w14:paraId="59E8FCE3" w14:textId="6F2F2D6B" w:rsidR="00CC7502" w:rsidRDefault="004D590E" w:rsidP="00585A19">
      <w:pPr>
        <w:spacing w:after="120" w:line="240" w:lineRule="auto"/>
        <w:jc w:val="both"/>
      </w:pPr>
      <w:r>
        <w:t>A review</w:t>
      </w:r>
      <w:r w:rsidR="000C6579">
        <w:t xml:space="preserve"> is a manager’s </w:t>
      </w:r>
      <w:r w:rsidR="00534D04">
        <w:t>formal</w:t>
      </w:r>
      <w:r w:rsidR="000C6579">
        <w:t xml:space="preserve"> </w:t>
      </w:r>
      <w:r w:rsidR="00EF2C4A">
        <w:t>opportunity</w:t>
      </w:r>
      <w:r w:rsidR="000C6579">
        <w:t xml:space="preserve"> to help employees develop their skills and align those skills with the direction of the department or division.  When someone is</w:t>
      </w:r>
      <w:r w:rsidR="0032405C">
        <w:t xml:space="preserve"> delivering successful performance outcomes</w:t>
      </w:r>
      <w:r w:rsidR="000C6579">
        <w:t xml:space="preserve">, </w:t>
      </w:r>
      <w:r w:rsidR="0073319E" w:rsidRPr="00534D04">
        <w:t>he or she</w:t>
      </w:r>
      <w:r w:rsidR="000C6579" w:rsidRPr="00534D04">
        <w:t xml:space="preserve"> </w:t>
      </w:r>
      <w:r w:rsidR="000C6579">
        <w:t>should be recognized</w:t>
      </w:r>
      <w:r w:rsidR="00921ED4">
        <w:t xml:space="preserve"> </w:t>
      </w:r>
      <w:r w:rsidR="0073319E" w:rsidRPr="00534D04">
        <w:t>for</w:t>
      </w:r>
      <w:r w:rsidR="00921ED4" w:rsidRPr="0073319E">
        <w:rPr>
          <w:color w:val="FF0000"/>
        </w:rPr>
        <w:t xml:space="preserve"> </w:t>
      </w:r>
      <w:r w:rsidR="00921ED4">
        <w:t xml:space="preserve">those contributions.   </w:t>
      </w:r>
      <w:r w:rsidR="00496678">
        <w:t xml:space="preserve">Honest </w:t>
      </w:r>
      <w:r>
        <w:t>reviews</w:t>
      </w:r>
      <w:r w:rsidR="00CC7502">
        <w:t xml:space="preserve"> help </w:t>
      </w:r>
      <w:r w:rsidR="0073319E" w:rsidRPr="00534D04">
        <w:t xml:space="preserve">foster </w:t>
      </w:r>
      <w:r w:rsidR="00CC7502">
        <w:t xml:space="preserve">such recognition.  </w:t>
      </w:r>
      <w:r w:rsidR="002B5C09">
        <w:t>W</w:t>
      </w:r>
      <w:r w:rsidR="00496678">
        <w:t xml:space="preserve">hen </w:t>
      </w:r>
      <w:r>
        <w:t>reviews</w:t>
      </w:r>
      <w:r w:rsidR="00496678">
        <w:t xml:space="preserve"> don’t accurately reflect performance, it appears that all employees are equal.  Honest </w:t>
      </w:r>
      <w:r>
        <w:t>reviews</w:t>
      </w:r>
      <w:r w:rsidR="00496678">
        <w:t xml:space="preserve"> distinguish between varying levels of performance</w:t>
      </w:r>
      <w:r w:rsidR="0073319E">
        <w:rPr>
          <w:b/>
          <w:color w:val="FF0000"/>
        </w:rPr>
        <w:t xml:space="preserve"> </w:t>
      </w:r>
      <w:r w:rsidR="0073319E" w:rsidRPr="00534D04">
        <w:t>by identifying</w:t>
      </w:r>
      <w:r w:rsidR="00496678" w:rsidRPr="00534D04">
        <w:t xml:space="preserve"> peak performers and help</w:t>
      </w:r>
      <w:r w:rsidR="0073319E" w:rsidRPr="00534D04">
        <w:t>ing</w:t>
      </w:r>
      <w:r w:rsidR="00496678" w:rsidRPr="00534D04">
        <w:t xml:space="preserve"> </w:t>
      </w:r>
      <w:r w:rsidR="00496678">
        <w:t xml:space="preserve">address performance issues with those who </w:t>
      </w:r>
      <w:r w:rsidR="0015506B">
        <w:t>aren’t</w:t>
      </w:r>
      <w:r w:rsidR="00496678">
        <w:t xml:space="preserve"> meeting job requirements.  </w:t>
      </w:r>
    </w:p>
    <w:p w14:paraId="5A3A86A0" w14:textId="1764ABD2" w:rsidR="00994647" w:rsidRDefault="002B5C09" w:rsidP="00CF4F44">
      <w:pPr>
        <w:spacing w:after="120" w:line="240" w:lineRule="auto"/>
        <w:jc w:val="both"/>
      </w:pPr>
      <w:r>
        <w:t>P</w:t>
      </w:r>
      <w:r w:rsidR="00496678">
        <w:t>erformance reviews also provide a basis for discussing career development opportunities for employees.  Managers should take that opportunity to explain what skills employees must learn to attain the next level of job growth.</w:t>
      </w:r>
      <w:r w:rsidR="00CC7502">
        <w:t xml:space="preserve">  </w:t>
      </w:r>
      <w:r w:rsidR="00994647">
        <w:t xml:space="preserve">Managers must </w:t>
      </w:r>
      <w:r w:rsidR="00CC7502">
        <w:t xml:space="preserve">also </w:t>
      </w:r>
      <w:r w:rsidR="00994647">
        <w:t xml:space="preserve">be prepared to recognize those who are </w:t>
      </w:r>
      <w:r w:rsidR="0015506B">
        <w:t xml:space="preserve">doing a good job </w:t>
      </w:r>
      <w:r w:rsidR="00CC7502">
        <w:t>to</w:t>
      </w:r>
      <w:r w:rsidR="00994647">
        <w:t xml:space="preserve"> raise the visibility of what it means to be a </w:t>
      </w:r>
      <w:r w:rsidR="002D24B0">
        <w:t>strong</w:t>
      </w:r>
      <w:r w:rsidR="00CC7502">
        <w:t xml:space="preserve"> performer.</w:t>
      </w:r>
      <w:r w:rsidR="00CF4F44" w:rsidRPr="00CF4F44">
        <w:t xml:space="preserve"> </w:t>
      </w:r>
      <w:r w:rsidR="00CF4F44">
        <w:lastRenderedPageBreak/>
        <w:t>Likewise, the review process should be a tool that managers can use when addressing critical performance issues.</w:t>
      </w:r>
    </w:p>
    <w:p w14:paraId="124B9320" w14:textId="184E960D" w:rsidR="0032405C" w:rsidRPr="00585A19" w:rsidRDefault="0032405C" w:rsidP="00CC7502">
      <w:pPr>
        <w:pStyle w:val="Heading2"/>
        <w:rPr>
          <w:color w:val="002060"/>
        </w:rPr>
      </w:pPr>
      <w:r w:rsidRPr="00585A19">
        <w:rPr>
          <w:color w:val="002060"/>
        </w:rPr>
        <w:t xml:space="preserve">Tips for Giving </w:t>
      </w:r>
      <w:r w:rsidR="004D590E">
        <w:rPr>
          <w:color w:val="002060"/>
        </w:rPr>
        <w:t>Reviews</w:t>
      </w:r>
    </w:p>
    <w:p w14:paraId="7857F4C9" w14:textId="77777777" w:rsidR="0032405C" w:rsidRPr="00C45047" w:rsidRDefault="0032405C" w:rsidP="00585A19">
      <w:pPr>
        <w:pStyle w:val="ListParagraph"/>
        <w:numPr>
          <w:ilvl w:val="0"/>
          <w:numId w:val="1"/>
        </w:numPr>
        <w:spacing w:after="120" w:line="240" w:lineRule="auto"/>
        <w:jc w:val="both"/>
      </w:pPr>
      <w:r w:rsidRPr="00C45047">
        <w:rPr>
          <w:b/>
          <w:sz w:val="24"/>
        </w:rPr>
        <w:t>H</w:t>
      </w:r>
      <w:r w:rsidRPr="00C45047">
        <w:t>ave available specific examples of work performance from throughout the year.</w:t>
      </w:r>
    </w:p>
    <w:p w14:paraId="6156ABC5" w14:textId="732F99CB" w:rsidR="0032405C" w:rsidRPr="00C45047" w:rsidRDefault="0032405C" w:rsidP="00585A19">
      <w:pPr>
        <w:pStyle w:val="ListParagraph"/>
        <w:numPr>
          <w:ilvl w:val="0"/>
          <w:numId w:val="1"/>
        </w:numPr>
        <w:spacing w:after="120" w:line="240" w:lineRule="auto"/>
        <w:jc w:val="both"/>
      </w:pPr>
      <w:r w:rsidRPr="00C45047">
        <w:rPr>
          <w:b/>
          <w:sz w:val="24"/>
        </w:rPr>
        <w:t>O</w:t>
      </w:r>
      <w:r w:rsidRPr="00C45047">
        <w:t xml:space="preserve">bligate yourself to uninterrupted time to write a thorough </w:t>
      </w:r>
      <w:r w:rsidR="004D590E">
        <w:t>review</w:t>
      </w:r>
      <w:r w:rsidRPr="00C45047">
        <w:t>.</w:t>
      </w:r>
    </w:p>
    <w:p w14:paraId="55087C02" w14:textId="6367C560" w:rsidR="0032405C" w:rsidRPr="00C45047" w:rsidRDefault="0032405C" w:rsidP="00585A19">
      <w:pPr>
        <w:pStyle w:val="ListParagraph"/>
        <w:numPr>
          <w:ilvl w:val="0"/>
          <w:numId w:val="1"/>
        </w:numPr>
        <w:spacing w:after="120" w:line="240" w:lineRule="auto"/>
        <w:jc w:val="both"/>
      </w:pPr>
      <w:r w:rsidRPr="00C45047">
        <w:rPr>
          <w:b/>
          <w:sz w:val="24"/>
        </w:rPr>
        <w:t>N</w:t>
      </w:r>
      <w:r w:rsidR="004D590E">
        <w:t xml:space="preserve">ail it!  Write a review </w:t>
      </w:r>
      <w:r w:rsidRPr="00C45047">
        <w:t>that accurately reflects performance – good and bad.</w:t>
      </w:r>
    </w:p>
    <w:p w14:paraId="418A3197" w14:textId="77777777" w:rsidR="0032405C" w:rsidRPr="00C45047" w:rsidRDefault="0032405C" w:rsidP="00585A19">
      <w:pPr>
        <w:pStyle w:val="ListParagraph"/>
        <w:numPr>
          <w:ilvl w:val="0"/>
          <w:numId w:val="1"/>
        </w:numPr>
        <w:spacing w:after="120" w:line="240" w:lineRule="auto"/>
        <w:jc w:val="both"/>
      </w:pPr>
      <w:r w:rsidRPr="00C45047">
        <w:rPr>
          <w:b/>
          <w:sz w:val="24"/>
        </w:rPr>
        <w:t>E</w:t>
      </w:r>
      <w:r w:rsidRPr="00C45047">
        <w:t xml:space="preserve">xpect questions from the </w:t>
      </w:r>
      <w:r w:rsidR="009B5521" w:rsidRPr="00C45047">
        <w:t>employee and</w:t>
      </w:r>
      <w:r w:rsidRPr="00C45047">
        <w:t xml:space="preserve"> be prepared to respond.</w:t>
      </w:r>
    </w:p>
    <w:p w14:paraId="6D9D5807" w14:textId="78D81C8A" w:rsidR="0032405C" w:rsidRPr="00C45047" w:rsidRDefault="0032405C" w:rsidP="00585A19">
      <w:pPr>
        <w:pStyle w:val="ListParagraph"/>
        <w:numPr>
          <w:ilvl w:val="0"/>
          <w:numId w:val="1"/>
        </w:numPr>
        <w:spacing w:after="120" w:line="240" w:lineRule="auto"/>
        <w:jc w:val="both"/>
      </w:pPr>
      <w:r w:rsidRPr="00C45047">
        <w:rPr>
          <w:b/>
          <w:sz w:val="24"/>
        </w:rPr>
        <w:t>S</w:t>
      </w:r>
      <w:r w:rsidRPr="00C45047">
        <w:t xml:space="preserve">chedule a convenient time for the </w:t>
      </w:r>
      <w:r w:rsidR="004D590E">
        <w:t>review</w:t>
      </w:r>
      <w:r w:rsidRPr="00C45047">
        <w:t xml:space="preserve"> discussion so you are not rushed.</w:t>
      </w:r>
    </w:p>
    <w:p w14:paraId="4846ED25" w14:textId="77777777" w:rsidR="0032405C" w:rsidRPr="00C45047" w:rsidRDefault="0032405C" w:rsidP="00585A19">
      <w:pPr>
        <w:pStyle w:val="ListParagraph"/>
        <w:numPr>
          <w:ilvl w:val="0"/>
          <w:numId w:val="1"/>
        </w:numPr>
        <w:spacing w:after="120" w:line="240" w:lineRule="auto"/>
        <w:jc w:val="both"/>
      </w:pPr>
      <w:r w:rsidRPr="00C45047">
        <w:rPr>
          <w:b/>
          <w:sz w:val="24"/>
        </w:rPr>
        <w:t>T</w:t>
      </w:r>
      <w:r w:rsidRPr="00C45047">
        <w:t xml:space="preserve">alk openly and </w:t>
      </w:r>
      <w:r w:rsidR="009B5521" w:rsidRPr="00C45047">
        <w:t>honestly and</w:t>
      </w:r>
      <w:r w:rsidRPr="00C45047">
        <w:t xml:space="preserve"> ask for the same in return from your employee.</w:t>
      </w:r>
    </w:p>
    <w:p w14:paraId="64046DCB" w14:textId="1C08A915" w:rsidR="0032405C" w:rsidRPr="00C45047" w:rsidRDefault="0032405C" w:rsidP="00585A19">
      <w:pPr>
        <w:pStyle w:val="ListParagraph"/>
        <w:numPr>
          <w:ilvl w:val="0"/>
          <w:numId w:val="1"/>
        </w:numPr>
        <w:spacing w:after="120" w:line="240" w:lineRule="auto"/>
        <w:jc w:val="both"/>
      </w:pPr>
      <w:r w:rsidRPr="00C45047">
        <w:rPr>
          <w:b/>
          <w:sz w:val="24"/>
        </w:rPr>
        <w:t>Y</w:t>
      </w:r>
      <w:r w:rsidRPr="00C45047">
        <w:t>ear-round feedback on performance is vital</w:t>
      </w:r>
      <w:r w:rsidR="002B5C09">
        <w:t>;</w:t>
      </w:r>
      <w:r w:rsidR="002B5C09" w:rsidRPr="00C45047">
        <w:t xml:space="preserve"> </w:t>
      </w:r>
      <w:r w:rsidRPr="00C45047">
        <w:t xml:space="preserve">don’t “save it” for </w:t>
      </w:r>
      <w:r w:rsidR="004D590E">
        <w:t>review</w:t>
      </w:r>
      <w:r w:rsidRPr="00C45047">
        <w:t xml:space="preserve"> time.</w:t>
      </w:r>
    </w:p>
    <w:p w14:paraId="18F4FE48" w14:textId="7EA04FAF" w:rsidR="00DF0795" w:rsidRPr="00585A19" w:rsidRDefault="00933F19" w:rsidP="00CC7502">
      <w:pPr>
        <w:pStyle w:val="Heading2"/>
        <w:rPr>
          <w:color w:val="002060"/>
        </w:rPr>
      </w:pPr>
      <w:r>
        <w:rPr>
          <w:color w:val="002060"/>
        </w:rPr>
        <w:lastRenderedPageBreak/>
        <w:t>Additional Resources</w:t>
      </w:r>
    </w:p>
    <w:p w14:paraId="55F3BCFA" w14:textId="786B365B" w:rsidR="002136C1" w:rsidRDefault="002136C1" w:rsidP="00585A19">
      <w:pPr>
        <w:spacing w:after="120" w:line="240" w:lineRule="auto"/>
        <w:jc w:val="both"/>
      </w:pPr>
      <w:r>
        <w:t>These “Good to Know!” communications from 2017 can also assist you in the performance review process:</w:t>
      </w:r>
    </w:p>
    <w:p w14:paraId="441147B4" w14:textId="2E73DE76" w:rsidR="002136C1" w:rsidRPr="002136C1" w:rsidRDefault="00A87E78" w:rsidP="002136C1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b/>
          <w:u w:val="single"/>
        </w:rPr>
      </w:pPr>
      <w:hyperlink r:id="rId9" w:history="1">
        <w:r w:rsidR="002136C1">
          <w:rPr>
            <w:rStyle w:val="Hyperlink"/>
            <w:b/>
          </w:rPr>
          <w:t>“T</w:t>
        </w:r>
        <w:r w:rsidR="002136C1" w:rsidRPr="002136C1">
          <w:rPr>
            <w:rStyle w:val="Hyperlink"/>
            <w:b/>
          </w:rPr>
          <w:t>op Tips for Conducting Performance Review Meeting</w:t>
        </w:r>
        <w:r w:rsidR="002136C1">
          <w:rPr>
            <w:rStyle w:val="Hyperlink"/>
            <w:b/>
          </w:rPr>
          <w:t>s”</w:t>
        </w:r>
      </w:hyperlink>
    </w:p>
    <w:p w14:paraId="54C2924C" w14:textId="7C33F8D7" w:rsidR="002136C1" w:rsidRPr="002136C1" w:rsidRDefault="00A87E78" w:rsidP="002136C1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b/>
        </w:rPr>
      </w:pPr>
      <w:hyperlink r:id="rId10" w:history="1">
        <w:r w:rsidR="002136C1" w:rsidRPr="002136C1">
          <w:rPr>
            <w:rStyle w:val="Hyperlink"/>
            <w:b/>
          </w:rPr>
          <w:t>“Why Performance Reviews are Helpful”</w:t>
        </w:r>
      </w:hyperlink>
    </w:p>
    <w:p w14:paraId="11954A4E" w14:textId="1EB10A61" w:rsidR="0032405C" w:rsidRDefault="00892003" w:rsidP="00892003">
      <w:pPr>
        <w:spacing w:after="120" w:line="240" w:lineRule="auto"/>
        <w:jc w:val="both"/>
      </w:pPr>
      <w:r>
        <w:t>If you have any questions, contact your Human Resources Liaison or our office at 844‐4145 or univhr@auburn.edu.</w:t>
      </w:r>
    </w:p>
    <w:sectPr w:rsidR="0032405C" w:rsidSect="0025532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1F684" w14:textId="77777777" w:rsidR="00845397" w:rsidRDefault="00845397" w:rsidP="00CC7502">
      <w:pPr>
        <w:spacing w:after="0" w:line="240" w:lineRule="auto"/>
      </w:pPr>
      <w:r>
        <w:separator/>
      </w:r>
    </w:p>
  </w:endnote>
  <w:endnote w:type="continuationSeparator" w:id="0">
    <w:p w14:paraId="44531D93" w14:textId="77777777" w:rsidR="00845397" w:rsidRDefault="00845397" w:rsidP="00CC7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195AC" w14:textId="77777777" w:rsidR="00845397" w:rsidRDefault="00845397" w:rsidP="00CC7502">
      <w:pPr>
        <w:spacing w:after="0" w:line="240" w:lineRule="auto"/>
      </w:pPr>
      <w:r>
        <w:separator/>
      </w:r>
    </w:p>
  </w:footnote>
  <w:footnote w:type="continuationSeparator" w:id="0">
    <w:p w14:paraId="3FF35FCD" w14:textId="77777777" w:rsidR="00845397" w:rsidRDefault="00845397" w:rsidP="00CC7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C8EC0" w14:textId="77777777" w:rsidR="00D70219" w:rsidRPr="00D70219" w:rsidRDefault="00CC7502" w:rsidP="00D70219">
    <w:pPr>
      <w:pStyle w:val="Header"/>
      <w:ind w:left="7920"/>
      <w:rPr>
        <w:position w:val="6"/>
        <w:sz w:val="24"/>
        <w:szCs w:val="24"/>
      </w:rPr>
    </w:pPr>
    <w:r>
      <w:tab/>
    </w:r>
    <w:r>
      <w:tab/>
    </w:r>
    <w:r w:rsidR="00D70219">
      <w:t xml:space="preserve">                     </w:t>
    </w:r>
  </w:p>
  <w:p w14:paraId="028D20EA" w14:textId="77777777" w:rsidR="00CC7502" w:rsidRDefault="00CC75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34DED"/>
    <w:multiLevelType w:val="hybridMultilevel"/>
    <w:tmpl w:val="66E28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E7C34"/>
    <w:multiLevelType w:val="multilevel"/>
    <w:tmpl w:val="384C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454DCD"/>
    <w:multiLevelType w:val="hybridMultilevel"/>
    <w:tmpl w:val="DA68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8F"/>
    <w:rsid w:val="000C6579"/>
    <w:rsid w:val="0015506B"/>
    <w:rsid w:val="00166AD1"/>
    <w:rsid w:val="002136C1"/>
    <w:rsid w:val="0025532C"/>
    <w:rsid w:val="002B5C09"/>
    <w:rsid w:val="002C376D"/>
    <w:rsid w:val="002D24B0"/>
    <w:rsid w:val="00320B8F"/>
    <w:rsid w:val="0032405C"/>
    <w:rsid w:val="003E43EF"/>
    <w:rsid w:val="00492FF0"/>
    <w:rsid w:val="00496678"/>
    <w:rsid w:val="004D590E"/>
    <w:rsid w:val="00534D04"/>
    <w:rsid w:val="00585A19"/>
    <w:rsid w:val="005A2E20"/>
    <w:rsid w:val="005A7A9D"/>
    <w:rsid w:val="00672B63"/>
    <w:rsid w:val="006772BA"/>
    <w:rsid w:val="006B2F6D"/>
    <w:rsid w:val="0073319E"/>
    <w:rsid w:val="00741BBD"/>
    <w:rsid w:val="00782CB3"/>
    <w:rsid w:val="00815DAC"/>
    <w:rsid w:val="00845397"/>
    <w:rsid w:val="00855CF4"/>
    <w:rsid w:val="00892003"/>
    <w:rsid w:val="00921ED4"/>
    <w:rsid w:val="00933F19"/>
    <w:rsid w:val="00945FAB"/>
    <w:rsid w:val="00994647"/>
    <w:rsid w:val="009B5521"/>
    <w:rsid w:val="00A3540E"/>
    <w:rsid w:val="00A87E78"/>
    <w:rsid w:val="00B34D81"/>
    <w:rsid w:val="00B776F5"/>
    <w:rsid w:val="00C45047"/>
    <w:rsid w:val="00C64B58"/>
    <w:rsid w:val="00CC7502"/>
    <w:rsid w:val="00CF4F44"/>
    <w:rsid w:val="00D32B74"/>
    <w:rsid w:val="00D70219"/>
    <w:rsid w:val="00DB10D8"/>
    <w:rsid w:val="00DF0795"/>
    <w:rsid w:val="00DF3667"/>
    <w:rsid w:val="00E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D22007"/>
  <w15:chartTrackingRefBased/>
  <w15:docId w15:val="{33224129-C1F2-484D-88B9-3E99D1B6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75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75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0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079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079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F079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0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4504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C7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C75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C7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502"/>
  </w:style>
  <w:style w:type="paragraph" w:styleId="Footer">
    <w:name w:val="footer"/>
    <w:basedOn w:val="Normal"/>
    <w:link w:val="FooterChar"/>
    <w:uiPriority w:val="99"/>
    <w:unhideWhenUsed/>
    <w:rsid w:val="00CC7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502"/>
  </w:style>
  <w:style w:type="paragraph" w:styleId="NoSpacing">
    <w:name w:val="No Spacing"/>
    <w:link w:val="NoSpacingChar"/>
    <w:uiPriority w:val="1"/>
    <w:qFormat/>
    <w:rsid w:val="00D7021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7021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uburn.edu/administration/human_resources/good2know/performance_reviews_helpfu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burn.edu/administration/human_resources/good2know/performance_review_meeting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Kelly</dc:creator>
  <cp:keywords/>
  <dc:description/>
  <cp:lastModifiedBy>Patrick Johnston</cp:lastModifiedBy>
  <cp:revision>2</cp:revision>
  <dcterms:created xsi:type="dcterms:W3CDTF">2018-03-08T16:14:00Z</dcterms:created>
  <dcterms:modified xsi:type="dcterms:W3CDTF">2018-03-08T16:14:00Z</dcterms:modified>
</cp:coreProperties>
</file>