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35" w:rsidRDefault="00464D35" w:rsidP="00464D35">
      <w:pPr>
        <w:pStyle w:val="NoSpacing"/>
      </w:pPr>
      <w:r>
        <w:rPr>
          <w:b/>
        </w:rPr>
        <w:t>Post-Operative/Procedure Monitoring*:</w:t>
      </w:r>
      <w:r>
        <w:t xml:space="preserve"> </w:t>
      </w:r>
      <w:r>
        <w:rPr>
          <w:rFonts w:ascii="Arial" w:hAnsi="Arial" w:cs="Arial"/>
        </w:rPr>
        <w:t>All animals must be continuously monitored until maintaining upright posture and walking normally about the cage before completion of monitoring and return to the animal housing 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412"/>
        <w:gridCol w:w="2089"/>
        <w:gridCol w:w="1943"/>
        <w:gridCol w:w="3974"/>
        <w:gridCol w:w="1501"/>
        <w:gridCol w:w="804"/>
      </w:tblGrid>
      <w:tr w:rsidR="00464D35" w:rsidTr="005673EF">
        <w:trPr>
          <w:trHeight w:val="841"/>
        </w:trPr>
        <w:tc>
          <w:tcPr>
            <w:tcW w:w="997" w:type="dxa"/>
          </w:tcPr>
          <w:p w:rsidR="00464D35" w:rsidRDefault="00464D35" w:rsidP="00130BF4">
            <w:pPr>
              <w:pStyle w:val="NoSpacing"/>
              <w:jc w:val="center"/>
            </w:pPr>
            <w:bookmarkStart w:id="0" w:name="_GoBack"/>
            <w:bookmarkEnd w:id="0"/>
            <w:r>
              <w:t>Date</w:t>
            </w: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  <w:jc w:val="center"/>
            </w:pPr>
            <w:r>
              <w:t>Animal ID(s)</w:t>
            </w: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  <w:jc w:val="center"/>
            </w:pPr>
            <w:r>
              <w:t>Procedure &amp; Date Preformed</w:t>
            </w: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  <w:jc w:val="center"/>
            </w:pPr>
            <w:r>
              <w:t>Animal Status**</w:t>
            </w:r>
          </w:p>
        </w:tc>
        <w:tc>
          <w:tcPr>
            <w:tcW w:w="3974" w:type="dxa"/>
          </w:tcPr>
          <w:p w:rsidR="00464D35" w:rsidRPr="001745A0" w:rsidRDefault="00464D35" w:rsidP="00130BF4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t>Observations/Comments***</w:t>
            </w:r>
          </w:p>
          <w:p w:rsidR="00464D35" w:rsidRDefault="00464D35" w:rsidP="00130BF4">
            <w:pPr>
              <w:shd w:val="clear" w:color="auto" w:fill="FFFFFF"/>
              <w:jc w:val="center"/>
            </w:pPr>
          </w:p>
        </w:tc>
        <w:tc>
          <w:tcPr>
            <w:tcW w:w="1501" w:type="dxa"/>
          </w:tcPr>
          <w:p w:rsidR="00464D35" w:rsidRDefault="00464D35" w:rsidP="00130BF4">
            <w:pPr>
              <w:pStyle w:val="NoSpacing"/>
              <w:jc w:val="center"/>
            </w:pPr>
            <w:r>
              <w:t>Surgical Site OK?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  <w:jc w:val="center"/>
            </w:pPr>
            <w:r>
              <w:t>Initials</w:t>
            </w: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pStyle w:val="NoSpacing"/>
              <w:jc w:val="center"/>
            </w:pPr>
            <w:r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08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08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08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08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08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33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  <w:tr w:rsidR="00464D35" w:rsidTr="005673EF">
        <w:trPr>
          <w:trHeight w:val="408"/>
        </w:trPr>
        <w:tc>
          <w:tcPr>
            <w:tcW w:w="997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412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2089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943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3974" w:type="dxa"/>
          </w:tcPr>
          <w:p w:rsidR="00464D35" w:rsidRDefault="00464D35" w:rsidP="00130BF4">
            <w:pPr>
              <w:pStyle w:val="NoSpacing"/>
            </w:pPr>
          </w:p>
        </w:tc>
        <w:tc>
          <w:tcPr>
            <w:tcW w:w="1501" w:type="dxa"/>
          </w:tcPr>
          <w:p w:rsidR="00464D35" w:rsidRDefault="00464D35" w:rsidP="00130BF4">
            <w:pPr>
              <w:jc w:val="center"/>
            </w:pPr>
            <w:r w:rsidRPr="00A50B84">
              <w:t>Yes/No</w:t>
            </w:r>
          </w:p>
        </w:tc>
        <w:tc>
          <w:tcPr>
            <w:tcW w:w="798" w:type="dxa"/>
          </w:tcPr>
          <w:p w:rsidR="00464D35" w:rsidRDefault="00464D35" w:rsidP="00130BF4">
            <w:pPr>
              <w:pStyle w:val="NoSpacing"/>
            </w:pPr>
          </w:p>
        </w:tc>
      </w:tr>
    </w:tbl>
    <w:p w:rsidR="00464D35" w:rsidRPr="00B954AA" w:rsidRDefault="00464D35" w:rsidP="00464D35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Note animal ID when referring to specific animals. If complications arise contact veterinarian.</w:t>
      </w:r>
    </w:p>
    <w:p w:rsidR="00464D35" w:rsidRPr="00B954AA" w:rsidRDefault="00464D35" w:rsidP="00464D35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*Post-operative care should be recorded daily until the surgical incision has healed and/or would clips have been removed.</w:t>
      </w:r>
    </w:p>
    <w:p w:rsidR="00464D35" w:rsidRPr="00B954AA" w:rsidRDefault="00464D35" w:rsidP="00464D35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**Body Score: 1- Bright, alert, responsive 2- Depressed 3- Moribund 4- Dead</w:t>
      </w:r>
    </w:p>
    <w:p w:rsidR="005F0583" w:rsidRPr="00464D35" w:rsidRDefault="00464D35" w:rsidP="00464D35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*** Any analgesia, fluids, antibiotics, etc. should be noted with date/time indicated. Suture/wound clip</w:t>
      </w:r>
      <w:r>
        <w:rPr>
          <w:sz w:val="18"/>
          <w:szCs w:val="18"/>
        </w:rPr>
        <w:t xml:space="preserve"> should also be noted with date.</w:t>
      </w:r>
    </w:p>
    <w:sectPr w:rsidR="005F0583" w:rsidRPr="00464D35" w:rsidSect="00464D3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A4" w:rsidRDefault="00FF0EA4" w:rsidP="00464D35">
      <w:pPr>
        <w:spacing w:after="0" w:line="240" w:lineRule="auto"/>
      </w:pPr>
      <w:r>
        <w:separator/>
      </w:r>
    </w:p>
  </w:endnote>
  <w:endnote w:type="continuationSeparator" w:id="0">
    <w:p w:rsidR="00FF0EA4" w:rsidRDefault="00FF0EA4" w:rsidP="0046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A4" w:rsidRDefault="00FF0EA4" w:rsidP="00464D35">
      <w:pPr>
        <w:spacing w:after="0" w:line="240" w:lineRule="auto"/>
      </w:pPr>
      <w:r>
        <w:separator/>
      </w:r>
    </w:p>
  </w:footnote>
  <w:footnote w:type="continuationSeparator" w:id="0">
    <w:p w:rsidR="00FF0EA4" w:rsidRDefault="00FF0EA4" w:rsidP="0046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35" w:rsidRDefault="00464D35" w:rsidP="00464D35">
    <w:pPr>
      <w:pStyle w:val="Header"/>
      <w:jc w:val="center"/>
    </w:pPr>
    <w:r>
      <w:rPr>
        <w:noProof/>
      </w:rPr>
      <w:drawing>
        <wp:inline distT="0" distB="0" distL="0" distR="0" wp14:anchorId="0E88E69A" wp14:editId="35036D79">
          <wp:extent cx="1485900" cy="866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4D35" w:rsidRDefault="00464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5"/>
    <w:rsid w:val="000B46A2"/>
    <w:rsid w:val="00464D35"/>
    <w:rsid w:val="005673EF"/>
    <w:rsid w:val="005F0583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207B7-84DF-463B-8EBE-CF20EC8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35"/>
  </w:style>
  <w:style w:type="paragraph" w:styleId="Footer">
    <w:name w:val="footer"/>
    <w:basedOn w:val="Normal"/>
    <w:link w:val="FooterChar"/>
    <w:uiPriority w:val="99"/>
    <w:unhideWhenUsed/>
    <w:rsid w:val="0046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D411C3AA544A93FD3F8177DADA63" ma:contentTypeVersion="20" ma:contentTypeDescription="Create a new document." ma:contentTypeScope="" ma:versionID="4a449e23b7e86d9eef52dc35844463c0">
  <xsd:schema xmlns:xsd="http://www.w3.org/2001/XMLSchema" xmlns:xs="http://www.w3.org/2001/XMLSchema" xmlns:p="http://schemas.microsoft.com/office/2006/metadata/properties" xmlns:ns2="d4076a34-2f07-4f9f-9e11-f2775d3b2b97" xmlns:ns3="79371884-f44b-4ecd-84ef-40e9b125b12e" targetNamespace="http://schemas.microsoft.com/office/2006/metadata/properties" ma:root="true" ma:fieldsID="e5ff1ef3f10a38d22f9c352bcf0301d4" ns2:_="" ns3:_="">
    <xsd:import namespace="d4076a34-2f07-4f9f-9e11-f2775d3b2b97"/>
    <xsd:import namespace="79371884-f44b-4ecd-84ef-40e9b125b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76a34-2f07-4f9f-9e11-f2775d3b2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ca8c3bd-5df5-4faa-8ae5-a80b589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1884-f44b-4ecd-84ef-40e9b125b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ccf84c0-826e-414f-93d9-c3208f4d3e92}" ma:internalName="TaxCatchAll" ma:showField="CatchAllData" ma:web="79371884-f44b-4ecd-84ef-40e9b125b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76a34-2f07-4f9f-9e11-f2775d3b2b97">
      <Terms xmlns="http://schemas.microsoft.com/office/infopath/2007/PartnerControls"/>
    </lcf76f155ced4ddcb4097134ff3c332f>
    <TaxCatchAll xmlns="79371884-f44b-4ecd-84ef-40e9b125b12e" xsi:nil="true"/>
    <_Flow_SignoffStatus xmlns="d4076a34-2f07-4f9f-9e11-f2775d3b2b97" xsi:nil="true"/>
  </documentManagement>
</p:properties>
</file>

<file path=customXml/itemProps1.xml><?xml version="1.0" encoding="utf-8"?>
<ds:datastoreItem xmlns:ds="http://schemas.openxmlformats.org/officeDocument/2006/customXml" ds:itemID="{340D1C67-AC20-4702-A314-E42AAEABB496}"/>
</file>

<file path=customXml/itemProps2.xml><?xml version="1.0" encoding="utf-8"?>
<ds:datastoreItem xmlns:ds="http://schemas.openxmlformats.org/officeDocument/2006/customXml" ds:itemID="{49411797-1BEB-4087-87ED-891A644F8F46}"/>
</file>

<file path=customXml/itemProps3.xml><?xml version="1.0" encoding="utf-8"?>
<ds:datastoreItem xmlns:ds="http://schemas.openxmlformats.org/officeDocument/2006/customXml" ds:itemID="{0019FE27-EEDB-48C9-A26F-C17034782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Kendall</dc:creator>
  <cp:keywords/>
  <dc:description/>
  <cp:lastModifiedBy>Trisha Kendall</cp:lastModifiedBy>
  <cp:revision>2</cp:revision>
  <dcterms:created xsi:type="dcterms:W3CDTF">2018-08-07T21:31:00Z</dcterms:created>
  <dcterms:modified xsi:type="dcterms:W3CDTF">2018-08-14T16:05:00Z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0x0101004FF0D411C3AA544A93FD3F8177DADA63</vt:lpwstr>
  </property>
</Properties>
</file>