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240" w:rsidRDefault="00730240" w:rsidP="00730240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Guidance on Performing CO2 Euthanasia in R</w:t>
      </w:r>
      <w:r w:rsidR="00DB0AC4" w:rsidRPr="00DB0AC4">
        <w:rPr>
          <w:b/>
          <w:sz w:val="48"/>
          <w:szCs w:val="48"/>
        </w:rPr>
        <w:t>odents</w:t>
      </w:r>
    </w:p>
    <w:p w:rsidR="00DB0AC4" w:rsidRPr="00FD1419" w:rsidRDefault="001A4E94" w:rsidP="001A4E94">
      <w:pPr>
        <w:jc w:val="both"/>
        <w:rPr>
          <w:rFonts w:asciiTheme="majorHAnsi" w:hAnsiTheme="majorHAnsi"/>
          <w:sz w:val="28"/>
          <w:szCs w:val="28"/>
        </w:rPr>
      </w:pPr>
      <w:r w:rsidRPr="00FD1419">
        <w:rPr>
          <w:rFonts w:asciiTheme="majorHAnsi" w:hAnsiTheme="majorHAnsi"/>
          <w:b/>
          <w:sz w:val="28"/>
          <w:szCs w:val="28"/>
        </w:rPr>
        <w:t>Euthanasia chamber:</w:t>
      </w:r>
      <w:r w:rsidR="0090601D">
        <w:rPr>
          <w:rFonts w:asciiTheme="majorHAnsi" w:hAnsiTheme="majorHAnsi"/>
          <w:b/>
          <w:sz w:val="28"/>
          <w:szCs w:val="28"/>
        </w:rPr>
        <w:t xml:space="preserve">  </w:t>
      </w:r>
      <w:r w:rsidR="0090601D">
        <w:rPr>
          <w:rFonts w:asciiTheme="majorHAnsi" w:hAnsiTheme="majorHAnsi"/>
          <w:sz w:val="28"/>
          <w:szCs w:val="28"/>
        </w:rPr>
        <w:t>W</w:t>
      </w:r>
      <w:r w:rsidR="00DB0AC4" w:rsidRPr="00FD1419">
        <w:rPr>
          <w:rFonts w:asciiTheme="majorHAnsi" w:hAnsiTheme="majorHAnsi"/>
          <w:sz w:val="28"/>
          <w:szCs w:val="28"/>
        </w:rPr>
        <w:t xml:space="preserve">hen possible, euthanasia should be conducted in </w:t>
      </w:r>
      <w:r w:rsidR="002A01C0" w:rsidRPr="00FD1419">
        <w:rPr>
          <w:rFonts w:asciiTheme="majorHAnsi" w:hAnsiTheme="majorHAnsi"/>
          <w:sz w:val="28"/>
          <w:szCs w:val="28"/>
        </w:rPr>
        <w:t xml:space="preserve">cohorts in </w:t>
      </w:r>
      <w:r w:rsidR="00DB0AC4" w:rsidRPr="00FD1419">
        <w:rPr>
          <w:rFonts w:asciiTheme="majorHAnsi" w:hAnsiTheme="majorHAnsi"/>
          <w:sz w:val="28"/>
          <w:szCs w:val="28"/>
        </w:rPr>
        <w:t>home cage to minimiz</w:t>
      </w:r>
      <w:r w:rsidR="0090601D">
        <w:rPr>
          <w:rFonts w:asciiTheme="majorHAnsi" w:hAnsiTheme="majorHAnsi"/>
          <w:sz w:val="28"/>
          <w:szCs w:val="28"/>
        </w:rPr>
        <w:t>e animal distress and anxiety.  If</w:t>
      </w:r>
      <w:r w:rsidR="00DB0AC4" w:rsidRPr="00FD1419">
        <w:rPr>
          <w:rFonts w:asciiTheme="majorHAnsi" w:hAnsiTheme="majorHAnsi"/>
          <w:sz w:val="28"/>
          <w:szCs w:val="28"/>
        </w:rPr>
        <w:t xml:space="preserve"> home cage euthanasia cannot be p</w:t>
      </w:r>
      <w:r w:rsidR="0090601D">
        <w:rPr>
          <w:rFonts w:asciiTheme="majorHAnsi" w:hAnsiTheme="majorHAnsi"/>
          <w:sz w:val="28"/>
          <w:szCs w:val="28"/>
        </w:rPr>
        <w:t>erformed</w:t>
      </w:r>
      <w:r w:rsidR="00DB0AC4" w:rsidRPr="00FD1419">
        <w:rPr>
          <w:rFonts w:asciiTheme="majorHAnsi" w:hAnsiTheme="majorHAnsi"/>
          <w:sz w:val="28"/>
          <w:szCs w:val="28"/>
        </w:rPr>
        <w:t xml:space="preserve">, the process must minimize pain and distress resulting from exposure to the </w:t>
      </w:r>
      <w:r w:rsidR="00D0599B" w:rsidRPr="00FD1419">
        <w:rPr>
          <w:rFonts w:asciiTheme="majorHAnsi" w:hAnsiTheme="majorHAnsi"/>
          <w:sz w:val="28"/>
          <w:szCs w:val="28"/>
        </w:rPr>
        <w:t>vocalization</w:t>
      </w:r>
      <w:r w:rsidR="00DB0AC4" w:rsidRPr="00FD1419">
        <w:rPr>
          <w:rFonts w:asciiTheme="majorHAnsi" w:hAnsiTheme="majorHAnsi"/>
          <w:sz w:val="28"/>
          <w:szCs w:val="28"/>
        </w:rPr>
        <w:t xml:space="preserve"> and odors of anxious animals.</w:t>
      </w:r>
      <w:r w:rsidR="0090601D">
        <w:rPr>
          <w:rFonts w:asciiTheme="majorHAnsi" w:hAnsiTheme="majorHAnsi"/>
          <w:sz w:val="28"/>
          <w:szCs w:val="28"/>
        </w:rPr>
        <w:t xml:space="preserve">  The chamber and </w:t>
      </w:r>
      <w:r w:rsidR="00D0599B" w:rsidRPr="00FD1419">
        <w:rPr>
          <w:rFonts w:asciiTheme="majorHAnsi" w:hAnsiTheme="majorHAnsi"/>
          <w:sz w:val="28"/>
          <w:szCs w:val="28"/>
        </w:rPr>
        <w:t>stainless steel euthanasia lid</w:t>
      </w:r>
      <w:r w:rsidR="00DB0AC4" w:rsidRPr="00FD1419">
        <w:rPr>
          <w:rFonts w:asciiTheme="majorHAnsi" w:hAnsiTheme="majorHAnsi"/>
          <w:sz w:val="28"/>
          <w:szCs w:val="28"/>
        </w:rPr>
        <w:t xml:space="preserve"> </w:t>
      </w:r>
      <w:r w:rsidR="0090601D">
        <w:rPr>
          <w:rFonts w:asciiTheme="majorHAnsi" w:hAnsiTheme="majorHAnsi"/>
          <w:sz w:val="28"/>
          <w:szCs w:val="28"/>
        </w:rPr>
        <w:t xml:space="preserve">should be cleaned and gloves </w:t>
      </w:r>
      <w:r w:rsidR="00DB0AC4" w:rsidRPr="00FD1419">
        <w:rPr>
          <w:rFonts w:asciiTheme="majorHAnsi" w:hAnsiTheme="majorHAnsi"/>
          <w:sz w:val="28"/>
          <w:szCs w:val="28"/>
        </w:rPr>
        <w:t>changed between each use.</w:t>
      </w:r>
      <w:r w:rsidR="0090601D">
        <w:rPr>
          <w:rFonts w:asciiTheme="majorHAnsi" w:hAnsiTheme="majorHAnsi"/>
          <w:sz w:val="28"/>
          <w:szCs w:val="28"/>
        </w:rPr>
        <w:t xml:space="preserve">  </w:t>
      </w:r>
      <w:r w:rsidRPr="00FD1419">
        <w:rPr>
          <w:rFonts w:asciiTheme="majorHAnsi" w:hAnsiTheme="majorHAnsi"/>
          <w:sz w:val="28"/>
          <w:szCs w:val="28"/>
        </w:rPr>
        <w:t>Live animals should not be placed in the chamber with dead animals.</w:t>
      </w:r>
    </w:p>
    <w:p w:rsidR="00D0599B" w:rsidRPr="00FD1419" w:rsidRDefault="00FD1419">
      <w:pPr>
        <w:rPr>
          <w:rFonts w:asciiTheme="majorHAnsi" w:hAnsiTheme="majorHAnsi"/>
          <w:sz w:val="28"/>
          <w:szCs w:val="28"/>
        </w:rPr>
      </w:pPr>
      <w:r w:rsidRPr="00FD1419">
        <w:rPr>
          <w:rFonts w:asciiTheme="majorHAnsi" w:hAnsiTheme="majorHAnsi"/>
          <w:b/>
          <w:sz w:val="28"/>
          <w:szCs w:val="28"/>
        </w:rPr>
        <w:t>Euthanasia c</w:t>
      </w:r>
      <w:r w:rsidR="00D0599B" w:rsidRPr="00FD1419">
        <w:rPr>
          <w:rFonts w:asciiTheme="majorHAnsi" w:hAnsiTheme="majorHAnsi"/>
          <w:b/>
          <w:sz w:val="28"/>
          <w:szCs w:val="28"/>
        </w:rPr>
        <w:t>hamber floor space:</w:t>
      </w:r>
      <w:r w:rsidR="0090601D">
        <w:rPr>
          <w:rFonts w:asciiTheme="majorHAnsi" w:hAnsiTheme="majorHAnsi"/>
          <w:b/>
          <w:sz w:val="28"/>
          <w:szCs w:val="28"/>
        </w:rPr>
        <w:t xml:space="preserve">  </w:t>
      </w:r>
      <w:r w:rsidR="0090601D">
        <w:rPr>
          <w:rFonts w:asciiTheme="majorHAnsi" w:hAnsiTheme="majorHAnsi"/>
          <w:sz w:val="28"/>
          <w:szCs w:val="28"/>
        </w:rPr>
        <w:t>C</w:t>
      </w:r>
      <w:r>
        <w:rPr>
          <w:rFonts w:asciiTheme="majorHAnsi" w:hAnsiTheme="majorHAnsi"/>
          <w:sz w:val="28"/>
          <w:szCs w:val="28"/>
        </w:rPr>
        <w:t>hamber or home cage</w:t>
      </w:r>
      <w:r w:rsidRPr="00FD1419">
        <w:rPr>
          <w:rFonts w:asciiTheme="majorHAnsi" w:hAnsiTheme="majorHAnsi"/>
          <w:sz w:val="28"/>
          <w:szCs w:val="28"/>
        </w:rPr>
        <w:t xml:space="preserve"> must not be overcrowded</w:t>
      </w:r>
      <w:r w:rsidR="0090601D">
        <w:rPr>
          <w:rFonts w:asciiTheme="majorHAnsi" w:hAnsiTheme="majorHAnsi"/>
          <w:sz w:val="28"/>
          <w:szCs w:val="28"/>
        </w:rPr>
        <w:t>.  A</w:t>
      </w:r>
      <w:r w:rsidR="00D0599B" w:rsidRPr="00FD1419">
        <w:rPr>
          <w:rFonts w:asciiTheme="majorHAnsi" w:hAnsiTheme="majorHAnsi"/>
          <w:sz w:val="28"/>
          <w:szCs w:val="28"/>
        </w:rPr>
        <w:t xml:space="preserve">ll animals must have </w:t>
      </w:r>
      <w:r w:rsidR="001A4E94" w:rsidRPr="00FD1419">
        <w:rPr>
          <w:rFonts w:asciiTheme="majorHAnsi" w:hAnsiTheme="majorHAnsi"/>
          <w:sz w:val="28"/>
          <w:szCs w:val="28"/>
        </w:rPr>
        <w:t xml:space="preserve">sufficient </w:t>
      </w:r>
      <w:r w:rsidR="00D0599B" w:rsidRPr="00FD1419">
        <w:rPr>
          <w:rFonts w:asciiTheme="majorHAnsi" w:hAnsiTheme="majorHAnsi"/>
          <w:sz w:val="28"/>
          <w:szCs w:val="28"/>
        </w:rPr>
        <w:t>floor space and must be able to make normal postural adjustments.</w:t>
      </w:r>
    </w:p>
    <w:p w:rsidR="00DB0AC4" w:rsidRPr="00FD1419" w:rsidRDefault="00FD141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Euthanasia chamber</w:t>
      </w:r>
      <w:r>
        <w:rPr>
          <w:rFonts w:asciiTheme="majorHAnsi" w:hAnsiTheme="majorHAnsi"/>
          <w:sz w:val="28"/>
          <w:szCs w:val="28"/>
        </w:rPr>
        <w:t>/</w:t>
      </w:r>
      <w:r w:rsidR="00DB0AC4" w:rsidRPr="00FD1419">
        <w:rPr>
          <w:rFonts w:asciiTheme="majorHAnsi" w:hAnsiTheme="majorHAnsi"/>
          <w:b/>
          <w:sz w:val="28"/>
          <w:szCs w:val="28"/>
        </w:rPr>
        <w:t>home cages</w:t>
      </w:r>
      <w:r w:rsidRPr="00FD1419">
        <w:rPr>
          <w:rFonts w:asciiTheme="majorHAnsi" w:hAnsiTheme="majorHAnsi"/>
          <w:b/>
          <w:sz w:val="28"/>
          <w:szCs w:val="28"/>
        </w:rPr>
        <w:t>:</w:t>
      </w:r>
      <w:r w:rsidR="0090601D">
        <w:rPr>
          <w:rFonts w:asciiTheme="majorHAnsi" w:hAnsiTheme="majorHAnsi"/>
          <w:b/>
          <w:sz w:val="28"/>
          <w:szCs w:val="28"/>
        </w:rPr>
        <w:t xml:space="preserve">  </w:t>
      </w:r>
      <w:r w:rsidR="0090601D">
        <w:rPr>
          <w:rFonts w:asciiTheme="majorHAnsi" w:hAnsiTheme="majorHAnsi"/>
          <w:sz w:val="28"/>
          <w:szCs w:val="28"/>
        </w:rPr>
        <w:t>E</w:t>
      </w:r>
      <w:r w:rsidRPr="00FD1419">
        <w:rPr>
          <w:rFonts w:asciiTheme="majorHAnsi" w:hAnsiTheme="majorHAnsi"/>
          <w:sz w:val="28"/>
          <w:szCs w:val="28"/>
        </w:rPr>
        <w:t>uthanasia chamber/home cage should allow ready visibility of all animals in the chamber/home cage.</w:t>
      </w:r>
    </w:p>
    <w:p w:rsidR="00D0599B" w:rsidRPr="00FD1419" w:rsidRDefault="00D0599B">
      <w:pPr>
        <w:rPr>
          <w:rFonts w:asciiTheme="majorHAnsi" w:hAnsiTheme="majorHAnsi"/>
          <w:sz w:val="28"/>
          <w:szCs w:val="28"/>
        </w:rPr>
      </w:pPr>
      <w:r w:rsidRPr="00FD1419">
        <w:rPr>
          <w:rFonts w:asciiTheme="majorHAnsi" w:hAnsiTheme="majorHAnsi"/>
          <w:b/>
          <w:sz w:val="28"/>
          <w:szCs w:val="28"/>
        </w:rPr>
        <w:t>Species:</w:t>
      </w:r>
      <w:r w:rsidR="0090601D">
        <w:rPr>
          <w:rFonts w:asciiTheme="majorHAnsi" w:hAnsiTheme="majorHAnsi"/>
          <w:b/>
          <w:sz w:val="28"/>
          <w:szCs w:val="28"/>
        </w:rPr>
        <w:t xml:space="preserve">  </w:t>
      </w:r>
      <w:r w:rsidR="0090601D">
        <w:rPr>
          <w:rFonts w:asciiTheme="majorHAnsi" w:hAnsiTheme="majorHAnsi"/>
          <w:sz w:val="28"/>
          <w:szCs w:val="28"/>
        </w:rPr>
        <w:t>O</w:t>
      </w:r>
      <w:r w:rsidRPr="00FD1419">
        <w:rPr>
          <w:rFonts w:asciiTheme="majorHAnsi" w:hAnsiTheme="majorHAnsi"/>
          <w:sz w:val="28"/>
          <w:szCs w:val="28"/>
        </w:rPr>
        <w:t>nly once species at a time should be placed into a chambe</w:t>
      </w:r>
      <w:r w:rsidR="0090601D">
        <w:rPr>
          <w:rFonts w:asciiTheme="majorHAnsi" w:hAnsiTheme="majorHAnsi"/>
          <w:sz w:val="28"/>
          <w:szCs w:val="28"/>
        </w:rPr>
        <w:t>r.  Species should not be mixed (</w:t>
      </w:r>
      <w:r w:rsidRPr="00FD1419">
        <w:rPr>
          <w:rFonts w:asciiTheme="majorHAnsi" w:hAnsiTheme="majorHAnsi"/>
          <w:sz w:val="28"/>
          <w:szCs w:val="28"/>
        </w:rPr>
        <w:t>rats are predators to mice</w:t>
      </w:r>
      <w:r w:rsidR="0090601D">
        <w:rPr>
          <w:rFonts w:asciiTheme="majorHAnsi" w:hAnsiTheme="majorHAnsi"/>
          <w:sz w:val="28"/>
          <w:szCs w:val="28"/>
        </w:rPr>
        <w:t>).</w:t>
      </w:r>
    </w:p>
    <w:p w:rsidR="002A01C0" w:rsidRDefault="002A01C0" w:rsidP="002A01C0">
      <w:pPr>
        <w:jc w:val="both"/>
        <w:rPr>
          <w:rFonts w:asciiTheme="majorHAnsi" w:hAnsiTheme="majorHAnsi"/>
          <w:sz w:val="28"/>
          <w:szCs w:val="28"/>
        </w:rPr>
      </w:pPr>
      <w:r w:rsidRPr="00FD1419">
        <w:rPr>
          <w:rFonts w:asciiTheme="majorHAnsi" w:hAnsiTheme="majorHAnsi"/>
          <w:b/>
          <w:sz w:val="28"/>
          <w:szCs w:val="28"/>
        </w:rPr>
        <w:t>CO2-flow rate</w:t>
      </w:r>
      <w:r w:rsidR="001A4E94" w:rsidRPr="00FD1419">
        <w:rPr>
          <w:rFonts w:asciiTheme="majorHAnsi" w:hAnsiTheme="majorHAnsi"/>
          <w:sz w:val="28"/>
          <w:szCs w:val="28"/>
        </w:rPr>
        <w:t>:</w:t>
      </w:r>
      <w:r w:rsidR="0090601D">
        <w:rPr>
          <w:rFonts w:asciiTheme="majorHAnsi" w:hAnsiTheme="majorHAnsi"/>
          <w:sz w:val="28"/>
          <w:szCs w:val="28"/>
        </w:rPr>
        <w:t xml:space="preserve">  </w:t>
      </w:r>
      <w:r w:rsidR="001A4E94" w:rsidRPr="00FD1419">
        <w:rPr>
          <w:rFonts w:asciiTheme="majorHAnsi" w:hAnsiTheme="majorHAnsi"/>
          <w:sz w:val="28"/>
          <w:szCs w:val="28"/>
        </w:rPr>
        <w:t>The euthanasia chamber should not be prefilled (pre-charged) with CO2 since high concentrations (&gt;70%) can cause nasal irritation, discomfort, and excitability.</w:t>
      </w:r>
      <w:r w:rsidR="0090601D">
        <w:rPr>
          <w:rFonts w:asciiTheme="majorHAnsi" w:hAnsiTheme="majorHAnsi"/>
          <w:sz w:val="28"/>
          <w:szCs w:val="28"/>
        </w:rPr>
        <w:t xml:space="preserve">  </w:t>
      </w:r>
      <w:r w:rsidR="001A4E94" w:rsidRPr="00FD1419">
        <w:rPr>
          <w:rFonts w:asciiTheme="majorHAnsi" w:hAnsiTheme="majorHAnsi"/>
          <w:sz w:val="28"/>
          <w:szCs w:val="28"/>
        </w:rPr>
        <w:t>Rather, the animals should first be placed into the chamber, followed by the addition of CO2 at a low flow rate (rate suffi</w:t>
      </w:r>
      <w:r w:rsidR="0090601D">
        <w:rPr>
          <w:rFonts w:asciiTheme="majorHAnsi" w:hAnsiTheme="majorHAnsi"/>
          <w:sz w:val="28"/>
          <w:szCs w:val="28"/>
        </w:rPr>
        <w:t xml:space="preserve">cient to displace approximately </w:t>
      </w:r>
      <w:r w:rsidR="00702DF9">
        <w:rPr>
          <w:rFonts w:asciiTheme="majorHAnsi" w:hAnsiTheme="majorHAnsi"/>
          <w:sz w:val="28"/>
          <w:szCs w:val="28"/>
        </w:rPr>
        <w:t>30</w:t>
      </w:r>
      <w:r w:rsidR="001A4E94" w:rsidRPr="00FD1419">
        <w:rPr>
          <w:rFonts w:asciiTheme="majorHAnsi" w:hAnsiTheme="majorHAnsi"/>
          <w:sz w:val="28"/>
          <w:szCs w:val="28"/>
        </w:rPr>
        <w:t xml:space="preserve">% of the chamber volume per </w:t>
      </w:r>
      <w:r w:rsidR="00460322">
        <w:rPr>
          <w:rFonts w:asciiTheme="majorHAnsi" w:hAnsiTheme="majorHAnsi"/>
          <w:sz w:val="28"/>
          <w:szCs w:val="28"/>
        </w:rPr>
        <w:t>minute) to complete the process.</w:t>
      </w:r>
      <w:r w:rsidR="0090601D">
        <w:rPr>
          <w:rFonts w:asciiTheme="majorHAnsi" w:hAnsiTheme="majorHAnsi"/>
          <w:sz w:val="28"/>
          <w:szCs w:val="28"/>
        </w:rPr>
        <w:t xml:space="preserve">  </w:t>
      </w:r>
      <w:r w:rsidR="001A4E94" w:rsidRPr="00FD1419">
        <w:rPr>
          <w:rFonts w:asciiTheme="majorHAnsi" w:hAnsiTheme="majorHAnsi"/>
          <w:sz w:val="28"/>
          <w:szCs w:val="28"/>
        </w:rPr>
        <w:t>CO2</w:t>
      </w:r>
      <w:r w:rsidR="0090601D">
        <w:rPr>
          <w:rFonts w:asciiTheme="majorHAnsi" w:hAnsiTheme="majorHAnsi"/>
          <w:sz w:val="28"/>
          <w:szCs w:val="28"/>
        </w:rPr>
        <w:t xml:space="preserve"> </w:t>
      </w:r>
      <w:r w:rsidR="001A4E94" w:rsidRPr="00FD1419">
        <w:rPr>
          <w:rFonts w:asciiTheme="majorHAnsi" w:hAnsiTheme="majorHAnsi"/>
          <w:sz w:val="28"/>
          <w:szCs w:val="28"/>
        </w:rPr>
        <w:t>flow</w:t>
      </w:r>
      <w:r w:rsidR="0090601D">
        <w:rPr>
          <w:rFonts w:asciiTheme="majorHAnsi" w:hAnsiTheme="majorHAnsi"/>
          <w:sz w:val="28"/>
          <w:szCs w:val="28"/>
        </w:rPr>
        <w:t xml:space="preserve"> </w:t>
      </w:r>
      <w:r w:rsidR="001A4E94" w:rsidRPr="00FD1419">
        <w:rPr>
          <w:rFonts w:asciiTheme="majorHAnsi" w:hAnsiTheme="majorHAnsi"/>
          <w:sz w:val="28"/>
          <w:szCs w:val="28"/>
        </w:rPr>
        <w:t>rate must be measured with use of a flowmet</w:t>
      </w:r>
      <w:r w:rsidR="00460322">
        <w:rPr>
          <w:rFonts w:asciiTheme="majorHAnsi" w:hAnsiTheme="majorHAnsi"/>
          <w:sz w:val="28"/>
          <w:szCs w:val="28"/>
        </w:rPr>
        <w:t>er</w:t>
      </w:r>
      <w:r w:rsidR="001A4E94" w:rsidRPr="00FD1419">
        <w:rPr>
          <w:rFonts w:asciiTheme="majorHAnsi" w:hAnsiTheme="majorHAnsi"/>
          <w:sz w:val="28"/>
          <w:szCs w:val="28"/>
        </w:rPr>
        <w:t>.</w:t>
      </w:r>
      <w:r w:rsidR="009A0E33" w:rsidRPr="009A0E33">
        <w:rPr>
          <w:rFonts w:asciiTheme="majorHAnsi" w:hAnsiTheme="majorHAnsi"/>
          <w:sz w:val="28"/>
          <w:szCs w:val="28"/>
        </w:rPr>
        <w:t>Turn flow meter to 1.5 for mouse box or 4.0 for rat box</w:t>
      </w:r>
      <w:r w:rsidR="0090601D">
        <w:rPr>
          <w:rFonts w:asciiTheme="majorHAnsi" w:hAnsiTheme="majorHAnsi"/>
          <w:sz w:val="28"/>
          <w:szCs w:val="28"/>
        </w:rPr>
        <w:t xml:space="preserve">.  </w:t>
      </w:r>
      <w:r w:rsidR="001A4E94" w:rsidRPr="00FD1419">
        <w:rPr>
          <w:rFonts w:asciiTheme="majorHAnsi" w:hAnsiTheme="majorHAnsi"/>
          <w:sz w:val="28"/>
          <w:szCs w:val="28"/>
        </w:rPr>
        <w:t>Gas flow should be maintained for at least 1 minute after</w:t>
      </w:r>
      <w:r w:rsidR="00730240">
        <w:rPr>
          <w:rFonts w:asciiTheme="majorHAnsi" w:hAnsiTheme="majorHAnsi"/>
          <w:sz w:val="28"/>
          <w:szCs w:val="28"/>
        </w:rPr>
        <w:t xml:space="preserve"> apparent clinical death (</w:t>
      </w:r>
      <w:r w:rsidR="001A4E94" w:rsidRPr="00FD1419">
        <w:rPr>
          <w:rFonts w:asciiTheme="majorHAnsi" w:hAnsiTheme="majorHAnsi"/>
          <w:sz w:val="28"/>
          <w:szCs w:val="28"/>
        </w:rPr>
        <w:t>at least one minute after t</w:t>
      </w:r>
      <w:r w:rsidR="00730240">
        <w:rPr>
          <w:rFonts w:asciiTheme="majorHAnsi" w:hAnsiTheme="majorHAnsi"/>
          <w:sz w:val="28"/>
          <w:szCs w:val="28"/>
        </w:rPr>
        <w:t xml:space="preserve">he animal has quit breathing).  Death must be confirmed by a secondary method (cervical </w:t>
      </w:r>
      <w:r w:rsidR="004D73A3">
        <w:rPr>
          <w:rFonts w:asciiTheme="majorHAnsi" w:hAnsiTheme="majorHAnsi"/>
          <w:sz w:val="28"/>
          <w:szCs w:val="28"/>
        </w:rPr>
        <w:t xml:space="preserve">dislocation, decapitation, </w:t>
      </w:r>
      <w:proofErr w:type="gramStart"/>
      <w:r w:rsidR="004D73A3">
        <w:rPr>
          <w:rFonts w:asciiTheme="majorHAnsi" w:hAnsiTheme="majorHAnsi"/>
          <w:sz w:val="28"/>
          <w:szCs w:val="28"/>
        </w:rPr>
        <w:t>thora</w:t>
      </w:r>
      <w:bookmarkStart w:id="0" w:name="_GoBack"/>
      <w:bookmarkEnd w:id="0"/>
      <w:r w:rsidR="00730240">
        <w:rPr>
          <w:rFonts w:asciiTheme="majorHAnsi" w:hAnsiTheme="majorHAnsi"/>
          <w:sz w:val="28"/>
          <w:szCs w:val="28"/>
        </w:rPr>
        <w:t>cotomy</w:t>
      </w:r>
      <w:proofErr w:type="gramEnd"/>
      <w:r w:rsidR="00730240">
        <w:rPr>
          <w:rFonts w:asciiTheme="majorHAnsi" w:hAnsiTheme="majorHAnsi"/>
          <w:sz w:val="28"/>
          <w:szCs w:val="28"/>
        </w:rPr>
        <w:t>).  Neonates must be euthanized by physical means following CO2 narcosis</w:t>
      </w:r>
      <w:r w:rsidR="00FD1419">
        <w:rPr>
          <w:rFonts w:asciiTheme="majorHAnsi" w:hAnsiTheme="majorHAnsi"/>
          <w:sz w:val="28"/>
          <w:szCs w:val="28"/>
        </w:rPr>
        <w:t>.</w:t>
      </w:r>
    </w:p>
    <w:p w:rsidR="00460322" w:rsidRPr="00FD1419" w:rsidRDefault="00460322" w:rsidP="0046032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Euthanasia chamber </w:t>
      </w:r>
      <w:r w:rsidRPr="00FD1419">
        <w:rPr>
          <w:rFonts w:asciiTheme="majorHAnsi" w:hAnsiTheme="majorHAnsi"/>
          <w:b/>
          <w:sz w:val="28"/>
          <w:szCs w:val="28"/>
        </w:rPr>
        <w:t>flushing:</w:t>
      </w:r>
      <w:r w:rsidR="00730240">
        <w:rPr>
          <w:rFonts w:asciiTheme="majorHAnsi" w:hAnsiTheme="majorHAnsi"/>
          <w:sz w:val="28"/>
          <w:szCs w:val="28"/>
        </w:rPr>
        <w:t xml:space="preserve">  R</w:t>
      </w:r>
      <w:r w:rsidRPr="00FD1419">
        <w:rPr>
          <w:rFonts w:asciiTheme="majorHAnsi" w:hAnsiTheme="majorHAnsi"/>
          <w:sz w:val="28"/>
          <w:szCs w:val="28"/>
        </w:rPr>
        <w:t>esidual CO2 gas i</w:t>
      </w:r>
      <w:r>
        <w:rPr>
          <w:rFonts w:asciiTheme="majorHAnsi" w:hAnsiTheme="majorHAnsi"/>
          <w:sz w:val="28"/>
          <w:szCs w:val="28"/>
        </w:rPr>
        <w:t>n euthanasia chamber</w:t>
      </w:r>
      <w:r w:rsidR="00730240">
        <w:rPr>
          <w:rFonts w:asciiTheme="majorHAnsi" w:hAnsiTheme="majorHAnsi"/>
          <w:sz w:val="28"/>
          <w:szCs w:val="28"/>
        </w:rPr>
        <w:t xml:space="preserve"> must</w:t>
      </w:r>
      <w:r w:rsidRPr="00FD1419">
        <w:rPr>
          <w:rFonts w:asciiTheme="majorHAnsi" w:hAnsiTheme="majorHAnsi"/>
          <w:sz w:val="28"/>
          <w:szCs w:val="28"/>
        </w:rPr>
        <w:t xml:space="preserve"> be flushed out between euthanasia sessions.</w:t>
      </w:r>
    </w:p>
    <w:p w:rsidR="002A01C0" w:rsidRPr="00FD1419" w:rsidRDefault="002A01C0" w:rsidP="002A01C0">
      <w:pPr>
        <w:jc w:val="both"/>
        <w:rPr>
          <w:rFonts w:asciiTheme="majorHAnsi" w:hAnsiTheme="majorHAnsi"/>
          <w:sz w:val="28"/>
          <w:szCs w:val="28"/>
        </w:rPr>
      </w:pPr>
      <w:r w:rsidRPr="00FD1419">
        <w:rPr>
          <w:rFonts w:asciiTheme="majorHAnsi" w:hAnsiTheme="majorHAnsi"/>
          <w:b/>
          <w:sz w:val="28"/>
          <w:szCs w:val="28"/>
        </w:rPr>
        <w:t>Euthanasia site:</w:t>
      </w:r>
      <w:r w:rsidR="00730240">
        <w:rPr>
          <w:rFonts w:asciiTheme="majorHAnsi" w:hAnsiTheme="majorHAnsi"/>
          <w:sz w:val="28"/>
          <w:szCs w:val="28"/>
        </w:rPr>
        <w:t xml:space="preserve">  A</w:t>
      </w:r>
      <w:r w:rsidRPr="00FD1419">
        <w:rPr>
          <w:rFonts w:asciiTheme="majorHAnsi" w:hAnsiTheme="majorHAnsi"/>
          <w:sz w:val="28"/>
          <w:szCs w:val="28"/>
        </w:rPr>
        <w:t>nimals must not be euthanized in animal housing rooms, except under special circumstances such as during quarantine for infectious disease agents</w:t>
      </w:r>
      <w:r w:rsidR="00460322">
        <w:rPr>
          <w:rFonts w:asciiTheme="majorHAnsi" w:hAnsiTheme="majorHAnsi"/>
          <w:sz w:val="28"/>
          <w:szCs w:val="28"/>
        </w:rPr>
        <w:t xml:space="preserve"> or under BSL-2 condition</w:t>
      </w:r>
      <w:r w:rsidR="00730240">
        <w:rPr>
          <w:rFonts w:asciiTheme="majorHAnsi" w:hAnsiTheme="majorHAnsi"/>
          <w:sz w:val="28"/>
          <w:szCs w:val="28"/>
        </w:rPr>
        <w:t>s</w:t>
      </w:r>
      <w:r w:rsidRPr="00FD1419">
        <w:rPr>
          <w:rFonts w:asciiTheme="majorHAnsi" w:hAnsiTheme="majorHAnsi"/>
          <w:sz w:val="28"/>
          <w:szCs w:val="28"/>
        </w:rPr>
        <w:t xml:space="preserve">. </w:t>
      </w:r>
    </w:p>
    <w:p w:rsidR="00FD1419" w:rsidRPr="00FD1419" w:rsidRDefault="002A01C0">
      <w:pPr>
        <w:rPr>
          <w:rFonts w:asciiTheme="majorHAnsi" w:hAnsiTheme="majorHAnsi"/>
          <w:sz w:val="28"/>
          <w:szCs w:val="28"/>
        </w:rPr>
      </w:pPr>
      <w:r w:rsidRPr="00FD1419">
        <w:rPr>
          <w:rFonts w:asciiTheme="majorHAnsi" w:hAnsiTheme="majorHAnsi"/>
          <w:b/>
          <w:sz w:val="28"/>
          <w:szCs w:val="28"/>
        </w:rPr>
        <w:t>Personnel euthanizing animals:</w:t>
      </w:r>
      <w:r w:rsidR="00730240">
        <w:rPr>
          <w:rFonts w:asciiTheme="majorHAnsi" w:hAnsiTheme="majorHAnsi"/>
          <w:sz w:val="28"/>
          <w:szCs w:val="28"/>
        </w:rPr>
        <w:t xml:space="preserve">  R</w:t>
      </w:r>
      <w:r w:rsidRPr="00FD1419">
        <w:rPr>
          <w:rFonts w:asciiTheme="majorHAnsi" w:hAnsiTheme="majorHAnsi"/>
          <w:sz w:val="28"/>
          <w:szCs w:val="28"/>
        </w:rPr>
        <w:t>odents must be euthanized by trained personnel using appropriate techniques, equipment and agents.</w:t>
      </w:r>
    </w:p>
    <w:sectPr w:rsidR="00FD1419" w:rsidRPr="00FD1419" w:rsidSect="0073024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C4"/>
    <w:rsid w:val="000061F5"/>
    <w:rsid w:val="001A4E94"/>
    <w:rsid w:val="002A01C0"/>
    <w:rsid w:val="004200B5"/>
    <w:rsid w:val="00460322"/>
    <w:rsid w:val="004D73A3"/>
    <w:rsid w:val="00702DF9"/>
    <w:rsid w:val="00730240"/>
    <w:rsid w:val="0090601D"/>
    <w:rsid w:val="009A0E33"/>
    <w:rsid w:val="00D0599B"/>
    <w:rsid w:val="00DB0AC4"/>
    <w:rsid w:val="00DD27A4"/>
    <w:rsid w:val="00FD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D3D86"/>
  <w15:chartTrackingRefBased/>
  <w15:docId w15:val="{B9DE17B7-8888-4972-BAAF-5E74F14A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0D411C3AA544A93FD3F8177DADA63" ma:contentTypeVersion="20" ma:contentTypeDescription="Create a new document." ma:contentTypeScope="" ma:versionID="4a449e23b7e86d9eef52dc35844463c0">
  <xsd:schema xmlns:xsd="http://www.w3.org/2001/XMLSchema" xmlns:xs="http://www.w3.org/2001/XMLSchema" xmlns:p="http://schemas.microsoft.com/office/2006/metadata/properties" xmlns:ns2="d4076a34-2f07-4f9f-9e11-f2775d3b2b97" xmlns:ns3="79371884-f44b-4ecd-84ef-40e9b125b12e" targetNamespace="http://schemas.microsoft.com/office/2006/metadata/properties" ma:root="true" ma:fieldsID="e5ff1ef3f10a38d22f9c352bcf0301d4" ns2:_="" ns3:_="">
    <xsd:import namespace="d4076a34-2f07-4f9f-9e11-f2775d3b2b97"/>
    <xsd:import namespace="79371884-f44b-4ecd-84ef-40e9b125b1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76a34-2f07-4f9f-9e11-f2775d3b2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ca8c3bd-5df5-4faa-8ae5-a80b589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71884-f44b-4ecd-84ef-40e9b125b1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ccf84c0-826e-414f-93d9-c3208f4d3e92}" ma:internalName="TaxCatchAll" ma:showField="CatchAllData" ma:web="79371884-f44b-4ecd-84ef-40e9b125b1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076a34-2f07-4f9f-9e11-f2775d3b2b97">
      <Terms xmlns="http://schemas.microsoft.com/office/infopath/2007/PartnerControls"/>
    </lcf76f155ced4ddcb4097134ff3c332f>
    <TaxCatchAll xmlns="79371884-f44b-4ecd-84ef-40e9b125b12e" xsi:nil="true"/>
    <_Flow_SignoffStatus xmlns="d4076a34-2f07-4f9f-9e11-f2775d3b2b97" xsi:nil="true"/>
  </documentManagement>
</p:properties>
</file>

<file path=customXml/itemProps1.xml><?xml version="1.0" encoding="utf-8"?>
<ds:datastoreItem xmlns:ds="http://schemas.openxmlformats.org/officeDocument/2006/customXml" ds:itemID="{EDA749B4-2B3A-4387-88DF-B81B21B0368F}"/>
</file>

<file path=customXml/itemProps2.xml><?xml version="1.0" encoding="utf-8"?>
<ds:datastoreItem xmlns:ds="http://schemas.openxmlformats.org/officeDocument/2006/customXml" ds:itemID="{7B1D1ADF-4325-49EC-8363-C03AEB6835B2}"/>
</file>

<file path=customXml/itemProps3.xml><?xml version="1.0" encoding="utf-8"?>
<ds:datastoreItem xmlns:ds="http://schemas.openxmlformats.org/officeDocument/2006/customXml" ds:itemID="{FFE3F7A1-98A6-46A4-AF54-2EACC61B55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 CVM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schembe</dc:creator>
  <cp:keywords/>
  <dc:description/>
  <cp:lastModifiedBy>Hayley Pritchard</cp:lastModifiedBy>
  <cp:revision>3</cp:revision>
  <dcterms:created xsi:type="dcterms:W3CDTF">2021-02-26T20:19:00Z</dcterms:created>
  <dcterms:modified xsi:type="dcterms:W3CDTF">2021-02-26T20:20:00Z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0x0101004FF0D411C3AA544A93FD3F8177DADA63</vt:lpwstr>
  </property>
</Properties>
</file>