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B3" w:rsidRPr="004559B3" w:rsidRDefault="004559B3" w:rsidP="004559B3">
      <w:pPr>
        <w:jc w:val="center"/>
        <w:rPr>
          <w:rFonts w:ascii="Palatino Linotype" w:hAnsi="Palatino Linotype" w:cs="Arial"/>
          <w:sz w:val="8"/>
          <w:szCs w:val="22"/>
        </w:rPr>
      </w:pPr>
      <w:r w:rsidRPr="004559B3">
        <w:rPr>
          <w:rFonts w:ascii="Palatino Linotype" w:hAnsi="Palatino Linotype" w:cs="Arial"/>
          <w:b/>
          <w:smallCaps/>
          <w:sz w:val="46"/>
        </w:rPr>
        <w:t>Auburn University</w:t>
      </w:r>
      <w:r w:rsidRPr="004559B3">
        <w:rPr>
          <w:rFonts w:ascii="Palatino Linotype" w:hAnsi="Palatino Linotype" w:cs="Arial"/>
          <w:sz w:val="8"/>
          <w:szCs w:val="22"/>
        </w:rPr>
        <w:t xml:space="preserve"> </w:t>
      </w:r>
    </w:p>
    <w:p w:rsidR="004559B3" w:rsidRPr="004559B3" w:rsidRDefault="004559B3" w:rsidP="004559B3">
      <w:pPr>
        <w:jc w:val="center"/>
        <w:rPr>
          <w:rFonts w:ascii="Palatino Linotype" w:hAnsi="Palatino Linotype" w:cs="Arial"/>
          <w:b/>
          <w:smallCaps/>
          <w:sz w:val="74"/>
        </w:rPr>
      </w:pPr>
      <w:r w:rsidRPr="004559B3">
        <w:rPr>
          <w:rFonts w:ascii="Palatino Linotype" w:hAnsi="Palatino Linotype" w:cs="Arial"/>
          <w:b/>
          <w:smallCaps/>
          <w:sz w:val="50"/>
          <w:szCs w:val="22"/>
        </w:rPr>
        <w:t>Marriage &amp; Family Therapy Center</w:t>
      </w:r>
    </w:p>
    <w:p w:rsidR="00AF3809" w:rsidRPr="00D70AC1" w:rsidRDefault="00AF3809" w:rsidP="00AF3809">
      <w:pPr>
        <w:jc w:val="center"/>
        <w:rPr>
          <w:rFonts w:ascii="Palatino Linotype" w:hAnsi="Palatino Linotype" w:cs="Arial"/>
          <w:szCs w:val="22"/>
        </w:rPr>
      </w:pPr>
      <w:r w:rsidRPr="00D70AC1">
        <w:rPr>
          <w:rFonts w:ascii="Palatino Linotype" w:hAnsi="Palatino Linotype" w:cs="Arial"/>
          <w:szCs w:val="22"/>
        </w:rPr>
        <w:t>Auburn University, Alabama 36849-5604</w:t>
      </w:r>
    </w:p>
    <w:p w:rsidR="00AF3809" w:rsidRPr="004559B3" w:rsidRDefault="00AF3809" w:rsidP="00AF3809">
      <w:pPr>
        <w:jc w:val="center"/>
        <w:rPr>
          <w:rFonts w:ascii="Palatino Linotype" w:hAnsi="Palatino Linotype" w:cs="Arial"/>
          <w:sz w:val="22"/>
          <w:szCs w:val="22"/>
        </w:rPr>
      </w:pPr>
    </w:p>
    <w:p w:rsidR="00AF3809" w:rsidRPr="00D70AC1" w:rsidRDefault="00AF3809" w:rsidP="004559B3">
      <w:pPr>
        <w:rPr>
          <w:rFonts w:ascii="Palatino Linotype" w:hAnsi="Palatino Linotype" w:cs="Arial"/>
          <w:sz w:val="18"/>
          <w:szCs w:val="22"/>
        </w:rPr>
      </w:pPr>
      <w:r w:rsidRPr="00D70AC1">
        <w:rPr>
          <w:rFonts w:ascii="Palatino Linotype" w:hAnsi="Palatino Linotype" w:cs="Arial"/>
          <w:sz w:val="18"/>
          <w:szCs w:val="22"/>
        </w:rPr>
        <w:t>Human Development</w:t>
      </w:r>
      <w:r w:rsidRPr="00D70AC1">
        <w:rPr>
          <w:rFonts w:ascii="Palatino Linotype" w:hAnsi="Palatino Linotype" w:cs="Arial"/>
          <w:sz w:val="18"/>
          <w:szCs w:val="22"/>
        </w:rPr>
        <w:tab/>
      </w:r>
      <w:r w:rsidRPr="00D70AC1">
        <w:rPr>
          <w:rFonts w:ascii="Palatino Linotype" w:hAnsi="Palatino Linotype" w:cs="Arial"/>
          <w:sz w:val="18"/>
          <w:szCs w:val="22"/>
        </w:rPr>
        <w:tab/>
      </w:r>
      <w:r w:rsidRPr="00D70AC1">
        <w:rPr>
          <w:rFonts w:ascii="Palatino Linotype" w:hAnsi="Palatino Linotype" w:cs="Arial"/>
          <w:sz w:val="18"/>
          <w:szCs w:val="22"/>
        </w:rPr>
        <w:tab/>
      </w:r>
      <w:r w:rsidRPr="00D70AC1">
        <w:rPr>
          <w:rFonts w:ascii="Palatino Linotype" w:hAnsi="Palatino Linotype" w:cs="Arial"/>
          <w:sz w:val="18"/>
          <w:szCs w:val="22"/>
        </w:rPr>
        <w:tab/>
      </w:r>
      <w:r w:rsidR="004559B3" w:rsidRPr="00D70AC1">
        <w:rPr>
          <w:rFonts w:ascii="Palatino Linotype" w:hAnsi="Palatino Linotype" w:cs="Arial"/>
          <w:sz w:val="18"/>
          <w:szCs w:val="22"/>
        </w:rPr>
        <w:tab/>
      </w:r>
      <w:r w:rsidR="004559B3" w:rsidRPr="00D70AC1">
        <w:rPr>
          <w:rFonts w:ascii="Palatino Linotype" w:hAnsi="Palatino Linotype" w:cs="Arial"/>
          <w:sz w:val="18"/>
          <w:szCs w:val="22"/>
        </w:rPr>
        <w:tab/>
      </w:r>
      <w:r w:rsidR="004559B3" w:rsidRPr="00D70AC1">
        <w:rPr>
          <w:rFonts w:ascii="Palatino Linotype" w:hAnsi="Palatino Linotype" w:cs="Arial"/>
          <w:sz w:val="18"/>
          <w:szCs w:val="22"/>
        </w:rPr>
        <w:tab/>
      </w:r>
      <w:r w:rsidR="00E45BA7">
        <w:rPr>
          <w:rFonts w:ascii="Palatino Linotype" w:hAnsi="Palatino Linotype" w:cs="Arial"/>
          <w:sz w:val="18"/>
          <w:szCs w:val="22"/>
        </w:rPr>
        <w:t xml:space="preserve"> </w:t>
      </w:r>
      <w:r w:rsidR="004559B3" w:rsidRPr="00D70AC1">
        <w:rPr>
          <w:rFonts w:ascii="Palatino Linotype" w:hAnsi="Palatino Linotype" w:cs="Arial"/>
          <w:sz w:val="18"/>
          <w:szCs w:val="22"/>
        </w:rPr>
        <w:t xml:space="preserve"> </w:t>
      </w:r>
      <w:r w:rsidR="00D70AC1">
        <w:rPr>
          <w:rFonts w:ascii="Palatino Linotype" w:hAnsi="Palatino Linotype" w:cs="Arial"/>
          <w:sz w:val="18"/>
          <w:szCs w:val="22"/>
        </w:rPr>
        <w:tab/>
      </w:r>
      <w:r w:rsidRPr="00D70AC1">
        <w:rPr>
          <w:rFonts w:ascii="Palatino Linotype" w:hAnsi="Palatino Linotype" w:cs="Arial"/>
          <w:sz w:val="18"/>
          <w:szCs w:val="22"/>
        </w:rPr>
        <w:t>Telephone:</w:t>
      </w:r>
      <w:r w:rsidR="00E45BA7">
        <w:rPr>
          <w:rFonts w:ascii="Palatino Linotype" w:hAnsi="Palatino Linotype" w:cs="Arial"/>
          <w:sz w:val="18"/>
          <w:szCs w:val="22"/>
        </w:rPr>
        <w:t xml:space="preserve"> </w:t>
      </w:r>
      <w:r w:rsidRPr="00D70AC1">
        <w:rPr>
          <w:rFonts w:ascii="Palatino Linotype" w:hAnsi="Palatino Linotype" w:cs="Arial"/>
          <w:sz w:val="18"/>
          <w:szCs w:val="22"/>
        </w:rPr>
        <w:t>(334) 844-4478</w:t>
      </w:r>
    </w:p>
    <w:p w:rsidR="00AF3809" w:rsidRPr="00D70AC1" w:rsidRDefault="004559B3" w:rsidP="00D70AC1">
      <w:pPr>
        <w:rPr>
          <w:rFonts w:ascii="Palatino Linotype" w:hAnsi="Palatino Linotype" w:cs="Arial"/>
          <w:sz w:val="18"/>
          <w:szCs w:val="22"/>
        </w:rPr>
      </w:pPr>
      <w:r w:rsidRPr="00D70AC1">
        <w:rPr>
          <w:rFonts w:ascii="Palatino Linotype" w:hAnsi="Palatino Linotype" w:cs="Arial"/>
          <w:sz w:val="18"/>
          <w:szCs w:val="22"/>
        </w:rPr>
        <w:t>&amp; Family Studies</w:t>
      </w:r>
      <w:r w:rsidRPr="00D70AC1">
        <w:rPr>
          <w:rFonts w:ascii="Palatino Linotype" w:hAnsi="Palatino Linotype" w:cs="Arial"/>
          <w:sz w:val="18"/>
          <w:szCs w:val="22"/>
        </w:rPr>
        <w:tab/>
      </w:r>
      <w:r w:rsidRPr="00D70AC1">
        <w:rPr>
          <w:rFonts w:ascii="Palatino Linotype" w:hAnsi="Palatino Linotype" w:cs="Arial"/>
          <w:sz w:val="18"/>
          <w:szCs w:val="22"/>
        </w:rPr>
        <w:tab/>
      </w:r>
      <w:r w:rsidRPr="00D70AC1">
        <w:rPr>
          <w:rFonts w:ascii="Palatino Linotype" w:hAnsi="Palatino Linotype" w:cs="Arial"/>
          <w:sz w:val="18"/>
          <w:szCs w:val="22"/>
        </w:rPr>
        <w:tab/>
      </w:r>
      <w:r w:rsidRPr="00D70AC1">
        <w:rPr>
          <w:rFonts w:ascii="Palatino Linotype" w:hAnsi="Palatino Linotype" w:cs="Arial"/>
          <w:sz w:val="18"/>
          <w:szCs w:val="22"/>
        </w:rPr>
        <w:tab/>
      </w:r>
      <w:r w:rsidRPr="00D70AC1">
        <w:rPr>
          <w:rFonts w:ascii="Palatino Linotype" w:hAnsi="Palatino Linotype" w:cs="Arial"/>
          <w:sz w:val="18"/>
          <w:szCs w:val="22"/>
        </w:rPr>
        <w:tab/>
      </w:r>
      <w:r w:rsidRPr="00D70AC1">
        <w:rPr>
          <w:rFonts w:ascii="Palatino Linotype" w:hAnsi="Palatino Linotype" w:cs="Arial"/>
          <w:sz w:val="18"/>
          <w:szCs w:val="22"/>
        </w:rPr>
        <w:tab/>
      </w:r>
      <w:r w:rsidRPr="00D70AC1">
        <w:rPr>
          <w:rFonts w:ascii="Palatino Linotype" w:hAnsi="Palatino Linotype" w:cs="Arial"/>
          <w:sz w:val="18"/>
          <w:szCs w:val="22"/>
        </w:rPr>
        <w:tab/>
      </w:r>
      <w:r w:rsidRPr="00D70AC1">
        <w:rPr>
          <w:rFonts w:ascii="Palatino Linotype" w:hAnsi="Palatino Linotype" w:cs="Arial"/>
          <w:sz w:val="18"/>
          <w:szCs w:val="22"/>
        </w:rPr>
        <w:tab/>
      </w:r>
      <w:r w:rsidR="00D70AC1">
        <w:rPr>
          <w:rFonts w:ascii="Palatino Linotype" w:hAnsi="Palatino Linotype" w:cs="Arial"/>
          <w:sz w:val="18"/>
          <w:szCs w:val="22"/>
        </w:rPr>
        <w:tab/>
      </w:r>
      <w:r w:rsidR="00E45BA7">
        <w:rPr>
          <w:rFonts w:ascii="Palatino Linotype" w:hAnsi="Palatino Linotype" w:cs="Arial"/>
          <w:sz w:val="18"/>
          <w:szCs w:val="22"/>
        </w:rPr>
        <w:t xml:space="preserve">     </w:t>
      </w:r>
      <w:r w:rsidR="00AF3809" w:rsidRPr="00D70AC1">
        <w:rPr>
          <w:rFonts w:ascii="Palatino Linotype" w:hAnsi="Palatino Linotype" w:cs="Arial"/>
          <w:sz w:val="18"/>
          <w:szCs w:val="22"/>
        </w:rPr>
        <w:t>FAX:</w:t>
      </w:r>
      <w:r w:rsidR="00E45BA7">
        <w:rPr>
          <w:rFonts w:ascii="Palatino Linotype" w:hAnsi="Palatino Linotype" w:cs="Arial"/>
          <w:sz w:val="18"/>
          <w:szCs w:val="22"/>
        </w:rPr>
        <w:t xml:space="preserve"> </w:t>
      </w:r>
      <w:r w:rsidR="00AF3809" w:rsidRPr="00D70AC1">
        <w:rPr>
          <w:rFonts w:ascii="Palatino Linotype" w:hAnsi="Palatino Linotype" w:cs="Arial"/>
          <w:sz w:val="18"/>
          <w:szCs w:val="22"/>
        </w:rPr>
        <w:t>(334) 844-4515</w:t>
      </w:r>
    </w:p>
    <w:p w:rsidR="00AF3809" w:rsidRPr="004559B3" w:rsidRDefault="00AF3809" w:rsidP="00AF3809">
      <w:pPr>
        <w:jc w:val="center"/>
        <w:rPr>
          <w:rFonts w:ascii="Palatino Linotype" w:hAnsi="Palatino Linotype" w:cs="Arial"/>
          <w:sz w:val="22"/>
          <w:szCs w:val="22"/>
        </w:rPr>
      </w:pPr>
    </w:p>
    <w:p w:rsidR="00AF3809" w:rsidRPr="004559B3" w:rsidRDefault="004559B3" w:rsidP="00AF3809">
      <w:pPr>
        <w:pStyle w:val="Heading2"/>
        <w:rPr>
          <w:rFonts w:ascii="Palatino Linotype" w:hAnsi="Palatino Linotype" w:cs="Arial"/>
          <w:snapToGrid w:val="0"/>
        </w:rPr>
      </w:pPr>
      <w:bookmarkStart w:id="0" w:name="_Toc94382024"/>
      <w:r w:rsidRPr="004559B3">
        <w:rPr>
          <w:rFonts w:ascii="Palatino Linotype" w:hAnsi="Palatino Linotype" w:cs="Arial"/>
          <w:snapToGrid w:val="0"/>
        </w:rPr>
        <w:t>INFORMED CONSENT FOR TREATMENT</w:t>
      </w:r>
      <w:bookmarkEnd w:id="0"/>
    </w:p>
    <w:p w:rsidR="00AF3809" w:rsidRPr="004559B3" w:rsidRDefault="00AF3809" w:rsidP="00AF3809">
      <w:pPr>
        <w:jc w:val="both"/>
        <w:rPr>
          <w:rFonts w:ascii="Palatino Linotype" w:hAnsi="Palatino Linotype" w:cs="Arial"/>
          <w:sz w:val="22"/>
          <w:szCs w:val="22"/>
        </w:rPr>
      </w:pPr>
    </w:p>
    <w:p w:rsidR="00F27FED" w:rsidRPr="00F27FED" w:rsidRDefault="00F27FED" w:rsidP="00F27FED">
      <w:pPr>
        <w:jc w:val="both"/>
        <w:rPr>
          <w:rFonts w:ascii="Palatino Linotype" w:hAnsi="Palatino Linotype" w:cs="Arial"/>
          <w:szCs w:val="22"/>
        </w:rPr>
      </w:pPr>
      <w:r w:rsidRPr="00F27FED">
        <w:rPr>
          <w:rFonts w:ascii="Palatino Linotype" w:hAnsi="Palatino Linotype" w:cs="Arial"/>
          <w:szCs w:val="22"/>
        </w:rPr>
        <w:t>Welcome to the Auburn University Marriage and Family Therapy Center (MFT Center).</w:t>
      </w:r>
      <w:r w:rsidR="00E45BA7">
        <w:rPr>
          <w:rFonts w:ascii="Palatino Linotype" w:hAnsi="Palatino Linotype" w:cs="Arial"/>
          <w:szCs w:val="22"/>
        </w:rPr>
        <w:t xml:space="preserve"> </w:t>
      </w:r>
      <w:r w:rsidRPr="00F27FED">
        <w:rPr>
          <w:rFonts w:ascii="Palatino Linotype" w:hAnsi="Palatino Linotype" w:cs="Arial"/>
          <w:szCs w:val="22"/>
        </w:rPr>
        <w:t>We are here to serve individuals and their families associated with Auburn University and the Auburn/Opelika area.</w:t>
      </w:r>
      <w:r w:rsidR="00E45BA7">
        <w:rPr>
          <w:rFonts w:ascii="Palatino Linotype" w:hAnsi="Palatino Linotype" w:cs="Arial"/>
          <w:szCs w:val="22"/>
        </w:rPr>
        <w:t xml:space="preserve"> </w:t>
      </w:r>
      <w:r w:rsidRPr="00F27FED">
        <w:rPr>
          <w:rFonts w:ascii="Palatino Linotype" w:hAnsi="Palatino Linotype" w:cs="Arial"/>
          <w:szCs w:val="22"/>
        </w:rPr>
        <w:t>Services are provided by graduate students receiving training in marriage and family therapy.</w:t>
      </w:r>
      <w:r w:rsidR="00E45BA7">
        <w:rPr>
          <w:rFonts w:ascii="Palatino Linotype" w:hAnsi="Palatino Linotype" w:cs="Arial"/>
          <w:szCs w:val="22"/>
        </w:rPr>
        <w:t xml:space="preserve"> </w:t>
      </w:r>
      <w:r w:rsidRPr="00F27FED">
        <w:rPr>
          <w:rFonts w:ascii="Palatino Linotype" w:hAnsi="Palatino Linotype" w:cs="Arial"/>
          <w:szCs w:val="22"/>
        </w:rPr>
        <w:t>All are professionals-in-training and are under the direct supervision of the clinical faculty in the Department of Human Development and Family Studies.</w:t>
      </w:r>
      <w:r w:rsidR="00E45BA7">
        <w:rPr>
          <w:rFonts w:ascii="Palatino Linotype" w:hAnsi="Palatino Linotype" w:cs="Arial"/>
          <w:szCs w:val="22"/>
        </w:rPr>
        <w:t xml:space="preserve"> </w:t>
      </w:r>
      <w:r w:rsidRPr="00F27FED">
        <w:rPr>
          <w:rFonts w:ascii="Palatino Linotype" w:hAnsi="Palatino Linotype" w:cs="Arial"/>
          <w:szCs w:val="22"/>
        </w:rPr>
        <w:t xml:space="preserve">The clinical </w:t>
      </w:r>
      <w:proofErr w:type="gramStart"/>
      <w:r w:rsidRPr="00F27FED">
        <w:rPr>
          <w:rFonts w:ascii="Palatino Linotype" w:hAnsi="Palatino Linotype" w:cs="Arial"/>
          <w:szCs w:val="22"/>
        </w:rPr>
        <w:t>faculty are</w:t>
      </w:r>
      <w:proofErr w:type="gramEnd"/>
      <w:r w:rsidRPr="00F27FED">
        <w:rPr>
          <w:rFonts w:ascii="Palatino Linotype" w:hAnsi="Palatino Linotype" w:cs="Arial"/>
          <w:szCs w:val="22"/>
        </w:rPr>
        <w:t xml:space="preserve"> also Approved Supervisors of the American Association for Marriage and Family Therapy (AAMFT) and the state of Alabama.</w:t>
      </w:r>
    </w:p>
    <w:p w:rsidR="00F27FED" w:rsidRPr="00F27FED" w:rsidRDefault="00F27FED" w:rsidP="00F27FED">
      <w:pPr>
        <w:jc w:val="both"/>
        <w:rPr>
          <w:rFonts w:ascii="Palatino Linotype" w:hAnsi="Palatino Linotype" w:cs="Arial"/>
          <w:szCs w:val="22"/>
        </w:rPr>
      </w:pPr>
    </w:p>
    <w:p w:rsidR="00F27FED" w:rsidRPr="00F27FED" w:rsidRDefault="00F27FED" w:rsidP="00F27FED">
      <w:pPr>
        <w:jc w:val="both"/>
        <w:rPr>
          <w:rFonts w:ascii="Palatino Linotype" w:hAnsi="Palatino Linotype" w:cs="Arial"/>
          <w:szCs w:val="22"/>
        </w:rPr>
      </w:pPr>
      <w:r w:rsidRPr="00F27FED">
        <w:rPr>
          <w:rFonts w:ascii="Palatino Linotype" w:hAnsi="Palatino Linotype" w:cs="Arial"/>
          <w:szCs w:val="22"/>
        </w:rPr>
        <w:t>Since one of our primary functions is to train clinicians in their chosen specialty, we require permission to audio and/or videotape interviews and to observe the treatment sessions either live or on videotape.</w:t>
      </w:r>
      <w:r w:rsidR="00E45BA7">
        <w:rPr>
          <w:rFonts w:ascii="Palatino Linotype" w:hAnsi="Palatino Linotype" w:cs="Arial"/>
          <w:szCs w:val="22"/>
        </w:rPr>
        <w:t xml:space="preserve"> </w:t>
      </w:r>
      <w:r w:rsidRPr="00F27FED">
        <w:rPr>
          <w:rFonts w:ascii="Palatino Linotype" w:hAnsi="Palatino Linotype" w:cs="Arial"/>
          <w:szCs w:val="22"/>
        </w:rPr>
        <w:t>The use of observation, taping, and supervision is crucial to your treatment and allows for instruction and/or supervisory input ensuring the highest quality services possible.</w:t>
      </w:r>
      <w:r w:rsidR="00E45BA7">
        <w:rPr>
          <w:rFonts w:ascii="Palatino Linotype" w:hAnsi="Palatino Linotype" w:cs="Arial"/>
          <w:szCs w:val="22"/>
        </w:rPr>
        <w:t xml:space="preserve"> </w:t>
      </w:r>
      <w:r w:rsidRPr="00F27FED">
        <w:rPr>
          <w:rFonts w:ascii="Palatino Linotype" w:hAnsi="Palatino Linotype" w:cs="Arial"/>
          <w:szCs w:val="22"/>
        </w:rPr>
        <w:t>Please discuss any questions about this practice with your therapists.</w:t>
      </w:r>
    </w:p>
    <w:p w:rsidR="00F27FED" w:rsidRPr="00F27FED" w:rsidRDefault="00F27FED" w:rsidP="00F27FED">
      <w:pPr>
        <w:jc w:val="both"/>
        <w:rPr>
          <w:rFonts w:ascii="Palatino Linotype" w:hAnsi="Palatino Linotype" w:cs="Arial"/>
          <w:szCs w:val="22"/>
        </w:rPr>
      </w:pPr>
    </w:p>
    <w:p w:rsidR="00F27FED" w:rsidRPr="00F27FED" w:rsidRDefault="00F27FED" w:rsidP="00F27FED">
      <w:pPr>
        <w:jc w:val="both"/>
        <w:rPr>
          <w:rFonts w:ascii="Palatino Linotype" w:hAnsi="Palatino Linotype" w:cs="Arial"/>
          <w:szCs w:val="22"/>
        </w:rPr>
      </w:pPr>
      <w:r w:rsidRPr="00F27FED">
        <w:rPr>
          <w:rFonts w:ascii="Palatino Linotype" w:hAnsi="Palatino Linotype" w:cs="Arial"/>
          <w:szCs w:val="22"/>
        </w:rPr>
        <w:t>The discussions that take place in therapy are confidential, and thus cannot be shared without your written permission. Information about you or your family cannot be shared without your written consent.</w:t>
      </w:r>
      <w:r w:rsidR="00E45BA7">
        <w:rPr>
          <w:rFonts w:ascii="Palatino Linotype" w:hAnsi="Palatino Linotype" w:cs="Arial"/>
          <w:szCs w:val="22"/>
        </w:rPr>
        <w:t xml:space="preserve"> </w:t>
      </w:r>
      <w:r w:rsidRPr="00F27FED">
        <w:rPr>
          <w:rFonts w:ascii="Palatino Linotype" w:hAnsi="Palatino Linotype" w:cs="Arial"/>
          <w:szCs w:val="22"/>
        </w:rPr>
        <w:t>In order to protect client confidentiality, we adhere to the following procedures:</w:t>
      </w:r>
    </w:p>
    <w:p w:rsidR="00F27FED" w:rsidRPr="00F27FED" w:rsidRDefault="00F27FED" w:rsidP="00F27FED">
      <w:pPr>
        <w:jc w:val="both"/>
        <w:rPr>
          <w:rFonts w:ascii="Palatino Linotype" w:hAnsi="Palatino Linotype" w:cs="Arial"/>
          <w:szCs w:val="22"/>
        </w:rPr>
      </w:pPr>
    </w:p>
    <w:p w:rsidR="00F27FED" w:rsidRPr="00F27FED" w:rsidRDefault="00F27FED" w:rsidP="00F27FED">
      <w:pPr>
        <w:numPr>
          <w:ilvl w:val="0"/>
          <w:numId w:val="2"/>
        </w:numPr>
        <w:jc w:val="both"/>
        <w:rPr>
          <w:rFonts w:ascii="Palatino Linotype" w:hAnsi="Palatino Linotype" w:cs="Arial"/>
          <w:szCs w:val="22"/>
        </w:rPr>
      </w:pPr>
      <w:r w:rsidRPr="00F27FED">
        <w:rPr>
          <w:rFonts w:ascii="Palatino Linotype" w:hAnsi="Palatino Linotype" w:cs="Arial"/>
          <w:szCs w:val="22"/>
        </w:rPr>
        <w:t>Written, telephone, or personal inquiries about clients will not be acknowledged without your consent.</w:t>
      </w:r>
      <w:r w:rsidR="00E45BA7">
        <w:rPr>
          <w:rFonts w:ascii="Palatino Linotype" w:hAnsi="Palatino Linotype" w:cs="Arial"/>
          <w:szCs w:val="22"/>
        </w:rPr>
        <w:t xml:space="preserve"> </w:t>
      </w:r>
      <w:r w:rsidRPr="00F27FED">
        <w:rPr>
          <w:rFonts w:ascii="Palatino Linotype" w:hAnsi="Palatino Linotype" w:cs="Arial"/>
          <w:szCs w:val="22"/>
        </w:rPr>
        <w:t>You must sign consent to release information before any information about you is given to anyone outside the center.</w:t>
      </w:r>
      <w:r w:rsidR="00E45BA7">
        <w:rPr>
          <w:rFonts w:ascii="Palatino Linotype" w:hAnsi="Palatino Linotype" w:cs="Arial"/>
          <w:szCs w:val="22"/>
        </w:rPr>
        <w:t xml:space="preserve"> </w:t>
      </w:r>
      <w:r w:rsidRPr="00F27FED">
        <w:rPr>
          <w:rFonts w:ascii="Palatino Linotype" w:hAnsi="Palatino Linotype" w:cs="Arial"/>
          <w:szCs w:val="22"/>
        </w:rPr>
        <w:t>Even then, we may advise you to withhold information if we feel it is in your best interest.</w:t>
      </w:r>
    </w:p>
    <w:p w:rsidR="00F27FED" w:rsidRPr="00F27FED" w:rsidRDefault="00F27FED" w:rsidP="00F27FED">
      <w:pPr>
        <w:numPr>
          <w:ilvl w:val="0"/>
          <w:numId w:val="2"/>
        </w:numPr>
        <w:jc w:val="both"/>
        <w:rPr>
          <w:rFonts w:ascii="Palatino Linotype" w:hAnsi="Palatino Linotype" w:cs="Arial"/>
          <w:szCs w:val="22"/>
        </w:rPr>
      </w:pPr>
      <w:r w:rsidRPr="00F27FED">
        <w:rPr>
          <w:rFonts w:ascii="Palatino Linotype" w:hAnsi="Palatino Linotype" w:cs="Arial"/>
          <w:szCs w:val="22"/>
        </w:rPr>
        <w:t>All records, tapes, or other identifying materials are kept confidential.</w:t>
      </w:r>
    </w:p>
    <w:p w:rsidR="00F27FED" w:rsidRPr="00F27FED" w:rsidRDefault="00F27FED" w:rsidP="00F27FED">
      <w:pPr>
        <w:jc w:val="both"/>
        <w:rPr>
          <w:rFonts w:ascii="Palatino Linotype" w:hAnsi="Palatino Linotype" w:cs="Arial"/>
          <w:szCs w:val="22"/>
        </w:rPr>
      </w:pPr>
    </w:p>
    <w:p w:rsidR="00F27FED" w:rsidRPr="00F27FED" w:rsidRDefault="00F27FED" w:rsidP="00F27FED">
      <w:pPr>
        <w:jc w:val="both"/>
        <w:rPr>
          <w:rFonts w:ascii="Palatino Linotype" w:hAnsi="Palatino Linotype" w:cs="Arial"/>
          <w:szCs w:val="22"/>
        </w:rPr>
      </w:pPr>
      <w:r w:rsidRPr="00F27FED">
        <w:rPr>
          <w:rFonts w:ascii="Palatino Linotype" w:hAnsi="Palatino Linotype" w:cs="Arial"/>
          <w:szCs w:val="22"/>
        </w:rPr>
        <w:t>There are, however, some exceptions to the confidentiality policy.</w:t>
      </w:r>
      <w:r w:rsidR="00E45BA7">
        <w:rPr>
          <w:rFonts w:ascii="Palatino Linotype" w:hAnsi="Palatino Linotype" w:cs="Arial"/>
          <w:szCs w:val="22"/>
        </w:rPr>
        <w:t xml:space="preserve"> </w:t>
      </w:r>
    </w:p>
    <w:p w:rsidR="00F27FED" w:rsidRPr="00F27FED" w:rsidRDefault="00F27FED" w:rsidP="00F27FED">
      <w:pPr>
        <w:jc w:val="both"/>
        <w:rPr>
          <w:rFonts w:ascii="Palatino Linotype" w:hAnsi="Palatino Linotype" w:cs="Arial"/>
          <w:szCs w:val="22"/>
        </w:rPr>
      </w:pPr>
    </w:p>
    <w:p w:rsidR="00F27FED" w:rsidRPr="00F27FED" w:rsidRDefault="00F27FED" w:rsidP="00F27FED">
      <w:pPr>
        <w:numPr>
          <w:ilvl w:val="0"/>
          <w:numId w:val="2"/>
        </w:numPr>
        <w:jc w:val="both"/>
        <w:rPr>
          <w:rFonts w:ascii="Palatino Linotype" w:hAnsi="Palatino Linotype" w:cs="Arial"/>
          <w:szCs w:val="22"/>
        </w:rPr>
      </w:pPr>
      <w:r w:rsidRPr="00F27FED">
        <w:rPr>
          <w:rFonts w:ascii="Palatino Linotype" w:hAnsi="Palatino Linotype" w:cs="Arial"/>
          <w:szCs w:val="22"/>
        </w:rPr>
        <w:t>By law there are specific limits to confidentiality.</w:t>
      </w:r>
      <w:r w:rsidR="00E45BA7">
        <w:rPr>
          <w:rFonts w:ascii="Palatino Linotype" w:hAnsi="Palatino Linotype" w:cs="Arial"/>
          <w:szCs w:val="22"/>
        </w:rPr>
        <w:t xml:space="preserve"> </w:t>
      </w:r>
      <w:r w:rsidRPr="00F27FED">
        <w:rPr>
          <w:rFonts w:ascii="Palatino Linotype" w:hAnsi="Palatino Linotype" w:cs="Arial"/>
          <w:szCs w:val="22"/>
        </w:rPr>
        <w:t>By the Laws and Regulations of the State of Alabama your confidentiality does not apply when: There is clear and imminent danger to you or others, by court order, or when there is suspected child abuse or neglect.</w:t>
      </w:r>
      <w:r w:rsidR="00E45BA7">
        <w:rPr>
          <w:rFonts w:ascii="Palatino Linotype" w:hAnsi="Palatino Linotype" w:cs="Arial"/>
          <w:szCs w:val="22"/>
        </w:rPr>
        <w:t xml:space="preserve"> </w:t>
      </w:r>
      <w:r w:rsidRPr="00F27FED">
        <w:rPr>
          <w:rFonts w:ascii="Palatino Linotype" w:hAnsi="Palatino Linotype" w:cs="Arial"/>
          <w:szCs w:val="22"/>
        </w:rPr>
        <w:t>Your therapist will take reasonable steps to protect those at risk including, but not limited to, warning any identified victims and informing the responsible authorities.</w:t>
      </w:r>
    </w:p>
    <w:p w:rsidR="00F27FED" w:rsidRPr="00F27FED" w:rsidRDefault="00F27FED" w:rsidP="00F27FED">
      <w:pPr>
        <w:numPr>
          <w:ilvl w:val="0"/>
          <w:numId w:val="2"/>
        </w:numPr>
        <w:jc w:val="both"/>
        <w:rPr>
          <w:rFonts w:ascii="Palatino Linotype" w:hAnsi="Palatino Linotype" w:cs="Arial"/>
          <w:szCs w:val="22"/>
        </w:rPr>
      </w:pPr>
      <w:r w:rsidRPr="00F27FED">
        <w:rPr>
          <w:rFonts w:ascii="Palatino Linotype" w:hAnsi="Palatino Linotype" w:cs="Arial"/>
          <w:szCs w:val="22"/>
        </w:rPr>
        <w:t>The therapist-in-training will testify in any court proceeding if ordered by the judge.</w:t>
      </w:r>
    </w:p>
    <w:p w:rsidR="00F27FED" w:rsidRPr="00F27FED" w:rsidRDefault="00F27FED" w:rsidP="00F27FED">
      <w:pPr>
        <w:jc w:val="both"/>
        <w:rPr>
          <w:rFonts w:ascii="Palatino Linotype" w:hAnsi="Palatino Linotype" w:cs="Arial"/>
          <w:szCs w:val="22"/>
        </w:rPr>
      </w:pPr>
    </w:p>
    <w:p w:rsidR="00F27FED" w:rsidRPr="00F27FED" w:rsidRDefault="00F27FED" w:rsidP="00F27FED">
      <w:pPr>
        <w:jc w:val="both"/>
        <w:rPr>
          <w:rFonts w:ascii="Palatino Linotype" w:hAnsi="Palatino Linotype" w:cs="Arial"/>
          <w:szCs w:val="22"/>
        </w:rPr>
      </w:pPr>
      <w:r w:rsidRPr="00F27FED">
        <w:rPr>
          <w:rFonts w:ascii="Palatino Linotype" w:hAnsi="Palatino Linotype" w:cs="Arial"/>
          <w:szCs w:val="22"/>
        </w:rPr>
        <w:t>Additional rights and principles are outlined so that you may be informed before consenting to and participating in individual, marital, or family therapy.</w:t>
      </w:r>
    </w:p>
    <w:p w:rsidR="00F27FED" w:rsidRPr="00F27FED" w:rsidRDefault="00F27FED" w:rsidP="00F27FED">
      <w:pPr>
        <w:jc w:val="both"/>
        <w:rPr>
          <w:rFonts w:ascii="Palatino Linotype" w:hAnsi="Palatino Linotype" w:cs="Arial"/>
          <w:szCs w:val="22"/>
        </w:rPr>
      </w:pPr>
    </w:p>
    <w:p w:rsidR="00F27FED" w:rsidRPr="00F27FED" w:rsidRDefault="00F27FED" w:rsidP="00F27FED">
      <w:pPr>
        <w:numPr>
          <w:ilvl w:val="0"/>
          <w:numId w:val="2"/>
        </w:numPr>
        <w:jc w:val="both"/>
        <w:rPr>
          <w:rFonts w:ascii="Palatino Linotype" w:hAnsi="Palatino Linotype" w:cs="Arial"/>
          <w:szCs w:val="22"/>
        </w:rPr>
      </w:pPr>
      <w:r w:rsidRPr="00F27FED">
        <w:rPr>
          <w:rFonts w:ascii="Palatino Linotype" w:hAnsi="Palatino Linotype" w:cs="Arial"/>
          <w:szCs w:val="22"/>
        </w:rPr>
        <w:lastRenderedPageBreak/>
        <w:t>Your therapist is bound by the AAMFT Code of Ethics, of which you may request a copy.</w:t>
      </w:r>
    </w:p>
    <w:p w:rsidR="00F27FED" w:rsidRPr="00F27FED" w:rsidRDefault="00F27FED" w:rsidP="00F27FED">
      <w:pPr>
        <w:numPr>
          <w:ilvl w:val="0"/>
          <w:numId w:val="2"/>
        </w:numPr>
        <w:jc w:val="both"/>
        <w:rPr>
          <w:rFonts w:ascii="Palatino Linotype" w:hAnsi="Palatino Linotype" w:cs="Arial"/>
          <w:szCs w:val="22"/>
        </w:rPr>
      </w:pPr>
      <w:r w:rsidRPr="00F27FED">
        <w:rPr>
          <w:rFonts w:ascii="Palatino Linotype" w:hAnsi="Palatino Linotype" w:cs="Arial"/>
          <w:szCs w:val="22"/>
        </w:rPr>
        <w:t>As a part of the services offered the clinic provides a packet of assessments to complete at the beginning, throughout the therapy relationship, and at the termination of therapy.</w:t>
      </w:r>
      <w:r w:rsidR="00E45BA7">
        <w:rPr>
          <w:rFonts w:ascii="Palatino Linotype" w:hAnsi="Palatino Linotype" w:cs="Arial"/>
          <w:szCs w:val="22"/>
        </w:rPr>
        <w:t xml:space="preserve"> </w:t>
      </w:r>
      <w:r w:rsidRPr="00F27FED">
        <w:rPr>
          <w:rFonts w:ascii="Palatino Linotype" w:hAnsi="Palatino Linotype" w:cs="Arial"/>
          <w:szCs w:val="22"/>
        </w:rPr>
        <w:t>These assessments are one way we use to monitor the outcomes of the therapy process.</w:t>
      </w:r>
      <w:r w:rsidR="00E45BA7">
        <w:rPr>
          <w:rFonts w:ascii="Palatino Linotype" w:hAnsi="Palatino Linotype" w:cs="Arial"/>
          <w:szCs w:val="22"/>
        </w:rPr>
        <w:t xml:space="preserve"> </w:t>
      </w:r>
      <w:r w:rsidRPr="00F27FED">
        <w:rPr>
          <w:rFonts w:ascii="Palatino Linotype" w:hAnsi="Palatino Linotype" w:cs="Arial"/>
          <w:szCs w:val="22"/>
        </w:rPr>
        <w:t>We would request that you be honest in completing the forms, as this could facilitate the therapy process.</w:t>
      </w:r>
      <w:r w:rsidR="00E45BA7">
        <w:rPr>
          <w:rFonts w:ascii="Palatino Linotype" w:hAnsi="Palatino Linotype" w:cs="Arial"/>
          <w:szCs w:val="22"/>
        </w:rPr>
        <w:t xml:space="preserve"> </w:t>
      </w:r>
      <w:r w:rsidRPr="00F27FED">
        <w:rPr>
          <w:rFonts w:ascii="Palatino Linotype" w:hAnsi="Palatino Linotype" w:cs="Arial"/>
          <w:szCs w:val="22"/>
        </w:rPr>
        <w:t>Your therapist can answer any assessment question.</w:t>
      </w:r>
    </w:p>
    <w:p w:rsidR="00F27FED" w:rsidRPr="00F27FED" w:rsidRDefault="00F27FED" w:rsidP="00F27FED">
      <w:pPr>
        <w:numPr>
          <w:ilvl w:val="0"/>
          <w:numId w:val="2"/>
        </w:numPr>
        <w:jc w:val="both"/>
        <w:rPr>
          <w:rFonts w:ascii="Palatino Linotype" w:hAnsi="Palatino Linotype" w:cs="Arial"/>
          <w:szCs w:val="22"/>
        </w:rPr>
      </w:pPr>
      <w:r w:rsidRPr="00F27FED">
        <w:rPr>
          <w:rFonts w:ascii="Palatino Linotype" w:hAnsi="Palatino Linotype" w:cs="Arial"/>
          <w:szCs w:val="22"/>
        </w:rPr>
        <w:t>You have the right to end therapy at any time without any moral, legal, or further financial obligations other than those already incurred.</w:t>
      </w:r>
    </w:p>
    <w:p w:rsidR="00F27FED" w:rsidRPr="00F27FED" w:rsidRDefault="00F27FED" w:rsidP="00F27FED">
      <w:pPr>
        <w:numPr>
          <w:ilvl w:val="0"/>
          <w:numId w:val="2"/>
        </w:numPr>
        <w:jc w:val="both"/>
        <w:rPr>
          <w:rFonts w:ascii="Palatino Linotype" w:hAnsi="Palatino Linotype" w:cs="Arial"/>
          <w:szCs w:val="22"/>
        </w:rPr>
      </w:pPr>
      <w:r w:rsidRPr="00F27FED">
        <w:rPr>
          <w:rFonts w:ascii="Palatino Linotype" w:hAnsi="Palatino Linotype" w:cs="Arial"/>
          <w:szCs w:val="22"/>
        </w:rPr>
        <w:t>You have the right to refuse and/or discontinue any service you have already started.</w:t>
      </w:r>
      <w:r w:rsidR="00E45BA7">
        <w:rPr>
          <w:rFonts w:ascii="Palatino Linotype" w:hAnsi="Palatino Linotype" w:cs="Arial"/>
          <w:szCs w:val="22"/>
        </w:rPr>
        <w:t xml:space="preserve"> </w:t>
      </w:r>
      <w:r w:rsidRPr="00F27FED">
        <w:rPr>
          <w:rFonts w:ascii="Palatino Linotype" w:hAnsi="Palatino Linotype" w:cs="Arial"/>
          <w:szCs w:val="22"/>
        </w:rPr>
        <w:t>You can seek alternative therapeutic services from another licensed therapist, even if ordered by the court or directed by the Department of Human Resources.</w:t>
      </w:r>
      <w:r w:rsidR="00E45BA7">
        <w:rPr>
          <w:rFonts w:ascii="Palatino Linotype" w:hAnsi="Palatino Linotype" w:cs="Arial"/>
          <w:szCs w:val="22"/>
        </w:rPr>
        <w:t xml:space="preserve"> </w:t>
      </w:r>
    </w:p>
    <w:p w:rsidR="00F27FED" w:rsidRPr="00F27FED" w:rsidRDefault="00F27FED" w:rsidP="00F27FED">
      <w:pPr>
        <w:numPr>
          <w:ilvl w:val="0"/>
          <w:numId w:val="2"/>
        </w:numPr>
        <w:jc w:val="both"/>
        <w:rPr>
          <w:rFonts w:ascii="Palatino Linotype" w:hAnsi="Palatino Linotype" w:cs="Arial"/>
          <w:szCs w:val="22"/>
        </w:rPr>
      </w:pPr>
      <w:r w:rsidRPr="00F27FED">
        <w:rPr>
          <w:rFonts w:ascii="Palatino Linotype" w:hAnsi="Palatino Linotype" w:cs="Arial"/>
          <w:szCs w:val="22"/>
        </w:rPr>
        <w:t>You have the right to confidentiality of records.</w:t>
      </w:r>
      <w:r w:rsidR="00E45BA7">
        <w:rPr>
          <w:rFonts w:ascii="Palatino Linotype" w:hAnsi="Palatino Linotype" w:cs="Arial"/>
          <w:szCs w:val="22"/>
        </w:rPr>
        <w:t xml:space="preserve"> </w:t>
      </w:r>
      <w:r w:rsidRPr="00F27FED">
        <w:rPr>
          <w:rFonts w:ascii="Palatino Linotype" w:hAnsi="Palatino Linotype" w:cs="Arial"/>
          <w:szCs w:val="22"/>
        </w:rPr>
        <w:t>All identifying information about your assessment and treatment is confidential.</w:t>
      </w:r>
      <w:r w:rsidR="00E45BA7">
        <w:rPr>
          <w:rFonts w:ascii="Palatino Linotype" w:hAnsi="Palatino Linotype" w:cs="Arial"/>
          <w:szCs w:val="22"/>
        </w:rPr>
        <w:t xml:space="preserve"> </w:t>
      </w:r>
      <w:r w:rsidRPr="00F27FED">
        <w:rPr>
          <w:rFonts w:ascii="Palatino Linotype" w:hAnsi="Palatino Linotype" w:cs="Arial"/>
          <w:szCs w:val="22"/>
        </w:rPr>
        <w:t>Within the MFT Center, information regarding your case is shared only with professionals-in-training and/or supervisors working together.</w:t>
      </w:r>
      <w:r w:rsidR="00E45BA7">
        <w:rPr>
          <w:rFonts w:ascii="Palatino Linotype" w:hAnsi="Palatino Linotype" w:cs="Arial"/>
          <w:szCs w:val="22"/>
        </w:rPr>
        <w:t xml:space="preserve"> </w:t>
      </w:r>
      <w:r w:rsidRPr="00F27FED">
        <w:rPr>
          <w:rFonts w:ascii="Palatino Linotype" w:hAnsi="Palatino Linotype" w:cs="Arial"/>
          <w:szCs w:val="22"/>
        </w:rPr>
        <w:t xml:space="preserve">Office staff is only associated with your case at intake, in the periodic auditing of case files, and ensuring assessment completion. </w:t>
      </w:r>
    </w:p>
    <w:p w:rsidR="00F27FED" w:rsidRPr="00F27FED" w:rsidRDefault="00F27FED" w:rsidP="00F27FED">
      <w:pPr>
        <w:numPr>
          <w:ilvl w:val="0"/>
          <w:numId w:val="2"/>
        </w:numPr>
        <w:jc w:val="both"/>
        <w:rPr>
          <w:rFonts w:ascii="Palatino Linotype" w:hAnsi="Palatino Linotype" w:cs="Arial"/>
          <w:szCs w:val="22"/>
        </w:rPr>
      </w:pPr>
      <w:r w:rsidRPr="00F27FED">
        <w:rPr>
          <w:rFonts w:ascii="Palatino Linotype" w:hAnsi="Palatino Linotype" w:cs="Arial"/>
          <w:szCs w:val="22"/>
        </w:rPr>
        <w:t>You have the right to ask questions about any administrative or clinical function.</w:t>
      </w:r>
      <w:r w:rsidR="00E45BA7">
        <w:rPr>
          <w:rFonts w:ascii="Palatino Linotype" w:hAnsi="Palatino Linotype" w:cs="Arial"/>
          <w:szCs w:val="22"/>
        </w:rPr>
        <w:t xml:space="preserve"> </w:t>
      </w:r>
      <w:r w:rsidRPr="00F27FED">
        <w:rPr>
          <w:rFonts w:ascii="Palatino Linotype" w:hAnsi="Palatino Linotype" w:cs="Arial"/>
          <w:szCs w:val="22"/>
        </w:rPr>
        <w:t>Specific questions about the clinical techniques and approaches are welcome.</w:t>
      </w:r>
    </w:p>
    <w:p w:rsidR="00F27FED" w:rsidRPr="00F27FED" w:rsidRDefault="00F27FED" w:rsidP="00F27FED">
      <w:pPr>
        <w:numPr>
          <w:ilvl w:val="0"/>
          <w:numId w:val="2"/>
        </w:numPr>
        <w:jc w:val="both"/>
        <w:rPr>
          <w:rFonts w:ascii="Palatino Linotype" w:hAnsi="Palatino Linotype" w:cs="Arial"/>
          <w:szCs w:val="22"/>
        </w:rPr>
      </w:pPr>
      <w:r w:rsidRPr="00F27FED">
        <w:rPr>
          <w:rFonts w:ascii="Palatino Linotype" w:hAnsi="Palatino Linotype" w:cs="Arial"/>
          <w:szCs w:val="22"/>
        </w:rPr>
        <w:t>By entering therapy you will be working on changing personal or family difficulties.</w:t>
      </w:r>
      <w:r w:rsidR="00E45BA7">
        <w:rPr>
          <w:rFonts w:ascii="Palatino Linotype" w:hAnsi="Palatino Linotype" w:cs="Arial"/>
          <w:szCs w:val="22"/>
        </w:rPr>
        <w:t xml:space="preserve"> </w:t>
      </w:r>
      <w:r w:rsidRPr="00F27FED">
        <w:rPr>
          <w:rFonts w:ascii="Palatino Linotype" w:hAnsi="Palatino Linotype" w:cs="Arial"/>
          <w:szCs w:val="22"/>
        </w:rPr>
        <w:t xml:space="preserve">There are potential benefits and risks involved in making these changes. Some of the potential benefits may include improved coping with marital and family relationships, greater understanding of personal and </w:t>
      </w:r>
      <w:r w:rsidR="00220E4F">
        <w:rPr>
          <w:rFonts w:ascii="Palatino Linotype" w:hAnsi="Palatino Linotype" w:cs="Arial"/>
          <w:szCs w:val="22"/>
        </w:rPr>
        <w:t>family goals, and improved well-</w:t>
      </w:r>
      <w:r w:rsidRPr="00F27FED">
        <w:rPr>
          <w:rFonts w:ascii="Palatino Linotype" w:hAnsi="Palatino Linotype" w:cs="Arial"/>
          <w:szCs w:val="22"/>
        </w:rPr>
        <w:t>being.</w:t>
      </w:r>
      <w:r w:rsidR="00E45BA7">
        <w:rPr>
          <w:rFonts w:ascii="Palatino Linotype" w:hAnsi="Palatino Linotype" w:cs="Arial"/>
          <w:szCs w:val="22"/>
        </w:rPr>
        <w:t xml:space="preserve"> </w:t>
      </w:r>
      <w:r w:rsidRPr="00F27FED">
        <w:rPr>
          <w:rFonts w:ascii="Palatino Linotype" w:hAnsi="Palatino Linotype" w:cs="Arial"/>
          <w:szCs w:val="22"/>
        </w:rPr>
        <w:t>Some of the potential risks associated with relationship therapy may include intense feelings of anger, fear, depression, and frustration.</w:t>
      </w:r>
      <w:r w:rsidR="00E45BA7">
        <w:rPr>
          <w:rFonts w:ascii="Palatino Linotype" w:hAnsi="Palatino Linotype" w:cs="Arial"/>
          <w:szCs w:val="22"/>
        </w:rPr>
        <w:t xml:space="preserve"> </w:t>
      </w:r>
      <w:r w:rsidRPr="00F27FED">
        <w:rPr>
          <w:rFonts w:ascii="Palatino Linotype" w:hAnsi="Palatino Linotype" w:cs="Arial"/>
          <w:szCs w:val="22"/>
        </w:rPr>
        <w:t>As you work to resolve problems and conflicts you may experience discomfort and increased conflict.</w:t>
      </w:r>
      <w:r w:rsidR="00E45BA7">
        <w:rPr>
          <w:rFonts w:ascii="Palatino Linotype" w:hAnsi="Palatino Linotype" w:cs="Arial"/>
          <w:szCs w:val="22"/>
        </w:rPr>
        <w:t xml:space="preserve"> </w:t>
      </w:r>
      <w:r w:rsidRPr="00F27FED">
        <w:rPr>
          <w:rFonts w:ascii="Palatino Linotype" w:hAnsi="Palatino Linotype" w:cs="Arial"/>
          <w:szCs w:val="22"/>
        </w:rPr>
        <w:t>There may also be unintended changes in your relationship</w:t>
      </w:r>
      <w:bookmarkStart w:id="1" w:name="_GoBack"/>
      <w:bookmarkEnd w:id="1"/>
    </w:p>
    <w:p w:rsidR="00F27FED" w:rsidRPr="00F27FED" w:rsidRDefault="00F27FED" w:rsidP="00F27FED">
      <w:pPr>
        <w:numPr>
          <w:ilvl w:val="0"/>
          <w:numId w:val="2"/>
        </w:numPr>
        <w:jc w:val="both"/>
        <w:rPr>
          <w:rFonts w:ascii="Palatino Linotype" w:hAnsi="Palatino Linotype" w:cs="Arial"/>
          <w:szCs w:val="22"/>
        </w:rPr>
      </w:pPr>
      <w:r w:rsidRPr="00F27FED">
        <w:rPr>
          <w:rFonts w:ascii="Palatino Linotype" w:hAnsi="Palatino Linotype" w:cs="Arial"/>
          <w:szCs w:val="22"/>
        </w:rPr>
        <w:t>You understand that the AU Marriage and Family Therapy Center is not available for after-hours emergencies.</w:t>
      </w:r>
      <w:r w:rsidR="00E45BA7">
        <w:rPr>
          <w:rFonts w:ascii="Palatino Linotype" w:hAnsi="Palatino Linotype" w:cs="Arial"/>
          <w:szCs w:val="22"/>
        </w:rPr>
        <w:t xml:space="preserve"> </w:t>
      </w:r>
      <w:r w:rsidRPr="00F27FED">
        <w:rPr>
          <w:rFonts w:ascii="Palatino Linotype" w:hAnsi="Palatino Linotype" w:cs="Arial"/>
          <w:szCs w:val="22"/>
        </w:rPr>
        <w:t>The emergency phone numbers we provide for after-hours services are:</w:t>
      </w:r>
      <w:r w:rsidR="00E45BA7">
        <w:rPr>
          <w:rFonts w:ascii="Palatino Linotype" w:hAnsi="Palatino Linotype" w:cs="Arial"/>
          <w:szCs w:val="22"/>
        </w:rPr>
        <w:t xml:space="preserve"> </w:t>
      </w:r>
      <w:r w:rsidRPr="00F27FED">
        <w:rPr>
          <w:rFonts w:ascii="Palatino Linotype" w:hAnsi="Palatino Linotype" w:cs="Arial"/>
          <w:szCs w:val="22"/>
        </w:rPr>
        <w:t>The Crisis Center, 821-8600; East Alabama Emergency Room, 528-1150; East Alabama Mental Health Center, 742-2700; and 911 for other emergencies.</w:t>
      </w:r>
    </w:p>
    <w:p w:rsidR="00F27FED" w:rsidRPr="00F27FED" w:rsidRDefault="00F27FED" w:rsidP="00F27FED">
      <w:pPr>
        <w:numPr>
          <w:ilvl w:val="0"/>
          <w:numId w:val="2"/>
        </w:numPr>
        <w:jc w:val="both"/>
        <w:rPr>
          <w:rFonts w:ascii="Palatino Linotype" w:hAnsi="Palatino Linotype" w:cs="Arial"/>
          <w:szCs w:val="22"/>
        </w:rPr>
      </w:pPr>
      <w:r w:rsidRPr="00F27FED">
        <w:rPr>
          <w:rFonts w:ascii="Palatino Linotype" w:hAnsi="Palatino Linotype" w:cs="Arial"/>
          <w:szCs w:val="22"/>
        </w:rPr>
        <w:t>No physician or psychiatrist is connected to the Auburn University MFT Center, but we do maintain contact with a number of psychiatrists for medical referrals.</w:t>
      </w:r>
    </w:p>
    <w:p w:rsidR="00F27FED" w:rsidRPr="00F27FED" w:rsidRDefault="00F27FED" w:rsidP="00F27FED">
      <w:pPr>
        <w:jc w:val="both"/>
        <w:rPr>
          <w:rFonts w:ascii="Palatino Linotype" w:hAnsi="Palatino Linotype" w:cs="Arial"/>
          <w:szCs w:val="22"/>
        </w:rPr>
      </w:pPr>
    </w:p>
    <w:p w:rsidR="00F27FED" w:rsidRPr="00F27FED" w:rsidRDefault="00F27FED" w:rsidP="00F27FED">
      <w:pPr>
        <w:jc w:val="both"/>
        <w:rPr>
          <w:rFonts w:ascii="Palatino Linotype" w:hAnsi="Palatino Linotype" w:cs="Arial"/>
          <w:b/>
          <w:szCs w:val="22"/>
        </w:rPr>
      </w:pPr>
      <w:r w:rsidRPr="00F27FED">
        <w:rPr>
          <w:rFonts w:ascii="Palatino Linotype" w:hAnsi="Palatino Linotype" w:cs="Arial"/>
          <w:b/>
          <w:szCs w:val="22"/>
        </w:rPr>
        <w:t>RESEARCH</w:t>
      </w:r>
    </w:p>
    <w:p w:rsidR="00F27FED" w:rsidRPr="00F27FED" w:rsidRDefault="00F27FED" w:rsidP="00F27FED">
      <w:pPr>
        <w:jc w:val="both"/>
        <w:rPr>
          <w:rFonts w:ascii="Palatino Linotype" w:hAnsi="Palatino Linotype" w:cs="Arial"/>
          <w:szCs w:val="22"/>
        </w:rPr>
      </w:pPr>
    </w:p>
    <w:p w:rsidR="00F27FED" w:rsidRPr="00F27FED" w:rsidRDefault="00F27FED" w:rsidP="00F27FED">
      <w:pPr>
        <w:jc w:val="both"/>
        <w:rPr>
          <w:rFonts w:ascii="Palatino Linotype" w:hAnsi="Palatino Linotype" w:cs="Arial"/>
          <w:szCs w:val="22"/>
        </w:rPr>
      </w:pPr>
      <w:r w:rsidRPr="00F27FED">
        <w:rPr>
          <w:rFonts w:ascii="Palatino Linotype" w:hAnsi="Palatino Linotype" w:cs="Arial"/>
          <w:szCs w:val="22"/>
        </w:rPr>
        <w:t>Certain forms are completed by all clients of the Center.</w:t>
      </w:r>
      <w:r w:rsidR="00E45BA7">
        <w:rPr>
          <w:rFonts w:ascii="Palatino Linotype" w:hAnsi="Palatino Linotype" w:cs="Arial"/>
          <w:szCs w:val="22"/>
        </w:rPr>
        <w:t xml:space="preserve"> </w:t>
      </w:r>
      <w:r w:rsidRPr="00F27FED">
        <w:rPr>
          <w:rFonts w:ascii="Palatino Linotype" w:hAnsi="Palatino Linotype" w:cs="Arial"/>
          <w:szCs w:val="22"/>
        </w:rPr>
        <w:t>The primary purpose of these forms is to help clinicians make informed decisions regarding evaluations and treatment.</w:t>
      </w:r>
      <w:r w:rsidR="00E45BA7">
        <w:rPr>
          <w:rFonts w:ascii="Palatino Linotype" w:hAnsi="Palatino Linotype" w:cs="Arial"/>
          <w:szCs w:val="22"/>
        </w:rPr>
        <w:t xml:space="preserve"> </w:t>
      </w:r>
      <w:r w:rsidRPr="00F27FED">
        <w:rPr>
          <w:rFonts w:ascii="Palatino Linotype" w:hAnsi="Palatino Linotype" w:cs="Arial"/>
          <w:szCs w:val="22"/>
        </w:rPr>
        <w:t>Forms are completed at different stages of therapy to track progress within the therapy.</w:t>
      </w:r>
      <w:r w:rsidR="00E45BA7">
        <w:rPr>
          <w:rFonts w:ascii="Palatino Linotype" w:hAnsi="Palatino Linotype" w:cs="Arial"/>
          <w:szCs w:val="22"/>
        </w:rPr>
        <w:t xml:space="preserve"> </w:t>
      </w:r>
      <w:r w:rsidRPr="00F27FED">
        <w:rPr>
          <w:rFonts w:ascii="Palatino Linotype" w:hAnsi="Palatino Linotype" w:cs="Arial"/>
          <w:szCs w:val="22"/>
        </w:rPr>
        <w:t>The forms are also used for research purposes.</w:t>
      </w:r>
      <w:r w:rsidR="00E45BA7">
        <w:rPr>
          <w:rFonts w:ascii="Palatino Linotype" w:hAnsi="Palatino Linotype" w:cs="Arial"/>
          <w:szCs w:val="22"/>
        </w:rPr>
        <w:t xml:space="preserve"> </w:t>
      </w:r>
    </w:p>
    <w:p w:rsidR="00F27FED" w:rsidRPr="00F27FED" w:rsidRDefault="00F27FED" w:rsidP="00F27FED">
      <w:pPr>
        <w:jc w:val="both"/>
        <w:rPr>
          <w:rFonts w:ascii="Palatino Linotype" w:hAnsi="Palatino Linotype" w:cs="Arial"/>
          <w:szCs w:val="22"/>
        </w:rPr>
      </w:pPr>
    </w:p>
    <w:p w:rsidR="00F27FED" w:rsidRPr="00F27FED" w:rsidRDefault="00F27FED" w:rsidP="00F27FED">
      <w:pPr>
        <w:jc w:val="both"/>
        <w:rPr>
          <w:rFonts w:ascii="Palatino Linotype" w:hAnsi="Palatino Linotype" w:cs="Arial"/>
          <w:szCs w:val="22"/>
        </w:rPr>
      </w:pPr>
      <w:r w:rsidRPr="00F27FED">
        <w:rPr>
          <w:rFonts w:ascii="Palatino Linotype" w:hAnsi="Palatino Linotype" w:cs="Arial"/>
          <w:szCs w:val="22"/>
        </w:rPr>
        <w:t>Additionally, you may be invited to participate in the aspect of clinical research that includes collection of physiological or biological data.</w:t>
      </w:r>
      <w:r w:rsidR="00E45BA7">
        <w:rPr>
          <w:rFonts w:ascii="Palatino Linotype" w:hAnsi="Palatino Linotype" w:cs="Arial"/>
          <w:szCs w:val="22"/>
        </w:rPr>
        <w:t xml:space="preserve"> </w:t>
      </w:r>
      <w:r w:rsidRPr="00F27FED">
        <w:rPr>
          <w:rFonts w:ascii="Palatino Linotype" w:hAnsi="Palatino Linotype" w:cs="Arial"/>
          <w:szCs w:val="22"/>
        </w:rPr>
        <w:t>If you are asked to participate in this portion of the research and you agree, your therapist will answer any questions you may have after reading this consent form.</w:t>
      </w:r>
      <w:r w:rsidR="00E45BA7">
        <w:rPr>
          <w:rFonts w:ascii="Palatino Linotype" w:hAnsi="Palatino Linotype" w:cs="Arial"/>
          <w:szCs w:val="22"/>
        </w:rPr>
        <w:t xml:space="preserve"> </w:t>
      </w:r>
      <w:r w:rsidRPr="00F27FED">
        <w:rPr>
          <w:rFonts w:ascii="Palatino Linotype" w:hAnsi="Palatino Linotype" w:cs="Arial"/>
          <w:szCs w:val="22"/>
        </w:rPr>
        <w:t>You will also be reimbursed for the cost of your therapy up to $20 per session.</w:t>
      </w:r>
      <w:r w:rsidR="00E45BA7">
        <w:rPr>
          <w:rFonts w:ascii="Palatino Linotype" w:hAnsi="Palatino Linotype" w:cs="Arial"/>
          <w:szCs w:val="22"/>
        </w:rPr>
        <w:t xml:space="preserve"> </w:t>
      </w:r>
      <w:r w:rsidRPr="00F27FED">
        <w:rPr>
          <w:rFonts w:ascii="Palatino Linotype" w:hAnsi="Palatino Linotype" w:cs="Arial"/>
          <w:szCs w:val="22"/>
        </w:rPr>
        <w:t>Similar to the routine tests taken for a physical exam at a doctor’s office, we would take readings of your heart, respiration, and skin conductance.</w:t>
      </w:r>
      <w:r w:rsidR="00E45BA7">
        <w:rPr>
          <w:rFonts w:ascii="Palatino Linotype" w:hAnsi="Palatino Linotype" w:cs="Arial"/>
          <w:szCs w:val="22"/>
        </w:rPr>
        <w:t xml:space="preserve"> </w:t>
      </w:r>
      <w:r w:rsidRPr="00F27FED">
        <w:rPr>
          <w:rFonts w:ascii="Palatino Linotype" w:hAnsi="Palatino Linotype" w:cs="Arial"/>
          <w:szCs w:val="22"/>
        </w:rPr>
        <w:t>These data are collected through the use of electrodes and a respiration belt, which you may be familiar with from your doctor’s appointments.</w:t>
      </w:r>
      <w:r w:rsidR="00E45BA7">
        <w:rPr>
          <w:rFonts w:ascii="Palatino Linotype" w:hAnsi="Palatino Linotype" w:cs="Arial"/>
          <w:szCs w:val="22"/>
        </w:rPr>
        <w:t xml:space="preserve"> </w:t>
      </w:r>
      <w:r w:rsidRPr="00F27FED">
        <w:rPr>
          <w:rFonts w:ascii="Palatino Linotype" w:hAnsi="Palatino Linotype" w:cs="Arial"/>
          <w:szCs w:val="22"/>
        </w:rPr>
        <w:t>The equipment used does not send any signals to your body and should not cause any physical pain or discomfort; they merely take readings of your body’s processes.</w:t>
      </w:r>
      <w:r w:rsidR="00E45BA7">
        <w:rPr>
          <w:rFonts w:ascii="Palatino Linotype" w:hAnsi="Palatino Linotype" w:cs="Arial"/>
          <w:szCs w:val="22"/>
        </w:rPr>
        <w:t xml:space="preserve"> </w:t>
      </w:r>
    </w:p>
    <w:p w:rsidR="00F27FED" w:rsidRPr="00F27FED" w:rsidRDefault="00F27FED" w:rsidP="00F27FED">
      <w:pPr>
        <w:jc w:val="both"/>
        <w:rPr>
          <w:rFonts w:ascii="Palatino Linotype" w:hAnsi="Palatino Linotype" w:cs="Arial"/>
          <w:szCs w:val="22"/>
        </w:rPr>
      </w:pPr>
    </w:p>
    <w:p w:rsidR="00F27FED" w:rsidRPr="00F27FED" w:rsidRDefault="00F27FED" w:rsidP="00F27FED">
      <w:pPr>
        <w:jc w:val="both"/>
        <w:rPr>
          <w:rFonts w:ascii="Palatino Linotype" w:hAnsi="Palatino Linotype" w:cs="Arial"/>
          <w:szCs w:val="22"/>
        </w:rPr>
      </w:pPr>
      <w:r w:rsidRPr="00F27FED">
        <w:rPr>
          <w:rFonts w:ascii="Palatino Linotype" w:hAnsi="Palatino Linotype" w:cs="Arial"/>
          <w:szCs w:val="22"/>
        </w:rPr>
        <w:t>Ongoing research is important so that we can continue to improve the way we provide services at the Center.</w:t>
      </w:r>
      <w:r w:rsidR="00E45BA7">
        <w:rPr>
          <w:rFonts w:ascii="Palatino Linotype" w:hAnsi="Palatino Linotype" w:cs="Arial"/>
          <w:szCs w:val="22"/>
        </w:rPr>
        <w:t xml:space="preserve"> </w:t>
      </w:r>
      <w:r w:rsidRPr="00F27FED">
        <w:rPr>
          <w:rFonts w:ascii="Palatino Linotype" w:hAnsi="Palatino Linotype" w:cs="Arial"/>
          <w:szCs w:val="22"/>
        </w:rPr>
        <w:t>Biographical and clinical assessments are available to graduate students.</w:t>
      </w:r>
      <w:r w:rsidR="00E45BA7">
        <w:rPr>
          <w:rFonts w:ascii="Palatino Linotype" w:hAnsi="Palatino Linotype" w:cs="Arial"/>
          <w:szCs w:val="22"/>
        </w:rPr>
        <w:t xml:space="preserve"> </w:t>
      </w:r>
      <w:r w:rsidRPr="00F27FED">
        <w:rPr>
          <w:rFonts w:ascii="Palatino Linotype" w:hAnsi="Palatino Linotype" w:cs="Arial"/>
          <w:szCs w:val="22"/>
        </w:rPr>
        <w:t>However, all identifying names, places, and events are removed when information from Center records is used in any research project so that we may protect the privacy of our clients.</w:t>
      </w:r>
    </w:p>
    <w:p w:rsidR="00F27FED" w:rsidRPr="00F27FED" w:rsidRDefault="00F27FED" w:rsidP="00F27FED">
      <w:pPr>
        <w:jc w:val="both"/>
        <w:rPr>
          <w:rFonts w:ascii="Palatino Linotype" w:hAnsi="Palatino Linotype" w:cs="Arial"/>
          <w:szCs w:val="22"/>
        </w:rPr>
      </w:pPr>
    </w:p>
    <w:p w:rsidR="00F27FED" w:rsidRPr="00F27FED" w:rsidRDefault="00F27FED" w:rsidP="00F27FED">
      <w:pPr>
        <w:jc w:val="both"/>
        <w:rPr>
          <w:rFonts w:ascii="Palatino Linotype" w:hAnsi="Palatino Linotype" w:cs="Arial"/>
          <w:b/>
          <w:szCs w:val="22"/>
        </w:rPr>
      </w:pPr>
      <w:r w:rsidRPr="00F27FED">
        <w:rPr>
          <w:rFonts w:ascii="Palatino Linotype" w:hAnsi="Palatino Linotype" w:cs="Arial"/>
          <w:b/>
          <w:szCs w:val="22"/>
        </w:rPr>
        <w:t>PAYMENT AGREEMENTS</w:t>
      </w:r>
    </w:p>
    <w:p w:rsidR="00F27FED" w:rsidRPr="00F27FED" w:rsidRDefault="00F27FED" w:rsidP="00F27FED">
      <w:pPr>
        <w:jc w:val="both"/>
        <w:rPr>
          <w:rFonts w:ascii="Palatino Linotype" w:hAnsi="Palatino Linotype" w:cs="Arial"/>
          <w:szCs w:val="22"/>
        </w:rPr>
      </w:pPr>
    </w:p>
    <w:p w:rsidR="00F27FED" w:rsidRPr="00F27FED" w:rsidRDefault="00F27FED" w:rsidP="00F27FED">
      <w:pPr>
        <w:jc w:val="both"/>
        <w:rPr>
          <w:rFonts w:ascii="Palatino Linotype" w:hAnsi="Palatino Linotype" w:cs="Arial"/>
          <w:szCs w:val="22"/>
        </w:rPr>
      </w:pPr>
      <w:r w:rsidRPr="00F27FED">
        <w:rPr>
          <w:rFonts w:ascii="Palatino Linotype" w:hAnsi="Palatino Linotype" w:cs="Arial"/>
          <w:szCs w:val="22"/>
        </w:rPr>
        <w:t>I understand that payment is expected before or at the time the therapist-in-training renders their time and expertise.</w:t>
      </w:r>
      <w:r w:rsidR="00E45BA7">
        <w:rPr>
          <w:rFonts w:ascii="Palatino Linotype" w:hAnsi="Palatino Linotype" w:cs="Arial"/>
          <w:szCs w:val="22"/>
        </w:rPr>
        <w:t xml:space="preserve"> </w:t>
      </w:r>
      <w:r w:rsidRPr="00F27FED">
        <w:rPr>
          <w:rFonts w:ascii="Palatino Linotype" w:hAnsi="Palatino Linotype" w:cs="Arial"/>
          <w:szCs w:val="22"/>
        </w:rPr>
        <w:t>I agree and expect to assume financial responsibilities outlined.</w:t>
      </w:r>
    </w:p>
    <w:p w:rsidR="00F27FED" w:rsidRPr="00F27FED" w:rsidRDefault="00F27FED" w:rsidP="00F27FED">
      <w:pPr>
        <w:jc w:val="both"/>
        <w:rPr>
          <w:rFonts w:ascii="Palatino Linotype" w:hAnsi="Palatino Linotype" w:cs="Arial"/>
          <w:szCs w:val="22"/>
        </w:rPr>
      </w:pPr>
    </w:p>
    <w:p w:rsidR="00F27FED" w:rsidRPr="00F27FED" w:rsidRDefault="00F27FED" w:rsidP="00F27FED">
      <w:pPr>
        <w:jc w:val="both"/>
        <w:rPr>
          <w:rFonts w:ascii="Palatino Linotype" w:hAnsi="Palatino Linotype" w:cs="Arial"/>
          <w:szCs w:val="22"/>
        </w:rPr>
      </w:pPr>
      <w:r w:rsidRPr="00F27FED">
        <w:rPr>
          <w:rFonts w:ascii="Palatino Linotype" w:hAnsi="Palatino Linotype" w:cs="Arial"/>
          <w:szCs w:val="22"/>
        </w:rPr>
        <w:t>You understand the fees for therapy services are on a sliding scale based on annual income.</w:t>
      </w:r>
      <w:r w:rsidR="00E45BA7">
        <w:rPr>
          <w:rFonts w:ascii="Palatino Linotype" w:hAnsi="Palatino Linotype" w:cs="Arial"/>
          <w:szCs w:val="22"/>
        </w:rPr>
        <w:t xml:space="preserve"> </w:t>
      </w:r>
      <w:r w:rsidRPr="00F27FED">
        <w:rPr>
          <w:rFonts w:ascii="Palatino Linotype" w:hAnsi="Palatino Linotype" w:cs="Arial"/>
          <w:szCs w:val="22"/>
        </w:rPr>
        <w:t>You have discussed the fees for therapy with your therapist and your fee will be $_______ per clinical hour.</w:t>
      </w:r>
      <w:r w:rsidR="00E45BA7">
        <w:rPr>
          <w:rFonts w:ascii="Palatino Linotype" w:hAnsi="Palatino Linotype" w:cs="Arial"/>
          <w:szCs w:val="22"/>
        </w:rPr>
        <w:t xml:space="preserve"> </w:t>
      </w:r>
      <w:r w:rsidRPr="00F27FED">
        <w:rPr>
          <w:rFonts w:ascii="Palatino Linotype" w:hAnsi="Palatino Linotype" w:cs="Arial"/>
          <w:szCs w:val="22"/>
        </w:rPr>
        <w:t>Any time spent in therapy beyond the clinical hour will be billed accordingly.</w:t>
      </w:r>
    </w:p>
    <w:p w:rsidR="00F27FED" w:rsidRPr="00F27FED" w:rsidRDefault="00F27FED" w:rsidP="00F27FED">
      <w:pPr>
        <w:jc w:val="both"/>
        <w:rPr>
          <w:rFonts w:ascii="Palatino Linotype" w:hAnsi="Palatino Linotype" w:cs="Arial"/>
          <w:szCs w:val="22"/>
        </w:rPr>
      </w:pPr>
    </w:p>
    <w:p w:rsidR="00F27FED" w:rsidRPr="00F27FED" w:rsidRDefault="00F27FED" w:rsidP="00F27FED">
      <w:pPr>
        <w:jc w:val="both"/>
        <w:rPr>
          <w:rFonts w:ascii="Palatino Linotype" w:hAnsi="Palatino Linotype" w:cs="Arial"/>
          <w:szCs w:val="22"/>
        </w:rPr>
      </w:pPr>
      <w:r w:rsidRPr="00F27FED">
        <w:rPr>
          <w:rFonts w:ascii="Palatino Linotype" w:hAnsi="Palatino Linotype" w:cs="Arial"/>
          <w:szCs w:val="22"/>
        </w:rPr>
        <w:t xml:space="preserve">In the event you have agreed to participate in the collection of physiological data, you understand that you will be reimbursed $ </w:t>
      </w:r>
      <w:r w:rsidRPr="00F27FED">
        <w:rPr>
          <w:rFonts w:ascii="Palatino Linotype" w:hAnsi="Palatino Linotype" w:cs="Arial"/>
          <w:szCs w:val="22"/>
          <w:u w:val="single"/>
        </w:rPr>
        <w:tab/>
      </w:r>
      <w:r w:rsidRPr="00F27FED">
        <w:rPr>
          <w:rFonts w:ascii="Palatino Linotype" w:hAnsi="Palatino Linotype" w:cs="Arial"/>
          <w:szCs w:val="22"/>
          <w:u w:val="single"/>
        </w:rPr>
        <w:tab/>
      </w:r>
      <w:r w:rsidRPr="00F27FED">
        <w:rPr>
          <w:rFonts w:ascii="Palatino Linotype" w:hAnsi="Palatino Linotype" w:cs="Arial"/>
          <w:szCs w:val="22"/>
        </w:rPr>
        <w:t xml:space="preserve"> per clinical hour of data collection.</w:t>
      </w:r>
    </w:p>
    <w:p w:rsidR="00F27FED" w:rsidRPr="00F27FED" w:rsidRDefault="00F27FED" w:rsidP="00F27FED">
      <w:pPr>
        <w:jc w:val="both"/>
        <w:rPr>
          <w:rFonts w:ascii="Palatino Linotype" w:hAnsi="Palatino Linotype" w:cs="Arial"/>
          <w:szCs w:val="22"/>
        </w:rPr>
      </w:pPr>
    </w:p>
    <w:p w:rsidR="00F27FED" w:rsidRPr="00F27FED" w:rsidRDefault="00F27FED" w:rsidP="00F27FED">
      <w:pPr>
        <w:jc w:val="both"/>
        <w:rPr>
          <w:rFonts w:ascii="Palatino Linotype" w:hAnsi="Palatino Linotype" w:cs="Arial"/>
          <w:szCs w:val="22"/>
        </w:rPr>
      </w:pPr>
      <w:r w:rsidRPr="00F27FED">
        <w:rPr>
          <w:rFonts w:ascii="Palatino Linotype" w:hAnsi="Palatino Linotype" w:cs="Arial"/>
          <w:szCs w:val="22"/>
        </w:rPr>
        <w:t>If you must cancel a scheduled appointment, it is your responsibility to call at least 24 hours in advance.</w:t>
      </w:r>
      <w:r w:rsidR="00E45BA7">
        <w:rPr>
          <w:rFonts w:ascii="Palatino Linotype" w:hAnsi="Palatino Linotype" w:cs="Arial"/>
          <w:szCs w:val="22"/>
        </w:rPr>
        <w:t xml:space="preserve"> </w:t>
      </w:r>
      <w:r w:rsidRPr="00F27FED">
        <w:rPr>
          <w:rFonts w:ascii="Palatino Linotype" w:hAnsi="Palatino Linotype" w:cs="Arial"/>
          <w:szCs w:val="22"/>
        </w:rPr>
        <w:t>You will be billed for ½ of the session rate if you do not show up for the session or call to cancel 24 hours before the scheduled appointment.</w:t>
      </w:r>
    </w:p>
    <w:p w:rsidR="00F27FED" w:rsidRPr="00F27FED" w:rsidRDefault="00F27FED" w:rsidP="00F27FED">
      <w:pPr>
        <w:jc w:val="both"/>
        <w:rPr>
          <w:rFonts w:ascii="Palatino Linotype" w:hAnsi="Palatino Linotype" w:cs="Arial"/>
          <w:szCs w:val="22"/>
        </w:rPr>
      </w:pPr>
    </w:p>
    <w:p w:rsidR="00F27FED" w:rsidRPr="00F27FED" w:rsidRDefault="00F27FED" w:rsidP="00F27FED">
      <w:pPr>
        <w:jc w:val="both"/>
        <w:rPr>
          <w:rFonts w:ascii="Palatino Linotype" w:hAnsi="Palatino Linotype" w:cs="Arial"/>
          <w:szCs w:val="22"/>
        </w:rPr>
      </w:pPr>
      <w:r w:rsidRPr="00F27FED">
        <w:rPr>
          <w:rFonts w:ascii="Palatino Linotype" w:hAnsi="Palatino Linotype" w:cs="Arial"/>
          <w:szCs w:val="22"/>
        </w:rPr>
        <w:t>Engaging in verbal, written, or face-to-face meetings at the request of the client will be billed according to the established fee structure.</w:t>
      </w:r>
    </w:p>
    <w:p w:rsidR="00AF3809" w:rsidRDefault="00AF3809" w:rsidP="00AF3809">
      <w:pPr>
        <w:jc w:val="both"/>
        <w:rPr>
          <w:rFonts w:ascii="Palatino Linotype" w:hAnsi="Palatino Linotype" w:cs="Arial"/>
          <w:sz w:val="22"/>
          <w:szCs w:val="22"/>
        </w:rPr>
      </w:pPr>
    </w:p>
    <w:p w:rsidR="004559B3" w:rsidRDefault="004559B3" w:rsidP="00AF3809">
      <w:pPr>
        <w:jc w:val="both"/>
        <w:rPr>
          <w:rFonts w:ascii="Palatino Linotype" w:hAnsi="Palatino Linotype" w:cs="Arial"/>
          <w:sz w:val="22"/>
          <w:szCs w:val="22"/>
        </w:rPr>
      </w:pPr>
      <w:r w:rsidRPr="004559B3">
        <w:rPr>
          <w:rFonts w:ascii="Palatino Linotype" w:hAnsi="Palatino Linotype" w:cs="Arial"/>
          <w:b/>
          <w:sz w:val="22"/>
          <w:szCs w:val="22"/>
        </w:rPr>
        <w:t>PA</w:t>
      </w:r>
      <w:r>
        <w:rPr>
          <w:rFonts w:ascii="Palatino Linotype" w:hAnsi="Palatino Linotype" w:cs="Arial"/>
          <w:b/>
          <w:sz w:val="22"/>
          <w:szCs w:val="22"/>
        </w:rPr>
        <w:t>RKING PROCEDURES</w:t>
      </w:r>
    </w:p>
    <w:p w:rsidR="004559B3" w:rsidRDefault="004559B3" w:rsidP="00AF3809">
      <w:pPr>
        <w:jc w:val="both"/>
        <w:rPr>
          <w:rFonts w:ascii="Palatino Linotype" w:hAnsi="Palatino Linotype" w:cs="Arial"/>
          <w:sz w:val="22"/>
          <w:szCs w:val="22"/>
        </w:rPr>
      </w:pPr>
    </w:p>
    <w:p w:rsidR="004559B3" w:rsidRPr="004559B3" w:rsidRDefault="004559B3" w:rsidP="004559B3">
      <w:pPr>
        <w:jc w:val="both"/>
        <w:rPr>
          <w:rFonts w:ascii="Palatino Linotype" w:hAnsi="Palatino Linotype" w:cs="Arial"/>
        </w:rPr>
      </w:pPr>
      <w:r w:rsidRPr="004559B3">
        <w:rPr>
          <w:rFonts w:ascii="Palatino Linotype" w:hAnsi="Palatino Linotype" w:cs="Arial"/>
        </w:rPr>
        <w:t>Park in one of the 15 spaces designated for “RESTRICTED AREA: CLIENT PARKING WITH PERMIT ONLY”.</w:t>
      </w:r>
      <w:r w:rsidR="00E45BA7">
        <w:rPr>
          <w:rFonts w:ascii="Palatino Linotype" w:hAnsi="Palatino Linotype" w:cs="Arial"/>
        </w:rPr>
        <w:t xml:space="preserve"> </w:t>
      </w:r>
      <w:r w:rsidRPr="004559B3">
        <w:rPr>
          <w:rFonts w:ascii="Palatino Linotype" w:hAnsi="Palatino Linotype" w:cs="Arial"/>
        </w:rPr>
        <w:t xml:space="preserve">These spaces are either on the island in the second lot or up the only driveway on the right of the second lot outside </w:t>
      </w:r>
      <w:proofErr w:type="spellStart"/>
      <w:r w:rsidRPr="004559B3">
        <w:rPr>
          <w:rFonts w:ascii="Palatino Linotype" w:hAnsi="Palatino Linotype" w:cs="Arial"/>
        </w:rPr>
        <w:t>Glanton</w:t>
      </w:r>
      <w:proofErr w:type="spellEnd"/>
      <w:r w:rsidRPr="004559B3">
        <w:rPr>
          <w:rFonts w:ascii="Palatino Linotype" w:hAnsi="Palatino Linotype" w:cs="Arial"/>
        </w:rPr>
        <w:t xml:space="preserve"> House.</w:t>
      </w:r>
    </w:p>
    <w:p w:rsidR="004559B3" w:rsidRPr="004559B3" w:rsidRDefault="004559B3" w:rsidP="004559B3">
      <w:pPr>
        <w:numPr>
          <w:ilvl w:val="0"/>
          <w:numId w:val="1"/>
        </w:numPr>
        <w:tabs>
          <w:tab w:val="num" w:pos="1440"/>
        </w:tabs>
        <w:jc w:val="both"/>
        <w:rPr>
          <w:rFonts w:ascii="Palatino Linotype" w:hAnsi="Palatino Linotype" w:cs="Arial"/>
        </w:rPr>
      </w:pPr>
      <w:r w:rsidRPr="004559B3">
        <w:rPr>
          <w:rFonts w:ascii="Palatino Linotype" w:hAnsi="Palatino Linotype" w:cs="Arial"/>
        </w:rPr>
        <w:t xml:space="preserve">Obtain a </w:t>
      </w:r>
      <w:r w:rsidRPr="004559B3">
        <w:rPr>
          <w:rFonts w:ascii="Palatino Linotype" w:hAnsi="Palatino Linotype" w:cs="Arial"/>
          <w:u w:val="single"/>
        </w:rPr>
        <w:t>BLUE PARKING PERMIT</w:t>
      </w:r>
      <w:r w:rsidRPr="004559B3">
        <w:rPr>
          <w:rFonts w:ascii="Palatino Linotype" w:hAnsi="Palatino Linotype" w:cs="Arial"/>
        </w:rPr>
        <w:t xml:space="preserve"> from the MFT office and put on your dashboard above your steering wheel.</w:t>
      </w:r>
    </w:p>
    <w:p w:rsidR="004559B3" w:rsidRPr="004559B3" w:rsidRDefault="004559B3" w:rsidP="004559B3">
      <w:pPr>
        <w:numPr>
          <w:ilvl w:val="0"/>
          <w:numId w:val="1"/>
        </w:numPr>
        <w:tabs>
          <w:tab w:val="num" w:pos="1440"/>
        </w:tabs>
        <w:jc w:val="both"/>
        <w:rPr>
          <w:rFonts w:ascii="Palatino Linotype" w:hAnsi="Palatino Linotype" w:cs="Arial"/>
        </w:rPr>
      </w:pPr>
      <w:r w:rsidRPr="004559B3">
        <w:rPr>
          <w:rFonts w:ascii="Palatino Linotype" w:hAnsi="Palatino Linotype" w:cs="Arial"/>
        </w:rPr>
        <w:t>If</w:t>
      </w:r>
      <w:r w:rsidR="00E45BA7">
        <w:rPr>
          <w:rFonts w:ascii="Palatino Linotype" w:hAnsi="Palatino Linotype" w:cs="Arial"/>
        </w:rPr>
        <w:t xml:space="preserve"> </w:t>
      </w:r>
      <w:r w:rsidRPr="004559B3">
        <w:rPr>
          <w:rFonts w:ascii="Palatino Linotype" w:hAnsi="Palatino Linotype" w:cs="Arial"/>
          <w:u w:val="single"/>
        </w:rPr>
        <w:t xml:space="preserve">NONE </w:t>
      </w:r>
      <w:r w:rsidRPr="004559B3">
        <w:rPr>
          <w:rFonts w:ascii="Palatino Linotype" w:hAnsi="Palatino Linotype" w:cs="Arial"/>
        </w:rPr>
        <w:t>of these 15 spaces are available, or your permit is expired notify your therapist or the secretary. Do not just park anywhere.</w:t>
      </w:r>
    </w:p>
    <w:p w:rsidR="004559B3" w:rsidRPr="004559B3" w:rsidRDefault="004559B3" w:rsidP="004559B3">
      <w:pPr>
        <w:jc w:val="both"/>
        <w:rPr>
          <w:rFonts w:ascii="Palatino Linotype" w:hAnsi="Palatino Linotype" w:cs="Arial"/>
        </w:rPr>
      </w:pPr>
    </w:p>
    <w:p w:rsidR="004559B3" w:rsidRPr="004559B3" w:rsidRDefault="004559B3" w:rsidP="004559B3">
      <w:pPr>
        <w:jc w:val="both"/>
        <w:rPr>
          <w:rFonts w:ascii="Palatino Linotype" w:hAnsi="Palatino Linotype" w:cs="Arial"/>
        </w:rPr>
      </w:pPr>
      <w:r w:rsidRPr="004559B3">
        <w:rPr>
          <w:rFonts w:ascii="Palatino Linotype" w:hAnsi="Palatino Linotype" w:cs="Arial"/>
          <w:u w:val="single"/>
        </w:rPr>
        <w:t xml:space="preserve">NEVER PARK </w:t>
      </w:r>
      <w:r w:rsidRPr="004559B3">
        <w:rPr>
          <w:rFonts w:ascii="Palatino Linotype" w:hAnsi="Palatino Linotype" w:cs="Arial"/>
        </w:rPr>
        <w:t>in any other type of restricted parking sp</w:t>
      </w:r>
      <w:r>
        <w:rPr>
          <w:rFonts w:ascii="Palatino Linotype" w:hAnsi="Palatino Linotype" w:cs="Arial"/>
        </w:rPr>
        <w:t>ace or on a yellow curb. We can</w:t>
      </w:r>
      <w:r w:rsidRPr="004559B3">
        <w:rPr>
          <w:rFonts w:ascii="Palatino Linotype" w:hAnsi="Palatino Linotype" w:cs="Arial"/>
        </w:rPr>
        <w:t>not help you with a ticket received for these violations.</w:t>
      </w:r>
    </w:p>
    <w:p w:rsidR="004559B3" w:rsidRPr="004559B3" w:rsidRDefault="004559B3" w:rsidP="004559B3">
      <w:pPr>
        <w:jc w:val="both"/>
        <w:rPr>
          <w:rFonts w:ascii="Palatino Linotype" w:hAnsi="Palatino Linotype" w:cs="Arial"/>
        </w:rPr>
      </w:pPr>
      <w:r w:rsidRPr="004559B3">
        <w:rPr>
          <w:rFonts w:ascii="Palatino Linotype" w:hAnsi="Palatino Linotype" w:cs="Arial"/>
        </w:rPr>
        <w:t xml:space="preserve">BETWEEN </w:t>
      </w:r>
      <w:smartTag w:uri="urn:schemas-microsoft-com:office:smarttags" w:element="time">
        <w:smartTagPr>
          <w:attr w:name="Hour" w:val="17"/>
          <w:attr w:name="Minute" w:val="0"/>
        </w:smartTagPr>
        <w:r w:rsidRPr="004559B3">
          <w:rPr>
            <w:rFonts w:ascii="Palatino Linotype" w:hAnsi="Palatino Linotype" w:cs="Arial"/>
          </w:rPr>
          <w:t>5:00pm</w:t>
        </w:r>
      </w:smartTag>
      <w:r w:rsidRPr="004559B3">
        <w:rPr>
          <w:rFonts w:ascii="Palatino Linotype" w:hAnsi="Palatino Linotype" w:cs="Arial"/>
        </w:rPr>
        <w:t xml:space="preserve"> and </w:t>
      </w:r>
      <w:smartTag w:uri="urn:schemas-microsoft-com:office:smarttags" w:element="time">
        <w:smartTagPr>
          <w:attr w:name="Hour" w:val="7"/>
          <w:attr w:name="Minute" w:val="0"/>
        </w:smartTagPr>
        <w:r w:rsidRPr="004559B3">
          <w:rPr>
            <w:rFonts w:ascii="Palatino Linotype" w:hAnsi="Palatino Linotype" w:cs="Arial"/>
          </w:rPr>
          <w:t>7:00 AM</w:t>
        </w:r>
      </w:smartTag>
      <w:r w:rsidRPr="004559B3">
        <w:rPr>
          <w:rFonts w:ascii="Palatino Linotype" w:hAnsi="Palatino Linotype" w:cs="Arial"/>
        </w:rPr>
        <w:t xml:space="preserve"> is the ONLY time you may park in an</w:t>
      </w:r>
    </w:p>
    <w:p w:rsidR="004559B3" w:rsidRPr="004559B3" w:rsidRDefault="004559B3" w:rsidP="004559B3">
      <w:pPr>
        <w:jc w:val="both"/>
        <w:rPr>
          <w:rFonts w:ascii="Palatino Linotype" w:hAnsi="Palatino Linotype" w:cs="Arial"/>
        </w:rPr>
      </w:pPr>
      <w:proofErr w:type="gramStart"/>
      <w:r w:rsidRPr="004559B3">
        <w:rPr>
          <w:rFonts w:ascii="Palatino Linotype" w:hAnsi="Palatino Linotype" w:cs="Arial"/>
        </w:rPr>
        <w:t>A or B zone space.</w:t>
      </w:r>
      <w:proofErr w:type="gramEnd"/>
      <w:r w:rsidR="00E45BA7">
        <w:rPr>
          <w:rFonts w:ascii="Palatino Linotype" w:hAnsi="Palatino Linotype" w:cs="Arial"/>
        </w:rPr>
        <w:t xml:space="preserve"> </w:t>
      </w:r>
      <w:r w:rsidRPr="004559B3">
        <w:rPr>
          <w:rFonts w:ascii="Palatino Linotype" w:hAnsi="Palatino Linotype" w:cs="Arial"/>
        </w:rPr>
        <w:t xml:space="preserve">There are a couple of these spaces in the first lot off of </w:t>
      </w:r>
      <w:proofErr w:type="spellStart"/>
      <w:r w:rsidRPr="004559B3">
        <w:rPr>
          <w:rFonts w:ascii="Palatino Linotype" w:hAnsi="Palatino Linotype" w:cs="Arial"/>
        </w:rPr>
        <w:t>Mell</w:t>
      </w:r>
      <w:proofErr w:type="spellEnd"/>
      <w:r w:rsidRPr="004559B3">
        <w:rPr>
          <w:rFonts w:ascii="Palatino Linotype" w:hAnsi="Palatino Linotype" w:cs="Arial"/>
        </w:rPr>
        <w:t xml:space="preserve"> Street.</w:t>
      </w:r>
      <w:r w:rsidR="00E45BA7">
        <w:rPr>
          <w:rFonts w:ascii="Palatino Linotype" w:hAnsi="Palatino Linotype" w:cs="Arial"/>
        </w:rPr>
        <w:t xml:space="preserve"> </w:t>
      </w:r>
      <w:r w:rsidRPr="004559B3">
        <w:rPr>
          <w:rFonts w:ascii="Palatino Linotype" w:hAnsi="Palatino Linotype" w:cs="Arial"/>
        </w:rPr>
        <w:t xml:space="preserve">There are A and B zone lots beside Haley Center that can only be accessed from West campus. The Library parking deck behind </w:t>
      </w:r>
      <w:proofErr w:type="spellStart"/>
      <w:r w:rsidRPr="004559B3">
        <w:rPr>
          <w:rFonts w:ascii="Palatino Linotype" w:hAnsi="Palatino Linotype" w:cs="Arial"/>
        </w:rPr>
        <w:t>Spidle</w:t>
      </w:r>
      <w:proofErr w:type="spellEnd"/>
      <w:r w:rsidRPr="004559B3">
        <w:rPr>
          <w:rFonts w:ascii="Palatino Linotype" w:hAnsi="Palatino Linotype" w:cs="Arial"/>
        </w:rPr>
        <w:t xml:space="preserve"> Hall is also an A/B lot.</w:t>
      </w:r>
    </w:p>
    <w:p w:rsidR="004559B3" w:rsidRPr="004559B3" w:rsidRDefault="004559B3" w:rsidP="004559B3">
      <w:pPr>
        <w:jc w:val="both"/>
        <w:rPr>
          <w:rFonts w:ascii="Palatino Linotype" w:hAnsi="Palatino Linotype" w:cs="Arial"/>
        </w:rPr>
      </w:pPr>
      <w:r w:rsidRPr="004559B3">
        <w:rPr>
          <w:rFonts w:ascii="Palatino Linotype" w:hAnsi="Palatino Linotype" w:cs="Arial"/>
        </w:rPr>
        <w:t xml:space="preserve">Not following these guidelines may result in a $50 parking ticket. </w:t>
      </w:r>
    </w:p>
    <w:p w:rsidR="004559B3" w:rsidRPr="004559B3" w:rsidRDefault="004559B3" w:rsidP="004559B3">
      <w:pPr>
        <w:jc w:val="both"/>
        <w:rPr>
          <w:rFonts w:ascii="Palatino Linotype" w:hAnsi="Palatino Linotype" w:cs="Arial"/>
        </w:rPr>
      </w:pPr>
    </w:p>
    <w:p w:rsidR="004559B3" w:rsidRPr="004559B3" w:rsidRDefault="004559B3" w:rsidP="004559B3">
      <w:pPr>
        <w:jc w:val="both"/>
        <w:rPr>
          <w:rFonts w:ascii="Palatino Linotype" w:hAnsi="Palatino Linotype" w:cs="Arial"/>
          <w:b/>
          <w:bCs/>
          <w:sz w:val="22"/>
          <w:szCs w:val="22"/>
        </w:rPr>
      </w:pPr>
      <w:r w:rsidRPr="004559B3">
        <w:rPr>
          <w:rFonts w:ascii="Palatino Linotype" w:hAnsi="Palatino Linotype" w:cs="Arial"/>
          <w:sz w:val="22"/>
          <w:szCs w:val="22"/>
          <w:lang w:val="en-CA"/>
        </w:rPr>
        <w:fldChar w:fldCharType="begin"/>
      </w:r>
      <w:r w:rsidRPr="004559B3">
        <w:rPr>
          <w:rFonts w:ascii="Palatino Linotype" w:hAnsi="Palatino Linotype" w:cs="Arial"/>
          <w:sz w:val="22"/>
          <w:szCs w:val="22"/>
          <w:lang w:val="en-CA"/>
        </w:rPr>
        <w:instrText xml:space="preserve"> SEQ CHAPTER \h \r 1</w:instrText>
      </w:r>
      <w:r w:rsidRPr="004559B3">
        <w:rPr>
          <w:rFonts w:ascii="Palatino Linotype" w:hAnsi="Palatino Linotype" w:cs="Arial"/>
          <w:sz w:val="22"/>
          <w:szCs w:val="22"/>
        </w:rPr>
        <w:fldChar w:fldCharType="end"/>
      </w:r>
      <w:r w:rsidRPr="004559B3">
        <w:rPr>
          <w:rFonts w:ascii="Palatino Linotype" w:hAnsi="Palatino Linotype" w:cs="Arial"/>
          <w:b/>
          <w:bCs/>
          <w:sz w:val="22"/>
          <w:szCs w:val="22"/>
        </w:rPr>
        <w:t>GIFTS</w:t>
      </w:r>
    </w:p>
    <w:p w:rsidR="004559B3" w:rsidRPr="004559B3" w:rsidRDefault="004559B3" w:rsidP="004559B3">
      <w:pPr>
        <w:jc w:val="both"/>
        <w:rPr>
          <w:rFonts w:ascii="Palatino Linotype" w:hAnsi="Palatino Linotype" w:cs="Arial"/>
          <w:b/>
          <w:bCs/>
          <w:szCs w:val="22"/>
        </w:rPr>
      </w:pPr>
    </w:p>
    <w:p w:rsidR="004559B3" w:rsidRPr="004559B3" w:rsidRDefault="004559B3" w:rsidP="004559B3">
      <w:pPr>
        <w:jc w:val="both"/>
        <w:rPr>
          <w:rFonts w:ascii="Palatino Linotype" w:hAnsi="Palatino Linotype" w:cs="Arial"/>
          <w:szCs w:val="22"/>
        </w:rPr>
      </w:pPr>
      <w:r w:rsidRPr="004559B3">
        <w:rPr>
          <w:rFonts w:ascii="Palatino Linotype" w:hAnsi="Palatino Linotype" w:cs="Arial"/>
          <w:szCs w:val="22"/>
        </w:rPr>
        <w:t>Because the therapeutic relationship you are entering into is a professional one, interns at the Center for Family Services are not allowed to give or receive gifts from clients.</w:t>
      </w:r>
    </w:p>
    <w:p w:rsidR="004559B3" w:rsidRPr="004559B3" w:rsidRDefault="004559B3" w:rsidP="004559B3">
      <w:pPr>
        <w:jc w:val="both"/>
        <w:rPr>
          <w:rFonts w:ascii="Palatino Linotype" w:hAnsi="Palatino Linotype" w:cs="Arial"/>
          <w:szCs w:val="22"/>
        </w:rPr>
      </w:pPr>
    </w:p>
    <w:p w:rsidR="004559B3" w:rsidRPr="004559B3" w:rsidRDefault="004559B3" w:rsidP="004559B3">
      <w:pPr>
        <w:jc w:val="both"/>
        <w:rPr>
          <w:rFonts w:ascii="Palatino Linotype" w:hAnsi="Palatino Linotype" w:cs="Arial"/>
          <w:b/>
          <w:bCs/>
          <w:sz w:val="22"/>
          <w:szCs w:val="22"/>
        </w:rPr>
      </w:pPr>
      <w:r w:rsidRPr="004559B3">
        <w:rPr>
          <w:rFonts w:ascii="Palatino Linotype" w:hAnsi="Palatino Linotype" w:cs="Arial"/>
          <w:b/>
          <w:bCs/>
          <w:sz w:val="22"/>
          <w:szCs w:val="22"/>
        </w:rPr>
        <w:t>COURT TESTIMONY</w:t>
      </w:r>
    </w:p>
    <w:p w:rsidR="004559B3" w:rsidRPr="004559B3" w:rsidRDefault="004559B3" w:rsidP="004559B3">
      <w:pPr>
        <w:jc w:val="both"/>
        <w:rPr>
          <w:rFonts w:ascii="Palatino Linotype" w:hAnsi="Palatino Linotype" w:cs="Arial"/>
          <w:szCs w:val="22"/>
        </w:rPr>
      </w:pPr>
    </w:p>
    <w:p w:rsidR="004559B3" w:rsidRPr="004559B3" w:rsidRDefault="004559B3" w:rsidP="004559B3">
      <w:pPr>
        <w:jc w:val="both"/>
        <w:rPr>
          <w:rFonts w:ascii="Palatino Linotype" w:hAnsi="Palatino Linotype" w:cs="Arial"/>
          <w:szCs w:val="22"/>
        </w:rPr>
      </w:pPr>
      <w:r w:rsidRPr="004559B3">
        <w:rPr>
          <w:rFonts w:ascii="Palatino Linotype" w:hAnsi="Palatino Linotype" w:cs="Arial"/>
          <w:szCs w:val="22"/>
        </w:rPr>
        <w:t>The Center for Family Services does not perform court-related evaluations for child custody nor do we testify in hearings involving child custody issues.</w:t>
      </w:r>
      <w:r w:rsidR="00E45BA7">
        <w:rPr>
          <w:rFonts w:ascii="Palatino Linotype" w:hAnsi="Palatino Linotype" w:cs="Arial"/>
          <w:szCs w:val="22"/>
        </w:rPr>
        <w:t xml:space="preserve"> </w:t>
      </w:r>
      <w:r w:rsidRPr="004559B3">
        <w:rPr>
          <w:rFonts w:ascii="Palatino Linotype" w:hAnsi="Palatino Linotype" w:cs="Arial"/>
          <w:szCs w:val="22"/>
        </w:rPr>
        <w:t>In addition, we do not appear voluntarily at any court or administrative hearing.</w:t>
      </w:r>
      <w:r w:rsidR="00E45BA7">
        <w:rPr>
          <w:rFonts w:ascii="Palatino Linotype" w:hAnsi="Palatino Linotype" w:cs="Arial"/>
          <w:szCs w:val="22"/>
        </w:rPr>
        <w:t xml:space="preserve"> </w:t>
      </w:r>
      <w:r w:rsidRPr="004559B3">
        <w:rPr>
          <w:rFonts w:ascii="Palatino Linotype" w:hAnsi="Palatino Linotype" w:cs="Arial"/>
          <w:szCs w:val="22"/>
        </w:rPr>
        <w:t>Because therapists at the Center are interns in training, it is usually not in your best interest to ask that they testify for you, no matter what issue is involved.</w:t>
      </w:r>
      <w:r w:rsidR="00E45BA7">
        <w:rPr>
          <w:rFonts w:ascii="Palatino Linotype" w:hAnsi="Palatino Linotype" w:cs="Arial"/>
          <w:szCs w:val="22"/>
        </w:rPr>
        <w:t xml:space="preserve"> </w:t>
      </w:r>
      <w:r w:rsidRPr="004559B3">
        <w:rPr>
          <w:rFonts w:ascii="Palatino Linotype" w:hAnsi="Palatino Linotype" w:cs="Arial"/>
          <w:szCs w:val="22"/>
        </w:rPr>
        <w:t>If you, or your attorney, choose to subpoena a Center therapist or other personnel for court testimony, including depositions or administrative hearings, you will be charged $100 per hour for any preparation time Center personnel spend getting ready to appear, and $750 per 4 hour block of time our personnel spend being “on call” to testify, traveling to and from court, waiting to appear, and/or testifying.</w:t>
      </w:r>
      <w:r w:rsidR="00E45BA7">
        <w:rPr>
          <w:rFonts w:ascii="Palatino Linotype" w:hAnsi="Palatino Linotype" w:cs="Arial"/>
          <w:szCs w:val="22"/>
        </w:rPr>
        <w:t xml:space="preserve"> </w:t>
      </w:r>
      <w:r w:rsidRPr="004559B3">
        <w:rPr>
          <w:rFonts w:ascii="Palatino Linotype" w:hAnsi="Palatino Linotype" w:cs="Arial"/>
          <w:szCs w:val="22"/>
        </w:rPr>
        <w:t>These charges will apply even if Center personnel are ultimately excused from testifying.</w:t>
      </w:r>
      <w:r w:rsidR="00E45BA7">
        <w:rPr>
          <w:rFonts w:ascii="Palatino Linotype" w:hAnsi="Palatino Linotype" w:cs="Arial"/>
          <w:szCs w:val="22"/>
        </w:rPr>
        <w:t xml:space="preserve"> </w:t>
      </w:r>
      <w:r w:rsidRPr="004559B3">
        <w:rPr>
          <w:rFonts w:ascii="Palatino Linotype" w:hAnsi="Palatino Linotype" w:cs="Arial"/>
          <w:szCs w:val="22"/>
        </w:rPr>
        <w:t>The minimum charge will be for 4 hours of time and subsequent time will be billed in 4 hour blocks.</w:t>
      </w:r>
      <w:r w:rsidR="00E45BA7">
        <w:rPr>
          <w:rFonts w:ascii="Palatino Linotype" w:hAnsi="Palatino Linotype" w:cs="Arial"/>
          <w:szCs w:val="22"/>
        </w:rPr>
        <w:t xml:space="preserve"> </w:t>
      </w:r>
      <w:r w:rsidRPr="004559B3">
        <w:rPr>
          <w:rFonts w:ascii="Palatino Linotype" w:hAnsi="Palatino Linotype" w:cs="Arial"/>
          <w:szCs w:val="22"/>
        </w:rPr>
        <w:t>By signing this agreement, you agree to pay these charges.</w:t>
      </w:r>
      <w:r w:rsidR="00E45BA7">
        <w:rPr>
          <w:rFonts w:ascii="Palatino Linotype" w:hAnsi="Palatino Linotype" w:cs="Arial"/>
          <w:szCs w:val="22"/>
        </w:rPr>
        <w:t xml:space="preserve"> </w:t>
      </w:r>
      <w:r w:rsidRPr="004559B3">
        <w:rPr>
          <w:rFonts w:ascii="Palatino Linotype" w:hAnsi="Palatino Linotype" w:cs="Arial"/>
          <w:szCs w:val="22"/>
        </w:rPr>
        <w:t>Should it become necessary for the Center to commence collection proceedings or retain an attorney to collect any fees due hereunder, you agree to pay the attorney’s fees and costs of collection incurred by the Center.</w:t>
      </w:r>
    </w:p>
    <w:p w:rsidR="004559B3" w:rsidRDefault="004559B3" w:rsidP="004559B3">
      <w:pPr>
        <w:pBdr>
          <w:bottom w:val="single" w:sz="4" w:space="1" w:color="auto"/>
        </w:pBdr>
        <w:jc w:val="both"/>
        <w:rPr>
          <w:rFonts w:ascii="Palatino Linotype" w:hAnsi="Palatino Linotype" w:cs="Arial"/>
          <w:sz w:val="22"/>
          <w:szCs w:val="22"/>
        </w:rPr>
      </w:pPr>
    </w:p>
    <w:p w:rsidR="004559B3" w:rsidRDefault="004559B3" w:rsidP="00AF3809">
      <w:pPr>
        <w:jc w:val="both"/>
        <w:rPr>
          <w:rFonts w:ascii="Palatino Linotype" w:hAnsi="Palatino Linotype" w:cs="Arial"/>
          <w:sz w:val="22"/>
          <w:szCs w:val="22"/>
        </w:rPr>
      </w:pPr>
    </w:p>
    <w:p w:rsidR="00F27FED" w:rsidRPr="00F27FED" w:rsidRDefault="00F27FED" w:rsidP="00F27FED">
      <w:pPr>
        <w:numPr>
          <w:ilvl w:val="12"/>
          <w:numId w:val="0"/>
        </w:numPr>
        <w:spacing w:after="240"/>
        <w:jc w:val="both"/>
        <w:rPr>
          <w:rFonts w:ascii="Palatino Linotype" w:hAnsi="Palatino Linotype" w:cs="Arial"/>
          <w:b/>
          <w:sz w:val="22"/>
          <w:szCs w:val="22"/>
        </w:rPr>
      </w:pPr>
      <w:r w:rsidRPr="00F27FED">
        <w:rPr>
          <w:rFonts w:ascii="Palatino Linotype" w:hAnsi="Palatino Linotype" w:cs="Arial"/>
          <w:b/>
          <w:sz w:val="22"/>
          <w:szCs w:val="22"/>
        </w:rPr>
        <w:t>By signing this form, you indicate that:</w:t>
      </w:r>
    </w:p>
    <w:p w:rsidR="00F27FED" w:rsidRPr="00F27FED" w:rsidRDefault="00F27FED" w:rsidP="00F27FED">
      <w:pPr>
        <w:numPr>
          <w:ilvl w:val="12"/>
          <w:numId w:val="0"/>
        </w:numPr>
        <w:spacing w:after="240"/>
        <w:jc w:val="both"/>
        <w:rPr>
          <w:rFonts w:ascii="Palatino Linotype" w:hAnsi="Palatino Linotype" w:cs="Arial"/>
          <w:sz w:val="22"/>
          <w:szCs w:val="22"/>
        </w:rPr>
      </w:pPr>
      <w:r w:rsidRPr="00F27FED">
        <w:rPr>
          <w:rFonts w:ascii="Palatino Linotype" w:hAnsi="Palatino Linotype" w:cs="Arial"/>
          <w:sz w:val="22"/>
          <w:szCs w:val="22"/>
        </w:rPr>
        <w:t>You understand that the services at the MFT Center will be supervised by core faculty and program supervisors, which will include case consultation by audio/videotape recording or direct observation and review of treatment notes.</w:t>
      </w:r>
    </w:p>
    <w:p w:rsidR="00F27FED" w:rsidRPr="00F27FED" w:rsidRDefault="00F27FED" w:rsidP="00F27FED">
      <w:pPr>
        <w:numPr>
          <w:ilvl w:val="12"/>
          <w:numId w:val="0"/>
        </w:numPr>
        <w:spacing w:after="240"/>
        <w:jc w:val="both"/>
        <w:rPr>
          <w:rFonts w:ascii="Palatino Linotype" w:hAnsi="Palatino Linotype" w:cs="Arial"/>
          <w:sz w:val="22"/>
          <w:szCs w:val="22"/>
        </w:rPr>
      </w:pPr>
      <w:r w:rsidRPr="00F27FED">
        <w:rPr>
          <w:rFonts w:ascii="Palatino Linotype" w:hAnsi="Palatino Linotype" w:cs="Arial"/>
          <w:sz w:val="22"/>
          <w:szCs w:val="22"/>
        </w:rPr>
        <w:t>You understand the confidentiality policies of the MFT Center and agree to them.</w:t>
      </w:r>
    </w:p>
    <w:p w:rsidR="00AF3809" w:rsidRDefault="00F27FED" w:rsidP="00F27FED">
      <w:pPr>
        <w:numPr>
          <w:ilvl w:val="12"/>
          <w:numId w:val="0"/>
        </w:numPr>
        <w:spacing w:after="240"/>
        <w:jc w:val="both"/>
        <w:rPr>
          <w:rFonts w:ascii="Palatino Linotype" w:hAnsi="Palatino Linotype" w:cs="Arial"/>
          <w:sz w:val="22"/>
          <w:szCs w:val="22"/>
        </w:rPr>
      </w:pPr>
      <w:r w:rsidRPr="00F27FED">
        <w:rPr>
          <w:rFonts w:ascii="Palatino Linotype" w:hAnsi="Palatino Linotype" w:cs="Arial"/>
          <w:sz w:val="22"/>
          <w:szCs w:val="22"/>
        </w:rPr>
        <w:t>You understand your rights/responsibilities as a client at the MFT Center and agree to them.</w:t>
      </w:r>
    </w:p>
    <w:p w:rsidR="00F27FED" w:rsidRPr="004559B3" w:rsidRDefault="00F27FED" w:rsidP="00F27FED">
      <w:pPr>
        <w:numPr>
          <w:ilvl w:val="12"/>
          <w:numId w:val="0"/>
        </w:numPr>
        <w:jc w:val="both"/>
        <w:rPr>
          <w:rFonts w:ascii="Palatino Linotype" w:hAnsi="Palatino Linotype" w:cs="Arial"/>
          <w:sz w:val="22"/>
          <w:szCs w:val="22"/>
        </w:rPr>
      </w:pPr>
    </w:p>
    <w:p w:rsidR="00AF3809" w:rsidRPr="004559B3" w:rsidRDefault="00E45BA7" w:rsidP="00AF3809">
      <w:pPr>
        <w:numPr>
          <w:ilvl w:val="12"/>
          <w:numId w:val="0"/>
        </w:numPr>
        <w:rPr>
          <w:rFonts w:ascii="Palatino Linotype" w:hAnsi="Palatino Linotype" w:cs="Arial"/>
          <w:sz w:val="22"/>
          <w:szCs w:val="22"/>
        </w:rPr>
      </w:pPr>
      <w:r>
        <w:rPr>
          <w:rFonts w:ascii="Palatino Linotype" w:hAnsi="Palatino Linotype" w:cs="Arial"/>
          <w:sz w:val="22"/>
          <w:szCs w:val="22"/>
          <w:u w:val="single"/>
        </w:rPr>
        <w:t xml:space="preserve">                                 </w:t>
      </w:r>
      <w:r w:rsidR="00AF3809" w:rsidRPr="004559B3">
        <w:rPr>
          <w:rFonts w:ascii="Palatino Linotype" w:hAnsi="Palatino Linotype" w:cs="Arial"/>
          <w:sz w:val="22"/>
          <w:szCs w:val="22"/>
          <w:u w:val="single"/>
        </w:rPr>
        <w:t xml:space="preserve"> </w:t>
      </w:r>
      <w:r w:rsidR="004559B3">
        <w:rPr>
          <w:rFonts w:ascii="Palatino Linotype" w:hAnsi="Palatino Linotype" w:cs="Arial"/>
          <w:sz w:val="22"/>
          <w:szCs w:val="22"/>
          <w:u w:val="single"/>
        </w:rPr>
        <w:t>____</w:t>
      </w:r>
      <w:r w:rsidR="00AF3809" w:rsidRPr="004559B3">
        <w:rPr>
          <w:rFonts w:ascii="Palatino Linotype" w:hAnsi="Palatino Linotype" w:cs="Arial"/>
          <w:sz w:val="22"/>
          <w:szCs w:val="22"/>
        </w:rPr>
        <w:t>________________</w:t>
      </w:r>
      <w:r>
        <w:rPr>
          <w:rFonts w:ascii="Palatino Linotype" w:hAnsi="Palatino Linotype" w:cs="Arial"/>
          <w:sz w:val="22"/>
          <w:szCs w:val="22"/>
        </w:rPr>
        <w:t xml:space="preserve">   </w:t>
      </w:r>
      <w:r w:rsidR="00AF3809" w:rsidRPr="004559B3">
        <w:rPr>
          <w:rFonts w:ascii="Palatino Linotype" w:hAnsi="Palatino Linotype" w:cs="Arial"/>
          <w:sz w:val="22"/>
          <w:szCs w:val="22"/>
        </w:rPr>
        <w:t>_________________</w:t>
      </w:r>
      <w:r w:rsidR="004559B3">
        <w:rPr>
          <w:rFonts w:ascii="Palatino Linotype" w:hAnsi="Palatino Linotype" w:cs="Arial"/>
          <w:sz w:val="22"/>
          <w:szCs w:val="22"/>
        </w:rPr>
        <w:t>_____</w:t>
      </w:r>
      <w:r>
        <w:rPr>
          <w:rFonts w:ascii="Palatino Linotype" w:hAnsi="Palatino Linotype" w:cs="Arial"/>
          <w:sz w:val="22"/>
          <w:szCs w:val="22"/>
        </w:rPr>
        <w:t>________________</w:t>
      </w:r>
      <w:r>
        <w:rPr>
          <w:rFonts w:ascii="Palatino Linotype" w:hAnsi="Palatino Linotype" w:cs="Arial"/>
          <w:sz w:val="22"/>
          <w:szCs w:val="22"/>
          <w:u w:val="single"/>
        </w:rPr>
        <w:t xml:space="preserve">                                  </w:t>
      </w:r>
      <w:r w:rsidR="00AF3809" w:rsidRPr="004559B3">
        <w:rPr>
          <w:rFonts w:ascii="Palatino Linotype" w:hAnsi="Palatino Linotype" w:cs="Arial"/>
          <w:sz w:val="22"/>
          <w:szCs w:val="22"/>
          <w:u w:val="single"/>
        </w:rPr>
        <w:t xml:space="preserve"> </w:t>
      </w:r>
    </w:p>
    <w:p w:rsidR="00AF3809" w:rsidRPr="004559B3" w:rsidRDefault="004559B3" w:rsidP="00AF3809">
      <w:pPr>
        <w:numPr>
          <w:ilvl w:val="12"/>
          <w:numId w:val="0"/>
        </w:numPr>
        <w:rPr>
          <w:rFonts w:ascii="Palatino Linotype" w:hAnsi="Palatino Linotype" w:cs="Arial"/>
          <w:sz w:val="22"/>
          <w:szCs w:val="22"/>
        </w:rPr>
      </w:pPr>
      <w:r>
        <w:rPr>
          <w:rFonts w:ascii="Palatino Linotype" w:hAnsi="Palatino Linotype" w:cs="Arial"/>
          <w:sz w:val="22"/>
          <w:szCs w:val="22"/>
        </w:rPr>
        <w:t>Client</w:t>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t>Date</w:t>
      </w:r>
      <w:r w:rsidR="00E45BA7">
        <w:rPr>
          <w:rFonts w:ascii="Palatino Linotype" w:hAnsi="Palatino Linotype" w:cs="Arial"/>
          <w:sz w:val="22"/>
          <w:szCs w:val="22"/>
        </w:rPr>
        <w:t xml:space="preserve">    </w:t>
      </w:r>
      <w:r w:rsidR="00AF3809" w:rsidRPr="004559B3">
        <w:rPr>
          <w:rFonts w:ascii="Palatino Linotype" w:hAnsi="Palatino Linotype" w:cs="Arial"/>
          <w:sz w:val="22"/>
          <w:szCs w:val="22"/>
        </w:rPr>
        <w:t>Client</w:t>
      </w:r>
      <w:r w:rsidR="00AF3809" w:rsidRPr="004559B3">
        <w:rPr>
          <w:rFonts w:ascii="Palatino Linotype" w:hAnsi="Palatino Linotype" w:cs="Arial"/>
          <w:sz w:val="22"/>
          <w:szCs w:val="22"/>
        </w:rPr>
        <w:tab/>
      </w:r>
      <w:r w:rsidR="00AF3809" w:rsidRPr="004559B3">
        <w:rPr>
          <w:rFonts w:ascii="Palatino Linotype" w:hAnsi="Palatino Linotype" w:cs="Arial"/>
          <w:sz w:val="22"/>
          <w:szCs w:val="22"/>
        </w:rPr>
        <w:tab/>
      </w:r>
      <w:r w:rsidR="00AF3809" w:rsidRPr="004559B3">
        <w:rPr>
          <w:rFonts w:ascii="Palatino Linotype" w:hAnsi="Palatino Linotype" w:cs="Arial"/>
          <w:sz w:val="22"/>
          <w:szCs w:val="22"/>
        </w:rPr>
        <w:tab/>
      </w:r>
      <w:r w:rsidR="00AF3809" w:rsidRPr="004559B3">
        <w:rPr>
          <w:rFonts w:ascii="Palatino Linotype" w:hAnsi="Palatino Linotype" w:cs="Arial"/>
          <w:sz w:val="22"/>
          <w:szCs w:val="22"/>
        </w:rPr>
        <w:tab/>
      </w:r>
      <w:r w:rsidR="00AF3809" w:rsidRPr="004559B3">
        <w:rPr>
          <w:rFonts w:ascii="Palatino Linotype" w:hAnsi="Palatino Linotype" w:cs="Arial"/>
          <w:sz w:val="22"/>
          <w:szCs w:val="22"/>
        </w:rPr>
        <w:tab/>
        <w:t>Date</w:t>
      </w:r>
    </w:p>
    <w:p w:rsidR="00AF3809" w:rsidRPr="004559B3" w:rsidRDefault="00AF3809" w:rsidP="00AF3809">
      <w:pPr>
        <w:numPr>
          <w:ilvl w:val="12"/>
          <w:numId w:val="0"/>
        </w:numPr>
        <w:rPr>
          <w:rFonts w:ascii="Palatino Linotype" w:hAnsi="Palatino Linotype" w:cs="Arial"/>
          <w:sz w:val="22"/>
          <w:szCs w:val="22"/>
        </w:rPr>
      </w:pPr>
      <w:r w:rsidRPr="004559B3">
        <w:rPr>
          <w:rFonts w:ascii="Palatino Linotype" w:hAnsi="Palatino Linotype" w:cs="Arial"/>
          <w:sz w:val="22"/>
          <w:szCs w:val="22"/>
        </w:rPr>
        <w:tab/>
      </w:r>
    </w:p>
    <w:p w:rsidR="00AF3809" w:rsidRPr="004559B3" w:rsidRDefault="00AF3809" w:rsidP="00AF3809">
      <w:pPr>
        <w:numPr>
          <w:ilvl w:val="12"/>
          <w:numId w:val="0"/>
        </w:numPr>
        <w:rPr>
          <w:rFonts w:ascii="Palatino Linotype" w:hAnsi="Palatino Linotype" w:cs="Arial"/>
          <w:sz w:val="22"/>
          <w:szCs w:val="22"/>
        </w:rPr>
      </w:pPr>
    </w:p>
    <w:p w:rsidR="004559B3" w:rsidRPr="004559B3" w:rsidRDefault="00E45BA7" w:rsidP="004559B3">
      <w:pPr>
        <w:numPr>
          <w:ilvl w:val="12"/>
          <w:numId w:val="0"/>
        </w:numPr>
        <w:rPr>
          <w:rFonts w:ascii="Palatino Linotype" w:hAnsi="Palatino Linotype" w:cs="Arial"/>
          <w:sz w:val="22"/>
          <w:szCs w:val="22"/>
        </w:rPr>
      </w:pPr>
      <w:r>
        <w:rPr>
          <w:rFonts w:ascii="Palatino Linotype" w:hAnsi="Palatino Linotype" w:cs="Arial"/>
          <w:sz w:val="22"/>
          <w:szCs w:val="22"/>
          <w:u w:val="single"/>
        </w:rPr>
        <w:t xml:space="preserve">                                 </w:t>
      </w:r>
      <w:r w:rsidR="004559B3" w:rsidRPr="004559B3">
        <w:rPr>
          <w:rFonts w:ascii="Palatino Linotype" w:hAnsi="Palatino Linotype" w:cs="Arial"/>
          <w:sz w:val="22"/>
          <w:szCs w:val="22"/>
          <w:u w:val="single"/>
        </w:rPr>
        <w:t xml:space="preserve"> </w:t>
      </w:r>
      <w:r w:rsidR="004559B3">
        <w:rPr>
          <w:rFonts w:ascii="Palatino Linotype" w:hAnsi="Palatino Linotype" w:cs="Arial"/>
          <w:sz w:val="22"/>
          <w:szCs w:val="22"/>
          <w:u w:val="single"/>
        </w:rPr>
        <w:t>____</w:t>
      </w:r>
      <w:r w:rsidR="004559B3" w:rsidRPr="004559B3">
        <w:rPr>
          <w:rFonts w:ascii="Palatino Linotype" w:hAnsi="Palatino Linotype" w:cs="Arial"/>
          <w:sz w:val="22"/>
          <w:szCs w:val="22"/>
        </w:rPr>
        <w:t>________________</w:t>
      </w:r>
      <w:r>
        <w:rPr>
          <w:rFonts w:ascii="Palatino Linotype" w:hAnsi="Palatino Linotype" w:cs="Arial"/>
          <w:sz w:val="22"/>
          <w:szCs w:val="22"/>
        </w:rPr>
        <w:t xml:space="preserve">  </w:t>
      </w:r>
      <w:r>
        <w:rPr>
          <w:rFonts w:ascii="Palatino Linotype" w:hAnsi="Palatino Linotype" w:cs="Arial"/>
          <w:sz w:val="22"/>
          <w:szCs w:val="22"/>
        </w:rPr>
        <w:t xml:space="preserve">  </w:t>
      </w:r>
      <w:r w:rsidRPr="004559B3">
        <w:rPr>
          <w:rFonts w:ascii="Palatino Linotype" w:hAnsi="Palatino Linotype" w:cs="Arial"/>
          <w:sz w:val="22"/>
          <w:szCs w:val="22"/>
        </w:rPr>
        <w:t>_________________</w:t>
      </w:r>
      <w:r>
        <w:rPr>
          <w:rFonts w:ascii="Palatino Linotype" w:hAnsi="Palatino Linotype" w:cs="Arial"/>
          <w:sz w:val="22"/>
          <w:szCs w:val="22"/>
        </w:rPr>
        <w:t>_____________________</w:t>
      </w:r>
      <w:r>
        <w:rPr>
          <w:rFonts w:ascii="Palatino Linotype" w:hAnsi="Palatino Linotype" w:cs="Arial"/>
          <w:sz w:val="22"/>
          <w:szCs w:val="22"/>
          <w:u w:val="single"/>
        </w:rPr>
        <w:t xml:space="preserve">                                  </w:t>
      </w:r>
      <w:r w:rsidRPr="004559B3">
        <w:rPr>
          <w:rFonts w:ascii="Palatino Linotype" w:hAnsi="Palatino Linotype" w:cs="Arial"/>
          <w:sz w:val="22"/>
          <w:szCs w:val="22"/>
          <w:u w:val="single"/>
        </w:rPr>
        <w:t xml:space="preserve"> </w:t>
      </w:r>
    </w:p>
    <w:p w:rsidR="004559B3" w:rsidRPr="004559B3" w:rsidRDefault="004559B3" w:rsidP="004559B3">
      <w:pPr>
        <w:numPr>
          <w:ilvl w:val="12"/>
          <w:numId w:val="0"/>
        </w:numPr>
        <w:rPr>
          <w:rFonts w:ascii="Palatino Linotype" w:hAnsi="Palatino Linotype" w:cs="Arial"/>
          <w:sz w:val="22"/>
          <w:szCs w:val="22"/>
        </w:rPr>
      </w:pPr>
      <w:r>
        <w:rPr>
          <w:rFonts w:ascii="Palatino Linotype" w:hAnsi="Palatino Linotype" w:cs="Arial"/>
          <w:sz w:val="22"/>
          <w:szCs w:val="22"/>
        </w:rPr>
        <w:t>Client</w:t>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t>Date</w:t>
      </w:r>
      <w:r w:rsidR="00E45BA7">
        <w:rPr>
          <w:rFonts w:ascii="Palatino Linotype" w:hAnsi="Palatino Linotype" w:cs="Arial"/>
          <w:sz w:val="22"/>
          <w:szCs w:val="22"/>
        </w:rPr>
        <w:t xml:space="preserve">    </w:t>
      </w:r>
      <w:r w:rsidRPr="004559B3">
        <w:rPr>
          <w:rFonts w:ascii="Palatino Linotype" w:hAnsi="Palatino Linotype" w:cs="Arial"/>
          <w:sz w:val="22"/>
          <w:szCs w:val="22"/>
        </w:rPr>
        <w:t>Client</w:t>
      </w:r>
      <w:r w:rsidRPr="004559B3">
        <w:rPr>
          <w:rFonts w:ascii="Palatino Linotype" w:hAnsi="Palatino Linotype" w:cs="Arial"/>
          <w:sz w:val="22"/>
          <w:szCs w:val="22"/>
        </w:rPr>
        <w:tab/>
      </w:r>
      <w:r w:rsidRPr="004559B3">
        <w:rPr>
          <w:rFonts w:ascii="Palatino Linotype" w:hAnsi="Palatino Linotype" w:cs="Arial"/>
          <w:sz w:val="22"/>
          <w:szCs w:val="22"/>
        </w:rPr>
        <w:tab/>
      </w:r>
      <w:r w:rsidRPr="004559B3">
        <w:rPr>
          <w:rFonts w:ascii="Palatino Linotype" w:hAnsi="Palatino Linotype" w:cs="Arial"/>
          <w:sz w:val="22"/>
          <w:szCs w:val="22"/>
        </w:rPr>
        <w:tab/>
      </w:r>
      <w:r w:rsidRPr="004559B3">
        <w:rPr>
          <w:rFonts w:ascii="Palatino Linotype" w:hAnsi="Palatino Linotype" w:cs="Arial"/>
          <w:sz w:val="22"/>
          <w:szCs w:val="22"/>
        </w:rPr>
        <w:tab/>
      </w:r>
      <w:r w:rsidRPr="004559B3">
        <w:rPr>
          <w:rFonts w:ascii="Palatino Linotype" w:hAnsi="Palatino Linotype" w:cs="Arial"/>
          <w:sz w:val="22"/>
          <w:szCs w:val="22"/>
        </w:rPr>
        <w:tab/>
        <w:t>Date</w:t>
      </w:r>
    </w:p>
    <w:p w:rsidR="00AF3809" w:rsidRPr="004559B3" w:rsidRDefault="00AF3809" w:rsidP="00AF3809">
      <w:pPr>
        <w:numPr>
          <w:ilvl w:val="12"/>
          <w:numId w:val="0"/>
        </w:numPr>
        <w:rPr>
          <w:rFonts w:ascii="Palatino Linotype" w:hAnsi="Palatino Linotype" w:cs="Arial"/>
          <w:sz w:val="22"/>
          <w:szCs w:val="22"/>
        </w:rPr>
      </w:pPr>
    </w:p>
    <w:p w:rsidR="00AF3809" w:rsidRPr="004559B3" w:rsidRDefault="00AF3809" w:rsidP="00AF3809">
      <w:pPr>
        <w:numPr>
          <w:ilvl w:val="12"/>
          <w:numId w:val="0"/>
        </w:numPr>
        <w:rPr>
          <w:rFonts w:ascii="Palatino Linotype" w:hAnsi="Palatino Linotype" w:cs="Arial"/>
          <w:sz w:val="22"/>
          <w:szCs w:val="22"/>
        </w:rPr>
      </w:pPr>
    </w:p>
    <w:p w:rsidR="004559B3" w:rsidRPr="004559B3" w:rsidRDefault="00E45BA7" w:rsidP="004559B3">
      <w:pPr>
        <w:numPr>
          <w:ilvl w:val="12"/>
          <w:numId w:val="0"/>
        </w:numPr>
        <w:rPr>
          <w:rFonts w:ascii="Palatino Linotype" w:hAnsi="Palatino Linotype" w:cs="Arial"/>
          <w:sz w:val="22"/>
          <w:szCs w:val="22"/>
        </w:rPr>
      </w:pPr>
      <w:r>
        <w:rPr>
          <w:rFonts w:ascii="Palatino Linotype" w:hAnsi="Palatino Linotype" w:cs="Arial"/>
          <w:sz w:val="22"/>
          <w:szCs w:val="22"/>
          <w:u w:val="single"/>
        </w:rPr>
        <w:t xml:space="preserve">                                 </w:t>
      </w:r>
      <w:r w:rsidR="004559B3" w:rsidRPr="004559B3">
        <w:rPr>
          <w:rFonts w:ascii="Palatino Linotype" w:hAnsi="Palatino Linotype" w:cs="Arial"/>
          <w:sz w:val="22"/>
          <w:szCs w:val="22"/>
          <w:u w:val="single"/>
        </w:rPr>
        <w:t xml:space="preserve"> </w:t>
      </w:r>
      <w:r w:rsidR="004559B3">
        <w:rPr>
          <w:rFonts w:ascii="Palatino Linotype" w:hAnsi="Palatino Linotype" w:cs="Arial"/>
          <w:sz w:val="22"/>
          <w:szCs w:val="22"/>
          <w:u w:val="single"/>
        </w:rPr>
        <w:t>____</w:t>
      </w:r>
      <w:r>
        <w:rPr>
          <w:rFonts w:ascii="Palatino Linotype" w:hAnsi="Palatino Linotype" w:cs="Arial"/>
          <w:sz w:val="22"/>
          <w:szCs w:val="22"/>
        </w:rPr>
        <w:t xml:space="preserve">________________ </w:t>
      </w:r>
      <w:r>
        <w:rPr>
          <w:rFonts w:ascii="Palatino Linotype" w:hAnsi="Palatino Linotype" w:cs="Arial"/>
          <w:sz w:val="22"/>
          <w:szCs w:val="22"/>
        </w:rPr>
        <w:t xml:space="preserve">  </w:t>
      </w:r>
      <w:r w:rsidRPr="004559B3">
        <w:rPr>
          <w:rFonts w:ascii="Palatino Linotype" w:hAnsi="Palatino Linotype" w:cs="Arial"/>
          <w:sz w:val="22"/>
          <w:szCs w:val="22"/>
        </w:rPr>
        <w:t>_________________</w:t>
      </w:r>
      <w:r>
        <w:rPr>
          <w:rFonts w:ascii="Palatino Linotype" w:hAnsi="Palatino Linotype" w:cs="Arial"/>
          <w:sz w:val="22"/>
          <w:szCs w:val="22"/>
        </w:rPr>
        <w:t>_____________________</w:t>
      </w:r>
      <w:r>
        <w:rPr>
          <w:rFonts w:ascii="Palatino Linotype" w:hAnsi="Palatino Linotype" w:cs="Arial"/>
          <w:sz w:val="22"/>
          <w:szCs w:val="22"/>
          <w:u w:val="single"/>
        </w:rPr>
        <w:t xml:space="preserve">                                  </w:t>
      </w:r>
      <w:r w:rsidRPr="004559B3">
        <w:rPr>
          <w:rFonts w:ascii="Palatino Linotype" w:hAnsi="Palatino Linotype" w:cs="Arial"/>
          <w:sz w:val="22"/>
          <w:szCs w:val="22"/>
          <w:u w:val="single"/>
        </w:rPr>
        <w:t xml:space="preserve"> </w:t>
      </w:r>
    </w:p>
    <w:p w:rsidR="004559B3" w:rsidRPr="004559B3" w:rsidRDefault="004559B3" w:rsidP="004559B3">
      <w:pPr>
        <w:numPr>
          <w:ilvl w:val="12"/>
          <w:numId w:val="0"/>
        </w:numPr>
        <w:rPr>
          <w:rFonts w:ascii="Palatino Linotype" w:hAnsi="Palatino Linotype" w:cs="Arial"/>
          <w:sz w:val="22"/>
          <w:szCs w:val="22"/>
        </w:rPr>
      </w:pPr>
      <w:r>
        <w:rPr>
          <w:rFonts w:ascii="Palatino Linotype" w:hAnsi="Palatino Linotype" w:cs="Arial"/>
          <w:sz w:val="22"/>
          <w:szCs w:val="22"/>
        </w:rPr>
        <w:t>Client</w:t>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t>Date</w:t>
      </w:r>
      <w:r w:rsidR="00E45BA7">
        <w:rPr>
          <w:rFonts w:ascii="Palatino Linotype" w:hAnsi="Palatino Linotype" w:cs="Arial"/>
          <w:sz w:val="22"/>
          <w:szCs w:val="22"/>
        </w:rPr>
        <w:t xml:space="preserve">    </w:t>
      </w:r>
      <w:r w:rsidRPr="004559B3">
        <w:rPr>
          <w:rFonts w:ascii="Palatino Linotype" w:hAnsi="Palatino Linotype" w:cs="Arial"/>
          <w:sz w:val="22"/>
          <w:szCs w:val="22"/>
        </w:rPr>
        <w:t>Client</w:t>
      </w:r>
      <w:r w:rsidRPr="004559B3">
        <w:rPr>
          <w:rFonts w:ascii="Palatino Linotype" w:hAnsi="Palatino Linotype" w:cs="Arial"/>
          <w:sz w:val="22"/>
          <w:szCs w:val="22"/>
        </w:rPr>
        <w:tab/>
      </w:r>
      <w:r w:rsidRPr="004559B3">
        <w:rPr>
          <w:rFonts w:ascii="Palatino Linotype" w:hAnsi="Palatino Linotype" w:cs="Arial"/>
          <w:sz w:val="22"/>
          <w:szCs w:val="22"/>
        </w:rPr>
        <w:tab/>
      </w:r>
      <w:r w:rsidRPr="004559B3">
        <w:rPr>
          <w:rFonts w:ascii="Palatino Linotype" w:hAnsi="Palatino Linotype" w:cs="Arial"/>
          <w:sz w:val="22"/>
          <w:szCs w:val="22"/>
        </w:rPr>
        <w:tab/>
      </w:r>
      <w:r w:rsidRPr="004559B3">
        <w:rPr>
          <w:rFonts w:ascii="Palatino Linotype" w:hAnsi="Palatino Linotype" w:cs="Arial"/>
          <w:sz w:val="22"/>
          <w:szCs w:val="22"/>
        </w:rPr>
        <w:tab/>
      </w:r>
      <w:r w:rsidRPr="004559B3">
        <w:rPr>
          <w:rFonts w:ascii="Palatino Linotype" w:hAnsi="Palatino Linotype" w:cs="Arial"/>
          <w:sz w:val="22"/>
          <w:szCs w:val="22"/>
        </w:rPr>
        <w:tab/>
        <w:t>Date</w:t>
      </w:r>
    </w:p>
    <w:p w:rsidR="00AF3809" w:rsidRPr="004559B3" w:rsidRDefault="00AF3809" w:rsidP="00AF3809">
      <w:pPr>
        <w:numPr>
          <w:ilvl w:val="12"/>
          <w:numId w:val="0"/>
        </w:numPr>
        <w:rPr>
          <w:rFonts w:ascii="Palatino Linotype" w:hAnsi="Palatino Linotype" w:cs="Arial"/>
          <w:sz w:val="22"/>
          <w:szCs w:val="22"/>
        </w:rPr>
      </w:pPr>
    </w:p>
    <w:p w:rsidR="00AF3809" w:rsidRPr="004559B3" w:rsidRDefault="00E45BA7" w:rsidP="00AF3809">
      <w:pPr>
        <w:numPr>
          <w:ilvl w:val="12"/>
          <w:numId w:val="0"/>
        </w:numPr>
        <w:rPr>
          <w:rFonts w:ascii="Palatino Linotype" w:hAnsi="Palatino Linotype" w:cs="Arial"/>
          <w:sz w:val="22"/>
          <w:szCs w:val="22"/>
        </w:rPr>
      </w:pPr>
      <w:r>
        <w:rPr>
          <w:rFonts w:ascii="Palatino Linotype" w:hAnsi="Palatino Linotype" w:cs="Arial"/>
          <w:sz w:val="22"/>
          <w:szCs w:val="22"/>
          <w:u w:val="single"/>
        </w:rPr>
        <w:t xml:space="preserve">                                  </w:t>
      </w:r>
      <w:r w:rsidR="00AF3809" w:rsidRPr="004559B3">
        <w:rPr>
          <w:rFonts w:ascii="Palatino Linotype" w:hAnsi="Palatino Linotype" w:cs="Arial"/>
          <w:sz w:val="22"/>
          <w:szCs w:val="22"/>
          <w:u w:val="single"/>
        </w:rPr>
        <w:t xml:space="preserve"> </w:t>
      </w:r>
    </w:p>
    <w:p w:rsidR="00AF3809" w:rsidRPr="004559B3" w:rsidRDefault="00AF3809" w:rsidP="00AF3809">
      <w:pPr>
        <w:rPr>
          <w:rFonts w:ascii="Palatino Linotype" w:hAnsi="Palatino Linotype" w:cs="Arial"/>
          <w:sz w:val="22"/>
          <w:szCs w:val="22"/>
        </w:rPr>
      </w:pPr>
      <w:r w:rsidRPr="004559B3">
        <w:rPr>
          <w:rFonts w:ascii="Palatino Linotype" w:hAnsi="Palatino Linotype" w:cs="Arial"/>
          <w:sz w:val="22"/>
          <w:szCs w:val="22"/>
        </w:rPr>
        <w:t>_________________________________</w:t>
      </w:r>
      <w:r w:rsidR="004559B3">
        <w:rPr>
          <w:rFonts w:ascii="Palatino Linotype" w:hAnsi="Palatino Linotype" w:cs="Arial"/>
          <w:sz w:val="22"/>
          <w:szCs w:val="22"/>
        </w:rPr>
        <w:t>_____</w:t>
      </w:r>
    </w:p>
    <w:p w:rsidR="00F40E17" w:rsidRPr="00F27FED" w:rsidRDefault="004559B3" w:rsidP="00AF3809">
      <w:pPr>
        <w:rPr>
          <w:rFonts w:ascii="Palatino Linotype" w:hAnsi="Palatino Linotype" w:cs="Arial"/>
          <w:sz w:val="22"/>
          <w:szCs w:val="22"/>
        </w:rPr>
      </w:pPr>
      <w:r>
        <w:rPr>
          <w:rFonts w:ascii="Palatino Linotype" w:hAnsi="Palatino Linotype" w:cs="Arial"/>
          <w:sz w:val="22"/>
          <w:szCs w:val="22"/>
        </w:rPr>
        <w:t>Witness</w:t>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sidR="00AF3809" w:rsidRPr="004559B3">
        <w:rPr>
          <w:rFonts w:ascii="Palatino Linotype" w:hAnsi="Palatino Linotype" w:cs="Arial"/>
          <w:sz w:val="22"/>
          <w:szCs w:val="22"/>
        </w:rPr>
        <w:t>Date</w:t>
      </w:r>
    </w:p>
    <w:sectPr w:rsidR="00F40E17" w:rsidRPr="00F27FED" w:rsidSect="00F40E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E4F" w:rsidRDefault="00220E4F" w:rsidP="00220E4F">
      <w:r>
        <w:separator/>
      </w:r>
    </w:p>
  </w:endnote>
  <w:endnote w:type="continuationSeparator" w:id="0">
    <w:p w:rsidR="00220E4F" w:rsidRDefault="00220E4F" w:rsidP="0022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E4F" w:rsidRPr="001421EE" w:rsidRDefault="00220E4F" w:rsidP="00220E4F">
    <w:pPr>
      <w:pStyle w:val="Footer"/>
    </w:pPr>
    <w:r w:rsidRPr="00220E4F">
      <w:rPr>
        <w:rFonts w:ascii="Palatino Linotype" w:hAnsi="Palatino Linotype"/>
      </w:rPr>
      <w:t>Initials</w:t>
    </w:r>
    <w:r>
      <w:t xml:space="preserve"> </w:t>
    </w:r>
    <w:r w:rsidRPr="00220E4F">
      <w:t xml:space="preserve">______________ </w:t>
    </w:r>
    <w:r>
      <w:t xml:space="preserve"> </w:t>
    </w:r>
    <w:r w:rsidRPr="00220E4F">
      <w:t xml:space="preserve">   ________________</w:t>
    </w:r>
    <w:r>
      <w:t xml:space="preserve">    _______________    _______________</w:t>
    </w:r>
  </w:p>
  <w:p w:rsidR="00220E4F" w:rsidRDefault="00220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E4F" w:rsidRDefault="00220E4F" w:rsidP="00220E4F">
      <w:r>
        <w:separator/>
      </w:r>
    </w:p>
  </w:footnote>
  <w:footnote w:type="continuationSeparator" w:id="0">
    <w:p w:rsidR="00220E4F" w:rsidRDefault="00220E4F" w:rsidP="00220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41A84"/>
    <w:multiLevelType w:val="hybridMultilevel"/>
    <w:tmpl w:val="D504AA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ED32CD7"/>
    <w:multiLevelType w:val="hybridMultilevel"/>
    <w:tmpl w:val="41EC760C"/>
    <w:lvl w:ilvl="0" w:tplc="DE283358">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3809"/>
    <w:rsid w:val="000225C7"/>
    <w:rsid w:val="00177897"/>
    <w:rsid w:val="00220E4F"/>
    <w:rsid w:val="004559B3"/>
    <w:rsid w:val="004E2F97"/>
    <w:rsid w:val="00965A8A"/>
    <w:rsid w:val="00A128E7"/>
    <w:rsid w:val="00A7523D"/>
    <w:rsid w:val="00AF3809"/>
    <w:rsid w:val="00D70AC1"/>
    <w:rsid w:val="00DB6D79"/>
    <w:rsid w:val="00E45BA7"/>
    <w:rsid w:val="00EA6231"/>
    <w:rsid w:val="00EF2C1B"/>
    <w:rsid w:val="00F27FED"/>
    <w:rsid w:val="00F36F50"/>
    <w:rsid w:val="00F40E17"/>
    <w:rsid w:val="00F64A3E"/>
    <w:rsid w:val="00FB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09"/>
    <w:pPr>
      <w:widowControl w:val="0"/>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AF3809"/>
    <w:pPr>
      <w:keepNext/>
      <w:jc w:val="center"/>
      <w:outlineLvl w:val="1"/>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3809"/>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D70AC1"/>
    <w:rPr>
      <w:rFonts w:ascii="Tahoma" w:hAnsi="Tahoma" w:cs="Tahoma"/>
      <w:sz w:val="16"/>
      <w:szCs w:val="16"/>
    </w:rPr>
  </w:style>
  <w:style w:type="character" w:customStyle="1" w:styleId="BalloonTextChar">
    <w:name w:val="Balloon Text Char"/>
    <w:basedOn w:val="DefaultParagraphFont"/>
    <w:link w:val="BalloonText"/>
    <w:uiPriority w:val="99"/>
    <w:semiHidden/>
    <w:rsid w:val="00D70AC1"/>
    <w:rPr>
      <w:rFonts w:ascii="Tahoma" w:eastAsia="Times New Roman" w:hAnsi="Tahoma" w:cs="Tahoma"/>
      <w:sz w:val="16"/>
      <w:szCs w:val="16"/>
    </w:rPr>
  </w:style>
  <w:style w:type="paragraph" w:styleId="Header">
    <w:name w:val="header"/>
    <w:basedOn w:val="Normal"/>
    <w:link w:val="HeaderChar"/>
    <w:uiPriority w:val="99"/>
    <w:unhideWhenUsed/>
    <w:rsid w:val="00220E4F"/>
    <w:pPr>
      <w:tabs>
        <w:tab w:val="center" w:pos="4680"/>
        <w:tab w:val="right" w:pos="9360"/>
      </w:tabs>
    </w:pPr>
  </w:style>
  <w:style w:type="character" w:customStyle="1" w:styleId="HeaderChar">
    <w:name w:val="Header Char"/>
    <w:basedOn w:val="DefaultParagraphFont"/>
    <w:link w:val="Header"/>
    <w:uiPriority w:val="99"/>
    <w:rsid w:val="00220E4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20E4F"/>
    <w:pPr>
      <w:tabs>
        <w:tab w:val="center" w:pos="4680"/>
        <w:tab w:val="right" w:pos="9360"/>
      </w:tabs>
    </w:pPr>
  </w:style>
  <w:style w:type="character" w:customStyle="1" w:styleId="FooterChar">
    <w:name w:val="Footer Char"/>
    <w:basedOn w:val="DefaultParagraphFont"/>
    <w:link w:val="Footer"/>
    <w:uiPriority w:val="99"/>
    <w:rsid w:val="00220E4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8452">
      <w:bodyDiv w:val="1"/>
      <w:marLeft w:val="0"/>
      <w:marRight w:val="0"/>
      <w:marTop w:val="0"/>
      <w:marBottom w:val="0"/>
      <w:divBdr>
        <w:top w:val="none" w:sz="0" w:space="0" w:color="auto"/>
        <w:left w:val="none" w:sz="0" w:space="0" w:color="auto"/>
        <w:bottom w:val="none" w:sz="0" w:space="0" w:color="auto"/>
        <w:right w:val="none" w:sz="0" w:space="0" w:color="auto"/>
      </w:divBdr>
    </w:div>
    <w:div w:id="288169724">
      <w:bodyDiv w:val="1"/>
      <w:marLeft w:val="0"/>
      <w:marRight w:val="0"/>
      <w:marTop w:val="0"/>
      <w:marBottom w:val="0"/>
      <w:divBdr>
        <w:top w:val="none" w:sz="0" w:space="0" w:color="auto"/>
        <w:left w:val="none" w:sz="0" w:space="0" w:color="auto"/>
        <w:bottom w:val="none" w:sz="0" w:space="0" w:color="auto"/>
        <w:right w:val="none" w:sz="0" w:space="0" w:color="auto"/>
      </w:divBdr>
    </w:div>
    <w:div w:id="565459813">
      <w:bodyDiv w:val="1"/>
      <w:marLeft w:val="0"/>
      <w:marRight w:val="0"/>
      <w:marTop w:val="0"/>
      <w:marBottom w:val="0"/>
      <w:divBdr>
        <w:top w:val="none" w:sz="0" w:space="0" w:color="auto"/>
        <w:left w:val="none" w:sz="0" w:space="0" w:color="auto"/>
        <w:bottom w:val="none" w:sz="0" w:space="0" w:color="auto"/>
        <w:right w:val="none" w:sz="0" w:space="0" w:color="auto"/>
      </w:divBdr>
    </w:div>
    <w:div w:id="912812415">
      <w:bodyDiv w:val="1"/>
      <w:marLeft w:val="0"/>
      <w:marRight w:val="0"/>
      <w:marTop w:val="0"/>
      <w:marBottom w:val="0"/>
      <w:divBdr>
        <w:top w:val="none" w:sz="0" w:space="0" w:color="auto"/>
        <w:left w:val="none" w:sz="0" w:space="0" w:color="auto"/>
        <w:bottom w:val="none" w:sz="0" w:space="0" w:color="auto"/>
        <w:right w:val="none" w:sz="0" w:space="0" w:color="auto"/>
      </w:divBdr>
    </w:div>
    <w:div w:id="1141342046">
      <w:bodyDiv w:val="1"/>
      <w:marLeft w:val="0"/>
      <w:marRight w:val="0"/>
      <w:marTop w:val="0"/>
      <w:marBottom w:val="0"/>
      <w:divBdr>
        <w:top w:val="none" w:sz="0" w:space="0" w:color="auto"/>
        <w:left w:val="none" w:sz="0" w:space="0" w:color="auto"/>
        <w:bottom w:val="none" w:sz="0" w:space="0" w:color="auto"/>
        <w:right w:val="none" w:sz="0" w:space="0" w:color="auto"/>
      </w:divBdr>
    </w:div>
    <w:div w:id="1403796047">
      <w:bodyDiv w:val="1"/>
      <w:marLeft w:val="0"/>
      <w:marRight w:val="0"/>
      <w:marTop w:val="0"/>
      <w:marBottom w:val="0"/>
      <w:divBdr>
        <w:top w:val="none" w:sz="0" w:space="0" w:color="auto"/>
        <w:left w:val="none" w:sz="0" w:space="0" w:color="auto"/>
        <w:bottom w:val="none" w:sz="0" w:space="0" w:color="auto"/>
        <w:right w:val="none" w:sz="0" w:space="0" w:color="auto"/>
      </w:divBdr>
    </w:div>
    <w:div w:id="15597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tlb0003</dc:creator>
  <cp:lastModifiedBy>Allen Sabey</cp:lastModifiedBy>
  <cp:revision>9</cp:revision>
  <cp:lastPrinted>2011-08-25T19:58:00Z</cp:lastPrinted>
  <dcterms:created xsi:type="dcterms:W3CDTF">2008-04-23T18:12:00Z</dcterms:created>
  <dcterms:modified xsi:type="dcterms:W3CDTF">2011-08-26T15:24:00Z</dcterms:modified>
</cp:coreProperties>
</file>